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1E5A" w:rsidRDefault="00280A97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772400" cy="10058400"/>
                <wp:effectExtent l="0" t="0" r="0" b="0"/>
                <wp:wrapNone/>
                <wp:docPr id="1" name="Shape 1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7772400" cy="10058400"/>
                        </a:xfrm>
                        <a:prstGeom prst="rect">
                          <a:avLst/>
                        </a:prstGeom>
                        <a:solidFill>
                          <a:srgbClr val="EDEDED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612.pt;height:792.pt;z-index:-251658240;mso-position-horizontal-relative:page;mso-position-vertical-relative:page;z-index:-251658752" fillcolor="#EDEDED" stroked="f"/>
            </w:pict>
          </mc:Fallback>
        </mc:AlternateContent>
      </w:r>
    </w:p>
    <w:p w:rsidR="00CB1E5A" w:rsidRDefault="00280A97">
      <w:pPr>
        <w:pStyle w:val="1"/>
        <w:spacing w:line="252" w:lineRule="auto"/>
        <w:ind w:firstLine="0"/>
        <w:jc w:val="center"/>
      </w:pPr>
      <w:r>
        <w:rPr>
          <w:b/>
          <w:bCs/>
        </w:rPr>
        <w:t>ПОЯСНИТЕЛЬНАЯ ЗАПИСКА</w:t>
      </w:r>
    </w:p>
    <w:p w:rsidR="00CB1E5A" w:rsidRDefault="00280A97">
      <w:pPr>
        <w:pStyle w:val="1"/>
        <w:spacing w:line="252" w:lineRule="auto"/>
        <w:ind w:firstLine="0"/>
        <w:jc w:val="center"/>
      </w:pPr>
      <w:r>
        <w:rPr>
          <w:b/>
          <w:bCs/>
        </w:rPr>
        <w:t>к проекту постановления Правительства Санкт-Петербурга</w:t>
      </w:r>
    </w:p>
    <w:p w:rsidR="00CB1E5A" w:rsidRDefault="00280A97">
      <w:pPr>
        <w:pStyle w:val="1"/>
        <w:spacing w:after="260" w:line="252" w:lineRule="auto"/>
        <w:ind w:firstLine="0"/>
        <w:jc w:val="center"/>
      </w:pPr>
      <w:r>
        <w:rPr>
          <w:b/>
          <w:bCs/>
        </w:rPr>
        <w:t>«О проекте закона Санкт-Петербурга «О внесении изменения в закон</w:t>
      </w:r>
      <w:r>
        <w:rPr>
          <w:b/>
          <w:bCs/>
        </w:rPr>
        <w:br/>
        <w:t>Санкт-Петербурга «О жилищной политике Санкт-Петербурга»</w:t>
      </w:r>
    </w:p>
    <w:p w:rsidR="00CB1E5A" w:rsidRPr="00280A97" w:rsidRDefault="00280A97">
      <w:pPr>
        <w:pStyle w:val="1"/>
        <w:ind w:firstLine="840"/>
        <w:jc w:val="both"/>
        <w:rPr>
          <w:sz w:val="24"/>
          <w:szCs w:val="24"/>
        </w:rPr>
      </w:pPr>
      <w:r w:rsidRPr="00280A97">
        <w:rPr>
          <w:sz w:val="24"/>
          <w:szCs w:val="24"/>
        </w:rPr>
        <w:t xml:space="preserve">Проект постановления Правительства Санкт-Петербурга «О </w:t>
      </w:r>
      <w:r w:rsidRPr="00280A97">
        <w:rPr>
          <w:sz w:val="24"/>
          <w:szCs w:val="24"/>
        </w:rPr>
        <w:t xml:space="preserve">проекте закона </w:t>
      </w:r>
      <w:r>
        <w:rPr>
          <w:sz w:val="24"/>
          <w:szCs w:val="24"/>
        </w:rPr>
        <w:t xml:space="preserve">                           </w:t>
      </w:r>
      <w:r w:rsidRPr="00280A97">
        <w:rPr>
          <w:sz w:val="24"/>
          <w:szCs w:val="24"/>
        </w:rPr>
        <w:t xml:space="preserve">Санкт-Петербурга </w:t>
      </w:r>
      <w:r w:rsidRPr="00280A97">
        <w:rPr>
          <w:sz w:val="24"/>
          <w:szCs w:val="24"/>
        </w:rPr>
        <w:t xml:space="preserve">«О внесении изменения в закон Санкт-Петербурга «О жилищной политике Санкт-Петербурга» </w:t>
      </w:r>
      <w:r w:rsidRPr="00280A97">
        <w:rPr>
          <w:sz w:val="24"/>
          <w:szCs w:val="24"/>
        </w:rPr>
        <w:t>(далее - Проект) разработан во исполнение части 6 статьи 47.1 Жилищного кодекса РФ.</w:t>
      </w:r>
    </w:p>
    <w:p w:rsidR="00CB1E5A" w:rsidRPr="00280A97" w:rsidRDefault="00280A97">
      <w:pPr>
        <w:pStyle w:val="1"/>
        <w:ind w:firstLine="840"/>
        <w:jc w:val="both"/>
        <w:rPr>
          <w:sz w:val="24"/>
          <w:szCs w:val="24"/>
        </w:rPr>
      </w:pPr>
      <w:r w:rsidRPr="00280A97">
        <w:rPr>
          <w:sz w:val="24"/>
          <w:szCs w:val="24"/>
        </w:rPr>
        <w:t>В соответствии с частью 6 статьей 47.1. Жилищного коде</w:t>
      </w:r>
      <w:r w:rsidRPr="00280A97">
        <w:rPr>
          <w:sz w:val="24"/>
          <w:szCs w:val="24"/>
        </w:rPr>
        <w:t>кса РФ голосование по вопросам повестки дня общего собрания собственников помещений в многоквартирном доме</w:t>
      </w:r>
      <w:r>
        <w:rPr>
          <w:sz w:val="24"/>
          <w:szCs w:val="24"/>
        </w:rPr>
        <w:t xml:space="preserve">                                            </w:t>
      </w:r>
      <w:r w:rsidRPr="00280A97">
        <w:rPr>
          <w:sz w:val="24"/>
          <w:szCs w:val="24"/>
        </w:rPr>
        <w:t xml:space="preserve"> с использованием системы осуществляется собственниками помещений в многоквартирном доме лично, в том числе посредством получения консультационной и о</w:t>
      </w:r>
      <w:r w:rsidRPr="00280A97">
        <w:rPr>
          <w:sz w:val="24"/>
          <w:szCs w:val="24"/>
        </w:rPr>
        <w:t>рганизационно-технической поддержки в многофункциональном центре, путем указания решения по каждому вопросу повестки дня, выраженного формулировками "за", "против" или "воздержался" в электронной форме, либо посредством передачи администратору общего собра</w:t>
      </w:r>
      <w:r w:rsidRPr="00280A97">
        <w:rPr>
          <w:sz w:val="24"/>
          <w:szCs w:val="24"/>
        </w:rPr>
        <w:t xml:space="preserve">ния оформленных в письменной форме решений собственников помещений в многоквартирном доме </w:t>
      </w:r>
      <w:r w:rsidRPr="00280A97">
        <w:rPr>
          <w:sz w:val="24"/>
          <w:szCs w:val="24"/>
        </w:rPr>
        <w:t xml:space="preserve">по вопросам, поставленным </w:t>
      </w:r>
      <w:r>
        <w:rPr>
          <w:sz w:val="24"/>
          <w:szCs w:val="24"/>
        </w:rPr>
        <w:t xml:space="preserve">                          </w:t>
      </w:r>
      <w:r w:rsidRPr="00280A97">
        <w:rPr>
          <w:sz w:val="24"/>
          <w:szCs w:val="24"/>
        </w:rPr>
        <w:t xml:space="preserve">на голосование, до даты и времени окончания такого голосования. </w:t>
      </w:r>
      <w:r w:rsidRPr="00280A97">
        <w:rPr>
          <w:sz w:val="24"/>
          <w:szCs w:val="24"/>
          <w:u w:val="single"/>
        </w:rPr>
        <w:t xml:space="preserve">Доступ </w:t>
      </w:r>
      <w:r w:rsidRPr="00280A97">
        <w:rPr>
          <w:sz w:val="24"/>
          <w:szCs w:val="24"/>
          <w:u w:val="single"/>
        </w:rPr>
        <w:t xml:space="preserve">для голосования </w:t>
      </w:r>
      <w:r>
        <w:rPr>
          <w:sz w:val="24"/>
          <w:szCs w:val="24"/>
          <w:u w:val="single"/>
        </w:rPr>
        <w:t xml:space="preserve">                   </w:t>
      </w:r>
      <w:r w:rsidRPr="00280A97">
        <w:rPr>
          <w:sz w:val="24"/>
          <w:szCs w:val="24"/>
          <w:u w:val="single"/>
        </w:rPr>
        <w:t>по вопросам повестки дня общего собрания собственнико</w:t>
      </w:r>
      <w:r w:rsidRPr="00280A97">
        <w:rPr>
          <w:sz w:val="24"/>
          <w:szCs w:val="24"/>
          <w:u w:val="single"/>
        </w:rPr>
        <w:t>в помещений в многоквартирном доме</w:t>
      </w:r>
      <w:r>
        <w:rPr>
          <w:sz w:val="24"/>
          <w:szCs w:val="24"/>
          <w:u w:val="single"/>
        </w:rPr>
        <w:t xml:space="preserve">               </w:t>
      </w:r>
      <w:r w:rsidRPr="00280A97">
        <w:rPr>
          <w:sz w:val="24"/>
          <w:szCs w:val="24"/>
          <w:u w:val="single"/>
        </w:rPr>
        <w:t xml:space="preserve"> с использованием системы осуществляется в многофункциональном центре в случае принятия соответствующего решения высшим исполнительным органом субъекта Российской Федерации</w:t>
      </w:r>
      <w:r>
        <w:rPr>
          <w:sz w:val="24"/>
          <w:szCs w:val="24"/>
          <w:u w:val="single"/>
        </w:rPr>
        <w:t xml:space="preserve">                 </w:t>
      </w:r>
      <w:r w:rsidRPr="00280A97">
        <w:rPr>
          <w:sz w:val="24"/>
          <w:szCs w:val="24"/>
          <w:u w:val="single"/>
        </w:rPr>
        <w:t xml:space="preserve"> в порядке, установленном субъектом Российской Фед</w:t>
      </w:r>
      <w:r w:rsidRPr="00280A97">
        <w:rPr>
          <w:sz w:val="24"/>
          <w:szCs w:val="24"/>
          <w:u w:val="single"/>
        </w:rPr>
        <w:t>ерации, за счет средств бюджета соответствующего субъекта Российской Федерации и при наличии соглашения о взаимодействии между уполномоченным органом исполнительной власти соответствующего субъекта Российской Федерации и многофункциональным центром, заключ</w:t>
      </w:r>
      <w:r w:rsidRPr="00280A97">
        <w:rPr>
          <w:sz w:val="24"/>
          <w:szCs w:val="24"/>
          <w:u w:val="single"/>
        </w:rPr>
        <w:t>енного в порядке, установленном Правительством Российской Федерации.</w:t>
      </w:r>
      <w:r w:rsidRPr="00280A97">
        <w:rPr>
          <w:sz w:val="24"/>
          <w:szCs w:val="24"/>
        </w:rPr>
        <w:t xml:space="preserve"> У казанный доступ предоставляется посредством оборудования в многофункциональном центре рабочих мест, предназначенных для обеспечения доступа к информационно-телекоммуникационной сети «Ин</w:t>
      </w:r>
      <w:r w:rsidRPr="00280A97">
        <w:rPr>
          <w:sz w:val="24"/>
          <w:szCs w:val="24"/>
        </w:rPr>
        <w:t xml:space="preserve">тернет», </w:t>
      </w:r>
      <w:r w:rsidRPr="00280A97">
        <w:rPr>
          <w:sz w:val="24"/>
          <w:szCs w:val="24"/>
        </w:rPr>
        <w:t xml:space="preserve">с использованием которой собственники помещений в многоквартирном доме осуществляют голосование </w:t>
      </w:r>
      <w:r w:rsidRPr="00280A97">
        <w:rPr>
          <w:sz w:val="24"/>
          <w:szCs w:val="24"/>
        </w:rPr>
        <w:t>в системе</w:t>
      </w:r>
      <w:r>
        <w:rPr>
          <w:sz w:val="24"/>
          <w:szCs w:val="24"/>
        </w:rPr>
        <w:t xml:space="preserve">                            </w:t>
      </w:r>
      <w:r w:rsidRPr="00280A97">
        <w:rPr>
          <w:sz w:val="24"/>
          <w:szCs w:val="24"/>
        </w:rPr>
        <w:t xml:space="preserve"> по вопросам повестки дня общего собрания собственников помещений в многоквартирном доме.</w:t>
      </w:r>
    </w:p>
    <w:p w:rsidR="00CB1E5A" w:rsidRPr="00280A97" w:rsidRDefault="00280A97">
      <w:pPr>
        <w:pStyle w:val="1"/>
        <w:tabs>
          <w:tab w:val="left" w:pos="2621"/>
        </w:tabs>
        <w:ind w:firstLine="740"/>
        <w:jc w:val="both"/>
        <w:rPr>
          <w:sz w:val="24"/>
          <w:szCs w:val="24"/>
        </w:rPr>
      </w:pPr>
      <w:r w:rsidRPr="00280A97">
        <w:rPr>
          <w:sz w:val="24"/>
          <w:szCs w:val="24"/>
        </w:rPr>
        <w:t>Правила заключения соглашения о взаимодействии между</w:t>
      </w:r>
      <w:r w:rsidRPr="00280A97">
        <w:rPr>
          <w:sz w:val="24"/>
          <w:szCs w:val="24"/>
        </w:rPr>
        <w:t xml:space="preserve"> уполномоченным исполнительным органом субъекта Российской Федерации и многофункциональным центром предоставления государственных и муниципальных услуг для осуществления доступа для голосования по вопросам повестки дня общего собрания собственников помещен</w:t>
      </w:r>
      <w:r w:rsidRPr="00280A97">
        <w:rPr>
          <w:sz w:val="24"/>
          <w:szCs w:val="24"/>
        </w:rPr>
        <w:t>ий</w:t>
      </w:r>
      <w:r>
        <w:rPr>
          <w:sz w:val="24"/>
          <w:szCs w:val="24"/>
        </w:rPr>
        <w:t xml:space="preserve">                                               </w:t>
      </w:r>
      <w:r w:rsidRPr="00280A97">
        <w:rPr>
          <w:sz w:val="24"/>
          <w:szCs w:val="24"/>
        </w:rPr>
        <w:t xml:space="preserve"> в многоквартирном доме с использованием государственной информационной системы жилищно-коммунального' ^хозяйства утверждены постановлением Правительства РФ от 26.01.2024 №63.</w:t>
      </w:r>
    </w:p>
    <w:p w:rsidR="00CB1E5A" w:rsidRPr="00280A97" w:rsidRDefault="00280A97">
      <w:pPr>
        <w:pStyle w:val="1"/>
        <w:ind w:firstLine="740"/>
        <w:jc w:val="both"/>
        <w:rPr>
          <w:sz w:val="24"/>
          <w:szCs w:val="24"/>
        </w:rPr>
      </w:pPr>
      <w:r w:rsidRPr="00280A97">
        <w:rPr>
          <w:sz w:val="24"/>
          <w:szCs w:val="24"/>
        </w:rPr>
        <w:t>Проектом предусмотрено дополнение компетенции Правительства Санкт-Петербу</w:t>
      </w:r>
      <w:r w:rsidRPr="00280A97">
        <w:rPr>
          <w:sz w:val="24"/>
          <w:szCs w:val="24"/>
        </w:rPr>
        <w:t xml:space="preserve">рга </w:t>
      </w:r>
      <w:r>
        <w:rPr>
          <w:sz w:val="24"/>
          <w:szCs w:val="24"/>
        </w:rPr>
        <w:t xml:space="preserve">                       </w:t>
      </w:r>
      <w:r w:rsidRPr="00280A97">
        <w:rPr>
          <w:sz w:val="24"/>
          <w:szCs w:val="24"/>
        </w:rPr>
        <w:t xml:space="preserve">в области жилищных отношений полномочием по определению порядка обеспечения доступа для голосования </w:t>
      </w:r>
      <w:r w:rsidRPr="00280A97">
        <w:rPr>
          <w:sz w:val="24"/>
          <w:szCs w:val="24"/>
        </w:rPr>
        <w:t xml:space="preserve">по вопросам повестки дня общего собрания собственников помещений </w:t>
      </w:r>
      <w:r>
        <w:rPr>
          <w:sz w:val="24"/>
          <w:szCs w:val="24"/>
        </w:rPr>
        <w:t xml:space="preserve">                                              </w:t>
      </w:r>
      <w:r w:rsidRPr="00280A97">
        <w:rPr>
          <w:sz w:val="24"/>
          <w:szCs w:val="24"/>
        </w:rPr>
        <w:t>в многоквартирном доме</w:t>
      </w:r>
      <w:r w:rsidRPr="00280A97">
        <w:rPr>
          <w:sz w:val="24"/>
          <w:szCs w:val="24"/>
        </w:rPr>
        <w:t xml:space="preserve"> с использованием государственной информационной системы жилищно-</w:t>
      </w:r>
      <w:r w:rsidRPr="00280A97">
        <w:rPr>
          <w:sz w:val="24"/>
          <w:szCs w:val="24"/>
        </w:rPr>
        <w:t xml:space="preserve">коммунального хозяйства </w:t>
      </w:r>
      <w:r w:rsidRPr="00280A97">
        <w:rPr>
          <w:sz w:val="24"/>
          <w:szCs w:val="24"/>
        </w:rPr>
        <w:t>в многофункциональном центре.</w:t>
      </w:r>
    </w:p>
    <w:p w:rsidR="00CB1E5A" w:rsidRPr="00280A97" w:rsidRDefault="00280A97">
      <w:pPr>
        <w:pStyle w:val="1"/>
        <w:ind w:firstLine="740"/>
        <w:jc w:val="both"/>
        <w:rPr>
          <w:sz w:val="24"/>
          <w:szCs w:val="24"/>
        </w:rPr>
      </w:pPr>
      <w:r w:rsidRPr="00280A97">
        <w:rPr>
          <w:sz w:val="24"/>
          <w:szCs w:val="24"/>
        </w:rPr>
        <w:t xml:space="preserve">Принятие Проекта не повлечет выделение дополнительных денежных средств из бюджета                    </w:t>
      </w:r>
      <w:r w:rsidRPr="00280A97">
        <w:rPr>
          <w:sz w:val="24"/>
          <w:szCs w:val="24"/>
        </w:rPr>
        <w:t>Санкт-Петербурга.</w:t>
      </w:r>
    </w:p>
    <w:p w:rsidR="00CB1E5A" w:rsidRPr="00280A97" w:rsidRDefault="00280A97">
      <w:pPr>
        <w:pStyle w:val="1"/>
        <w:spacing w:line="276" w:lineRule="auto"/>
        <w:ind w:firstLine="740"/>
        <w:jc w:val="both"/>
        <w:rPr>
          <w:sz w:val="24"/>
          <w:szCs w:val="24"/>
        </w:rPr>
      </w:pPr>
      <w:r w:rsidRPr="00280A97">
        <w:rPr>
          <w:sz w:val="24"/>
          <w:szCs w:val="24"/>
        </w:rPr>
        <w:t>Проект не требует информационно-рекламного сопровождения и, соответственно, подготовки медиа-плана.</w:t>
      </w:r>
    </w:p>
    <w:p w:rsidR="00280A97" w:rsidRDefault="00280A97" w:rsidP="00280A97">
      <w:pPr>
        <w:pStyle w:val="1"/>
        <w:spacing w:line="254" w:lineRule="auto"/>
        <w:ind w:firstLine="740"/>
        <w:jc w:val="both"/>
        <w:rPr>
          <w:sz w:val="24"/>
          <w:szCs w:val="24"/>
        </w:rPr>
      </w:pPr>
      <w:r w:rsidRPr="00280A97">
        <w:rPr>
          <w:sz w:val="24"/>
          <w:szCs w:val="24"/>
        </w:rPr>
        <w:t>Пр</w:t>
      </w:r>
      <w:r w:rsidRPr="00280A97">
        <w:rPr>
          <w:sz w:val="24"/>
          <w:szCs w:val="24"/>
        </w:rPr>
        <w:t xml:space="preserve">инятие Проекта повлечет необходимость разработку нормативного правового акта, регулирующего порядок доступа для голосования по вопросам повестки дня общего собрания собственников помещений в многоквартирном доме с использованием государственной </w:t>
      </w:r>
      <w:r w:rsidRPr="00280A97">
        <w:rPr>
          <w:sz w:val="24"/>
          <w:szCs w:val="24"/>
        </w:rPr>
        <w:lastRenderedPageBreak/>
        <w:t>информацион</w:t>
      </w:r>
      <w:r w:rsidRPr="00280A97">
        <w:rPr>
          <w:sz w:val="24"/>
          <w:szCs w:val="24"/>
        </w:rPr>
        <w:t>ной системы жилищно-коммунального хозяйства в многофункциональном центре предоставления государственных и муниципальных услуг.</w:t>
      </w:r>
    </w:p>
    <w:p w:rsidR="00CB1E5A" w:rsidRPr="00280A97" w:rsidRDefault="00280A97" w:rsidP="00280A97">
      <w:pPr>
        <w:pStyle w:val="1"/>
        <w:spacing w:line="254" w:lineRule="auto"/>
        <w:ind w:firstLine="740"/>
        <w:jc w:val="both"/>
        <w:rPr>
          <w:sz w:val="24"/>
          <w:szCs w:val="24"/>
        </w:rPr>
      </w:pPr>
      <w:r w:rsidRPr="00280A97">
        <w:rPr>
          <w:color w:val="1D1D1D"/>
          <w:sz w:val="24"/>
          <w:szCs w:val="24"/>
        </w:rPr>
        <w:t xml:space="preserve">Признание иных нормативных правовых актов утратившими силу, </w:t>
      </w:r>
      <w:r w:rsidRPr="00280A97">
        <w:rPr>
          <w:color w:val="3E3E3E"/>
          <w:sz w:val="24"/>
          <w:szCs w:val="24"/>
        </w:rPr>
        <w:t xml:space="preserve">приостановление, </w:t>
      </w:r>
      <w:r w:rsidRPr="00280A97">
        <w:rPr>
          <w:color w:val="1D1D1D"/>
          <w:sz w:val="24"/>
          <w:szCs w:val="24"/>
        </w:rPr>
        <w:t>изменение, дополнение действующих нормативных право</w:t>
      </w:r>
      <w:r w:rsidRPr="00280A97">
        <w:rPr>
          <w:color w:val="1D1D1D"/>
          <w:sz w:val="24"/>
          <w:szCs w:val="24"/>
        </w:rPr>
        <w:t xml:space="preserve">вых актов в связи </w:t>
      </w:r>
      <w:r w:rsidRPr="00280A97">
        <w:rPr>
          <w:color w:val="3E3E3E"/>
          <w:sz w:val="24"/>
          <w:szCs w:val="24"/>
        </w:rPr>
        <w:t xml:space="preserve">с принятием </w:t>
      </w:r>
      <w:r w:rsidRPr="00280A97">
        <w:rPr>
          <w:color w:val="1D1D1D"/>
          <w:sz w:val="24"/>
          <w:szCs w:val="24"/>
        </w:rPr>
        <w:t>проекта не требуется.</w:t>
      </w:r>
    </w:p>
    <w:p w:rsidR="00CB1E5A" w:rsidRPr="00280A97" w:rsidRDefault="00280A97" w:rsidP="00280A97">
      <w:pPr>
        <w:pStyle w:val="1"/>
        <w:spacing w:line="259" w:lineRule="auto"/>
        <w:ind w:firstLine="720"/>
        <w:jc w:val="both"/>
        <w:rPr>
          <w:sz w:val="24"/>
          <w:szCs w:val="24"/>
        </w:rPr>
      </w:pPr>
      <w:r w:rsidRPr="00280A97">
        <w:rPr>
          <w:color w:val="1D1D1D"/>
          <w:sz w:val="24"/>
          <w:szCs w:val="24"/>
        </w:rPr>
        <w:t xml:space="preserve">Проект не относится к нормативным правовым актам, подлежащим, оценке регулирующего воздействия в соответствии с пунктом 1 статьи 2 Закона Санкт-Петербурга от 09.11.2022 № 621-99                       </w:t>
      </w:r>
      <w:proofErr w:type="gramStart"/>
      <w:r w:rsidRPr="00280A97">
        <w:rPr>
          <w:color w:val="1D1D1D"/>
          <w:sz w:val="24"/>
          <w:szCs w:val="24"/>
        </w:rPr>
        <w:t xml:space="preserve">   </w:t>
      </w:r>
      <w:r w:rsidRPr="00280A97">
        <w:rPr>
          <w:color w:val="1D1D1D"/>
          <w:sz w:val="24"/>
          <w:szCs w:val="24"/>
        </w:rPr>
        <w:t>«</w:t>
      </w:r>
      <w:proofErr w:type="gramEnd"/>
      <w:r w:rsidRPr="00280A97">
        <w:rPr>
          <w:color w:val="1D1D1D"/>
          <w:sz w:val="24"/>
          <w:szCs w:val="24"/>
        </w:rPr>
        <w:t>Об оценке регулирующего в</w:t>
      </w:r>
      <w:r w:rsidRPr="00280A97">
        <w:rPr>
          <w:color w:val="1D1D1D"/>
          <w:sz w:val="24"/>
          <w:szCs w:val="24"/>
        </w:rPr>
        <w:t xml:space="preserve">оздействия проектов нормативных правовых актов Санкт-Петербурга                              </w:t>
      </w:r>
      <w:r w:rsidRPr="00280A97">
        <w:rPr>
          <w:color w:val="1D1D1D"/>
          <w:sz w:val="24"/>
          <w:szCs w:val="24"/>
        </w:rPr>
        <w:t xml:space="preserve"> и экспертизе нормативных правовых актов Санкт-Петербурга».</w:t>
      </w:r>
    </w:p>
    <w:p w:rsidR="00CB1E5A" w:rsidRPr="00280A97" w:rsidRDefault="00280A97" w:rsidP="00280A97">
      <w:pPr>
        <w:pStyle w:val="1"/>
        <w:spacing w:line="259" w:lineRule="auto"/>
        <w:ind w:firstLine="720"/>
        <w:jc w:val="both"/>
        <w:rPr>
          <w:sz w:val="24"/>
          <w:szCs w:val="24"/>
        </w:rPr>
      </w:pPr>
      <w:r w:rsidRPr="00280A97">
        <w:rPr>
          <w:color w:val="1D1D1D"/>
          <w:sz w:val="24"/>
          <w:szCs w:val="24"/>
        </w:rPr>
        <w:t>Проект не затрагивает концептуальных и социально-значимых проблем и не влечет необходимости разработки информационно-рекламного сопро</w:t>
      </w:r>
      <w:r w:rsidRPr="00280A97">
        <w:rPr>
          <w:color w:val="1D1D1D"/>
          <w:sz w:val="24"/>
          <w:szCs w:val="24"/>
        </w:rPr>
        <w:t>вождения (медиа-плана).</w:t>
      </w:r>
    </w:p>
    <w:p w:rsidR="00280A97" w:rsidRDefault="00280A97">
      <w:pPr>
        <w:pStyle w:val="1"/>
        <w:spacing w:line="259" w:lineRule="auto"/>
        <w:ind w:firstLine="0"/>
        <w:rPr>
          <w:b/>
          <w:bCs/>
          <w:color w:val="1D1D1D"/>
          <w:sz w:val="24"/>
          <w:szCs w:val="24"/>
        </w:rPr>
      </w:pPr>
    </w:p>
    <w:p w:rsidR="00280A97" w:rsidRDefault="00280A97">
      <w:pPr>
        <w:pStyle w:val="1"/>
        <w:spacing w:line="259" w:lineRule="auto"/>
        <w:ind w:firstLine="0"/>
        <w:rPr>
          <w:b/>
          <w:bCs/>
          <w:color w:val="1D1D1D"/>
          <w:sz w:val="24"/>
          <w:szCs w:val="24"/>
        </w:rPr>
      </w:pPr>
    </w:p>
    <w:p w:rsidR="00280A97" w:rsidRDefault="00280A97">
      <w:pPr>
        <w:pStyle w:val="1"/>
        <w:spacing w:line="259" w:lineRule="auto"/>
        <w:ind w:firstLine="0"/>
        <w:rPr>
          <w:b/>
          <w:bCs/>
          <w:color w:val="1D1D1D"/>
          <w:sz w:val="24"/>
          <w:szCs w:val="24"/>
        </w:rPr>
      </w:pPr>
    </w:p>
    <w:p w:rsidR="00280A97" w:rsidRPr="00280A97" w:rsidRDefault="00280A97">
      <w:pPr>
        <w:pStyle w:val="1"/>
        <w:spacing w:line="259" w:lineRule="auto"/>
        <w:ind w:firstLine="0"/>
        <w:rPr>
          <w:b/>
          <w:bCs/>
          <w:color w:val="1D1D1D"/>
          <w:sz w:val="24"/>
          <w:szCs w:val="24"/>
        </w:rPr>
      </w:pPr>
      <w:r w:rsidRPr="00280A97">
        <w:rPr>
          <w:b/>
          <w:bCs/>
          <w:color w:val="1D1D1D"/>
          <w:sz w:val="24"/>
          <w:szCs w:val="24"/>
        </w:rPr>
        <w:t>Временно исполняющий обязанности</w:t>
      </w:r>
    </w:p>
    <w:p w:rsidR="00CB1E5A" w:rsidRPr="00280A97" w:rsidRDefault="00280A97">
      <w:pPr>
        <w:pStyle w:val="1"/>
        <w:spacing w:line="259" w:lineRule="auto"/>
        <w:ind w:firstLine="0"/>
        <w:rPr>
          <w:sz w:val="24"/>
          <w:szCs w:val="24"/>
        </w:rPr>
      </w:pPr>
      <w:r w:rsidRPr="00280A97">
        <w:rPr>
          <w:b/>
          <w:bCs/>
          <w:color w:val="1D1D1D"/>
          <w:sz w:val="24"/>
          <w:szCs w:val="24"/>
        </w:rPr>
        <w:t>председателя</w:t>
      </w:r>
    </w:p>
    <w:p w:rsidR="00CB1E5A" w:rsidRPr="00280A97" w:rsidRDefault="00280A97">
      <w:pPr>
        <w:spacing w:line="1" w:lineRule="exact"/>
      </w:pPr>
      <w:r w:rsidRPr="00280A97">
        <w:rPr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772400" cy="10058400"/>
                <wp:effectExtent l="0" t="0" r="0" b="0"/>
                <wp:wrapNone/>
                <wp:docPr id="6" name="Shape 6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7772400" cy="1005840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612.pt;height:792.pt;z-index:-251658240;mso-position-horizontal-relative:page;mso-position-vertical-relative:page;z-index:-251658751" fillcolor="#F1F1F1" stroked="f"/>
            </w:pict>
          </mc:Fallback>
        </mc:AlternateContent>
      </w:r>
    </w:p>
    <w:p w:rsidR="00CB1E5A" w:rsidRPr="00280A97" w:rsidRDefault="00280A97">
      <w:pPr>
        <w:pStyle w:val="1"/>
        <w:spacing w:line="259" w:lineRule="auto"/>
        <w:ind w:firstLine="0"/>
        <w:rPr>
          <w:sz w:val="24"/>
          <w:szCs w:val="24"/>
        </w:rPr>
      </w:pPr>
      <w:r w:rsidRPr="00280A97">
        <w:rPr>
          <w:b/>
          <w:bCs/>
          <w:color w:val="1D1D1D"/>
          <w:sz w:val="24"/>
          <w:szCs w:val="24"/>
        </w:rPr>
        <w:t xml:space="preserve">Жилищного комитета                                               </w:t>
      </w:r>
      <w:r>
        <w:rPr>
          <w:b/>
          <w:bCs/>
          <w:color w:val="1D1D1D"/>
          <w:sz w:val="24"/>
          <w:szCs w:val="24"/>
        </w:rPr>
        <w:t xml:space="preserve">        </w:t>
      </w:r>
      <w:bookmarkStart w:id="0" w:name="_GoBack"/>
      <w:bookmarkEnd w:id="0"/>
      <w:r w:rsidRPr="00280A97">
        <w:rPr>
          <w:b/>
          <w:bCs/>
          <w:color w:val="1D1D1D"/>
          <w:sz w:val="24"/>
          <w:szCs w:val="24"/>
        </w:rPr>
        <w:t xml:space="preserve">                                                         </w:t>
      </w:r>
      <w:proofErr w:type="spellStart"/>
      <w:r w:rsidRPr="00280A97">
        <w:rPr>
          <w:b/>
          <w:bCs/>
          <w:color w:val="1D1D1D"/>
          <w:sz w:val="24"/>
          <w:szCs w:val="24"/>
        </w:rPr>
        <w:t>Д.Г.Удод</w:t>
      </w:r>
      <w:proofErr w:type="spellEnd"/>
    </w:p>
    <w:sectPr w:rsidR="00CB1E5A" w:rsidRPr="00280A97">
      <w:pgSz w:w="12240" w:h="15840"/>
      <w:pgMar w:top="770" w:right="637" w:bottom="879" w:left="1451" w:header="342" w:footer="451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280A97">
      <w:r>
        <w:separator/>
      </w:r>
    </w:p>
  </w:endnote>
  <w:endnote w:type="continuationSeparator" w:id="0">
    <w:p w:rsidR="00000000" w:rsidRDefault="00280A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1E5A" w:rsidRDefault="00CB1E5A"/>
  </w:footnote>
  <w:footnote w:type="continuationSeparator" w:id="0">
    <w:p w:rsidR="00CB1E5A" w:rsidRDefault="00CB1E5A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1E5A"/>
    <w:rsid w:val="00280A97"/>
    <w:rsid w:val="00CB1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4357F"/>
  <w15:docId w15:val="{B99D4307-D06A-40AC-946E-175326DD6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pPr>
      <w:spacing w:line="257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735</Words>
  <Characters>4190</Characters>
  <Application>Microsoft Office Word</Application>
  <DocSecurity>0</DocSecurity>
  <Lines>34</Lines>
  <Paragraphs>9</Paragraphs>
  <ScaleCrop>false</ScaleCrop>
  <Company/>
  <LinksUpToDate>false</LinksUpToDate>
  <CharactersWithSpaces>4916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Махонин Кирилл Андреевич</cp:lastModifiedBy>
  <cp:revision>2</cp:revision>
  <dcterms:created xsi:type="dcterms:W3CDTF">2024-09-18T09:02:00Z</dcterms:created>
  <dcterms:modified xsi:type="dcterms:W3CDTF">2024-09-18T09:09:00Z</dcterms:modified>
</cp:coreProperties>
</file>