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0A890" w14:textId="77777777" w:rsidR="00D5053D" w:rsidRPr="00C842D9" w:rsidRDefault="00D5053D" w:rsidP="00D5053D">
      <w:pPr>
        <w:pStyle w:val="HEADERTEXT"/>
        <w:rPr>
          <w:b/>
          <w:color w:val="auto"/>
        </w:rPr>
      </w:pPr>
    </w:p>
    <w:p w14:paraId="3BEF854A" w14:textId="77777777" w:rsidR="00D5053D" w:rsidRDefault="00D5053D" w:rsidP="00D5053D">
      <w:pPr>
        <w:pStyle w:val="HEADERTEXT"/>
        <w:rPr>
          <w:b/>
          <w:color w:val="auto"/>
        </w:rPr>
      </w:pPr>
    </w:p>
    <w:p w14:paraId="6ED92DCA" w14:textId="77777777" w:rsidR="00D5053D" w:rsidRDefault="00D5053D" w:rsidP="00D5053D">
      <w:pPr>
        <w:pStyle w:val="HEADERTEXT"/>
        <w:rPr>
          <w:b/>
          <w:color w:val="auto"/>
        </w:rPr>
      </w:pPr>
    </w:p>
    <w:p w14:paraId="1CBE8A48" w14:textId="77777777" w:rsidR="00D5053D" w:rsidRDefault="00D5053D" w:rsidP="00D5053D">
      <w:pPr>
        <w:pStyle w:val="HEADERTEXT"/>
        <w:rPr>
          <w:b/>
          <w:color w:val="auto"/>
        </w:rPr>
      </w:pPr>
    </w:p>
    <w:p w14:paraId="54CBB536" w14:textId="77777777" w:rsidR="00D5053D" w:rsidRDefault="00D5053D" w:rsidP="00D5053D">
      <w:pPr>
        <w:pStyle w:val="HEADERTEXT"/>
        <w:rPr>
          <w:b/>
          <w:color w:val="auto"/>
        </w:rPr>
      </w:pPr>
    </w:p>
    <w:p w14:paraId="25F3B648" w14:textId="77777777" w:rsidR="00D5053D" w:rsidRDefault="00D5053D" w:rsidP="00D5053D">
      <w:pPr>
        <w:pStyle w:val="HEADERTEXT"/>
        <w:rPr>
          <w:b/>
          <w:color w:val="auto"/>
        </w:rPr>
      </w:pPr>
    </w:p>
    <w:p w14:paraId="11A49D95" w14:textId="77777777" w:rsidR="00D5053D" w:rsidRDefault="00D5053D" w:rsidP="00D5053D">
      <w:pPr>
        <w:pStyle w:val="HEADERTEXT"/>
        <w:rPr>
          <w:b/>
          <w:color w:val="auto"/>
        </w:rPr>
      </w:pPr>
    </w:p>
    <w:p w14:paraId="733E2428" w14:textId="77777777" w:rsidR="00D5053D" w:rsidRDefault="00D5053D" w:rsidP="00D5053D">
      <w:pPr>
        <w:pStyle w:val="HEADERTEXT"/>
        <w:rPr>
          <w:b/>
          <w:color w:val="auto"/>
        </w:rPr>
      </w:pPr>
    </w:p>
    <w:p w14:paraId="502A1C5D"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5924304A"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5335B983" w14:textId="77777777" w:rsidR="00817584" w:rsidRDefault="00817584" w:rsidP="0081758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color w:val="auto"/>
          <w:sz w:val="28"/>
          <w:szCs w:val="28"/>
        </w:rPr>
      </w:pPr>
    </w:p>
    <w:p w14:paraId="7887237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8055"/>
        </w:tabs>
        <w:rPr>
          <w:color w:val="auto"/>
        </w:rPr>
      </w:pPr>
      <w:r w:rsidRPr="00037D7F">
        <w:rPr>
          <w:b/>
          <w:bCs/>
          <w:color w:val="auto"/>
        </w:rPr>
        <w:t xml:space="preserve">Об утверждении Административного регламента </w:t>
      </w:r>
    </w:p>
    <w:p w14:paraId="736923C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Комитета по природопользованию, охране окружающей </w:t>
      </w:r>
    </w:p>
    <w:p w14:paraId="238ECAD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среды и обеспечению экологической безопасности </w:t>
      </w:r>
    </w:p>
    <w:p w14:paraId="38082E1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bCs/>
          <w:color w:val="auto"/>
        </w:rPr>
        <w:t xml:space="preserve">по предоставлению государственной услуги </w:t>
      </w:r>
    </w:p>
    <w:p w14:paraId="2CDDD51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bCs/>
          <w:color w:val="auto"/>
        </w:rPr>
        <w:t xml:space="preserve">по </w:t>
      </w:r>
      <w:r w:rsidRPr="00037D7F">
        <w:rPr>
          <w:b/>
          <w:color w:val="000001"/>
        </w:rPr>
        <w:t xml:space="preserve">согласованию мероприятий по уменьшению выбросов </w:t>
      </w:r>
    </w:p>
    <w:p w14:paraId="5545BDC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загрязняющих веществ в атмосферный воздух, </w:t>
      </w:r>
    </w:p>
    <w:p w14:paraId="6F8E925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проводимых юридическими лицами, индивидуальными </w:t>
      </w:r>
    </w:p>
    <w:p w14:paraId="4B91415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предпринимателями, имеющими источники выбросов </w:t>
      </w:r>
    </w:p>
    <w:p w14:paraId="1E856F5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загрязняющих веществ в атмосферный воздух, </w:t>
      </w:r>
    </w:p>
    <w:p w14:paraId="000C4AC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color w:val="000001"/>
        </w:rPr>
      </w:pPr>
      <w:r w:rsidRPr="00037D7F">
        <w:rPr>
          <w:b/>
          <w:color w:val="000001"/>
        </w:rPr>
        <w:t xml:space="preserve">при получении прогнозов неблагоприятных метеорологических </w:t>
      </w:r>
    </w:p>
    <w:p w14:paraId="729E3BD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auto"/>
        </w:rPr>
      </w:pPr>
      <w:r w:rsidRPr="00037D7F">
        <w:rPr>
          <w:b/>
          <w:color w:val="000001"/>
        </w:rPr>
        <w:t xml:space="preserve">условий (уникальный реестровый номер </w:t>
      </w:r>
      <w:r w:rsidRPr="00037D7F">
        <w:rPr>
          <w:b/>
          <w:bCs/>
          <w:color w:val="auto"/>
        </w:rPr>
        <w:t>7800000010000077441)</w:t>
      </w:r>
    </w:p>
    <w:p w14:paraId="3B69944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auto"/>
        </w:rPr>
      </w:pPr>
      <w:r w:rsidRPr="00037D7F">
        <w:t xml:space="preserve">    </w:t>
      </w:r>
    </w:p>
    <w:p w14:paraId="5C691BE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4760B07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635F3BA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rPr>
      </w:pPr>
    </w:p>
    <w:p w14:paraId="5780F8E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auto"/>
        <w:ind w:firstLine="567"/>
        <w:jc w:val="both"/>
        <w:rPr>
          <w:color w:val="auto"/>
        </w:rPr>
      </w:pPr>
      <w:r w:rsidRPr="00037D7F">
        <w:rPr>
          <w:color w:val="auto"/>
        </w:rPr>
        <w:t xml:space="preserve">В соответствии с Федеральным законом «Об охране атмосферного воздуха», приказом Министерства природных ресурсов и экологии Российской Федерации </w:t>
      </w:r>
      <w:r w:rsidRPr="00037D7F">
        <w:rPr>
          <w:color w:val="auto"/>
        </w:rPr>
        <w:br/>
        <w:t xml:space="preserve">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 постановлением Правительства Санкт-Петербурга </w:t>
      </w:r>
      <w:r w:rsidRPr="00037D7F">
        <w:rPr>
          <w:color w:val="auto"/>
        </w:rPr>
        <w:br/>
        <w:t>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w:t>
      </w:r>
    </w:p>
    <w:p w14:paraId="09DA3B7F" w14:textId="77777777" w:rsidR="00037D7F" w:rsidRPr="00037D7F" w:rsidRDefault="00037D7F" w:rsidP="00037D7F">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160" w:line="288" w:lineRule="auto"/>
        <w:ind w:left="0" w:firstLine="567"/>
        <w:jc w:val="both"/>
        <w:rPr>
          <w:color w:val="auto"/>
        </w:rPr>
      </w:pPr>
      <w:r w:rsidRPr="00037D7F">
        <w:rPr>
          <w:color w:val="auto"/>
        </w:rPr>
        <w:t>Утвердить Административный регламент Комитета по природопользованию, охране окружающей среды и обеспечению экологической безопасности по предоставлению государственной услуги по с</w:t>
      </w:r>
      <w:r w:rsidRPr="00037D7F">
        <w:t xml:space="preserve">огласованию мероприятий 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 </w:t>
      </w:r>
      <w:r w:rsidRPr="00037D7F">
        <w:rPr>
          <w:bCs/>
          <w:color w:val="000001"/>
        </w:rPr>
        <w:t xml:space="preserve">(уникальный реестровый номер </w:t>
      </w:r>
      <w:r w:rsidRPr="00037D7F">
        <w:rPr>
          <w:color w:val="auto"/>
        </w:rPr>
        <w:t xml:space="preserve">7800000010000077441). </w:t>
      </w:r>
    </w:p>
    <w:p w14:paraId="14292EBD" w14:textId="77777777" w:rsidR="00037D7F" w:rsidRPr="00037D7F" w:rsidRDefault="00037D7F" w:rsidP="00037D7F">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567"/>
          <w:tab w:val="left" w:pos="1134"/>
        </w:tabs>
        <w:autoSpaceDE w:val="0"/>
        <w:autoSpaceDN w:val="0"/>
        <w:adjustRightInd w:val="0"/>
        <w:spacing w:after="160" w:line="288" w:lineRule="auto"/>
        <w:ind w:left="0" w:firstLine="567"/>
        <w:contextualSpacing/>
        <w:jc w:val="both"/>
        <w:rPr>
          <w:color w:val="auto"/>
        </w:rPr>
      </w:pPr>
      <w:r w:rsidRPr="00037D7F">
        <w:rPr>
          <w:color w:val="auto"/>
        </w:rPr>
        <w:t xml:space="preserve">Признать утратившим силу распоряжение Комитета по природопользованию, охране окружающей среды и обеспечению экологической безопасности от </w:t>
      </w:r>
      <w:r w:rsidRPr="00037D7F">
        <w:rPr>
          <w:rFonts w:eastAsiaTheme="minorHAnsi"/>
          <w:color w:val="auto"/>
          <w:lang w:eastAsia="en-US"/>
        </w:rPr>
        <w:t xml:space="preserve">06.04.2021 № 86–р </w:t>
      </w:r>
      <w:r w:rsidRPr="00037D7F">
        <w:rPr>
          <w:color w:val="auto"/>
        </w:rPr>
        <w:t xml:space="preserve">«Об утверждении Административного регламента Комитета </w:t>
      </w:r>
      <w:r w:rsidRPr="00037D7F">
        <w:rPr>
          <w:color w:val="auto"/>
        </w:rPr>
        <w:br/>
        <w:t xml:space="preserve">по природопользованию, охране окружающей среды и обеспечению экологической безопасности по предоставлению государственной услуги по согласованию мероприятий </w:t>
      </w:r>
      <w:r w:rsidRPr="00037D7F">
        <w:rPr>
          <w:color w:val="auto"/>
        </w:rPr>
        <w:lastRenderedPageBreak/>
        <w:t>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 (уникальный реестровый номер 7800000010000077441)».</w:t>
      </w:r>
    </w:p>
    <w:p w14:paraId="0AF2B39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auto"/>
        <w:ind w:firstLine="567"/>
        <w:jc w:val="both"/>
        <w:rPr>
          <w:color w:val="auto"/>
        </w:rPr>
      </w:pPr>
      <w:r w:rsidRPr="00037D7F">
        <w:rPr>
          <w:color w:val="auto"/>
        </w:rPr>
        <w:t>3. Контроль за выполнением распоряжения возложить на первого заместителя председателя Комитета Кучаева А.В.</w:t>
      </w:r>
    </w:p>
    <w:p w14:paraId="1BE0AB2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1511F3D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6CC3892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s>
        <w:autoSpaceDE w:val="0"/>
        <w:autoSpaceDN w:val="0"/>
        <w:adjustRightInd w:val="0"/>
        <w:ind w:firstLine="567"/>
        <w:jc w:val="both"/>
        <w:rPr>
          <w:b/>
          <w:bCs/>
          <w:sz w:val="16"/>
          <w:szCs w:val="16"/>
        </w:rPr>
      </w:pPr>
    </w:p>
    <w:p w14:paraId="2472143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r w:rsidRPr="00037D7F">
        <w:rPr>
          <w:b/>
          <w:bCs/>
          <w:color w:val="auto"/>
        </w:rPr>
        <w:t>Председатель Комитета</w:t>
      </w:r>
      <w:r w:rsidRPr="00037D7F">
        <w:rPr>
          <w:rFonts w:ascii="Arial" w:hAnsi="Arial" w:cs="Arial"/>
          <w:b/>
          <w:bCs/>
          <w:color w:val="auto"/>
          <w:sz w:val="22"/>
          <w:szCs w:val="22"/>
        </w:rPr>
        <w:t xml:space="preserve">                                                                                          </w:t>
      </w:r>
      <w:r w:rsidRPr="00037D7F">
        <w:rPr>
          <w:b/>
          <w:bCs/>
          <w:color w:val="auto"/>
        </w:rPr>
        <w:t>А.В.Герман</w:t>
      </w:r>
      <w:r w:rsidRPr="00037D7F">
        <w:rPr>
          <w:bCs/>
          <w:color w:val="auto"/>
        </w:rPr>
        <w:t xml:space="preserve"> </w:t>
      </w:r>
    </w:p>
    <w:p w14:paraId="477E0A2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495825E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5B3D1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6E8999A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2FD9C2F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0184E7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tabs>
          <w:tab w:val="left" w:pos="993"/>
          <w:tab w:val="num" w:pos="1985"/>
          <w:tab w:val="left" w:pos="8085"/>
        </w:tabs>
        <w:autoSpaceDE w:val="0"/>
        <w:autoSpaceDN w:val="0"/>
        <w:adjustRightInd w:val="0"/>
        <w:jc w:val="both"/>
        <w:rPr>
          <w:bCs/>
          <w:color w:val="auto"/>
        </w:rPr>
      </w:pPr>
    </w:p>
    <w:p w14:paraId="553AE842" w14:textId="77777777" w:rsidR="00055AD6" w:rsidRPr="00055AD6" w:rsidRDefault="00055AD6" w:rsidP="00055AD6"/>
    <w:p w14:paraId="51CE8290" w14:textId="77777777" w:rsidR="00055AD6" w:rsidRPr="00055AD6" w:rsidRDefault="00055AD6" w:rsidP="00055AD6"/>
    <w:p w14:paraId="456ACAC9" w14:textId="77777777" w:rsidR="00055AD6" w:rsidRPr="00055AD6" w:rsidRDefault="00055AD6" w:rsidP="00055AD6"/>
    <w:p w14:paraId="65F99998" w14:textId="77777777" w:rsidR="00055AD6" w:rsidRPr="00055AD6" w:rsidRDefault="00055AD6" w:rsidP="00055AD6"/>
    <w:p w14:paraId="441032DB" w14:textId="77777777" w:rsidR="00055AD6" w:rsidRPr="00055AD6" w:rsidRDefault="00055AD6" w:rsidP="00055AD6"/>
    <w:p w14:paraId="754F0061" w14:textId="77777777" w:rsidR="00055AD6" w:rsidRPr="00055AD6" w:rsidRDefault="00055AD6" w:rsidP="00055AD6"/>
    <w:p w14:paraId="77A6CF5D" w14:textId="77777777" w:rsidR="00055AD6" w:rsidRPr="00055AD6" w:rsidRDefault="00055AD6" w:rsidP="00055AD6"/>
    <w:p w14:paraId="7DF34DA3" w14:textId="77777777" w:rsidR="00055AD6" w:rsidRPr="00055AD6" w:rsidRDefault="00055AD6" w:rsidP="00055AD6"/>
    <w:p w14:paraId="79F26900" w14:textId="77777777" w:rsidR="00055AD6" w:rsidRPr="00055AD6" w:rsidRDefault="00055AD6" w:rsidP="00055AD6"/>
    <w:p w14:paraId="6A6210BD" w14:textId="77777777" w:rsidR="00055AD6" w:rsidRPr="00055AD6" w:rsidRDefault="00055AD6" w:rsidP="00055AD6"/>
    <w:p w14:paraId="76B87AA3" w14:textId="77777777" w:rsidR="00055AD6" w:rsidRPr="00055AD6" w:rsidRDefault="00055AD6" w:rsidP="00055AD6"/>
    <w:p w14:paraId="73EA27C2" w14:textId="77777777" w:rsidR="00055AD6" w:rsidRPr="00055AD6" w:rsidRDefault="00055AD6" w:rsidP="00055AD6"/>
    <w:p w14:paraId="2FB9D0D3" w14:textId="77777777" w:rsidR="00055AD6" w:rsidRPr="00055AD6" w:rsidRDefault="00055AD6" w:rsidP="00055AD6"/>
    <w:p w14:paraId="673BCD1B" w14:textId="77777777" w:rsidR="00055AD6" w:rsidRPr="00055AD6" w:rsidRDefault="00055AD6" w:rsidP="00055AD6"/>
    <w:p w14:paraId="237829E7" w14:textId="3547B7E1" w:rsidR="00055AD6" w:rsidRDefault="00055AD6" w:rsidP="00055AD6">
      <w:pPr>
        <w:tabs>
          <w:tab w:val="left" w:pos="1440"/>
        </w:tabs>
      </w:pPr>
    </w:p>
    <w:p w14:paraId="33E655A2" w14:textId="420FB5D0" w:rsidR="00055AD6" w:rsidRPr="00055AD6" w:rsidRDefault="00055AD6" w:rsidP="00055AD6">
      <w:pPr>
        <w:sectPr w:rsidR="00055AD6" w:rsidRPr="00055AD6" w:rsidSect="00817584">
          <w:headerReference w:type="default" r:id="rId8"/>
          <w:headerReference w:type="first" r:id="rId9"/>
          <w:pgSz w:w="11906" w:h="16838"/>
          <w:pgMar w:top="1134" w:right="851" w:bottom="1134" w:left="1701" w:header="709" w:footer="709" w:gutter="0"/>
          <w:pgNumType w:start="1"/>
          <w:cols w:space="708"/>
          <w:titlePg/>
          <w:docGrid w:linePitch="360"/>
        </w:sectPr>
      </w:pPr>
    </w:p>
    <w:p w14:paraId="2C23228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heme="minorHAnsi"/>
          <w:color w:val="auto"/>
          <w:lang w:eastAsia="en-US"/>
        </w:rPr>
      </w:pPr>
      <w:r w:rsidRPr="00037D7F">
        <w:rPr>
          <w:rFonts w:eastAsiaTheme="minorHAnsi"/>
          <w:color w:val="auto"/>
          <w:lang w:eastAsia="en-US"/>
        </w:rPr>
        <w:lastRenderedPageBreak/>
        <w:t>УТВЕРЖДЕН</w:t>
      </w:r>
    </w:p>
    <w:p w14:paraId="5AF12E8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распоряжением Комитета</w:t>
      </w:r>
    </w:p>
    <w:p w14:paraId="71939AF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w:t>
      </w:r>
    </w:p>
    <w:p w14:paraId="46AC8AA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окружающей среды и обеспечению</w:t>
      </w:r>
    </w:p>
    <w:p w14:paraId="644F5CC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экологической безопасности</w:t>
      </w:r>
    </w:p>
    <w:p w14:paraId="53A6A4F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от __.______ № ___–р</w:t>
      </w:r>
    </w:p>
    <w:p w14:paraId="3B1388C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7773D79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3223BC9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bookmarkStart w:id="0" w:name="P43"/>
      <w:bookmarkEnd w:id="0"/>
      <w:r w:rsidRPr="00037D7F">
        <w:rPr>
          <w:b/>
          <w:color w:val="auto"/>
        </w:rPr>
        <w:t>АДМИНИСТРАТИВНЫЙ РЕГЛАМЕНТ</w:t>
      </w:r>
    </w:p>
    <w:p w14:paraId="4930C9EA" w14:textId="60966841"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 xml:space="preserve">КОМИТЕТА ПО ПРИРОДОПОЛЬЗОВАНИЮ, ОХРАНЕ ОКРУЖАЮЩЕЙ </w:t>
      </w:r>
      <w:r w:rsidR="001012DC">
        <w:rPr>
          <w:b/>
          <w:color w:val="auto"/>
        </w:rPr>
        <w:br/>
      </w:r>
      <w:r w:rsidRPr="00037D7F">
        <w:rPr>
          <w:b/>
          <w:color w:val="auto"/>
        </w:rPr>
        <w:t>СРЕДЫ</w:t>
      </w:r>
      <w:r w:rsidR="001012DC">
        <w:rPr>
          <w:b/>
          <w:color w:val="auto"/>
        </w:rPr>
        <w:t xml:space="preserve"> </w:t>
      </w:r>
      <w:r w:rsidRPr="00037D7F">
        <w:rPr>
          <w:b/>
          <w:color w:val="auto"/>
        </w:rPr>
        <w:t xml:space="preserve">И ОБЕСПЕЧЕНИЮ ЭКОЛОГИЧЕСКОЙ БЕЗОПАСНОСТИ </w:t>
      </w:r>
      <w:r w:rsidRPr="00037D7F">
        <w:rPr>
          <w:b/>
          <w:color w:val="auto"/>
        </w:rPr>
        <w:br/>
        <w:t xml:space="preserve">ПО ПРЕДОСТАВЛЕНИЮ ГОСУДАРСТВЕННОЙ УСЛУГИ </w:t>
      </w:r>
      <w:r w:rsidRPr="00037D7F">
        <w:rPr>
          <w:b/>
          <w:color w:val="auto"/>
        </w:rPr>
        <w:br/>
        <w:t>ПО СОГЛАСОВАНИЮ МЕРОПРИЯТИЙ</w:t>
      </w:r>
      <w:r w:rsidR="001012DC">
        <w:rPr>
          <w:b/>
          <w:color w:val="auto"/>
        </w:rPr>
        <w:t xml:space="preserve"> </w:t>
      </w:r>
      <w:r w:rsidRPr="00037D7F">
        <w:rPr>
          <w:b/>
          <w:color w:val="auto"/>
        </w:rPr>
        <w:t>ПО УМЕНЬШЕНИЮ ВЫБРОСОВ ЗАГРЯЗНЯЮЩИХ ВЕЩЕСТВ</w:t>
      </w:r>
      <w:r w:rsidR="001012DC">
        <w:rPr>
          <w:b/>
          <w:color w:val="auto"/>
        </w:rPr>
        <w:t xml:space="preserve"> </w:t>
      </w:r>
      <w:r w:rsidRPr="00037D7F">
        <w:rPr>
          <w:b/>
          <w:color w:val="auto"/>
        </w:rPr>
        <w:t>В АТМОСФЕРНЫЙ ВОЗДУХ, ПРОВОДИМЫХ ЮРИДИЧЕСКИМИ ЛИЦАМИ,</w:t>
      </w:r>
      <w:r w:rsidR="001012DC">
        <w:rPr>
          <w:b/>
          <w:color w:val="auto"/>
        </w:rPr>
        <w:t xml:space="preserve"> </w:t>
      </w:r>
      <w:r w:rsidRPr="00037D7F">
        <w:rPr>
          <w:b/>
          <w:color w:val="auto"/>
        </w:rPr>
        <w:t xml:space="preserve">ИНДИВИДУАЛЬНЫМИ ПРЕДПРИНИМАТЕЛЯМИ, ИМЕЮЩИМИ ИСТОЧНИКИ ВЫБРОСОВ ЗАГРЯЗНЯЮЩИХ </w:t>
      </w:r>
      <w:r w:rsidR="001012DC">
        <w:rPr>
          <w:b/>
          <w:color w:val="auto"/>
        </w:rPr>
        <w:br/>
      </w:r>
      <w:r w:rsidRPr="00037D7F">
        <w:rPr>
          <w:b/>
          <w:color w:val="auto"/>
        </w:rPr>
        <w:t>ВЕЩЕСТВ В АТМОСФЕРНЫЙ ВОЗДУХ, ПРИ ПОЛУЧЕНИИ ПРОГНОЗОВ НЕБЛАГОПРИЯТНЫХ МЕТЕОРОЛОГИЧЕСКИХ УСЛОВИЙ</w:t>
      </w:r>
    </w:p>
    <w:p w14:paraId="6FBEE97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(УНИКАЛЬНЫЙ РЕЕСТРОВЫЙ НОМЕР 7800000010000077441)</w:t>
      </w:r>
    </w:p>
    <w:p w14:paraId="0A0FD48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 w:line="259" w:lineRule="auto"/>
        <w:rPr>
          <w:rFonts w:eastAsiaTheme="minorHAnsi"/>
          <w:color w:val="auto"/>
          <w:lang w:eastAsia="en-US"/>
        </w:rPr>
      </w:pPr>
    </w:p>
    <w:p w14:paraId="1C57EAA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73D0B17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outlineLvl w:val="1"/>
        <w:rPr>
          <w:b/>
          <w:color w:val="auto"/>
        </w:rPr>
      </w:pPr>
      <w:r w:rsidRPr="00037D7F">
        <w:rPr>
          <w:b/>
          <w:color w:val="auto"/>
        </w:rPr>
        <w:t>I. Общие положения</w:t>
      </w:r>
    </w:p>
    <w:p w14:paraId="28355563" w14:textId="07812FE8" w:rsidR="00037D7F" w:rsidRPr="00037D7F"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Pr>
          <w:color w:val="auto"/>
        </w:rPr>
        <w:t>1.1. </w:t>
      </w:r>
      <w:r w:rsidR="00037D7F" w:rsidRPr="00037D7F">
        <w:rPr>
          <w:color w:val="auto"/>
        </w:rPr>
        <w:t>Предметом регулирования настоящего Административного регламента являются отношения, возникающие между заявителями и Комитетом по природопользованию, охране окружающей среды и обеспечению экологической безопасности (далее – Комитет) в сфере охраны атмосферного воздуха.</w:t>
      </w:r>
    </w:p>
    <w:p w14:paraId="21197622" w14:textId="77F8AD64" w:rsidR="00037D7F" w:rsidRPr="00037D7F" w:rsidRDefault="00152B36"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67"/>
        <w:jc w:val="both"/>
        <w:rPr>
          <w:color w:val="auto"/>
        </w:rPr>
      </w:pPr>
      <w:r>
        <w:rPr>
          <w:color w:val="auto"/>
        </w:rPr>
        <w:t>1.2. </w:t>
      </w:r>
      <w:r w:rsidR="00037D7F" w:rsidRPr="00037D7F">
        <w:rPr>
          <w:color w:val="auto"/>
        </w:rPr>
        <w:t xml:space="preserve">Заявителями являются юридические лица и индивидуальные предприниматели, осуществляющие на территории Санкт-Петербурга хозяйственную и (или) иную деятельность </w:t>
      </w:r>
      <w:r w:rsidR="001012DC">
        <w:rPr>
          <w:color w:val="auto"/>
        </w:rPr>
        <w:br/>
      </w:r>
      <w:r w:rsidR="00037D7F" w:rsidRPr="00037D7F">
        <w:rPr>
          <w:color w:val="auto"/>
        </w:rPr>
        <w:t>на объектах I, II и III категорий, определенных</w:t>
      </w:r>
      <w:r w:rsidR="001012DC">
        <w:rPr>
          <w:color w:val="auto"/>
        </w:rPr>
        <w:t xml:space="preserve"> в соответствии </w:t>
      </w:r>
      <w:r w:rsidR="00037D7F" w:rsidRPr="00037D7F">
        <w:rPr>
          <w:color w:val="auto"/>
        </w:rPr>
        <w:t xml:space="preserve">с законодательством в области охраны окружающей среды, на которых расположены источники выбросов загрязняющих </w:t>
      </w:r>
      <w:r w:rsidR="001012DC">
        <w:rPr>
          <w:color w:val="auto"/>
        </w:rPr>
        <w:br/>
      </w:r>
      <w:r w:rsidR="00037D7F" w:rsidRPr="00037D7F">
        <w:rPr>
          <w:color w:val="auto"/>
        </w:rPr>
        <w:t>веществ в атмосферный воздух.</w:t>
      </w:r>
    </w:p>
    <w:p w14:paraId="68D5AE8C" w14:textId="76E662F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37D7F">
        <w:rPr>
          <w:color w:val="auto"/>
        </w:rPr>
        <w:t>Представлять интересы заявителя вправе лицо, которое в силу закона, иного правового акта или учредительного документа юридическо</w:t>
      </w:r>
      <w:r w:rsidR="001012DC">
        <w:rPr>
          <w:color w:val="auto"/>
        </w:rPr>
        <w:t xml:space="preserve">го лица уполномочено выступать </w:t>
      </w:r>
      <w:r w:rsidRPr="00037D7F">
        <w:rPr>
          <w:color w:val="auto"/>
        </w:rPr>
        <w:t xml:space="preserve">от его имени, </w:t>
      </w:r>
      <w:r w:rsidR="001012DC">
        <w:rPr>
          <w:color w:val="auto"/>
        </w:rPr>
        <w:br/>
      </w:r>
      <w:r w:rsidRPr="00037D7F">
        <w:rPr>
          <w:color w:val="auto"/>
        </w:rPr>
        <w:t>а также лицо, действующее на основ</w:t>
      </w:r>
      <w:r w:rsidR="001012DC">
        <w:rPr>
          <w:color w:val="auto"/>
        </w:rPr>
        <w:t xml:space="preserve">ании доверенности, оформленной </w:t>
      </w:r>
      <w:r w:rsidRPr="00037D7F">
        <w:rPr>
          <w:color w:val="auto"/>
        </w:rPr>
        <w:t xml:space="preserve">в соответствии </w:t>
      </w:r>
      <w:r w:rsidR="001012DC">
        <w:rPr>
          <w:color w:val="auto"/>
        </w:rPr>
        <w:br/>
      </w:r>
      <w:r w:rsidRPr="00037D7F">
        <w:rPr>
          <w:color w:val="auto"/>
        </w:rPr>
        <w:t>с законодательством Российской Федерации,</w:t>
      </w:r>
      <w:r w:rsidRPr="00037D7F">
        <w:rPr>
          <w:rFonts w:ascii="Calibri" w:hAnsi="Calibri" w:cs="Calibri"/>
          <w:color w:val="FF0000"/>
          <w:sz w:val="28"/>
          <w:szCs w:val="28"/>
        </w:rPr>
        <w:t xml:space="preserve"> </w:t>
      </w:r>
      <w:r w:rsidRPr="00037D7F">
        <w:rPr>
          <w:color w:val="auto"/>
        </w:rPr>
        <w:t>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w:t>
      </w:r>
      <w:r w:rsidRPr="00037D7F">
        <w:rPr>
          <w:color w:val="auto"/>
        </w:rPr>
        <w:tab/>
      </w:r>
    </w:p>
    <w:p w14:paraId="6896138A"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1.3. Требования к порядку информирования о предоставлении государственной услуги.</w:t>
      </w:r>
    </w:p>
    <w:p w14:paraId="60787770" w14:textId="3929EF9E" w:rsidR="00037D7F" w:rsidRPr="00037D7F"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1.3.1. </w:t>
      </w:r>
      <w:r w:rsidR="00037D7F" w:rsidRPr="00037D7F">
        <w:rPr>
          <w:color w:val="auto"/>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037D7F" w:rsidRPr="00037D7F">
        <w:rPr>
          <w:color w:val="auto"/>
        </w:rPr>
        <w:br/>
        <w:t>для предоставления государственной услуги:</w:t>
      </w:r>
    </w:p>
    <w:p w14:paraId="088AE985" w14:textId="021FD29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информационно-телекоммуникационной сети «Интернет» (далее </w:t>
      </w:r>
      <w:r w:rsidR="00F76F18" w:rsidRPr="00F76F18">
        <w:rPr>
          <w:color w:val="auto"/>
        </w:rPr>
        <w:t>–</w:t>
      </w:r>
      <w:r w:rsidRPr="00037D7F">
        <w:rPr>
          <w:color w:val="auto"/>
        </w:rPr>
        <w:t xml:space="preserve"> сеть «Интернет») </w:t>
      </w:r>
      <w:r w:rsidR="00DF6043">
        <w:rPr>
          <w:color w:val="auto"/>
        </w:rPr>
        <w:br/>
      </w:r>
      <w:r w:rsidRPr="00037D7F">
        <w:rPr>
          <w:color w:val="auto"/>
        </w:rPr>
        <w:t xml:space="preserve">на официальном сайте Администрации Санкт-Петербурга в разделе Комитета (доменное имя сайта </w:t>
      </w:r>
      <w:r w:rsidR="00DF6043">
        <w:rPr>
          <w:color w:val="auto"/>
        </w:rPr>
        <w:br/>
      </w:r>
      <w:r w:rsidRPr="00037D7F">
        <w:rPr>
          <w:color w:val="auto"/>
        </w:rPr>
        <w:t xml:space="preserve">в сети «Интернет» </w:t>
      </w:r>
      <w:r w:rsidR="00152B36" w:rsidRPr="00F76F18">
        <w:rPr>
          <w:color w:val="auto"/>
        </w:rPr>
        <w:t>–</w:t>
      </w:r>
      <w:r w:rsidRPr="00037D7F">
        <w:rPr>
          <w:color w:val="auto"/>
        </w:rPr>
        <w:t xml:space="preserve"> gov.spb.ru/gov/otrasl/ecology);</w:t>
      </w:r>
    </w:p>
    <w:p w14:paraId="542D4106" w14:textId="220B3EC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на Портале «Государственные и муниципальные услуги (функции) в Санкт-Петербурге» </w:t>
      </w:r>
      <w:r w:rsidRPr="00037D7F">
        <w:rPr>
          <w:color w:val="auto"/>
        </w:rPr>
        <w:lastRenderedPageBreak/>
        <w:t xml:space="preserve">(далее </w:t>
      </w:r>
      <w:r w:rsidR="00F76F18" w:rsidRPr="00037D7F">
        <w:rPr>
          <w:color w:val="auto"/>
        </w:rPr>
        <w:t>–</w:t>
      </w:r>
      <w:r w:rsidR="00F76F18">
        <w:rPr>
          <w:color w:val="auto"/>
        </w:rPr>
        <w:t xml:space="preserve"> </w:t>
      </w:r>
      <w:r w:rsidRPr="00037D7F">
        <w:rPr>
          <w:color w:val="auto"/>
        </w:rPr>
        <w:t>Портал) (доменное имя сайта в сети «Интернет»</w:t>
      </w:r>
      <w:r w:rsidR="00152B36" w:rsidRPr="00152B36">
        <w:rPr>
          <w:color w:val="auto"/>
        </w:rPr>
        <w:t xml:space="preserve"> </w:t>
      </w:r>
      <w:r w:rsidR="00152B36" w:rsidRPr="00F76F18">
        <w:rPr>
          <w:color w:val="auto"/>
        </w:rPr>
        <w:t>–</w:t>
      </w:r>
      <w:r w:rsidR="00152B36">
        <w:rPr>
          <w:color w:val="auto"/>
        </w:rPr>
        <w:t xml:space="preserve"> </w:t>
      </w:r>
      <w:r w:rsidRPr="00037D7F">
        <w:rPr>
          <w:color w:val="auto"/>
        </w:rPr>
        <w:t>gu.spb.ru);</w:t>
      </w:r>
    </w:p>
    <w:p w14:paraId="67245560" w14:textId="4443E99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w:t>
      </w:r>
      <w:r w:rsidR="00F76F18" w:rsidRPr="00F76F18">
        <w:rPr>
          <w:color w:val="auto"/>
        </w:rPr>
        <w:t>–</w:t>
      </w:r>
      <w:r w:rsidRPr="00037D7F">
        <w:rPr>
          <w:color w:val="auto"/>
        </w:rPr>
        <w:t xml:space="preserve"> gosuslugi.ru) </w:t>
      </w:r>
      <w:r w:rsidR="001012DC">
        <w:rPr>
          <w:color w:val="auto"/>
        </w:rPr>
        <w:br/>
      </w:r>
      <w:r w:rsidRPr="00037D7F">
        <w:rPr>
          <w:color w:val="auto"/>
        </w:rPr>
        <w:t xml:space="preserve">(далее </w:t>
      </w:r>
      <w:r w:rsidR="00F76F18" w:rsidRPr="00037D7F">
        <w:rPr>
          <w:color w:val="auto"/>
        </w:rPr>
        <w:t>–</w:t>
      </w:r>
      <w:r w:rsidRPr="00037D7F">
        <w:rPr>
          <w:color w:val="auto"/>
        </w:rPr>
        <w:t xml:space="preserve"> федеральный Портал);</w:t>
      </w:r>
    </w:p>
    <w:p w14:paraId="77EC27AD" w14:textId="36282F5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структурных подразделениях Санкт-Петербургс</w:t>
      </w:r>
      <w:r w:rsidR="001012DC">
        <w:rPr>
          <w:color w:val="auto"/>
        </w:rPr>
        <w:t xml:space="preserve">кого государственного казенного </w:t>
      </w:r>
      <w:r w:rsidRPr="00037D7F">
        <w:rPr>
          <w:color w:val="auto"/>
        </w:rPr>
        <w:t xml:space="preserve">учреждения «Многофункциональный центр </w:t>
      </w:r>
      <w:r w:rsidR="001012DC">
        <w:rPr>
          <w:color w:val="auto"/>
        </w:rPr>
        <w:t xml:space="preserve">предоставления государственных </w:t>
      </w:r>
      <w:r w:rsidRPr="00037D7F">
        <w:rPr>
          <w:color w:val="auto"/>
        </w:rP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14:paraId="39BB15F4" w14:textId="4A60BEE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мобильном приложении «Государстве</w:t>
      </w:r>
      <w:r w:rsidR="001012DC">
        <w:rPr>
          <w:color w:val="auto"/>
        </w:rPr>
        <w:t xml:space="preserve">нные услуги в Санкт-Петербурге» </w:t>
      </w:r>
      <w:r w:rsidRPr="00037D7F">
        <w:rPr>
          <w:color w:val="auto"/>
        </w:rPr>
        <w:t>Межведомственной автоматизированной информа</w:t>
      </w:r>
      <w:r w:rsidR="001012DC">
        <w:rPr>
          <w:color w:val="auto"/>
        </w:rPr>
        <w:t xml:space="preserve">ционной системы предоставления </w:t>
      </w:r>
      <w:r w:rsidR="001012DC">
        <w:rPr>
          <w:color w:val="auto"/>
        </w:rPr>
        <w:br/>
      </w:r>
      <w:r w:rsidRPr="00037D7F">
        <w:rPr>
          <w:color w:val="auto"/>
        </w:rPr>
        <w:t>в Санкт-Петербурге государственных и муниципа</w:t>
      </w:r>
      <w:r w:rsidR="001012DC">
        <w:rPr>
          <w:color w:val="auto"/>
        </w:rPr>
        <w:t xml:space="preserve">льных услуг в электронном виде </w:t>
      </w:r>
      <w:r w:rsidRPr="00037D7F">
        <w:rPr>
          <w:color w:val="auto"/>
        </w:rPr>
        <w:t>(далее – мобильное приложение) – в части информации об органах (организациях) в разделе «Полезная информация»;</w:t>
      </w:r>
    </w:p>
    <w:p w14:paraId="5946001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направление запросов в письменном виде по адресу Комитета (ул. Чайковского, д. 20, </w:t>
      </w:r>
      <w:r w:rsidRPr="00037D7F">
        <w:rPr>
          <w:color w:val="auto"/>
        </w:rPr>
        <w:br/>
        <w:t xml:space="preserve">лит. В, Санкт-Петербург, 191123), в электронной форме по адресу электронной почты </w:t>
      </w:r>
      <w:r w:rsidRPr="00037D7F">
        <w:rPr>
          <w:color w:val="auto"/>
        </w:rPr>
        <w:br/>
        <w:t>(e–mail:</w:t>
      </w:r>
      <w:r w:rsidRPr="00152B36">
        <w:rPr>
          <w:color w:val="auto"/>
        </w:rPr>
        <w:t xml:space="preserve"> </w:t>
      </w:r>
      <w:hyperlink r:id="rId10" w:history="1">
        <w:r w:rsidRPr="00152B36">
          <w:rPr>
            <w:color w:val="auto"/>
          </w:rPr>
          <w:t>dep@gov.spb.ru</w:t>
        </w:r>
      </w:hyperlink>
      <w:r w:rsidRPr="00037D7F">
        <w:rPr>
          <w:color w:val="auto"/>
        </w:rPr>
        <w:t>);</w:t>
      </w:r>
    </w:p>
    <w:p w14:paraId="6D7E530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Центре телефонного обслуживания МФЦ: (812) 573-90-00 (далее – ЦТО);</w:t>
      </w:r>
    </w:p>
    <w:p w14:paraId="22438012"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 xml:space="preserve">по справочному телефону Комитета: (812) 417-59-28; </w:t>
      </w:r>
    </w:p>
    <w:p w14:paraId="1294EE43" w14:textId="5E046706"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при личном обращении на прием к специалиста</w:t>
      </w:r>
      <w:r w:rsidR="001012DC">
        <w:rPr>
          <w:rFonts w:eastAsiaTheme="minorHAnsi"/>
          <w:color w:val="auto"/>
          <w:lang w:eastAsia="en-US"/>
        </w:rPr>
        <w:t xml:space="preserve">м органов (организаций) в часы </w:t>
      </w:r>
      <w:r w:rsidRPr="00037D7F">
        <w:rPr>
          <w:rFonts w:eastAsiaTheme="minorHAnsi"/>
          <w:color w:val="auto"/>
          <w:lang w:eastAsia="en-US"/>
        </w:rPr>
        <w:t>их работы;</w:t>
      </w:r>
    </w:p>
    <w:p w14:paraId="76852AE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на стендах в местах предоставления государственной услуги.</w:t>
      </w:r>
    </w:p>
    <w:p w14:paraId="6DCB99F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bookmarkStart w:id="1" w:name="P66"/>
      <w:bookmarkStart w:id="2" w:name="P95"/>
      <w:bookmarkEnd w:id="1"/>
      <w:bookmarkEnd w:id="2"/>
      <w:r w:rsidRPr="00037D7F">
        <w:rPr>
          <w:color w:val="auto"/>
        </w:rPr>
        <w:t>1.3.2. Сведения о ходе предоставления государственной услуги заявители могут получить следующими способами (в следующем порядке):</w:t>
      </w:r>
    </w:p>
    <w:p w14:paraId="36DF500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540"/>
        <w:jc w:val="both"/>
        <w:rPr>
          <w:color w:val="auto"/>
        </w:rPr>
      </w:pPr>
    </w:p>
    <w:p w14:paraId="300F1E80" w14:textId="589FB0D0"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40"/>
        <w:jc w:val="both"/>
        <w:rPr>
          <w:rFonts w:eastAsiaTheme="minorHAnsi"/>
          <w:color w:val="auto"/>
          <w:lang w:eastAsia="en-US"/>
        </w:rPr>
      </w:pPr>
      <w:r w:rsidRPr="00037D7F">
        <w:rPr>
          <w:rFonts w:eastAsiaTheme="minorHAnsi"/>
          <w:color w:val="auto"/>
          <w:lang w:eastAsia="en-US"/>
        </w:rPr>
        <w:t xml:space="preserve">путем направления запросов в письменном виде по адресу Комитета, в электронном виде </w:t>
      </w:r>
      <w:r w:rsidR="001012DC">
        <w:rPr>
          <w:rFonts w:eastAsiaTheme="minorHAnsi"/>
          <w:color w:val="auto"/>
          <w:lang w:eastAsia="en-US"/>
        </w:rPr>
        <w:br/>
      </w:r>
      <w:r w:rsidRPr="00037D7F">
        <w:rPr>
          <w:rFonts w:eastAsiaTheme="minorHAnsi"/>
          <w:color w:val="auto"/>
          <w:lang w:eastAsia="en-US"/>
        </w:rPr>
        <w:t xml:space="preserve">по адресу электронной почты Комитета, указанным в </w:t>
      </w:r>
      <w:hyperlink r:id="rId11" w:history="1">
        <w:r w:rsidRPr="00037D7F">
          <w:rPr>
            <w:rFonts w:eastAsiaTheme="minorHAnsi"/>
            <w:color w:val="auto"/>
            <w:lang w:eastAsia="en-US"/>
          </w:rPr>
          <w:t>пункте 1.3.1</w:t>
        </w:r>
      </w:hyperlink>
      <w:r w:rsidRPr="00037D7F">
        <w:rPr>
          <w:rFonts w:eastAsiaTheme="minorHAnsi"/>
          <w:color w:val="auto"/>
          <w:lang w:eastAsia="en-US"/>
        </w:rPr>
        <w:t xml:space="preserve"> настоящего Административного регламента;</w:t>
      </w:r>
    </w:p>
    <w:p w14:paraId="4F11E02D"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 xml:space="preserve">по справочным телефонам специалистов Комитета, указанным в </w:t>
      </w:r>
      <w:hyperlink r:id="rId12" w:history="1">
        <w:r w:rsidRPr="00037D7F">
          <w:rPr>
            <w:rFonts w:eastAsiaTheme="minorHAnsi"/>
            <w:color w:val="auto"/>
            <w:lang w:eastAsia="en-US"/>
          </w:rPr>
          <w:t>пункте 1.3.1</w:t>
        </w:r>
      </w:hyperlink>
      <w:r w:rsidRPr="00037D7F">
        <w:rPr>
          <w:rFonts w:eastAsiaTheme="minorHAnsi"/>
          <w:color w:val="auto"/>
          <w:lang w:eastAsia="en-US"/>
        </w:rPr>
        <w:t xml:space="preserve"> настоящего Административного регламента;</w:t>
      </w:r>
    </w:p>
    <w:p w14:paraId="7BD209B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39"/>
        <w:jc w:val="both"/>
        <w:rPr>
          <w:color w:val="auto"/>
        </w:rPr>
      </w:pPr>
      <w:r w:rsidRPr="00037D7F">
        <w:rPr>
          <w:color w:val="auto"/>
        </w:rPr>
        <w:t>при личном обращении на прием к специалистам Комитета (в дни и часы приема);</w:t>
      </w:r>
    </w:p>
    <w:p w14:paraId="43CBBCD9"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037D7F">
        <w:rPr>
          <w:rFonts w:eastAsiaTheme="minorHAnsi"/>
          <w:color w:val="auto"/>
          <w:lang w:eastAsia="en-US"/>
        </w:rPr>
        <w:t>в ЦТО (в случае если заявление подано посредством МФЦ);</w:t>
      </w:r>
    </w:p>
    <w:p w14:paraId="7A18A4F9" w14:textId="5BFBFCAE"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r w:rsidRPr="00037D7F">
        <w:rPr>
          <w:rFonts w:eastAsiaTheme="minorHAnsi"/>
          <w:color w:val="auto"/>
          <w:vertAlign w:val="superscript"/>
          <w:lang w:eastAsia="en-US"/>
        </w:rPr>
        <w:footnoteReference w:id="1"/>
      </w:r>
      <w:r w:rsidRPr="00037D7F">
        <w:rPr>
          <w:rFonts w:eastAsiaTheme="minorHAnsi"/>
          <w:color w:val="auto"/>
          <w:lang w:eastAsia="en-US"/>
        </w:rPr>
        <w:t xml:space="preserve">» </w:t>
      </w:r>
      <w:r w:rsidR="001012DC">
        <w:rPr>
          <w:rFonts w:eastAsiaTheme="minorHAnsi"/>
          <w:color w:val="auto"/>
          <w:lang w:eastAsia="en-US"/>
        </w:rPr>
        <w:br/>
      </w:r>
      <w:r w:rsidRPr="00037D7F">
        <w:rPr>
          <w:rFonts w:eastAsiaTheme="minorHAnsi"/>
          <w:color w:val="auto"/>
          <w:lang w:eastAsia="en-US"/>
        </w:rPr>
        <w:t>(в случае если запрос подан посредством Портала или МФЦ);</w:t>
      </w:r>
    </w:p>
    <w:p w14:paraId="1E7DE3FD" w14:textId="5F109980"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037D7F">
        <w:rPr>
          <w:rFonts w:eastAsiaTheme="minorHAnsi"/>
          <w:color w:val="auto"/>
          <w:lang w:eastAsia="en-US"/>
        </w:rPr>
        <w:t>в мобильном приложении без прохождения а</w:t>
      </w:r>
      <w:r w:rsidR="00152B36">
        <w:rPr>
          <w:rFonts w:eastAsiaTheme="minorHAnsi"/>
          <w:color w:val="auto"/>
          <w:lang w:eastAsia="en-US"/>
        </w:rPr>
        <w:t xml:space="preserve">вторизации в разделе «Проверка </w:t>
      </w:r>
      <w:r w:rsidRPr="00037D7F">
        <w:rPr>
          <w:rFonts w:eastAsiaTheme="minorHAnsi"/>
          <w:color w:val="auto"/>
          <w:lang w:eastAsia="en-US"/>
        </w:rPr>
        <w:t>статуса запроса» или после авторизации в «Личном кабинете», а также посредством всплывающих уведомлений (при соответствующей</w:t>
      </w:r>
      <w:r w:rsidR="001012DC">
        <w:rPr>
          <w:rFonts w:eastAsiaTheme="minorHAnsi"/>
          <w:color w:val="auto"/>
          <w:lang w:eastAsia="en-US"/>
        </w:rPr>
        <w:t xml:space="preserve"> настройке в «Личном кабинете» </w:t>
      </w:r>
      <w:r w:rsidRPr="00037D7F">
        <w:rPr>
          <w:rFonts w:eastAsiaTheme="minorHAnsi"/>
          <w:color w:val="auto"/>
          <w:lang w:eastAsia="en-US"/>
        </w:rPr>
        <w:t xml:space="preserve">на Портале или в мобильном </w:t>
      </w:r>
      <w:r w:rsidRPr="00037D7F">
        <w:rPr>
          <w:rFonts w:eastAsiaTheme="minorHAnsi"/>
          <w:color w:val="auto"/>
          <w:lang w:eastAsia="en-US"/>
        </w:rPr>
        <w:lastRenderedPageBreak/>
        <w:t xml:space="preserve">приложении в разделе «Уведомления») (в случае если запрос подан посредством Портала </w:t>
      </w:r>
      <w:r w:rsidR="00152B36">
        <w:rPr>
          <w:rFonts w:eastAsiaTheme="minorHAnsi"/>
          <w:color w:val="auto"/>
          <w:lang w:eastAsia="en-US"/>
        </w:rPr>
        <w:br/>
      </w:r>
      <w:r w:rsidRPr="00037D7F">
        <w:rPr>
          <w:rFonts w:eastAsiaTheme="minorHAnsi"/>
          <w:color w:val="auto"/>
          <w:lang w:eastAsia="en-US"/>
        </w:rPr>
        <w:t>или МФЦ – при выборе заявителем соответствующего способа информирования);</w:t>
      </w:r>
    </w:p>
    <w:p w14:paraId="5EA01A61" w14:textId="547BA4A1"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 xml:space="preserve">посредством уведомлений, поступивших по электронной почте (в случае если запрос </w:t>
      </w:r>
      <w:r w:rsidR="00152B36">
        <w:rPr>
          <w:rFonts w:eastAsiaTheme="minorHAnsi"/>
          <w:color w:val="auto"/>
          <w:lang w:eastAsia="en-US"/>
        </w:rPr>
        <w:br/>
      </w:r>
      <w:r w:rsidRPr="00037D7F">
        <w:rPr>
          <w:rFonts w:eastAsiaTheme="minorHAnsi"/>
          <w:color w:val="auto"/>
          <w:lang w:eastAsia="en-US"/>
        </w:rPr>
        <w:t>подан посредством Портала или МФЦ – при выборе заяв</w:t>
      </w:r>
      <w:r w:rsidR="00152B36">
        <w:rPr>
          <w:rFonts w:eastAsiaTheme="minorHAnsi"/>
          <w:color w:val="auto"/>
          <w:lang w:eastAsia="en-US"/>
        </w:rPr>
        <w:t xml:space="preserve">ителем соответствующего способа </w:t>
      </w:r>
      <w:r w:rsidRPr="00037D7F">
        <w:rPr>
          <w:rFonts w:eastAsiaTheme="minorHAnsi"/>
          <w:color w:val="auto"/>
          <w:lang w:eastAsia="en-US"/>
        </w:rPr>
        <w:t>информирования);</w:t>
      </w:r>
    </w:p>
    <w:p w14:paraId="3F20E14A"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посредством уведомлений, поступивших по СМС (в случае если запрос подан посредством Портала или МФЦ – при выборе заявителем соответствующего способа информирования);</w:t>
      </w:r>
    </w:p>
    <w:p w14:paraId="6B6FBCDB"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посредством уведомлений, поступивших через социальные сети (при выборе заявителем соответствующего способа информирования);</w:t>
      </w:r>
    </w:p>
    <w:p w14:paraId="38AD09C1" w14:textId="5258FC96"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540"/>
        <w:jc w:val="both"/>
        <w:rPr>
          <w:rFonts w:eastAsiaTheme="minorHAnsi"/>
          <w:color w:val="auto"/>
          <w:lang w:eastAsia="en-US"/>
        </w:rPr>
      </w:pPr>
      <w:r w:rsidRPr="00037D7F">
        <w:rPr>
          <w:rFonts w:eastAsiaTheme="minorHAnsi"/>
          <w:color w:val="auto"/>
          <w:lang w:eastAsia="en-US"/>
        </w:rPr>
        <w:t>посредством уведомлений, поступивших через социальные сети (при условии технической реализации; в случае если запрос подан</w:t>
      </w:r>
      <w:r w:rsidR="001012DC">
        <w:rPr>
          <w:rFonts w:eastAsiaTheme="minorHAnsi"/>
          <w:color w:val="auto"/>
          <w:lang w:eastAsia="en-US"/>
        </w:rPr>
        <w:t xml:space="preserve"> посредством Портала или МФЦ – </w:t>
      </w:r>
      <w:r w:rsidRPr="00037D7F">
        <w:rPr>
          <w:rFonts w:eastAsiaTheme="minorHAnsi"/>
          <w:color w:val="auto"/>
          <w:lang w:eastAsia="en-US"/>
        </w:rPr>
        <w:t>при выборе заявителем соответствующего способа информирования).</w:t>
      </w:r>
    </w:p>
    <w:p w14:paraId="615C160A" w14:textId="0D2EB196"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1.3.3. Порядок, форма, место размещения и способы получения справочной информации, </w:t>
      </w:r>
      <w:r w:rsidR="001012DC">
        <w:rPr>
          <w:color w:val="auto"/>
        </w:rPr>
        <w:br/>
      </w:r>
      <w:r w:rsidRPr="00037D7F">
        <w:rPr>
          <w:color w:val="auto"/>
        </w:rPr>
        <w:t>в том числе на стендах в местах предост</w:t>
      </w:r>
      <w:r w:rsidR="001012DC">
        <w:rPr>
          <w:color w:val="auto"/>
        </w:rPr>
        <w:t xml:space="preserve">авления государственной услуги </w:t>
      </w:r>
      <w:r w:rsidRPr="00037D7F">
        <w:rPr>
          <w:color w:val="auto"/>
        </w:rPr>
        <w:t>и услуг, которые являются необходимыми и обязательными для предоставления государственной услуги, и в МФЦ.</w:t>
      </w:r>
    </w:p>
    <w:p w14:paraId="24C6712D" w14:textId="01AA4D7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Справочная информация (место нахождение и график работы К</w:t>
      </w:r>
      <w:r w:rsidR="001012DC">
        <w:rPr>
          <w:color w:val="auto"/>
        </w:rPr>
        <w:t xml:space="preserve">омитета, </w:t>
      </w:r>
      <w:r w:rsidRPr="00037D7F">
        <w:rPr>
          <w:color w:val="auto"/>
        </w:rPr>
        <w:t>его структурных подразделений, предоставляющи</w:t>
      </w:r>
      <w:r w:rsidR="001012DC">
        <w:rPr>
          <w:color w:val="auto"/>
        </w:rPr>
        <w:t xml:space="preserve">х государственную услугу, МФЦ, </w:t>
      </w:r>
      <w:r w:rsidRPr="00037D7F">
        <w:rPr>
          <w:color w:val="auto"/>
        </w:rPr>
        <w:t>иных органов и организаций, справочные телефоны, адреса официального сайта) размещена на официальном сайте Комитета (доменное имя сайта в сети «Интернет» –</w:t>
      </w:r>
      <w:r w:rsidR="001012DC">
        <w:rPr>
          <w:color w:val="auto"/>
        </w:rPr>
        <w:t xml:space="preserve"> </w:t>
      </w:r>
      <w:r w:rsidRPr="00037D7F">
        <w:rPr>
          <w:color w:val="auto"/>
        </w:rPr>
        <w:t xml:space="preserve">gov.spb.ru/gov/otrasl/ecology/), на Портале (доменное </w:t>
      </w:r>
      <w:r w:rsidR="001012DC">
        <w:rPr>
          <w:color w:val="auto"/>
        </w:rPr>
        <w:br/>
      </w:r>
      <w:r w:rsidRPr="00037D7F">
        <w:rPr>
          <w:color w:val="auto"/>
        </w:rPr>
        <w:t>имя сайта в сети «Интернет» – gu.spb.ru), в том числе в разделе «МФЦ».</w:t>
      </w:r>
    </w:p>
    <w:p w14:paraId="5A52CD55" w14:textId="77777777" w:rsidR="00A01B58" w:rsidRDefault="00A01B58" w:rsidP="001012DC">
      <w:pPr>
        <w:pStyle w:val="ConsPlusNormal"/>
        <w:ind w:left="284" w:right="142" w:firstLine="0"/>
        <w:outlineLvl w:val="1"/>
        <w:rPr>
          <w:rFonts w:ascii="Times New Roman" w:hAnsi="Times New Roman" w:cs="Times New Roman"/>
        </w:rPr>
      </w:pPr>
    </w:p>
    <w:p w14:paraId="07D96A28"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540"/>
        <w:jc w:val="center"/>
        <w:rPr>
          <w:b/>
          <w:color w:val="auto"/>
        </w:rPr>
      </w:pPr>
      <w:r w:rsidRPr="00037D7F">
        <w:rPr>
          <w:b/>
          <w:color w:val="auto"/>
        </w:rPr>
        <w:t>II. Стандарт предоставления государственной услуги</w:t>
      </w:r>
    </w:p>
    <w:p w14:paraId="3ACA3894" w14:textId="076F336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 Наименование государственной усл</w:t>
      </w:r>
      <w:r w:rsidR="001012DC">
        <w:rPr>
          <w:color w:val="auto"/>
        </w:rPr>
        <w:t xml:space="preserve">уги: согласовывать мероприятия </w:t>
      </w:r>
      <w:r w:rsidRPr="00037D7F">
        <w:rPr>
          <w:color w:val="auto"/>
        </w:rPr>
        <w:t xml:space="preserve">по уменьшению выбросов загрязняющих веществ в атмосферный воздух, проводимые юридическими лицами, индивидуальными предпринимателями, имеющими источники выбросов загрязняющих веществ </w:t>
      </w:r>
      <w:r w:rsidR="001012DC">
        <w:rPr>
          <w:color w:val="auto"/>
        </w:rPr>
        <w:br/>
      </w:r>
      <w:r w:rsidRPr="00037D7F">
        <w:rPr>
          <w:color w:val="auto"/>
        </w:rPr>
        <w:t>в атмосферный воздух, при получении прогнозов неблагоприятных метеорологических условий.</w:t>
      </w:r>
    </w:p>
    <w:p w14:paraId="7AE95A82" w14:textId="5CF613E9"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Краткое наименование государственной ус</w:t>
      </w:r>
      <w:r w:rsidR="001012DC">
        <w:rPr>
          <w:color w:val="auto"/>
        </w:rPr>
        <w:t xml:space="preserve">луги: согласование мероприятий </w:t>
      </w:r>
      <w:r w:rsidRPr="00037D7F">
        <w:rPr>
          <w:color w:val="auto"/>
        </w:rPr>
        <w:t>по уменьшению выбросов загрязняющих веществ в атмосферный воздух при получении прогнозов неблагоприятных метеорологических условий (далее – Мероприятия).</w:t>
      </w:r>
    </w:p>
    <w:p w14:paraId="654217C6" w14:textId="3F319EB1"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2.2.</w:t>
      </w:r>
      <w:r w:rsidR="001012DC">
        <w:rPr>
          <w:color w:val="auto"/>
        </w:rPr>
        <w:t xml:space="preserve"> </w:t>
      </w:r>
      <w:r w:rsidR="001012DC" w:rsidRPr="00037D7F">
        <w:rPr>
          <w:color w:val="auto"/>
        </w:rPr>
        <w:t xml:space="preserve"> </w:t>
      </w:r>
      <w:r w:rsidRPr="00037D7F">
        <w:rPr>
          <w:color w:val="auto"/>
        </w:rPr>
        <w:t>Государственная услуга предоставляется Комитетом.</w:t>
      </w:r>
    </w:p>
    <w:p w14:paraId="3396EC29" w14:textId="5B46F0D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Непосредственное предоставление государ</w:t>
      </w:r>
      <w:r w:rsidR="001012DC">
        <w:rPr>
          <w:color w:val="auto"/>
        </w:rPr>
        <w:t xml:space="preserve">ственной услуги осуществляется </w:t>
      </w:r>
      <w:r w:rsidRPr="00037D7F">
        <w:rPr>
          <w:color w:val="auto"/>
        </w:rPr>
        <w:t>отделом обеспечения контрольно-аналитической и надзорной деятельности Управления государственного экологического надзора Комитета (далее – Отдел).</w:t>
      </w:r>
    </w:p>
    <w:p w14:paraId="3FEEA39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Органы и организации, участвующие в предоставлении услуги: </w:t>
      </w:r>
    </w:p>
    <w:p w14:paraId="410657E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Федеральная налоговая служба (далее – ФНС России);</w:t>
      </w:r>
    </w:p>
    <w:p w14:paraId="2B68264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МФЦ.</w:t>
      </w:r>
    </w:p>
    <w:p w14:paraId="5590F29E" w14:textId="15FDAD0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Должностным лицам Комитета запрещено требовать от заявителя осуществления действий, в том числе согласований, необходимых</w:t>
      </w:r>
      <w:r w:rsidR="001012DC">
        <w:rPr>
          <w:color w:val="auto"/>
        </w:rPr>
        <w:t xml:space="preserve"> для получения государственной </w:t>
      </w:r>
      <w:r w:rsidRPr="00037D7F">
        <w:rPr>
          <w:color w:val="auto"/>
        </w:rPr>
        <w:t xml:space="preserve">услуги и связанных </w:t>
      </w:r>
      <w:r w:rsidR="001012DC">
        <w:rPr>
          <w:color w:val="auto"/>
        </w:rPr>
        <w:br/>
      </w:r>
      <w:r w:rsidRPr="00037D7F">
        <w:rPr>
          <w:color w:val="auto"/>
        </w:rPr>
        <w:t>с обращением в иные государ</w:t>
      </w:r>
      <w:r w:rsidR="001012DC">
        <w:rPr>
          <w:color w:val="auto"/>
        </w:rPr>
        <w:t xml:space="preserve">ственные органы и организации, </w:t>
      </w:r>
      <w:r w:rsidRPr="00037D7F">
        <w:rPr>
          <w:color w:val="auto"/>
        </w:rPr>
        <w:t xml:space="preserve">за исключением получения </w:t>
      </w:r>
      <w:r w:rsidR="001012DC">
        <w:rPr>
          <w:color w:val="auto"/>
        </w:rPr>
        <w:br/>
      </w:r>
      <w:r w:rsidRPr="00037D7F">
        <w:rPr>
          <w:color w:val="auto"/>
        </w:rPr>
        <w:t xml:space="preserve">услуг, включенных в перечень услуг, которые являются необходимыми и обязательными </w:t>
      </w:r>
      <w:r w:rsidR="001012DC">
        <w:rPr>
          <w:color w:val="auto"/>
        </w:rPr>
        <w:br/>
      </w:r>
      <w:r w:rsidRPr="00037D7F">
        <w:rPr>
          <w:color w:val="auto"/>
        </w:rPr>
        <w:t>для предоставления государственных услуг, утвержденный Правительством Санкт-Петербурга.</w:t>
      </w:r>
    </w:p>
    <w:p w14:paraId="34B8712A" w14:textId="288B9955" w:rsidR="00037D7F" w:rsidRPr="00037D7F" w:rsidRDefault="00152B36"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lastRenderedPageBreak/>
        <w:t xml:space="preserve">2.3. </w:t>
      </w:r>
      <w:r w:rsidR="00037D7F" w:rsidRPr="00037D7F">
        <w:rPr>
          <w:color w:val="auto"/>
        </w:rPr>
        <w:t>Результатом предоставления государственной услуги является:</w:t>
      </w:r>
    </w:p>
    <w:p w14:paraId="22DA22F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2.3.1.</w:t>
      </w:r>
      <w:r w:rsidRPr="00037D7F">
        <w:rPr>
          <w:color w:val="auto"/>
        </w:rPr>
        <w:tab/>
        <w:t>Решение о предоставлении государственной услуги:</w:t>
      </w:r>
    </w:p>
    <w:p w14:paraId="257C14E1" w14:textId="266A67C8"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2.3.1.1. </w:t>
      </w:r>
      <w:r w:rsidR="00037D7F" w:rsidRPr="00037D7F">
        <w:rPr>
          <w:color w:val="auto"/>
        </w:rPr>
        <w:t>Выдача (направление) уведомле</w:t>
      </w:r>
      <w:r>
        <w:rPr>
          <w:color w:val="auto"/>
        </w:rPr>
        <w:t xml:space="preserve">ния о согласовании Мероприятий </w:t>
      </w:r>
      <w:r w:rsidR="00037D7F" w:rsidRPr="00037D7F">
        <w:rPr>
          <w:color w:val="auto"/>
        </w:rPr>
        <w:t xml:space="preserve">на бумажном носителе при посещении Комитета или МФЦ, либо направление уведомления о согласовании Мероприятий по почте заказным письмом с уведомлением о вручении или в виде скан-образа документа в электронной форме посредством Портала в форме электронного документа, подписанного усиленной квалифицированной электронной подписью (далее – УКЭП) первым заместителем председателя Комитета (заместителем председателя Комитета), отвечающим </w:t>
      </w:r>
      <w:r>
        <w:rPr>
          <w:color w:val="auto"/>
        </w:rPr>
        <w:br/>
      </w:r>
      <w:r w:rsidR="00037D7F" w:rsidRPr="00037D7F">
        <w:rPr>
          <w:color w:val="auto"/>
        </w:rPr>
        <w:t xml:space="preserve">за организацию и координацию осуществления полномочия по согласованию Мероприятий </w:t>
      </w:r>
      <w:r>
        <w:rPr>
          <w:color w:val="auto"/>
        </w:rPr>
        <w:br/>
      </w:r>
      <w:r w:rsidR="00037D7F" w:rsidRPr="00037D7F">
        <w:rPr>
          <w:color w:val="auto"/>
        </w:rPr>
        <w:t xml:space="preserve">(далее – первый заместитель председателя Комитета (заместитель председателя Комитета), </w:t>
      </w:r>
      <w:r>
        <w:rPr>
          <w:color w:val="auto"/>
        </w:rPr>
        <w:br/>
      </w:r>
      <w:r w:rsidR="00037D7F" w:rsidRPr="00037D7F">
        <w:rPr>
          <w:color w:val="auto"/>
        </w:rPr>
        <w:t xml:space="preserve">и эквивалентного оригиналу на бумажном носителе, по форме согласно приложению </w:t>
      </w:r>
      <w:r>
        <w:rPr>
          <w:color w:val="auto"/>
        </w:rPr>
        <w:br/>
      </w:r>
      <w:r w:rsidR="00037D7F" w:rsidRPr="00037D7F">
        <w:rPr>
          <w:color w:val="auto"/>
        </w:rPr>
        <w:t xml:space="preserve">№ 7 к настоящему Административному регламенту. </w:t>
      </w:r>
    </w:p>
    <w:p w14:paraId="2439C997" w14:textId="17869F42"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2.3.1.2. </w:t>
      </w:r>
      <w:r w:rsidR="00037D7F" w:rsidRPr="00037D7F">
        <w:rPr>
          <w:color w:val="auto"/>
        </w:rPr>
        <w:t xml:space="preserve">Выдача (направление) переоформленного уведомления о согласовании Мероприятий на бумажном носителе при посещении Комитета или МФЦ, либо направление переоформленного уведомления о согласовании Мероприятий по почте заказным письмом с уведомлением </w:t>
      </w:r>
      <w:r>
        <w:rPr>
          <w:color w:val="auto"/>
        </w:rPr>
        <w:br/>
      </w:r>
      <w:r w:rsidR="00037D7F" w:rsidRPr="00037D7F">
        <w:rPr>
          <w:color w:val="auto"/>
        </w:rPr>
        <w:t>о вручении ил</w:t>
      </w:r>
      <w:r>
        <w:rPr>
          <w:color w:val="auto"/>
        </w:rPr>
        <w:t xml:space="preserve">и в виде скан-образа документа </w:t>
      </w:r>
      <w:r w:rsidR="00037D7F" w:rsidRPr="00037D7F">
        <w:rPr>
          <w:color w:val="auto"/>
        </w:rPr>
        <w:t xml:space="preserve">в электронной форме посредством Портала в форме электронного документа, подписанного УКЭП первым заместителем председателя Комитета (заместителем председателя Комитета) и эквивалентного оригиналу на бумажном носителе, </w:t>
      </w:r>
      <w:r>
        <w:rPr>
          <w:color w:val="auto"/>
        </w:rPr>
        <w:br/>
      </w:r>
      <w:r w:rsidR="00037D7F" w:rsidRPr="00037D7F">
        <w:rPr>
          <w:color w:val="auto"/>
        </w:rPr>
        <w:t xml:space="preserve">по форме согласно приложению № 7 к настоящему Административному регламенту. </w:t>
      </w:r>
    </w:p>
    <w:p w14:paraId="57F7752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2.3.2.</w:t>
      </w:r>
      <w:r w:rsidRPr="00037D7F">
        <w:rPr>
          <w:color w:val="auto"/>
        </w:rPr>
        <w:tab/>
        <w:t>Решение об отказе в предоставлении государственной услуги:</w:t>
      </w:r>
    </w:p>
    <w:p w14:paraId="4B555392" w14:textId="467815EC"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2.3.2.1. </w:t>
      </w:r>
      <w:r w:rsidR="00037D7F" w:rsidRPr="00037D7F">
        <w:rPr>
          <w:color w:val="auto"/>
        </w:rPr>
        <w:t xml:space="preserve">Выдача (направление) уведомления </w:t>
      </w:r>
      <w:r>
        <w:rPr>
          <w:color w:val="auto"/>
        </w:rPr>
        <w:t xml:space="preserve">об отказе в выдаче уведомления </w:t>
      </w:r>
      <w:r w:rsidR="00037D7F" w:rsidRPr="00037D7F">
        <w:rPr>
          <w:color w:val="auto"/>
        </w:rPr>
        <w:t>о согласовании Мероприятий на бумажном носителе либо при посещении Комитета или МФЦ, либо направление уведомления об отказе в выдаче</w:t>
      </w:r>
      <w:r>
        <w:rPr>
          <w:color w:val="auto"/>
        </w:rPr>
        <w:t xml:space="preserve"> уведомления </w:t>
      </w:r>
      <w:r w:rsidR="00037D7F" w:rsidRPr="00037D7F">
        <w:rPr>
          <w:color w:val="auto"/>
        </w:rPr>
        <w:t xml:space="preserve">о согласовании Мероприятий по почте заказным письмом с уведомлением о вручении или в виде скан-образа документа в электронной форме посредством Портала в форме электронного документа, подписанного УКЭП первым заместителем председателя Комитета (заместителем председателя Комитета) и эквивалентного оригиналу на бумажном носителе, по форме согласно приложению № 8 к настоящему Административному регламенту. </w:t>
      </w:r>
    </w:p>
    <w:p w14:paraId="2373E70D" w14:textId="2B221BA6"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2.3.2.2. </w:t>
      </w:r>
      <w:r w:rsidR="00037D7F" w:rsidRPr="00037D7F">
        <w:rPr>
          <w:color w:val="auto"/>
        </w:rPr>
        <w:t xml:space="preserve">Выдача (направление) уведомления об отказе в выдаче уведомления </w:t>
      </w:r>
      <w:r w:rsidR="00037D7F" w:rsidRPr="00037D7F">
        <w:rPr>
          <w:color w:val="auto"/>
        </w:rPr>
        <w:br/>
        <w:t xml:space="preserve">о переоформлении уведомления о согласовании Мероприятий на бумажном носителе </w:t>
      </w:r>
      <w:r>
        <w:rPr>
          <w:color w:val="auto"/>
        </w:rPr>
        <w:br/>
      </w:r>
      <w:r w:rsidR="00037D7F" w:rsidRPr="00037D7F">
        <w:rPr>
          <w:color w:val="auto"/>
        </w:rPr>
        <w:t>при посещении Комитета или МФЦ, либо нап</w:t>
      </w:r>
      <w:r>
        <w:rPr>
          <w:color w:val="auto"/>
        </w:rPr>
        <w:t xml:space="preserve">равление уведомления об отказе </w:t>
      </w:r>
      <w:r w:rsidR="00037D7F" w:rsidRPr="00037D7F">
        <w:rPr>
          <w:color w:val="auto"/>
        </w:rPr>
        <w:t xml:space="preserve">в переоформлении уведомления о согласовании Мероприятий по почте заказным письмом с уведомлением </w:t>
      </w:r>
      <w:r>
        <w:rPr>
          <w:color w:val="auto"/>
        </w:rPr>
        <w:br/>
      </w:r>
      <w:r w:rsidR="00037D7F" w:rsidRPr="00037D7F">
        <w:rPr>
          <w:color w:val="auto"/>
        </w:rPr>
        <w:t>о вручении или в виде скан-образа документа в электронной форме посредством Портала в форме электронного документа, подписанного УКЭП первым заместителем председателя Комитета (замес</w:t>
      </w:r>
      <w:r>
        <w:rPr>
          <w:color w:val="auto"/>
        </w:rPr>
        <w:t xml:space="preserve">тителем председателя Комитета) </w:t>
      </w:r>
      <w:r w:rsidR="00037D7F" w:rsidRPr="00037D7F">
        <w:rPr>
          <w:color w:val="auto"/>
        </w:rPr>
        <w:t xml:space="preserve">и эквивалентного оригиналу на бумажном носителе, </w:t>
      </w:r>
      <w:r>
        <w:rPr>
          <w:color w:val="auto"/>
        </w:rPr>
        <w:br/>
      </w:r>
      <w:r w:rsidR="00037D7F" w:rsidRPr="00037D7F">
        <w:rPr>
          <w:color w:val="auto"/>
        </w:rPr>
        <w:t>по форме согласно пр</w:t>
      </w:r>
      <w:r>
        <w:rPr>
          <w:color w:val="auto"/>
        </w:rPr>
        <w:t xml:space="preserve">иложению № 8 </w:t>
      </w:r>
      <w:r w:rsidR="00037D7F" w:rsidRPr="00037D7F">
        <w:rPr>
          <w:color w:val="auto"/>
        </w:rPr>
        <w:t>к настоящему Административному регламенту.</w:t>
      </w:r>
    </w:p>
    <w:p w14:paraId="30739D7D" w14:textId="5F940A37"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2.3.2.3. </w:t>
      </w:r>
      <w:r w:rsidR="00037D7F" w:rsidRPr="00037D7F">
        <w:rPr>
          <w:color w:val="auto"/>
        </w:rPr>
        <w:t>Уведомления, указанные в пунктах 2.3.2.1 – 2.3.2.2, содержащие мотивированные отказы в предоставлении госуд</w:t>
      </w:r>
      <w:r>
        <w:rPr>
          <w:color w:val="auto"/>
        </w:rPr>
        <w:t xml:space="preserve">арственной услуги, оформляются </w:t>
      </w:r>
      <w:r w:rsidR="00037D7F" w:rsidRPr="00037D7F">
        <w:rPr>
          <w:color w:val="auto"/>
        </w:rPr>
        <w:t xml:space="preserve">при наличии оснований, указанных в пунктах 2.10.2 – 2.10.3 настоящего Административного регламента. </w:t>
      </w:r>
    </w:p>
    <w:p w14:paraId="5E6D8DFD" w14:textId="72B47265"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2.3.3. </w:t>
      </w:r>
      <w:r w:rsidR="00037D7F" w:rsidRPr="00037D7F">
        <w:rPr>
          <w:color w:val="auto"/>
        </w:rPr>
        <w:t xml:space="preserve">В случае утраты или порчи уведомления о согласовании/переоформлении </w:t>
      </w:r>
      <w:r>
        <w:rPr>
          <w:color w:val="auto"/>
        </w:rPr>
        <w:br/>
      </w:r>
      <w:r w:rsidR="00037D7F" w:rsidRPr="00037D7F">
        <w:rPr>
          <w:color w:val="auto"/>
        </w:rPr>
        <w:t xml:space="preserve">уведомления о согласовании Мероприятий заявителю на основании письменного обращения направляется копия документа, заверенная в порядке, установленном распоряжением Правительства Санкт-Петербурга от 30.07.2004 № 76-рп «Об организации делопроизводства </w:t>
      </w:r>
      <w:r>
        <w:rPr>
          <w:color w:val="auto"/>
        </w:rPr>
        <w:br/>
      </w:r>
      <w:r w:rsidR="00037D7F" w:rsidRPr="00037D7F">
        <w:rPr>
          <w:color w:val="auto"/>
        </w:rPr>
        <w:t xml:space="preserve">в исполнительных органах государственной власти Санкт-Петербурга». </w:t>
      </w:r>
    </w:p>
    <w:p w14:paraId="2BED0AFD" w14:textId="688B5A71"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2.3.4.</w:t>
      </w:r>
      <w:r w:rsidRPr="00037D7F">
        <w:rPr>
          <w:color w:val="auto"/>
        </w:rPr>
        <w:tab/>
        <w:t>Предусмотрены следующие способы получения результата предоставления</w:t>
      </w:r>
      <w:r w:rsidR="001012DC">
        <w:rPr>
          <w:color w:val="auto"/>
        </w:rPr>
        <w:t xml:space="preserve"> </w:t>
      </w:r>
      <w:r w:rsidRPr="00037D7F">
        <w:rPr>
          <w:color w:val="auto"/>
        </w:rPr>
        <w:lastRenderedPageBreak/>
        <w:t>государственной услуги:</w:t>
      </w:r>
    </w:p>
    <w:p w14:paraId="3FCB4ADA"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непосредственно в Комитете на личном приеме;</w:t>
      </w:r>
    </w:p>
    <w:p w14:paraId="750356D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 почте;</w:t>
      </w:r>
    </w:p>
    <w:p w14:paraId="1C27B1E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структурном подразделении МФЦ;</w:t>
      </w:r>
    </w:p>
    <w:p w14:paraId="39DFBFB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электронной форме посредством Портала.</w:t>
      </w:r>
    </w:p>
    <w:p w14:paraId="57CA5AB8" w14:textId="0F58DA5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2.3.5.</w:t>
      </w:r>
      <w:r w:rsidRPr="00037D7F">
        <w:rPr>
          <w:color w:val="auto"/>
        </w:rPr>
        <w:tab/>
        <w:t>Результат предоставления государственной услуги учитывается в подсистеме «Электронный кабинете должностного лица Межв</w:t>
      </w:r>
      <w:r w:rsidR="00152B36">
        <w:rPr>
          <w:color w:val="auto"/>
        </w:rPr>
        <w:t xml:space="preserve">едомственной автоматизированной </w:t>
      </w:r>
      <w:r w:rsidRPr="00037D7F">
        <w:rPr>
          <w:color w:val="auto"/>
        </w:rPr>
        <w:t>информационной системы предоставления в Са</w:t>
      </w:r>
      <w:r w:rsidR="00152B36">
        <w:rPr>
          <w:color w:val="auto"/>
        </w:rPr>
        <w:t xml:space="preserve">нкт-Петербурге государственных </w:t>
      </w:r>
      <w:r w:rsidR="00152B36">
        <w:rPr>
          <w:color w:val="auto"/>
        </w:rPr>
        <w:br/>
      </w:r>
      <w:r w:rsidRPr="00037D7F">
        <w:rPr>
          <w:color w:val="auto"/>
        </w:rPr>
        <w:t>и муниципальных услуг в электронном виде</w:t>
      </w:r>
      <w:r w:rsidRPr="00037D7F">
        <w:rPr>
          <w:color w:val="auto"/>
          <w:vertAlign w:val="superscript"/>
        </w:rPr>
        <w:footnoteReference w:id="2"/>
      </w:r>
      <w:r w:rsidRPr="00037D7F">
        <w:rPr>
          <w:color w:val="auto"/>
        </w:rPr>
        <w:t xml:space="preserve"> (</w:t>
      </w:r>
      <w:r w:rsidR="001012DC">
        <w:rPr>
          <w:color w:val="auto"/>
        </w:rPr>
        <w:t xml:space="preserve">далее – МАИС ЭГУ), в том числе </w:t>
      </w:r>
      <w:r w:rsidRPr="00037D7F">
        <w:rPr>
          <w:color w:val="auto"/>
        </w:rPr>
        <w:t>в программном комплексе «Регистрация обращений, поданных в традиционном виде» (далее – ПК РО) подсистемы «Электронный кабинет должностного лица» (далее – ЭКДЛ) МАИС ЭГУ.</w:t>
      </w:r>
    </w:p>
    <w:p w14:paraId="09072821" w14:textId="6413EFBB" w:rsidR="00037D7F" w:rsidRPr="00037D7F" w:rsidRDefault="001012DC"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2.4. </w:t>
      </w:r>
      <w:r w:rsidR="00037D7F" w:rsidRPr="00037D7F">
        <w:rPr>
          <w:color w:val="auto"/>
        </w:rPr>
        <w:t xml:space="preserve">Срок предоставления государственной услуги: </w:t>
      </w:r>
    </w:p>
    <w:p w14:paraId="729B20F3" w14:textId="2F3B9D1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2.4.1.</w:t>
      </w:r>
      <w:r w:rsidRPr="00037D7F">
        <w:rPr>
          <w:color w:val="auto"/>
        </w:rPr>
        <w:tab/>
        <w:t xml:space="preserve">Согласование Мероприятий – максимальный срок предоставления государственной услуги: </w:t>
      </w:r>
      <w:r w:rsidRPr="00184AFF">
        <w:rPr>
          <w:color w:val="auto"/>
        </w:rPr>
        <w:t>не более 43 (сорока трех) р</w:t>
      </w:r>
      <w:r w:rsidR="001012DC" w:rsidRPr="00184AFF">
        <w:rPr>
          <w:color w:val="auto"/>
        </w:rPr>
        <w:t>абочих дней с</w:t>
      </w:r>
      <w:r w:rsidR="001012DC">
        <w:rPr>
          <w:color w:val="auto"/>
        </w:rPr>
        <w:t xml:space="preserve"> даты регистрации </w:t>
      </w:r>
      <w:r w:rsidRPr="00037D7F">
        <w:rPr>
          <w:color w:val="auto"/>
        </w:rPr>
        <w:t xml:space="preserve">в Комитете заявления </w:t>
      </w:r>
      <w:r w:rsidR="001012DC">
        <w:rPr>
          <w:color w:val="auto"/>
        </w:rPr>
        <w:br/>
      </w:r>
      <w:r w:rsidRPr="00037D7F">
        <w:rPr>
          <w:color w:val="auto"/>
        </w:rPr>
        <w:t xml:space="preserve">и документов, указанных в пункте 2.6.1 настоящего Административного регламента; срок принятия решения: не более 37 (тридцати семи) рабочих дней с даты регистрации заявления </w:t>
      </w:r>
      <w:r w:rsidR="001012DC">
        <w:rPr>
          <w:color w:val="auto"/>
        </w:rPr>
        <w:br/>
      </w:r>
      <w:r w:rsidRPr="00037D7F">
        <w:rPr>
          <w:color w:val="auto"/>
        </w:rPr>
        <w:t>в Комитете.</w:t>
      </w:r>
    </w:p>
    <w:p w14:paraId="444BF580" w14:textId="35F96E8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2.4.2.</w:t>
      </w:r>
      <w:r w:rsidRPr="00037D7F">
        <w:rPr>
          <w:color w:val="auto"/>
        </w:rPr>
        <w:tab/>
        <w:t xml:space="preserve">Переоформление уведомления о согласовании Мероприятий – семь рабочих дней </w:t>
      </w:r>
      <w:r w:rsidR="001012DC">
        <w:rPr>
          <w:color w:val="auto"/>
        </w:rPr>
        <w:br/>
      </w:r>
      <w:r w:rsidRPr="00037D7F">
        <w:rPr>
          <w:color w:val="auto"/>
        </w:rPr>
        <w:t>с даты регистрации заявления в Комитете документов, указанных в пункте 2.6.2 настоящего Административного регламента.</w:t>
      </w:r>
    </w:p>
    <w:p w14:paraId="311606A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2.4.3.</w:t>
      </w:r>
      <w:r w:rsidRPr="00037D7F">
        <w:rPr>
          <w:color w:val="auto"/>
        </w:rPr>
        <w:tab/>
        <w:t xml:space="preserve">Срок фиксации информации о принятом решении в МАИС ЭГУ составляет </w:t>
      </w:r>
      <w:r w:rsidRPr="00037D7F">
        <w:rPr>
          <w:color w:val="auto"/>
        </w:rPr>
        <w:br/>
        <w:t>1 (один) рабочий день после его принятия.</w:t>
      </w:r>
    </w:p>
    <w:p w14:paraId="3509A4E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Информирование заявителя о принятом решении по результатам административных процедур осуществляется в течение 1 (одного) рабочего дня после его принятия.</w:t>
      </w:r>
    </w:p>
    <w:p w14:paraId="4E09391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предоставлении государственной услуги посредством МФЦ с передачей документов заявителя на бумажных и электронных носителях срок предоставления государственной услуги увеличивается на время, необходимое для передачи документов:</w:t>
      </w:r>
    </w:p>
    <w:p w14:paraId="52E11B00" w14:textId="2CCFA05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срок передачи документов в Комитет для принятия реше</w:t>
      </w:r>
      <w:r w:rsidR="001012DC">
        <w:rPr>
          <w:color w:val="auto"/>
        </w:rPr>
        <w:t xml:space="preserve">ния о предоставлении </w:t>
      </w:r>
      <w:r w:rsidRPr="00037D7F">
        <w:rPr>
          <w:color w:val="auto"/>
        </w:rPr>
        <w:t xml:space="preserve">(отказе </w:t>
      </w:r>
      <w:r w:rsidR="001012DC">
        <w:rPr>
          <w:color w:val="auto"/>
        </w:rPr>
        <w:br/>
      </w:r>
      <w:r w:rsidRPr="00037D7F">
        <w:rPr>
          <w:color w:val="auto"/>
        </w:rPr>
        <w:t>в предоставлении) заявителю государственной усл</w:t>
      </w:r>
      <w:r w:rsidR="001012DC">
        <w:rPr>
          <w:color w:val="auto"/>
        </w:rPr>
        <w:t xml:space="preserve">уги – до 3 (трех) рабочих дней </w:t>
      </w:r>
      <w:r w:rsidRPr="00037D7F">
        <w:rPr>
          <w:color w:val="auto"/>
        </w:rPr>
        <w:t>со дня принятия заявления;</w:t>
      </w:r>
    </w:p>
    <w:p w14:paraId="20D5A672"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срок передачи документов в МФЦ для выдачи результата заявителю – до 3 (трех) рабочих дней со дня принятия решения о предоставлении (отказе в предоставлении) заявителю государственной услуги.</w:t>
      </w:r>
    </w:p>
    <w:p w14:paraId="3F5F15EB" w14:textId="2DA683E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Срок выдачи (направления) заявителю результата предоставления государственной услуги </w:t>
      </w:r>
      <w:r w:rsidR="00427AF9">
        <w:rPr>
          <w:color w:val="auto"/>
        </w:rPr>
        <w:br/>
      </w:r>
      <w:r w:rsidRPr="00037D7F">
        <w:rPr>
          <w:color w:val="auto"/>
        </w:rPr>
        <w:t>(в случае подачи заявления непосредственно в Ко</w:t>
      </w:r>
      <w:r w:rsidR="00427AF9">
        <w:rPr>
          <w:color w:val="auto"/>
        </w:rPr>
        <w:t xml:space="preserve">митет либо по почте): не более </w:t>
      </w:r>
      <w:r w:rsidRPr="00037D7F">
        <w:rPr>
          <w:color w:val="auto"/>
        </w:rPr>
        <w:t>5 (пяти) рабочих дней со дня принятия решения о предоставлении/отказе в предоставлении государственной услуги.</w:t>
      </w:r>
    </w:p>
    <w:p w14:paraId="3DD89C2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Разработанные и согласованные Комитетом Мероприятия могут корректироваться.</w:t>
      </w:r>
    </w:p>
    <w:p w14:paraId="39EC7950" w14:textId="6631241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Корректировка Мероприятий осуществляется хозяйствующим субъектом в случае изменения технологических процессов, объемов выпускаемой продукц</w:t>
      </w:r>
      <w:r w:rsidR="00152B36">
        <w:rPr>
          <w:color w:val="auto"/>
        </w:rPr>
        <w:t xml:space="preserve">ии, товаров, оказываемых услуг, </w:t>
      </w:r>
      <w:r w:rsidRPr="00037D7F">
        <w:rPr>
          <w:color w:val="auto"/>
        </w:rPr>
        <w:t>объемов и (или) состава выбросов, в результате котор</w:t>
      </w:r>
      <w:r w:rsidR="00427AF9">
        <w:rPr>
          <w:color w:val="auto"/>
        </w:rPr>
        <w:t xml:space="preserve">ых максимальные разовые выбросы </w:t>
      </w:r>
      <w:r w:rsidRPr="00037D7F">
        <w:rPr>
          <w:color w:val="auto"/>
        </w:rPr>
        <w:t>источника, на котором реализуются</w:t>
      </w:r>
      <w:r w:rsidR="00427AF9">
        <w:rPr>
          <w:color w:val="auto"/>
        </w:rPr>
        <w:t xml:space="preserve"> мероприятия, изменились более </w:t>
      </w:r>
      <w:r w:rsidRPr="00037D7F">
        <w:rPr>
          <w:color w:val="auto"/>
        </w:rPr>
        <w:t>чем на 25%.</w:t>
      </w:r>
    </w:p>
    <w:p w14:paraId="3FF6BB6B"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После корректировки Мероприятия согласовываются с Комитетом в срок, установленный пунктом 2.4.1 настоящего Административного регламента.</w:t>
      </w:r>
    </w:p>
    <w:p w14:paraId="7780CB0A"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2.5. Нормативные правовые акты, регулирующие предоставление государственной услуги.</w:t>
      </w:r>
    </w:p>
    <w:p w14:paraId="22FA304D" w14:textId="03306A7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Перечень нормативных правовых актов размещен в информационно-телекоммуникационной сети «Интернет» на ст</w:t>
      </w:r>
      <w:r w:rsidR="00427AF9">
        <w:rPr>
          <w:color w:val="auto"/>
        </w:rPr>
        <w:t xml:space="preserve">ранице Комитета на официальном </w:t>
      </w:r>
      <w:r w:rsidRPr="00037D7F">
        <w:rPr>
          <w:color w:val="auto"/>
        </w:rPr>
        <w:t>сайте Администрации Санкт-Петербурга (доменное имя сайта в сети «Интернет» – gov.spb.ru/gov/otrasl/ecology) и на Портале (доменное имя сайта в сети «Интернет» – gu.spb.ru) в разделе описания государственной услуги.</w:t>
      </w:r>
    </w:p>
    <w:p w14:paraId="731BC293" w14:textId="74B2516D"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2.6. </w:t>
      </w:r>
      <w:r w:rsidR="00037D7F" w:rsidRPr="00037D7F">
        <w:rPr>
          <w:color w:val="auto"/>
        </w:rPr>
        <w:t>Исчерпывающий перечень документ</w:t>
      </w:r>
      <w:r>
        <w:rPr>
          <w:color w:val="auto"/>
        </w:rPr>
        <w:t xml:space="preserve">ов, необходимых в соответствии </w:t>
      </w:r>
      <w:r w:rsidR="00037D7F" w:rsidRPr="00037D7F">
        <w:rPr>
          <w:color w:val="auto"/>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0B0481F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Исчерпывающие перечни документов зависят от выбора заявителем конкретной подуслуги, входящей в состав государственной услуги, и приведены в пунктах 2.6.1 – 2.6.2 настоящего Административного регламента. </w:t>
      </w:r>
    </w:p>
    <w:p w14:paraId="46FB485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2.6.1. Для согласования Мероприятий:</w:t>
      </w:r>
    </w:p>
    <w:p w14:paraId="3112D007" w14:textId="3EEB14A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2.6.1.1. Заявление о согласовании Мероприятий по форме, приведенной в приложении № 1 </w:t>
      </w:r>
      <w:r w:rsidR="00427AF9">
        <w:rPr>
          <w:color w:val="auto"/>
        </w:rPr>
        <w:br/>
      </w:r>
      <w:r w:rsidRPr="00037D7F">
        <w:rPr>
          <w:color w:val="auto"/>
        </w:rPr>
        <w:t xml:space="preserve">к настоящему Административному регламенту (далее – заявление); заявление предоставляется </w:t>
      </w:r>
      <w:r w:rsidR="00427AF9">
        <w:rPr>
          <w:color w:val="auto"/>
        </w:rPr>
        <w:br/>
      </w:r>
      <w:r w:rsidRPr="00037D7F">
        <w:rPr>
          <w:color w:val="auto"/>
        </w:rPr>
        <w:t xml:space="preserve">на бумажном носителе в одном экземпляре (при обращении непосредственно в Комитет, посредством МФЦ или по почте) либо в виде скан-образа документа в электронной форме </w:t>
      </w:r>
      <w:r w:rsidR="00427AF9">
        <w:rPr>
          <w:color w:val="auto"/>
        </w:rPr>
        <w:br/>
      </w:r>
      <w:r w:rsidRPr="00037D7F">
        <w:rPr>
          <w:color w:val="auto"/>
        </w:rPr>
        <w:t>на Портале.</w:t>
      </w:r>
    </w:p>
    <w:p w14:paraId="39C36CA4" w14:textId="668C58BB"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2.6.1.2. </w:t>
      </w:r>
      <w:r w:rsidR="00037D7F" w:rsidRPr="00037D7F">
        <w:rPr>
          <w:color w:val="auto"/>
        </w:rPr>
        <w:t>Перечень Мероприятий по форме</w:t>
      </w:r>
      <w:r>
        <w:rPr>
          <w:color w:val="auto"/>
        </w:rPr>
        <w:t xml:space="preserve">, приведенной в приложении № 3 </w:t>
      </w:r>
      <w:r w:rsidR="00037D7F" w:rsidRPr="00037D7F">
        <w:rPr>
          <w:color w:val="auto"/>
        </w:rPr>
        <w:t xml:space="preserve">к настоящему Административному регламенту, подписанный руководителем юридического лица </w:t>
      </w:r>
      <w:r>
        <w:rPr>
          <w:color w:val="auto"/>
        </w:rPr>
        <w:br/>
      </w:r>
      <w:r w:rsidR="00037D7F" w:rsidRPr="00037D7F">
        <w:rPr>
          <w:color w:val="auto"/>
        </w:rPr>
        <w:t>либо индивидуальным предпринимателем, либо лицом, уполномоченным на подписание документа на основ</w:t>
      </w:r>
      <w:r>
        <w:rPr>
          <w:color w:val="auto"/>
        </w:rPr>
        <w:t xml:space="preserve">ании доверенности или приказа, </w:t>
      </w:r>
      <w:r w:rsidR="00037D7F" w:rsidRPr="00037D7F">
        <w:rPr>
          <w:color w:val="auto"/>
        </w:rPr>
        <w:t xml:space="preserve">и скрепленных печатью (при наличии печати) юридического лица либо индивидуального предпринимателя; документ представляется </w:t>
      </w:r>
      <w:r>
        <w:rPr>
          <w:color w:val="auto"/>
        </w:rPr>
        <w:br/>
      </w:r>
      <w:r w:rsidR="00037D7F" w:rsidRPr="00037D7F">
        <w:rPr>
          <w:color w:val="auto"/>
        </w:rPr>
        <w:t xml:space="preserve">на бумажном носителе в двух экземплярах (непосредственно в Комитет, посредством МФЦ </w:t>
      </w:r>
      <w:r>
        <w:rPr>
          <w:color w:val="auto"/>
        </w:rPr>
        <w:br/>
      </w:r>
      <w:r w:rsidR="00037D7F" w:rsidRPr="00037D7F">
        <w:rPr>
          <w:color w:val="auto"/>
        </w:rPr>
        <w:t>или по почте) либо в виде скан-образа документа в электронной форме на Портале.</w:t>
      </w:r>
    </w:p>
    <w:p w14:paraId="192BB017" w14:textId="204EA568"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2.6.1.3. </w:t>
      </w:r>
      <w:r w:rsidR="00037D7F" w:rsidRPr="00037D7F">
        <w:rPr>
          <w:color w:val="auto"/>
        </w:rPr>
        <w:t>Расчет нормативов допустимых выбросов за</w:t>
      </w:r>
      <w:r>
        <w:rPr>
          <w:color w:val="auto"/>
        </w:rPr>
        <w:t xml:space="preserve">грязняющих веществ </w:t>
      </w:r>
      <w:r w:rsidR="00037D7F" w:rsidRPr="00037D7F">
        <w:rPr>
          <w:color w:val="auto"/>
        </w:rPr>
        <w:t xml:space="preserve">в атмосферный воздух, либо расчет временно согласованных выбросов загрязняющих веществ в атмосферный воздух (далее – расчет нормативов выбросов загрязняющих веществ), выполненный </w:t>
      </w:r>
      <w:r>
        <w:rPr>
          <w:color w:val="auto"/>
        </w:rPr>
        <w:br/>
      </w:r>
      <w:r w:rsidR="00037D7F" w:rsidRPr="00037D7F">
        <w:rPr>
          <w:color w:val="auto"/>
        </w:rPr>
        <w:t xml:space="preserve">в соответствии с </w:t>
      </w:r>
      <w:r>
        <w:rPr>
          <w:color w:val="auto"/>
        </w:rPr>
        <w:t xml:space="preserve">пунктом 11 Методики разработки </w:t>
      </w:r>
      <w:r w:rsidR="00037D7F" w:rsidRPr="00037D7F">
        <w:rPr>
          <w:color w:val="auto"/>
        </w:rPr>
        <w:t>(расчета) и установления нормативов допустимых</w:t>
      </w:r>
      <w:r>
        <w:rPr>
          <w:color w:val="auto"/>
        </w:rPr>
        <w:t xml:space="preserve"> выбросов загрязняющих веществ </w:t>
      </w:r>
      <w:r w:rsidR="00037D7F" w:rsidRPr="00037D7F">
        <w:rPr>
          <w:color w:val="auto"/>
        </w:rPr>
        <w:t>в атмосферный воздух, утвержденной приказом М</w:t>
      </w:r>
      <w:r>
        <w:rPr>
          <w:color w:val="auto"/>
        </w:rPr>
        <w:t xml:space="preserve">инистерства природных ресурсов </w:t>
      </w:r>
      <w:r w:rsidR="00037D7F" w:rsidRPr="00037D7F">
        <w:rPr>
          <w:color w:val="auto"/>
        </w:rPr>
        <w:t xml:space="preserve">и экологии Российской Федерации от 11.08.2020 № 581 </w:t>
      </w:r>
      <w:r>
        <w:rPr>
          <w:color w:val="auto"/>
        </w:rPr>
        <w:br/>
      </w:r>
      <w:r w:rsidR="00037D7F" w:rsidRPr="00037D7F">
        <w:rPr>
          <w:color w:val="auto"/>
        </w:rPr>
        <w:t>«Об утверждении методики разработки (расчета) и установления нормативов допустимых выбросов загрязняющих веществ в атмосферный воздух» (далее – Методика),</w:t>
      </w:r>
      <w:r>
        <w:rPr>
          <w:color w:val="auto"/>
        </w:rPr>
        <w:t xml:space="preserve"> содержащий следующие сведения </w:t>
      </w:r>
      <w:r w:rsidR="00037D7F" w:rsidRPr="00037D7F">
        <w:rPr>
          <w:color w:val="auto"/>
        </w:rPr>
        <w:t>и материалы:</w:t>
      </w:r>
    </w:p>
    <w:p w14:paraId="3C0F140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титульный лист;</w:t>
      </w:r>
    </w:p>
    <w:p w14:paraId="29806128"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сведения о разработчике и исполнителях;</w:t>
      </w:r>
    </w:p>
    <w:p w14:paraId="3D1C04BD"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содержание (с указанием номеров страниц), введение;</w:t>
      </w:r>
    </w:p>
    <w:p w14:paraId="76EE8BE4" w14:textId="2F7B39F9"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данные, на основании которых разрабатываются предельно допустимые выбросы, включая данные инвентаризации источников выбросов и выбросов загрязняющих веществ в атмосферный воздух и краткие сведения об объекте, оказывающем негативное воздействие на окружающую среду (далее – </w:t>
      </w:r>
      <w:r w:rsidR="00427AF9">
        <w:rPr>
          <w:color w:val="auto"/>
        </w:rPr>
        <w:t xml:space="preserve">объект ОНВ), и его воздействии </w:t>
      </w:r>
      <w:r w:rsidRPr="00037D7F">
        <w:rPr>
          <w:color w:val="auto"/>
        </w:rPr>
        <w:t xml:space="preserve">на атмосферный воздух, включая сведения </w:t>
      </w:r>
      <w:r w:rsidR="00427AF9">
        <w:rPr>
          <w:color w:val="auto"/>
        </w:rPr>
        <w:br/>
      </w:r>
      <w:r w:rsidRPr="00037D7F">
        <w:rPr>
          <w:color w:val="auto"/>
        </w:rPr>
        <w:t>о расположении объекта ОНВ и прилегающей территории;</w:t>
      </w:r>
    </w:p>
    <w:p w14:paraId="3879A3BD" w14:textId="3042E26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перечень загрязняющих веществ, в отношении ко</w:t>
      </w:r>
      <w:r w:rsidR="00427AF9">
        <w:rPr>
          <w:color w:val="auto"/>
        </w:rPr>
        <w:t xml:space="preserve">торых разрабатываются предельно </w:t>
      </w:r>
      <w:r w:rsidRPr="00037D7F">
        <w:rPr>
          <w:color w:val="auto"/>
        </w:rPr>
        <w:t>допустимые выбросы, с указанием смесей веществ, обладающих суммацией действия (комбинированным действием);</w:t>
      </w:r>
    </w:p>
    <w:p w14:paraId="2D8B5185" w14:textId="42B1F9B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данные о расчетах рассеивания выбросов, включая расчеты рассеивания и расчет общего загрязнения атмосферного воздуха, и перечень источников с наибольшим воздействием </w:t>
      </w:r>
      <w:r w:rsidR="00427AF9">
        <w:rPr>
          <w:color w:val="auto"/>
        </w:rPr>
        <w:br/>
      </w:r>
      <w:r w:rsidRPr="00037D7F">
        <w:rPr>
          <w:color w:val="auto"/>
        </w:rPr>
        <w:t>на атмосферный воздух;</w:t>
      </w:r>
    </w:p>
    <w:p w14:paraId="54C3163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рассчитанные значения предельно допустимых выбросов;</w:t>
      </w:r>
    </w:p>
    <w:p w14:paraId="5B37E69D"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сведения о стационарных источниках и загрязняющих веществах, по которым предельно допустимые выбросы на объекте ОНВ не обеспечиваются;</w:t>
      </w:r>
    </w:p>
    <w:p w14:paraId="0A96FC7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расчет выбросов для соблюдения предельно допустимых выбросов при наступлении неблагоприятных метеорологических условий;</w:t>
      </w:r>
    </w:p>
    <w:p w14:paraId="5D5F21A3" w14:textId="59A5EC1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сведения о полученном санитарно-эпидемиологич</w:t>
      </w:r>
      <w:r w:rsidR="00152B36">
        <w:rPr>
          <w:color w:val="auto"/>
        </w:rPr>
        <w:t xml:space="preserve">еском заключении о соответствии </w:t>
      </w:r>
      <w:r w:rsidRPr="00037D7F">
        <w:rPr>
          <w:color w:val="auto"/>
        </w:rPr>
        <w:t>предельно допустимых выбросов санитарным правил</w:t>
      </w:r>
      <w:r w:rsidR="00152B36">
        <w:rPr>
          <w:color w:val="auto"/>
        </w:rPr>
        <w:t xml:space="preserve">ам в соответствии со статьей 20 </w:t>
      </w:r>
      <w:r w:rsidRPr="00037D7F">
        <w:rPr>
          <w:color w:val="auto"/>
        </w:rPr>
        <w:t>Федерального закона от 30.03.1999 № 52–ФЗ «О санитарно-эпидемиологическом благополучии населения»;</w:t>
      </w:r>
    </w:p>
    <w:p w14:paraId="259A58F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приложения (в случае необходимости).</w:t>
      </w:r>
    </w:p>
    <w:p w14:paraId="2D539AAD" w14:textId="77F003E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Предоставляется электронный образ документа в формате PDF на электронном носителе (флеш–накопители или CD/DVD диски) – при </w:t>
      </w:r>
      <w:r w:rsidR="00427AF9">
        <w:rPr>
          <w:color w:val="auto"/>
        </w:rPr>
        <w:t xml:space="preserve">предоставлении непосредственно </w:t>
      </w:r>
      <w:r w:rsidRPr="00037D7F">
        <w:rPr>
          <w:color w:val="auto"/>
        </w:rPr>
        <w:t>в Комитет, посредством МФЦ или по почте; в виде скан-образа документа в электронной форме на Портале. Документ должен быть подпи</w:t>
      </w:r>
      <w:r w:rsidR="00427AF9">
        <w:rPr>
          <w:color w:val="auto"/>
        </w:rPr>
        <w:t xml:space="preserve">сан руководителем юридического </w:t>
      </w:r>
      <w:r w:rsidRPr="00037D7F">
        <w:rPr>
          <w:color w:val="auto"/>
        </w:rPr>
        <w:t>лица или индивидуальным предпринимателем, л</w:t>
      </w:r>
      <w:r w:rsidR="00427AF9">
        <w:rPr>
          <w:color w:val="auto"/>
        </w:rPr>
        <w:t xml:space="preserve">ибо иным лицом, уполномоченным </w:t>
      </w:r>
      <w:r w:rsidRPr="00037D7F">
        <w:rPr>
          <w:color w:val="auto"/>
        </w:rPr>
        <w:t>на подписание.</w:t>
      </w:r>
    </w:p>
    <w:p w14:paraId="7B61B95C" w14:textId="3B75E22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наличии действующих нормативов до</w:t>
      </w:r>
      <w:r w:rsidR="00427AF9">
        <w:rPr>
          <w:color w:val="auto"/>
        </w:rPr>
        <w:t xml:space="preserve">пустимых выбросов загрязняющих </w:t>
      </w:r>
      <w:r w:rsidRPr="00037D7F">
        <w:rPr>
          <w:color w:val="auto"/>
        </w:rPr>
        <w:t xml:space="preserve">веществ </w:t>
      </w:r>
      <w:r w:rsidR="00427AF9">
        <w:rPr>
          <w:color w:val="auto"/>
        </w:rPr>
        <w:br/>
      </w:r>
      <w:r w:rsidRPr="00037D7F">
        <w:rPr>
          <w:color w:val="auto"/>
        </w:rPr>
        <w:t xml:space="preserve">или лимитов на выбросы загрязняющих веществ, полученных юридическими лицами </w:t>
      </w:r>
      <w:r w:rsidR="00427AF9">
        <w:rPr>
          <w:color w:val="auto"/>
        </w:rPr>
        <w:br/>
      </w:r>
      <w:r w:rsidRPr="00037D7F">
        <w:rPr>
          <w:color w:val="auto"/>
        </w:rPr>
        <w:t xml:space="preserve">и индивидуальными предпринимателями до 1 января 2019 года, представляется отчет </w:t>
      </w:r>
      <w:r w:rsidR="00427AF9">
        <w:rPr>
          <w:color w:val="auto"/>
        </w:rPr>
        <w:br/>
      </w:r>
      <w:r w:rsidRPr="00037D7F">
        <w:rPr>
          <w:color w:val="auto"/>
        </w:rPr>
        <w:t xml:space="preserve">по инвентаризации стационарных источников и выбросов загрязняющих веществ </w:t>
      </w:r>
      <w:r w:rsidRPr="00037D7F">
        <w:rPr>
          <w:color w:val="auto"/>
        </w:rPr>
        <w:br/>
        <w:t xml:space="preserve">в атмосферный воздух, корректировке ее данных по форме согласно приложению № 4 </w:t>
      </w:r>
      <w:r w:rsidR="00427AF9">
        <w:rPr>
          <w:color w:val="auto"/>
        </w:rPr>
        <w:br/>
      </w:r>
      <w:r w:rsidRPr="00037D7F">
        <w:rPr>
          <w:color w:val="auto"/>
        </w:rPr>
        <w:t xml:space="preserve">к настоящему Административному регламенту. Предоставляется электронный образ документа </w:t>
      </w:r>
      <w:r w:rsidR="00427AF9">
        <w:rPr>
          <w:color w:val="auto"/>
        </w:rPr>
        <w:br/>
      </w:r>
      <w:r w:rsidRPr="00037D7F">
        <w:rPr>
          <w:color w:val="auto"/>
        </w:rPr>
        <w:t xml:space="preserve">в формате PDF на электронном носителе (флеш-накопители или CD/DVD диски) – </w:t>
      </w:r>
      <w:r w:rsidR="00427AF9">
        <w:rPr>
          <w:color w:val="auto"/>
        </w:rPr>
        <w:br/>
      </w:r>
      <w:r w:rsidRPr="00037D7F">
        <w:rPr>
          <w:color w:val="auto"/>
        </w:rPr>
        <w:t>при предоставлении непосредственно в Комитет,</w:t>
      </w:r>
      <w:r w:rsidR="00427AF9">
        <w:rPr>
          <w:color w:val="auto"/>
        </w:rPr>
        <w:t xml:space="preserve"> посредством МФЦ или по почте; </w:t>
      </w:r>
      <w:r w:rsidRPr="00037D7F">
        <w:rPr>
          <w:color w:val="auto"/>
        </w:rPr>
        <w:t>либо скан-образ документа в электронной форме при подаче документов через Портал. Документ должен быть подписан руководителем юридического лица или индивидуальным предпринимателем, либо иным лицом, уполномоченным на подписание.</w:t>
      </w:r>
    </w:p>
    <w:p w14:paraId="6F10E871" w14:textId="5FFC69A6"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2.6.1.4. </w:t>
      </w:r>
      <w:r w:rsidR="00037D7F" w:rsidRPr="00037D7F">
        <w:rPr>
          <w:color w:val="auto"/>
        </w:rPr>
        <w:t>Расчет рассеивания выбросов загр</w:t>
      </w:r>
      <w:r>
        <w:rPr>
          <w:color w:val="auto"/>
        </w:rPr>
        <w:t xml:space="preserve">язняющих веществ в атмосферный </w:t>
      </w:r>
      <w:r w:rsidR="00037D7F" w:rsidRPr="00037D7F">
        <w:rPr>
          <w:color w:val="auto"/>
        </w:rPr>
        <w:t>воздух, выполненный в соответствии с Методами</w:t>
      </w:r>
      <w:r>
        <w:rPr>
          <w:color w:val="auto"/>
        </w:rPr>
        <w:t xml:space="preserve"> расчетов рассеивания выбросов </w:t>
      </w:r>
      <w:r w:rsidR="00037D7F" w:rsidRPr="00037D7F">
        <w:rPr>
          <w:color w:val="auto"/>
        </w:rPr>
        <w:t xml:space="preserve">вредных (загрязняющих) веществ в атмосферном воздухе, утвержденных приказом Министерства природных ресурсов и экологии Российской Федерации от 06.06.2017 № 273 «Об утверждении методов расчетов рассеивания выбросов вредных (загрязняющих) веществ в атмосферном воздухе» (далее – МРР–273); представляется электронный образ расчета рассеивания в формате </w:t>
      </w:r>
      <w:r w:rsidR="00037D7F" w:rsidRPr="00037D7F">
        <w:rPr>
          <w:color w:val="auto"/>
        </w:rPr>
        <w:lastRenderedPageBreak/>
        <w:t>PDF на электро</w:t>
      </w:r>
      <w:r>
        <w:rPr>
          <w:color w:val="auto"/>
        </w:rPr>
        <w:t xml:space="preserve">нном носителе (флеш-накопители </w:t>
      </w:r>
      <w:r w:rsidR="00037D7F" w:rsidRPr="00037D7F">
        <w:rPr>
          <w:color w:val="auto"/>
        </w:rPr>
        <w:t>или CD/DVD диски) (при обращении непосредстве</w:t>
      </w:r>
      <w:r>
        <w:rPr>
          <w:color w:val="auto"/>
        </w:rPr>
        <w:t xml:space="preserve">нно в Комитет, посредством МФЦ </w:t>
      </w:r>
      <w:r w:rsidR="00037D7F" w:rsidRPr="00037D7F">
        <w:rPr>
          <w:color w:val="auto"/>
        </w:rPr>
        <w:t>или по почте) либо в виде скан-образа документа в электронной форме на Портале.</w:t>
      </w:r>
    </w:p>
    <w:p w14:paraId="76B23826" w14:textId="5CB50BAE"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2.6.1.5. </w:t>
      </w:r>
      <w:r w:rsidR="00037D7F" w:rsidRPr="00037D7F">
        <w:rPr>
          <w:color w:val="auto"/>
        </w:rPr>
        <w:t xml:space="preserve">Пояснительная записка к плану мероприятий по уменьшению выбросов загрязняющих веществ в атмосферный воздух в периоды неблагоприятных метеорологических условий по форме согласно приложению № 5 к настоящему Административному регламенту. </w:t>
      </w:r>
      <w:r>
        <w:rPr>
          <w:color w:val="auto"/>
        </w:rPr>
        <w:br/>
      </w:r>
      <w:r w:rsidR="00037D7F" w:rsidRPr="00037D7F">
        <w:rPr>
          <w:color w:val="auto"/>
        </w:rPr>
        <w:t xml:space="preserve">При обращении непосредственно в Комитет, посредством МФЦ или по почте документ </w:t>
      </w:r>
      <w:r w:rsidR="00037D7F" w:rsidRPr="00CF6224">
        <w:rPr>
          <w:color w:val="auto"/>
        </w:rPr>
        <w:t>представляется на бумажном носителе в одном</w:t>
      </w:r>
      <w:r w:rsidR="00037D7F" w:rsidRPr="00037D7F">
        <w:rPr>
          <w:color w:val="auto"/>
        </w:rPr>
        <w:t xml:space="preserve"> экземпляре; при подаче заявления на Портале предоставляетс</w:t>
      </w:r>
      <w:r>
        <w:rPr>
          <w:color w:val="auto"/>
        </w:rPr>
        <w:t xml:space="preserve">я в виде скан-образа документа </w:t>
      </w:r>
      <w:r w:rsidR="00037D7F" w:rsidRPr="00037D7F">
        <w:rPr>
          <w:color w:val="auto"/>
        </w:rPr>
        <w:t xml:space="preserve">в электронной форме. </w:t>
      </w:r>
    </w:p>
    <w:p w14:paraId="2E2108C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2.6.2. Для переоформления Мероприятий:</w:t>
      </w:r>
    </w:p>
    <w:p w14:paraId="445BC28B" w14:textId="138A572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При реорганизации заявителя, изменения наименования заявителя – юридического лица </w:t>
      </w:r>
      <w:r w:rsidR="00427AF9">
        <w:rPr>
          <w:color w:val="auto"/>
        </w:rPr>
        <w:br/>
      </w:r>
      <w:r w:rsidRPr="00037D7F">
        <w:rPr>
          <w:color w:val="auto"/>
        </w:rPr>
        <w:t xml:space="preserve">и места нахождения, а также в случаях изменения фамилии, имени, отчества (при наличии) заявителя – индивидуального предпринимателя, заявитель представляет документы, указанные </w:t>
      </w:r>
      <w:r w:rsidR="00427AF9">
        <w:rPr>
          <w:color w:val="auto"/>
        </w:rPr>
        <w:br/>
      </w:r>
      <w:r w:rsidRPr="00037D7F">
        <w:rPr>
          <w:color w:val="auto"/>
        </w:rPr>
        <w:t xml:space="preserve">в пунктах 2.6.2.1-2.6.2.3. </w:t>
      </w:r>
    </w:p>
    <w:p w14:paraId="0F432411" w14:textId="545498B9"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2.6.2.1. </w:t>
      </w:r>
      <w:r w:rsidR="00037D7F" w:rsidRPr="00037D7F">
        <w:rPr>
          <w:color w:val="auto"/>
        </w:rPr>
        <w:t>Заявление о переоформлении Мер</w:t>
      </w:r>
      <w:r>
        <w:rPr>
          <w:color w:val="auto"/>
        </w:rPr>
        <w:t xml:space="preserve">оприятий по форме, приведенной </w:t>
      </w:r>
      <w:r w:rsidR="00037D7F" w:rsidRPr="00037D7F">
        <w:rPr>
          <w:color w:val="auto"/>
        </w:rPr>
        <w:t xml:space="preserve">в приложении </w:t>
      </w:r>
      <w:r>
        <w:rPr>
          <w:color w:val="auto"/>
        </w:rPr>
        <w:br/>
      </w:r>
      <w:r w:rsidR="00037D7F" w:rsidRPr="00037D7F">
        <w:rPr>
          <w:color w:val="auto"/>
        </w:rPr>
        <w:t xml:space="preserve">№ 2 к настоящему Административному регламенту; заявление предоставляется на бумажном носителе в одном экземпляре (при обращении непосредственно в Комитет, посредством МФЦ </w:t>
      </w:r>
      <w:r>
        <w:rPr>
          <w:color w:val="auto"/>
        </w:rPr>
        <w:br/>
      </w:r>
      <w:r w:rsidR="00037D7F" w:rsidRPr="00037D7F">
        <w:rPr>
          <w:color w:val="auto"/>
        </w:rPr>
        <w:t>или по почте), либо в виде скан-образа документа в электронной форме на Портале.</w:t>
      </w:r>
    </w:p>
    <w:p w14:paraId="1DCB644A"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заявлении о переоформлении Мероприятий заявитель указывает:</w:t>
      </w:r>
    </w:p>
    <w:p w14:paraId="1ED322A2" w14:textId="1DCA1DCC"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случае реорганизации юридического лица, изменения наименования, места нахождения юридического лица, изменения фамилии, имени, отчества (при наличии) индивидуального предпринимателя заявитель указывает данные документа, подтверждающего факт внесения соот</w:t>
      </w:r>
      <w:r w:rsidR="00427AF9">
        <w:rPr>
          <w:color w:val="auto"/>
        </w:rPr>
        <w:t xml:space="preserve">ветствующих изменений в Единый </w:t>
      </w:r>
      <w:r w:rsidRPr="00037D7F">
        <w:rPr>
          <w:color w:val="auto"/>
        </w:rPr>
        <w:t>государственный реестр юридических лиц/в Единый государственный реестр индивидуальных предпринимателей;</w:t>
      </w:r>
    </w:p>
    <w:p w14:paraId="24E459B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случае прекращения деятельности по одному адресу или нескольким адресам </w:t>
      </w:r>
      <w:r w:rsidRPr="00037D7F">
        <w:rPr>
          <w:color w:val="auto"/>
        </w:rPr>
        <w:br/>
        <w:t>мест осуществления хозяйственной деятельности заявитель указывает адреса, по которым прекращена деятельность, и дата, с которой фактически она прекращена.</w:t>
      </w:r>
    </w:p>
    <w:p w14:paraId="6752E2E0" w14:textId="64B33B59"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2.6.2.2. </w:t>
      </w:r>
      <w:r w:rsidR="00037D7F" w:rsidRPr="00037D7F">
        <w:rPr>
          <w:color w:val="auto"/>
        </w:rPr>
        <w:t>Действующий и ранее разработан</w:t>
      </w:r>
      <w:r>
        <w:rPr>
          <w:color w:val="auto"/>
        </w:rPr>
        <w:t xml:space="preserve">ный (до переоформления) отчеты </w:t>
      </w:r>
      <w:r>
        <w:rPr>
          <w:color w:val="auto"/>
        </w:rPr>
        <w:br/>
      </w:r>
      <w:r w:rsidR="00037D7F" w:rsidRPr="00037D7F">
        <w:rPr>
          <w:color w:val="auto"/>
        </w:rPr>
        <w:t>по инвентаризации стационарных источников и</w:t>
      </w:r>
      <w:r>
        <w:rPr>
          <w:color w:val="auto"/>
        </w:rPr>
        <w:t xml:space="preserve"> выбросов загрязняющих веществ </w:t>
      </w:r>
      <w:r w:rsidR="00037D7F" w:rsidRPr="00037D7F">
        <w:rPr>
          <w:color w:val="auto"/>
        </w:rPr>
        <w:t xml:space="preserve">в атмосферный воздух, корректировки их данных, подписанные руководителем юридического лица </w:t>
      </w:r>
      <w:r>
        <w:rPr>
          <w:color w:val="auto"/>
        </w:rPr>
        <w:br/>
      </w:r>
      <w:r w:rsidR="00037D7F" w:rsidRPr="00037D7F">
        <w:rPr>
          <w:color w:val="auto"/>
        </w:rPr>
        <w:t>либо индивидуальным предпринимателем (уполномоченным представителем на основании доверенности или приказа) – в отношении действующи</w:t>
      </w:r>
      <w:r>
        <w:rPr>
          <w:color w:val="auto"/>
        </w:rPr>
        <w:t xml:space="preserve">х объектов хозяйственной и иной </w:t>
      </w:r>
      <w:r w:rsidR="00037D7F" w:rsidRPr="00037D7F">
        <w:rPr>
          <w:color w:val="auto"/>
        </w:rPr>
        <w:t xml:space="preserve">деятельности. </w:t>
      </w:r>
    </w:p>
    <w:p w14:paraId="71D68EF4" w14:textId="67A268C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Предоставляется электронный образ документа в формате PDF на элек</w:t>
      </w:r>
      <w:r w:rsidR="00427AF9">
        <w:rPr>
          <w:color w:val="auto"/>
        </w:rPr>
        <w:t xml:space="preserve">тронном носителе </w:t>
      </w:r>
      <w:r w:rsidRPr="00037D7F">
        <w:rPr>
          <w:color w:val="auto"/>
        </w:rPr>
        <w:t xml:space="preserve">(флеш-накопители или CD/DVD диски) – при </w:t>
      </w:r>
      <w:r w:rsidR="00427AF9">
        <w:rPr>
          <w:color w:val="auto"/>
        </w:rPr>
        <w:t xml:space="preserve">предоставлении непосредственно </w:t>
      </w:r>
      <w:r w:rsidRPr="00037D7F">
        <w:rPr>
          <w:color w:val="auto"/>
        </w:rPr>
        <w:t>в Комитет, посредством МФЦ или по почте; в виде скан-образа документа в электронной форме на Портале. Документ должен быть подпи</w:t>
      </w:r>
      <w:r w:rsidR="00427AF9">
        <w:rPr>
          <w:color w:val="auto"/>
        </w:rPr>
        <w:t xml:space="preserve">сан руководителем юридического </w:t>
      </w:r>
      <w:r w:rsidRPr="00037D7F">
        <w:rPr>
          <w:color w:val="auto"/>
        </w:rPr>
        <w:t>лица или индивидуальным предпринимателем, л</w:t>
      </w:r>
      <w:r w:rsidR="00427AF9">
        <w:rPr>
          <w:color w:val="auto"/>
        </w:rPr>
        <w:t xml:space="preserve">ибо иным лицом, уполномоченным </w:t>
      </w:r>
      <w:r w:rsidRPr="00037D7F">
        <w:rPr>
          <w:color w:val="auto"/>
        </w:rPr>
        <w:t>на подписание.</w:t>
      </w:r>
    </w:p>
    <w:p w14:paraId="4F370FD7" w14:textId="366938DC"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2.6.2.3. Справку о неизменности технологич</w:t>
      </w:r>
      <w:r w:rsidR="00427AF9">
        <w:rPr>
          <w:color w:val="auto"/>
        </w:rPr>
        <w:t xml:space="preserve">еских процессов, расхода сырья </w:t>
      </w:r>
      <w:r w:rsidRPr="00037D7F">
        <w:rPr>
          <w:color w:val="auto"/>
        </w:rPr>
        <w:t>и материалов, номенклатуры и объемов выпускаемой продукции, товаров, оказываемых услуг, характеристик источников выбросов загр</w:t>
      </w:r>
      <w:r w:rsidR="00427AF9">
        <w:rPr>
          <w:color w:val="auto"/>
        </w:rPr>
        <w:t xml:space="preserve">язняющих веществ в атмосферный </w:t>
      </w:r>
      <w:r w:rsidRPr="00037D7F">
        <w:rPr>
          <w:color w:val="auto"/>
        </w:rPr>
        <w:t>воздух, объемов и (или) состава выбросов загрязняющих веществ в атмосферный воздух.</w:t>
      </w:r>
    </w:p>
    <w:p w14:paraId="0E6785D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обращении непосредственно в Комитет, посредством МФЦ или по почте справка подается на бумажном носителе в одном экземпляре.</w:t>
      </w:r>
    </w:p>
    <w:p w14:paraId="3486880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 xml:space="preserve">В случае обращения через Портал – в виде скан-образа документа в электронной форме. </w:t>
      </w:r>
    </w:p>
    <w:p w14:paraId="281D8F92" w14:textId="7CA232E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Документ должен быть подписан р</w:t>
      </w:r>
      <w:r w:rsidR="00427AF9">
        <w:rPr>
          <w:color w:val="auto"/>
        </w:rPr>
        <w:t xml:space="preserve">уководителем юридического лица </w:t>
      </w:r>
      <w:r w:rsidRPr="00037D7F">
        <w:rPr>
          <w:color w:val="auto"/>
        </w:rPr>
        <w:t>или индивидуальным предпринимателем, л</w:t>
      </w:r>
      <w:r w:rsidR="00427AF9">
        <w:rPr>
          <w:color w:val="auto"/>
        </w:rPr>
        <w:t xml:space="preserve">ибо иным лицом, уполномоченным </w:t>
      </w:r>
      <w:r w:rsidRPr="00037D7F">
        <w:rPr>
          <w:color w:val="auto"/>
        </w:rPr>
        <w:t>на подписание.</w:t>
      </w:r>
    </w:p>
    <w:p w14:paraId="1119A6C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Мероприятия, подлежащие переоформлению, пересмотру не подлежат.  </w:t>
      </w:r>
    </w:p>
    <w:p w14:paraId="201F4EB3" w14:textId="6B0192DE"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2.6.3. </w:t>
      </w:r>
      <w:r w:rsidR="00037D7F" w:rsidRPr="00037D7F">
        <w:rPr>
          <w:color w:val="auto"/>
        </w:rPr>
        <w:t xml:space="preserve">В форме оригиналов документов требуется представить следующие документы </w:t>
      </w:r>
      <w:r>
        <w:rPr>
          <w:color w:val="auto"/>
        </w:rPr>
        <w:br/>
      </w:r>
      <w:r w:rsidR="00037D7F" w:rsidRPr="00037D7F">
        <w:rPr>
          <w:color w:val="auto"/>
        </w:rPr>
        <w:t xml:space="preserve">(при обращении непосредственно в Комитет, посредством МФЦ или направления документов </w:t>
      </w:r>
      <w:r>
        <w:rPr>
          <w:color w:val="auto"/>
        </w:rPr>
        <w:br/>
      </w:r>
      <w:r w:rsidR="00037D7F" w:rsidRPr="00037D7F">
        <w:rPr>
          <w:color w:val="auto"/>
        </w:rPr>
        <w:t>по почте):</w:t>
      </w:r>
    </w:p>
    <w:p w14:paraId="6C1AE3EB"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заявление о согласовании Мероприятий/переоформлении Мероприятий;</w:t>
      </w:r>
    </w:p>
    <w:p w14:paraId="5EA6A5BB"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перечень Мероприятий;</w:t>
      </w:r>
    </w:p>
    <w:p w14:paraId="3A30DE6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пояснительную записку к плану мероприятий по уменьшению выбросов загрязняющих веществ в атмосферный воздух в периоды неблагоприятных метеорологических условий.</w:t>
      </w:r>
    </w:p>
    <w:p w14:paraId="7FD13610"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CF6224">
        <w:rPr>
          <w:color w:val="auto"/>
        </w:rPr>
        <w:t>При представлении по почте документы представляются на бумажном и электронном носителях с описью вложения.</w:t>
      </w:r>
    </w:p>
    <w:p w14:paraId="1813EE70" w14:textId="4ACE07CA" w:rsidR="00037D7F" w:rsidRPr="00184AF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184AFF">
        <w:rPr>
          <w:color w:val="auto"/>
        </w:rPr>
        <w:t xml:space="preserve">Иные документы, прилагаемые к заявлению, представляются в заверенных копиях </w:t>
      </w:r>
      <w:r w:rsidR="00427AF9" w:rsidRPr="00184AFF">
        <w:rPr>
          <w:color w:val="auto"/>
        </w:rPr>
        <w:br/>
      </w:r>
      <w:r w:rsidRPr="00184AFF">
        <w:rPr>
          <w:color w:val="auto"/>
        </w:rPr>
        <w:t>и/или на электронных носителях в форма</w:t>
      </w:r>
      <w:r w:rsidR="00427AF9" w:rsidRPr="00184AFF">
        <w:rPr>
          <w:color w:val="auto"/>
        </w:rPr>
        <w:t xml:space="preserve">те PDF на электронном носителе </w:t>
      </w:r>
      <w:r w:rsidRPr="00184AFF">
        <w:rPr>
          <w:color w:val="auto"/>
        </w:rPr>
        <w:t xml:space="preserve">(флеш-накопители </w:t>
      </w:r>
      <w:r w:rsidR="00427AF9" w:rsidRPr="00184AFF">
        <w:rPr>
          <w:color w:val="auto"/>
        </w:rPr>
        <w:br/>
      </w:r>
      <w:r w:rsidRPr="00184AFF">
        <w:rPr>
          <w:color w:val="auto"/>
        </w:rPr>
        <w:t>или CD/DVD диски).</w:t>
      </w:r>
    </w:p>
    <w:p w14:paraId="4FAF0472"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184AFF">
        <w:rPr>
          <w:color w:val="auto"/>
        </w:rPr>
        <w:t>Документы на бум</w:t>
      </w:r>
      <w:r w:rsidRPr="00037D7F">
        <w:rPr>
          <w:color w:val="auto"/>
        </w:rPr>
        <w:t>ажных носителях, исполненные на нескольких листах, должны быть пронумерованы, прошнурованы и заверены на узле подшивки с указанием количества листов подписью уполномоченного представителя и печатью заявителя (при ее наличии).</w:t>
      </w:r>
    </w:p>
    <w:p w14:paraId="084A6761" w14:textId="1E5BD28D"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2.6.4. </w:t>
      </w:r>
      <w:r w:rsidR="00037D7F" w:rsidRPr="00037D7F">
        <w:rPr>
          <w:color w:val="auto"/>
        </w:rPr>
        <w:t>Электронный запрос и документы (скан</w:t>
      </w:r>
      <w:r>
        <w:rPr>
          <w:color w:val="auto"/>
        </w:rPr>
        <w:t xml:space="preserve">-образы документов), указанные </w:t>
      </w:r>
      <w:r w:rsidR="00037D7F" w:rsidRPr="00037D7F">
        <w:rPr>
          <w:color w:val="auto"/>
        </w:rPr>
        <w:t>в пунктах 2.6.1–2.6.2, в электронной форме предоставля</w:t>
      </w:r>
      <w:r>
        <w:rPr>
          <w:color w:val="auto"/>
        </w:rPr>
        <w:t xml:space="preserve">ются заявителем в соответствии </w:t>
      </w:r>
      <w:r w:rsidR="00037D7F" w:rsidRPr="00037D7F">
        <w:rPr>
          <w:color w:val="auto"/>
        </w:rPr>
        <w:t xml:space="preserve">с порядком, указанным в пункте 3–1.2 настоящего Административного регламента. </w:t>
      </w:r>
    </w:p>
    <w:p w14:paraId="296C9F2D" w14:textId="335BFFC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подаче запроса о предоставлении государственной услуги в электронной форме необходимость формирования и выгрузки запроса с Портала на бумажный носитель отсутствует, представление скан-образа докум</w:t>
      </w:r>
      <w:r w:rsidR="00427AF9">
        <w:rPr>
          <w:color w:val="auto"/>
        </w:rPr>
        <w:t xml:space="preserve">ента, удостоверяющего личность </w:t>
      </w:r>
      <w:r w:rsidRPr="00037D7F">
        <w:rPr>
          <w:color w:val="auto"/>
        </w:rPr>
        <w:t>заявителя или представителя, авторизовавшегося на портале посредством федеральной государственной информационной системы</w:t>
      </w:r>
      <w:r w:rsidR="00427AF9">
        <w:rPr>
          <w:color w:val="auto"/>
        </w:rPr>
        <w:t xml:space="preserve"> «Единая система идентификации </w:t>
      </w:r>
      <w:r w:rsidRPr="00037D7F">
        <w:rPr>
          <w:color w:val="auto"/>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00427AF9">
        <w:rPr>
          <w:color w:val="auto"/>
        </w:rPr>
        <w:br/>
      </w:r>
      <w:r w:rsidRPr="00037D7F">
        <w:rPr>
          <w:color w:val="auto"/>
        </w:rPr>
        <w:t xml:space="preserve">для предоставления государственных и муниципальных услуг в электронной форме» (далее – ЕСИА), не требуется. </w:t>
      </w:r>
    </w:p>
    <w:p w14:paraId="472337E5" w14:textId="3060366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Принятие от заявителя документов в электронно</w:t>
      </w:r>
      <w:r w:rsidR="00427AF9">
        <w:rPr>
          <w:color w:val="auto"/>
        </w:rPr>
        <w:t xml:space="preserve">й форме в составе электронного </w:t>
      </w:r>
      <w:r w:rsidRPr="00037D7F">
        <w:rPr>
          <w:color w:val="auto"/>
        </w:rPr>
        <w:t>дела исключает необходимость их повторного предс</w:t>
      </w:r>
      <w:r w:rsidR="00427AF9">
        <w:rPr>
          <w:color w:val="auto"/>
        </w:rPr>
        <w:t xml:space="preserve">тавления на бумажном носителе, </w:t>
      </w:r>
      <w:r w:rsidRPr="00037D7F">
        <w:rPr>
          <w:color w:val="auto"/>
        </w:rPr>
        <w:t>за исключением документов, указанных в статье 7 Федерального закона № 210–ФЗ.</w:t>
      </w:r>
    </w:p>
    <w:p w14:paraId="2D242F06" w14:textId="1A4B1F4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наличии усиленной квалифицированной</w:t>
      </w:r>
      <w:r w:rsidR="00427AF9">
        <w:rPr>
          <w:color w:val="auto"/>
        </w:rPr>
        <w:t xml:space="preserve"> электронной подписи материалы, </w:t>
      </w:r>
      <w:r w:rsidRPr="00037D7F">
        <w:rPr>
          <w:color w:val="auto"/>
        </w:rPr>
        <w:t xml:space="preserve">представленные в электронном виде, выполняются </w:t>
      </w:r>
      <w:r w:rsidR="00427AF9">
        <w:rPr>
          <w:color w:val="auto"/>
        </w:rPr>
        <w:t xml:space="preserve">в форме электронного документа, </w:t>
      </w:r>
      <w:r w:rsidRPr="00037D7F">
        <w:rPr>
          <w:color w:val="auto"/>
        </w:rPr>
        <w:t xml:space="preserve">подписанного усиленной квалифицированной электронной подписью в порядке, установленном Федеральным законом от 06.04.2011 № 63–ФЗ «Об электронной подписи» (далее </w:t>
      </w:r>
      <w:r w:rsidR="00427AF9" w:rsidRPr="00427AF9">
        <w:rPr>
          <w:color w:val="auto"/>
        </w:rPr>
        <w:t xml:space="preserve">– </w:t>
      </w:r>
      <w:r w:rsidRPr="00037D7F">
        <w:rPr>
          <w:color w:val="auto"/>
        </w:rPr>
        <w:t xml:space="preserve">Федеральный </w:t>
      </w:r>
      <w:hyperlink r:id="rId13" w:history="1">
        <w:r w:rsidRPr="00037D7F">
          <w:rPr>
            <w:color w:val="auto"/>
          </w:rPr>
          <w:t>закон</w:t>
        </w:r>
      </w:hyperlink>
      <w:r w:rsidRPr="00037D7F">
        <w:rPr>
          <w:color w:val="auto"/>
        </w:rPr>
        <w:t xml:space="preserve"> № 63-ФЗ).</w:t>
      </w:r>
    </w:p>
    <w:p w14:paraId="602CC30F"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2.6.5. В случае обращения заявителя за предоставлением государственной услуги через структурные подразделения МФЦ:</w:t>
      </w:r>
    </w:p>
    <w:p w14:paraId="3043F409" w14:textId="6A07A7D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заявителю (представителю) необходимо предоставит</w:t>
      </w:r>
      <w:r w:rsidR="00152B36">
        <w:rPr>
          <w:color w:val="auto"/>
        </w:rPr>
        <w:t xml:space="preserve">ь паспорт гражданина </w:t>
      </w:r>
      <w:r w:rsidR="00152B36">
        <w:rPr>
          <w:color w:val="auto"/>
        </w:rPr>
        <w:br/>
      </w:r>
      <w:r w:rsidR="00427AF9">
        <w:rPr>
          <w:color w:val="auto"/>
        </w:rPr>
        <w:t xml:space="preserve">Российской </w:t>
      </w:r>
      <w:r w:rsidRPr="00037D7F">
        <w:rPr>
          <w:color w:val="auto"/>
        </w:rPr>
        <w:t>Федерации и (или) иной документ, удостоверяющий личность заявителя (представителя); представителю необходимо предост</w:t>
      </w:r>
      <w:r w:rsidR="00427AF9">
        <w:rPr>
          <w:color w:val="auto"/>
        </w:rPr>
        <w:t xml:space="preserve">авить документ, подтверждающий </w:t>
      </w:r>
      <w:r w:rsidR="00427AF9">
        <w:rPr>
          <w:color w:val="auto"/>
        </w:rPr>
        <w:br/>
      </w:r>
      <w:r w:rsidRPr="00037D7F">
        <w:rPr>
          <w:color w:val="auto"/>
        </w:rPr>
        <w:t>его полномочия.</w:t>
      </w:r>
    </w:p>
    <w:p w14:paraId="39F5D21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2.6.6. В случае обращения представителя заявителя дополнительно необходимо представить документы, подтверждающие полномочия представителя:</w:t>
      </w:r>
    </w:p>
    <w:p w14:paraId="2689878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паспорт либо иной документ, удостоверяющий личность; </w:t>
      </w:r>
    </w:p>
    <w:p w14:paraId="05206730" w14:textId="00115FE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доверенность от имени юридического лица, выданную за подписью его руководителя </w:t>
      </w:r>
      <w:r w:rsidR="00427AF9">
        <w:rPr>
          <w:color w:val="auto"/>
        </w:rPr>
        <w:br/>
      </w:r>
      <w:r w:rsidRPr="00037D7F">
        <w:rPr>
          <w:color w:val="auto"/>
        </w:rPr>
        <w:t>или иного лица, уполномоченного на это его учредительными документами, подтверждающую наличие у представителя прав</w:t>
      </w:r>
      <w:r w:rsidR="00427AF9">
        <w:rPr>
          <w:color w:val="auto"/>
        </w:rPr>
        <w:t xml:space="preserve"> действовать от лица заявителя </w:t>
      </w:r>
      <w:r w:rsidRPr="00037D7F">
        <w:rPr>
          <w:color w:val="auto"/>
        </w:rPr>
        <w:t>и определяющую условия и границы реализации права на получение государственной услуги, в случае если заявителем является юридическое лицо;</w:t>
      </w:r>
    </w:p>
    <w:p w14:paraId="47235190" w14:textId="7D0A252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нотариально удостоверенную довере</w:t>
      </w:r>
      <w:r w:rsidR="00427AF9">
        <w:rPr>
          <w:color w:val="auto"/>
        </w:rPr>
        <w:t xml:space="preserve">нность, подтверждающую наличие </w:t>
      </w:r>
      <w:r w:rsidRPr="00037D7F">
        <w:rPr>
          <w:color w:val="auto"/>
        </w:rPr>
        <w:t xml:space="preserve">у представителя прав действовать от лица заявителя и определяющую условия и границы реализации права </w:t>
      </w:r>
      <w:r w:rsidR="00427AF9">
        <w:rPr>
          <w:color w:val="auto"/>
        </w:rPr>
        <w:br/>
      </w:r>
      <w:r w:rsidRPr="00037D7F">
        <w:rPr>
          <w:color w:val="auto"/>
        </w:rPr>
        <w:t>на получение государственной услуги, в случае если заявителем является индивидуальный предприниматель;</w:t>
      </w:r>
    </w:p>
    <w:p w14:paraId="30FCD2D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договор, содержащий указание на полномочия доверенного лица по представлению заявителя при предоставлении государственной услуги;</w:t>
      </w:r>
    </w:p>
    <w:p w14:paraId="6E31273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6EB97FA1" w14:textId="42AFEEE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документ, подтверждающий полномочия руководи</w:t>
      </w:r>
      <w:r w:rsidR="00427AF9">
        <w:rPr>
          <w:color w:val="auto"/>
        </w:rPr>
        <w:t xml:space="preserve">теля юридического лица (решение </w:t>
      </w:r>
      <w:r w:rsidRPr="00037D7F">
        <w:rPr>
          <w:color w:val="auto"/>
        </w:rPr>
        <w:t>(выписка из решения) об избрании/назначении на должность) (далее – представитель).</w:t>
      </w:r>
    </w:p>
    <w:p w14:paraId="5D623501" w14:textId="45413D0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Согласие на обработку персональных данных заявителя (представителя), обратившегося </w:t>
      </w:r>
      <w:r w:rsidR="00427AF9">
        <w:rPr>
          <w:color w:val="auto"/>
        </w:rPr>
        <w:br/>
      </w:r>
      <w:r w:rsidRPr="00037D7F">
        <w:rPr>
          <w:color w:val="auto"/>
        </w:rPr>
        <w:t xml:space="preserve">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w:t>
      </w:r>
      <w:r w:rsidR="00427AF9">
        <w:rPr>
          <w:color w:val="auto"/>
        </w:rPr>
        <w:br/>
      </w:r>
      <w:r w:rsidRPr="00037D7F">
        <w:rPr>
          <w:color w:val="auto"/>
        </w:rPr>
        <w:t xml:space="preserve">«Об организации предоставления государственных и муниципальных услуг» (далее – Федеральный закон № 210–ФЗ) не требуется. </w:t>
      </w:r>
    </w:p>
    <w:p w14:paraId="1B984866" w14:textId="0109C51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представленных документах не допускаютс</w:t>
      </w:r>
      <w:r w:rsidR="00427AF9">
        <w:rPr>
          <w:color w:val="auto"/>
        </w:rPr>
        <w:t xml:space="preserve">я неудостоверенные исправления, </w:t>
      </w:r>
      <w:r w:rsidRPr="00037D7F">
        <w:rPr>
          <w:color w:val="auto"/>
        </w:rPr>
        <w:t xml:space="preserve">повреждения, нечитаемые части текста либо нечитаемые оттиски печатей, наличие которых </w:t>
      </w:r>
      <w:r w:rsidR="00427AF9">
        <w:rPr>
          <w:color w:val="auto"/>
        </w:rPr>
        <w:br/>
      </w:r>
      <w:r w:rsidRPr="00037D7F">
        <w:rPr>
          <w:color w:val="auto"/>
        </w:rPr>
        <w:t>не позволяет однозначно толковать их содержание.</w:t>
      </w:r>
    </w:p>
    <w:p w14:paraId="3C1E2D26" w14:textId="1525C87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2.7. Исчерпывающий перечень документ</w:t>
      </w:r>
      <w:r w:rsidR="00427AF9">
        <w:rPr>
          <w:color w:val="auto"/>
        </w:rPr>
        <w:t xml:space="preserve">ов, необходимых в соответствии </w:t>
      </w:r>
      <w:r w:rsidRPr="00037D7F">
        <w:rPr>
          <w:color w:val="auto"/>
        </w:rPr>
        <w:t xml:space="preserve">с нормативными правовыми актами для предоставления государственной услуги, которые находятся </w:t>
      </w:r>
      <w:r w:rsidR="00427AF9">
        <w:rPr>
          <w:color w:val="auto"/>
        </w:rPr>
        <w:br/>
      </w:r>
      <w:r w:rsidRPr="00037D7F">
        <w:rPr>
          <w:color w:val="auto"/>
        </w:rPr>
        <w:t xml:space="preserve">в распоряжении государственных органов, участвующих в предоставлении государственных </w:t>
      </w:r>
      <w:r w:rsidR="00427AF9">
        <w:rPr>
          <w:color w:val="auto"/>
        </w:rPr>
        <w:br/>
      </w:r>
      <w:r w:rsidRPr="00037D7F">
        <w:rPr>
          <w:color w:val="auto"/>
        </w:rPr>
        <w:t>или муниципальных услуг, и которые заявитель вправе представить:</w:t>
      </w:r>
    </w:p>
    <w:p w14:paraId="6CB6D834" w14:textId="3998249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копии документов, подтверждающих факт внесения изменений в Единый государственный реестр юридических лиц, Единый государственный реестр индивидуальных предпринимателей </w:t>
      </w:r>
      <w:r w:rsidR="00427AF9">
        <w:rPr>
          <w:color w:val="auto"/>
        </w:rPr>
        <w:br/>
      </w:r>
      <w:r w:rsidRPr="00037D7F">
        <w:rPr>
          <w:color w:val="auto"/>
        </w:rPr>
        <w:t>(в случае реорганизации заявителя, изменения наименования, места нахождения).</w:t>
      </w:r>
    </w:p>
    <w:p w14:paraId="3D913515" w14:textId="72319B3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Непредставление указанных документов не является основанием для отказа заявителю </w:t>
      </w:r>
      <w:r w:rsidR="00427AF9">
        <w:rPr>
          <w:color w:val="auto"/>
        </w:rPr>
        <w:br/>
      </w:r>
      <w:r w:rsidRPr="00037D7F">
        <w:rPr>
          <w:color w:val="auto"/>
        </w:rPr>
        <w:t>в предоставлении государственной услуги.</w:t>
      </w:r>
    </w:p>
    <w:p w14:paraId="465225B7" w14:textId="77777777" w:rsidR="00D95654" w:rsidRDefault="00D95654"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p>
    <w:p w14:paraId="67346DB4" w14:textId="77777777" w:rsidR="00D95654" w:rsidRDefault="00D95654"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p>
    <w:p w14:paraId="06AE3994" w14:textId="17AD1CBE"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2.8. Должностным лицам Комитета запрещено требовать от заявителя:</w:t>
      </w:r>
    </w:p>
    <w:p w14:paraId="64E39929" w14:textId="4A3CDFE9"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представления документов и информации или осуществления действий, представление </w:t>
      </w:r>
      <w:r w:rsidR="00427AF9">
        <w:rPr>
          <w:color w:val="auto"/>
        </w:rPr>
        <w:br/>
      </w:r>
      <w:r w:rsidRPr="00037D7F">
        <w:rPr>
          <w:color w:val="auto"/>
        </w:rPr>
        <w:t>или осуществление которых</w:t>
      </w:r>
      <w:r w:rsidR="00427AF9">
        <w:rPr>
          <w:color w:val="auto"/>
        </w:rPr>
        <w:t xml:space="preserve"> не предусмотрено нормативными </w:t>
      </w:r>
      <w:r w:rsidRPr="00037D7F">
        <w:rPr>
          <w:color w:val="auto"/>
        </w:rPr>
        <w:t>правовыми актами, регулирующими отношения, возникающие в связи с предоставлением государственной услуги;</w:t>
      </w:r>
    </w:p>
    <w:p w14:paraId="0A77B528" w14:textId="257179EB" w:rsidR="00037D7F" w:rsidRPr="00184AF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представления документов и информации, которые в соответствии с нормативными правовыми актами Российской Федерации,</w:t>
      </w:r>
      <w:r w:rsidR="00427AF9">
        <w:rPr>
          <w:color w:val="auto"/>
        </w:rPr>
        <w:t xml:space="preserve"> нормативными правовыми актами </w:t>
      </w:r>
      <w:r w:rsidRPr="00037D7F">
        <w:rPr>
          <w:color w:val="auto"/>
        </w:rPr>
        <w:t>субъектов Российской Федерации и муниципальн</w:t>
      </w:r>
      <w:r w:rsidR="00427AF9">
        <w:rPr>
          <w:color w:val="auto"/>
        </w:rPr>
        <w:t xml:space="preserve">ыми правовыми актами находятся </w:t>
      </w:r>
      <w:r w:rsidRPr="00037D7F">
        <w:rPr>
          <w:color w:val="auto"/>
        </w:rPr>
        <w:t>в распоряжении государственных органов, п</w:t>
      </w:r>
      <w:r w:rsidR="00427AF9">
        <w:rPr>
          <w:color w:val="auto"/>
        </w:rPr>
        <w:t xml:space="preserve">редоставляющих государственную </w:t>
      </w:r>
      <w:r w:rsidRPr="00037D7F">
        <w:rPr>
          <w:color w:val="auto"/>
        </w:rPr>
        <w:t>услугу, иных государственных органов, о</w:t>
      </w:r>
      <w:r w:rsidR="00427AF9">
        <w:rPr>
          <w:color w:val="auto"/>
        </w:rPr>
        <w:t xml:space="preserve">рганов местного самоуправления </w:t>
      </w:r>
      <w:r w:rsidRPr="00037D7F">
        <w:rPr>
          <w:color w:val="auto"/>
        </w:rPr>
        <w:t xml:space="preserve">и (или) подведомственных государственным </w:t>
      </w:r>
      <w:r w:rsidR="00427AF9">
        <w:rPr>
          <w:color w:val="auto"/>
        </w:rPr>
        <w:br/>
      </w:r>
      <w:r w:rsidRPr="00037D7F">
        <w:rPr>
          <w:color w:val="auto"/>
        </w:rPr>
        <w:t>органам</w:t>
      </w:r>
      <w:r w:rsidR="00427AF9">
        <w:rPr>
          <w:color w:val="auto"/>
        </w:rPr>
        <w:t xml:space="preserve"> и органам местного </w:t>
      </w:r>
      <w:r w:rsidRPr="00037D7F">
        <w:rPr>
          <w:color w:val="auto"/>
        </w:rPr>
        <w:t xml:space="preserve">самоуправления организаций, участвующих в </w:t>
      </w:r>
      <w:r w:rsidR="00427AF9">
        <w:rPr>
          <w:color w:val="auto"/>
        </w:rPr>
        <w:t xml:space="preserve">предоставлении государственных </w:t>
      </w:r>
      <w:r w:rsidRPr="00037D7F">
        <w:rPr>
          <w:color w:val="auto"/>
        </w:rPr>
        <w:t xml:space="preserve">или муниципальных услуг, за исключением документов, указанных в части 6 </w:t>
      </w:r>
      <w:r w:rsidRPr="00184AFF">
        <w:rPr>
          <w:color w:val="auto"/>
        </w:rPr>
        <w:t>статьи 7 Федерального закона № 210–ФЗ;</w:t>
      </w:r>
    </w:p>
    <w:p w14:paraId="0D5EF940" w14:textId="5045D716" w:rsidR="00C2772F" w:rsidRPr="00184AFF" w:rsidRDefault="00C2772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184AFF">
        <w:rPr>
          <w:color w:val="auto"/>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1B081260" w14:textId="6BF115EE" w:rsidR="004469C9" w:rsidRPr="00184AFF" w:rsidRDefault="004469C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184AFF">
        <w:rPr>
          <w:color w:val="auto"/>
        </w:rPr>
        <w:t>осуществления действий, в том числе согласований, необходимых для получения государственн</w:t>
      </w:r>
      <w:r w:rsidR="00411F43" w:rsidRPr="00184AFF">
        <w:rPr>
          <w:color w:val="auto"/>
        </w:rPr>
        <w:t>ой</w:t>
      </w:r>
      <w:r w:rsidRPr="00184AFF">
        <w:rPr>
          <w:color w:val="auto"/>
        </w:rPr>
        <w:t xml:space="preserve"> услуг</w:t>
      </w:r>
      <w:r w:rsidR="00411F43" w:rsidRPr="00184AFF">
        <w:rPr>
          <w:color w:val="auto"/>
        </w:rPr>
        <w:t>и</w:t>
      </w:r>
      <w:r w:rsidRPr="00184AFF">
        <w:rPr>
          <w:color w:val="auto"/>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184AFF">
          <w:rPr>
            <w:color w:val="auto"/>
          </w:rPr>
          <w:t>части 1 статьи 9</w:t>
        </w:r>
      </w:hyperlink>
      <w:r w:rsidRPr="00184AFF">
        <w:rPr>
          <w:color w:val="auto"/>
        </w:rPr>
        <w:t xml:space="preserve"> Федерального закона № 210–ФЗ;</w:t>
      </w:r>
    </w:p>
    <w:p w14:paraId="2D6D6B4A" w14:textId="365FFA0A" w:rsid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184AFF">
        <w:rPr>
          <w:color w:val="auto"/>
        </w:rPr>
        <w:t>представления документов и информации, отсутствие и (или) недостоверность которых</w:t>
      </w:r>
      <w:r w:rsidRPr="00037D7F">
        <w:rPr>
          <w:color w:val="auto"/>
        </w:rPr>
        <w:t xml:space="preserve"> </w:t>
      </w:r>
      <w:r w:rsidR="00427AF9">
        <w:rPr>
          <w:color w:val="auto"/>
        </w:rPr>
        <w:br/>
      </w:r>
      <w:r w:rsidRPr="00037D7F">
        <w:rPr>
          <w:color w:val="auto"/>
        </w:rPr>
        <w:t xml:space="preserve">не указывались при первоначальном отказе в приеме документов, необходимых </w:t>
      </w:r>
      <w:r w:rsidR="00427AF9">
        <w:rPr>
          <w:color w:val="auto"/>
        </w:rPr>
        <w:br/>
      </w:r>
      <w:r w:rsidRPr="00037D7F">
        <w:rPr>
          <w:color w:val="auto"/>
        </w:rPr>
        <w:t xml:space="preserve">для предоставления государственной услуги, либо в предоставлении государственной услуги, </w:t>
      </w:r>
      <w:r w:rsidR="00427AF9">
        <w:rPr>
          <w:color w:val="auto"/>
        </w:rPr>
        <w:br/>
      </w:r>
      <w:r w:rsidRPr="00037D7F">
        <w:rPr>
          <w:color w:val="auto"/>
        </w:rPr>
        <w:t xml:space="preserve">за исключением случаев, предусмотренных в пункте 4 части 1 статьи 7 Федерального закона </w:t>
      </w:r>
      <w:r w:rsidR="00427AF9">
        <w:rPr>
          <w:color w:val="auto"/>
        </w:rPr>
        <w:br/>
      </w:r>
      <w:r w:rsidRPr="00037D7F">
        <w:rPr>
          <w:color w:val="auto"/>
        </w:rPr>
        <w:t>№ 210–ФЗ.</w:t>
      </w:r>
    </w:p>
    <w:p w14:paraId="59B9D2B8" w14:textId="724DA7B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2.9. Исчерпывающий перечень оснований для отказа в приеме документов, необходимых </w:t>
      </w:r>
      <w:r w:rsidR="00427AF9">
        <w:rPr>
          <w:color w:val="auto"/>
        </w:rPr>
        <w:br/>
      </w:r>
      <w:r w:rsidRPr="00037D7F">
        <w:rPr>
          <w:color w:val="auto"/>
        </w:rPr>
        <w:t>для предоставления государственной услуги.</w:t>
      </w:r>
    </w:p>
    <w:p w14:paraId="48D5B8B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Основаниями для отказа в приеме документов, необходимых для предоставления государственной услуги, в случае предоставления государственной услуги посредством МФЦ являются:</w:t>
      </w:r>
    </w:p>
    <w:p w14:paraId="4A1BC5C1" w14:textId="4E58527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непредставление заявителем (представителем) документа, удостоверяющего личность, </w:t>
      </w:r>
      <w:r w:rsidR="00427AF9">
        <w:rPr>
          <w:color w:val="auto"/>
        </w:rPr>
        <w:br/>
      </w:r>
      <w:r w:rsidRPr="00037D7F">
        <w:rPr>
          <w:color w:val="auto"/>
        </w:rPr>
        <w:t xml:space="preserve">или представление документа, удостоверяющего личность, с истекшим сроком действия </w:t>
      </w:r>
      <w:r w:rsidR="00427AF9">
        <w:rPr>
          <w:color w:val="auto"/>
        </w:rPr>
        <w:br/>
      </w:r>
      <w:r w:rsidRPr="00037D7F">
        <w:rPr>
          <w:color w:val="auto"/>
        </w:rPr>
        <w:t>или недействительного документа, удостоверяющего личность;</w:t>
      </w:r>
    </w:p>
    <w:p w14:paraId="267E5A5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непредставление представителем документов, подтверждающих его полномочия </w:t>
      </w:r>
      <w:r w:rsidRPr="00037D7F">
        <w:rPr>
          <w:color w:val="auto"/>
        </w:rPr>
        <w:br/>
        <w:t>по представлению интересов заявителя;</w:t>
      </w:r>
    </w:p>
    <w:p w14:paraId="585BFA7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Основания для отказа в приеме в Комитете документов, необходимых </w:t>
      </w:r>
      <w:r w:rsidRPr="00037D7F">
        <w:rPr>
          <w:color w:val="auto"/>
        </w:rPr>
        <w:br/>
        <w:t>для предоставления государственной услуги, отсутствуют.</w:t>
      </w:r>
    </w:p>
    <w:p w14:paraId="5BA59388" w14:textId="7FB260E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2.10.</w:t>
      </w:r>
      <w:r w:rsidR="00427AF9">
        <w:rPr>
          <w:color w:val="auto"/>
        </w:rPr>
        <w:t> </w:t>
      </w:r>
      <w:r w:rsidRPr="00037D7F">
        <w:rPr>
          <w:color w:val="auto"/>
        </w:rPr>
        <w:t xml:space="preserve">Исчерпывающий перечень оснований </w:t>
      </w:r>
      <w:r w:rsidR="00042F56">
        <w:rPr>
          <w:color w:val="auto"/>
        </w:rPr>
        <w:t xml:space="preserve">для приостановления или отказа </w:t>
      </w:r>
      <w:r w:rsidR="00042F56">
        <w:rPr>
          <w:color w:val="auto"/>
        </w:rPr>
        <w:br/>
      </w:r>
      <w:r w:rsidRPr="00037D7F">
        <w:rPr>
          <w:color w:val="auto"/>
        </w:rPr>
        <w:t xml:space="preserve">в предоставлении государственной услуги. </w:t>
      </w:r>
    </w:p>
    <w:p w14:paraId="7A19A77D"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2.10.1. Действующим законодательством оснований для приостановления предоставления государственной услуги не предусмотрено.</w:t>
      </w:r>
    </w:p>
    <w:p w14:paraId="453B538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2.10.2. Основаниями для отказа в предоставлении государственной услуги являются:</w:t>
      </w:r>
    </w:p>
    <w:p w14:paraId="0FFF67B0"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несоответствие категории заявителя кругу лиц, указанных в пункте 1.2 настоящего Административного регламента;</w:t>
      </w:r>
    </w:p>
    <w:p w14:paraId="54398D0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наличие противоречивых (недостоверных) сведений в заявлении и приложенных </w:t>
      </w:r>
      <w:r w:rsidRPr="00037D7F">
        <w:rPr>
          <w:color w:val="auto"/>
        </w:rPr>
        <w:br/>
        <w:t>к нему документах;</w:t>
      </w:r>
    </w:p>
    <w:p w14:paraId="3EE400F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подписание заявления и приложенных к нему документов неуполномоченным лицом;</w:t>
      </w:r>
    </w:p>
    <w:p w14:paraId="4C05B8C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тексты документов написаны неразборчиво, в документах есть подчистки, приписки, опечатки, зачеркнутые слова и иные неоговоренные исправления, документы имеют серьезные повреждения – наличие которых не позволяет однозначно истолковать содержание;</w:t>
      </w:r>
    </w:p>
    <w:p w14:paraId="128E9B37" w14:textId="6FFFB22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предлагаемые Мероприятия разработаны с нарушением требований к мероприятиям </w:t>
      </w:r>
      <w:r w:rsidR="00427AF9">
        <w:rPr>
          <w:color w:val="auto"/>
        </w:rPr>
        <w:br/>
      </w:r>
      <w:r w:rsidRPr="00037D7F">
        <w:rPr>
          <w:color w:val="auto"/>
        </w:rPr>
        <w:t>по уменьшению выбросов загрязняющих веществ в атмосферный воздух в периоды неблагоприятных метеорологических условий, утвержденных приказом Министерства природных ресурсов и экологии Российской Федерации от 28.11.2019 № 811 (далее – Требования);</w:t>
      </w:r>
    </w:p>
    <w:p w14:paraId="03E53632" w14:textId="21267781"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неэффективность предлагаемых Мероприятий для достижения необходимого снижения загрязнения атмосферного воздуха в периоды неблагоприятных метеорологических условий различных сте</w:t>
      </w:r>
      <w:r w:rsidR="00427AF9">
        <w:rPr>
          <w:color w:val="auto"/>
        </w:rPr>
        <w:t xml:space="preserve">пеней опасности в соответствии </w:t>
      </w:r>
      <w:r w:rsidRPr="00037D7F">
        <w:rPr>
          <w:color w:val="auto"/>
        </w:rPr>
        <w:t>с Требованиями;</w:t>
      </w:r>
    </w:p>
    <w:p w14:paraId="0B5CCBE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отзыв заявления по инициативе заявителя;</w:t>
      </w:r>
    </w:p>
    <w:p w14:paraId="0206DEB8"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наличие у заявителя ранее согласованных Комитетом Мероприятий (при отсутствии </w:t>
      </w:r>
      <w:r w:rsidRPr="00037D7F">
        <w:rPr>
          <w:color w:val="auto"/>
        </w:rPr>
        <w:br/>
        <w:t xml:space="preserve">в пояснительной записке к Мероприятиям ссылки на проведение их корректировки </w:t>
      </w:r>
      <w:r w:rsidRPr="00037D7F">
        <w:rPr>
          <w:color w:val="auto"/>
        </w:rPr>
        <w:br/>
        <w:t xml:space="preserve">в случае, предусмотренном Требованиями); </w:t>
      </w:r>
    </w:p>
    <w:p w14:paraId="5C9AFA1B"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отсутствие у заявителя ранее согласованных Комитетом Мероприятий (в случае обращения в соответствии с пунктом 2.6.2 настоящего Административного регламента);</w:t>
      </w:r>
    </w:p>
    <w:p w14:paraId="4079BFAB" w14:textId="5251D7C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объект хозяйственной и иной деятельности, в отношении которого поступило заявление </w:t>
      </w:r>
      <w:r w:rsidR="00427AF9">
        <w:rPr>
          <w:color w:val="auto"/>
        </w:rPr>
        <w:br/>
      </w:r>
      <w:r w:rsidRPr="00037D7F">
        <w:rPr>
          <w:color w:val="auto"/>
        </w:rPr>
        <w:t>о предоставлении государственной у</w:t>
      </w:r>
      <w:r w:rsidR="00427AF9">
        <w:rPr>
          <w:color w:val="auto"/>
        </w:rPr>
        <w:t xml:space="preserve">слуги, находится на территории </w:t>
      </w:r>
      <w:r w:rsidRPr="00037D7F">
        <w:rPr>
          <w:color w:val="auto"/>
        </w:rPr>
        <w:t xml:space="preserve">другого субъекта </w:t>
      </w:r>
      <w:r w:rsidR="00427AF9">
        <w:rPr>
          <w:color w:val="auto"/>
        </w:rPr>
        <w:br/>
      </w:r>
      <w:r w:rsidRPr="00037D7F">
        <w:rPr>
          <w:color w:val="auto"/>
        </w:rPr>
        <w:t>Российской Федерации;</w:t>
      </w:r>
    </w:p>
    <w:p w14:paraId="19BAD62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несоответствие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14:paraId="2FB606CF" w14:textId="09A8C98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некорректное заполнение обязательных поле</w:t>
      </w:r>
      <w:r w:rsidR="00427AF9">
        <w:rPr>
          <w:color w:val="auto"/>
        </w:rPr>
        <w:t xml:space="preserve">й в заявлениях о предоставлении </w:t>
      </w:r>
      <w:r w:rsidRPr="00037D7F">
        <w:rPr>
          <w:color w:val="auto"/>
        </w:rPr>
        <w:t xml:space="preserve">государственной услуги, (отсутствие заполнения, недостоверное, </w:t>
      </w:r>
      <w:r w:rsidR="00427AF9">
        <w:rPr>
          <w:color w:val="auto"/>
        </w:rPr>
        <w:t xml:space="preserve">неполное </w:t>
      </w:r>
      <w:r w:rsidRPr="00037D7F">
        <w:rPr>
          <w:color w:val="auto"/>
        </w:rPr>
        <w:t>либо неправильное, несоответствующее формам, приве</w:t>
      </w:r>
      <w:r w:rsidR="00427AF9">
        <w:rPr>
          <w:color w:val="auto"/>
        </w:rPr>
        <w:t>денным в приложениях №</w:t>
      </w:r>
      <w:r w:rsidR="00F039D9">
        <w:rPr>
          <w:color w:val="auto"/>
        </w:rPr>
        <w:t> </w:t>
      </w:r>
      <w:r w:rsidR="00427AF9">
        <w:rPr>
          <w:color w:val="auto"/>
        </w:rPr>
        <w:t>1 и №</w:t>
      </w:r>
      <w:r w:rsidR="00F039D9">
        <w:rPr>
          <w:color w:val="auto"/>
        </w:rPr>
        <w:t> </w:t>
      </w:r>
      <w:r w:rsidR="00427AF9">
        <w:rPr>
          <w:color w:val="auto"/>
        </w:rPr>
        <w:t xml:space="preserve">2 </w:t>
      </w:r>
      <w:r w:rsidRPr="00037D7F">
        <w:rPr>
          <w:color w:val="auto"/>
        </w:rPr>
        <w:t>к настоящему Административному регламенту);</w:t>
      </w:r>
    </w:p>
    <w:p w14:paraId="753003F8"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представление электронных образов документов посредством Портала не позволяет </w:t>
      </w:r>
      <w:r w:rsidRPr="00037D7F">
        <w:rPr>
          <w:color w:val="auto"/>
        </w:rPr>
        <w:br/>
        <w:t>в полном объеме прочитать текст документа и (или) распознать реквизиты документа.</w:t>
      </w:r>
    </w:p>
    <w:p w14:paraId="4E1539F4" w14:textId="4EDB3A64"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2.10.3. </w:t>
      </w:r>
      <w:r w:rsidR="00037D7F" w:rsidRPr="00037D7F">
        <w:rPr>
          <w:color w:val="auto"/>
        </w:rPr>
        <w:t>Заявитель вправе отказаться от по</w:t>
      </w:r>
      <w:r>
        <w:rPr>
          <w:color w:val="auto"/>
        </w:rPr>
        <w:t xml:space="preserve">лучения государственной услуги </w:t>
      </w:r>
      <w:r w:rsidR="00037D7F" w:rsidRPr="00037D7F">
        <w:rPr>
          <w:color w:val="auto"/>
        </w:rPr>
        <w:t>на основании заявления об отзыве документов</w:t>
      </w:r>
      <w:r>
        <w:rPr>
          <w:color w:val="auto"/>
        </w:rPr>
        <w:t xml:space="preserve"> без рассмотрения, написанного </w:t>
      </w:r>
      <w:r w:rsidR="00037D7F" w:rsidRPr="00037D7F">
        <w:rPr>
          <w:color w:val="auto"/>
        </w:rPr>
        <w:t xml:space="preserve">в свободной форме, направив </w:t>
      </w:r>
      <w:r>
        <w:rPr>
          <w:color w:val="auto"/>
        </w:rPr>
        <w:br/>
      </w:r>
      <w:r w:rsidR="00037D7F" w:rsidRPr="00037D7F">
        <w:rPr>
          <w:color w:val="auto"/>
        </w:rPr>
        <w:t xml:space="preserve">по адресу электронной почты Комитета, обратившись непосредственно в Комитет и иными способами подачи заявления, предусмотренными законодательством Российской Федерации. </w:t>
      </w:r>
      <w:r>
        <w:rPr>
          <w:color w:val="auto"/>
        </w:rPr>
        <w:br/>
      </w:r>
      <w:r w:rsidR="00037D7F" w:rsidRPr="00037D7F">
        <w:rPr>
          <w:color w:val="auto"/>
        </w:rPr>
        <w:t>На ос</w:t>
      </w:r>
      <w:r>
        <w:rPr>
          <w:color w:val="auto"/>
        </w:rPr>
        <w:t xml:space="preserve">новании поступившего заявления </w:t>
      </w:r>
      <w:r w:rsidR="00037D7F" w:rsidRPr="00037D7F">
        <w:rPr>
          <w:color w:val="auto"/>
        </w:rPr>
        <w:t xml:space="preserve">об отзыве документов без рассмотрения уполномоченным должностным лицом Комитета принимается решение об отказе в предоставлении государственной услуги. </w:t>
      </w:r>
    </w:p>
    <w:p w14:paraId="1F5D1F08" w14:textId="3227F74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Факт отказа заявителя от предоставления государственной услуги с приложением заявления и решения об отказе в предоставлении госу</w:t>
      </w:r>
      <w:r w:rsidR="00427AF9">
        <w:rPr>
          <w:color w:val="auto"/>
        </w:rPr>
        <w:t xml:space="preserve">дарственной услуги фиксируется </w:t>
      </w:r>
      <w:r w:rsidRPr="00037D7F">
        <w:rPr>
          <w:color w:val="auto"/>
        </w:rPr>
        <w:t xml:space="preserve">в МАИС ЭГУ. </w:t>
      </w:r>
    </w:p>
    <w:p w14:paraId="527C4421" w14:textId="314B4093"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2.10.4. </w:t>
      </w:r>
      <w:r w:rsidR="00037D7F" w:rsidRPr="00037D7F">
        <w:rPr>
          <w:color w:val="auto"/>
        </w:rPr>
        <w:t>Заявитель вправе повторно обр</w:t>
      </w:r>
      <w:r>
        <w:rPr>
          <w:color w:val="auto"/>
        </w:rPr>
        <w:t xml:space="preserve">атиться в Комитет с заявлением </w:t>
      </w:r>
      <w:r w:rsidR="00037D7F" w:rsidRPr="00037D7F">
        <w:rPr>
          <w:color w:val="auto"/>
        </w:rPr>
        <w:t>после устранения оснований, указанных в пункте 2.10.2 настоящего Административного регламента.</w:t>
      </w:r>
    </w:p>
    <w:p w14:paraId="044E981C" w14:textId="28A0F2D7"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2.11. </w:t>
      </w:r>
      <w:r w:rsidR="00037D7F" w:rsidRPr="00037D7F">
        <w:rPr>
          <w:color w:val="auto"/>
        </w:rPr>
        <w:t>Перечень услуг, которые являютс</w:t>
      </w:r>
      <w:r>
        <w:rPr>
          <w:color w:val="auto"/>
        </w:rPr>
        <w:t xml:space="preserve">я необходимыми и обязательными </w:t>
      </w:r>
      <w:r>
        <w:rPr>
          <w:color w:val="auto"/>
        </w:rPr>
        <w:br/>
      </w:r>
      <w:r w:rsidR="00037D7F" w:rsidRPr="00037D7F">
        <w:rPr>
          <w:color w:val="auto"/>
        </w:rPr>
        <w:t>для предоставления государственной услуги.</w:t>
      </w:r>
    </w:p>
    <w:p w14:paraId="562E0FC9" w14:textId="3B39E3C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Услуги, которые являются необходимыми и обязательными для предоставления государственной услуги, включенные в </w:t>
      </w:r>
      <w:hyperlink r:id="rId15" w:history="1">
        <w:r w:rsidRPr="00037D7F">
          <w:rPr>
            <w:color w:val="auto"/>
          </w:rPr>
          <w:t>Перечень</w:t>
        </w:r>
      </w:hyperlink>
      <w:r w:rsidRPr="00037D7F">
        <w:rPr>
          <w:color w:val="auto"/>
        </w:rPr>
        <w:t xml:space="preserve"> услуг, которые являются необходимыми </w:t>
      </w:r>
      <w:r w:rsidR="00427AF9">
        <w:rPr>
          <w:color w:val="auto"/>
        </w:rPr>
        <w:br/>
      </w:r>
      <w:r w:rsidRPr="00037D7F">
        <w:rPr>
          <w:color w:val="auto"/>
        </w:rPr>
        <w:t xml:space="preserve">и обязательными для предоставления исполнительными органами государственной власти </w:t>
      </w:r>
      <w:r w:rsidR="00427AF9">
        <w:rPr>
          <w:color w:val="auto"/>
        </w:rPr>
        <w:br/>
      </w:r>
      <w:r w:rsidRPr="00037D7F">
        <w:rPr>
          <w:color w:val="auto"/>
        </w:rPr>
        <w:t xml:space="preserve">Санкт-Петербурга государственных услуг и предоставляются организациями, участвующими </w:t>
      </w:r>
      <w:r w:rsidR="00427AF9">
        <w:rPr>
          <w:color w:val="auto"/>
        </w:rPr>
        <w:br/>
      </w:r>
      <w:r w:rsidRPr="00037D7F">
        <w:rPr>
          <w:color w:val="auto"/>
        </w:rPr>
        <w:t xml:space="preserve">в предоставлении государственных услуг, утвержденный постановлением Правительства </w:t>
      </w:r>
      <w:r w:rsidR="00427AF9">
        <w:rPr>
          <w:color w:val="auto"/>
        </w:rPr>
        <w:br/>
      </w:r>
      <w:r w:rsidRPr="00037D7F">
        <w:rPr>
          <w:color w:val="auto"/>
        </w:rPr>
        <w:t xml:space="preserve">Санкт-Петербурга от 03.02.2012 № 93 (далее </w:t>
      </w:r>
      <w:r w:rsidR="00042F56" w:rsidRPr="00037D7F">
        <w:rPr>
          <w:color w:val="auto"/>
        </w:rPr>
        <w:t xml:space="preserve">– </w:t>
      </w:r>
      <w:r w:rsidRPr="00037D7F">
        <w:rPr>
          <w:color w:val="auto"/>
        </w:rPr>
        <w:t>Перечень услуг), отсутствуют.</w:t>
      </w:r>
    </w:p>
    <w:p w14:paraId="402072E7"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2.12. Государственная пошлина или иная плата за предоставление государственной услуги не взимается.</w:t>
      </w:r>
    </w:p>
    <w:p w14:paraId="37E4DC70" w14:textId="2FCC14E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2.13. Порядок, размер и основания взимания платы за предоставление услуг, необходимых </w:t>
      </w:r>
      <w:r w:rsidR="00427AF9">
        <w:rPr>
          <w:color w:val="auto"/>
        </w:rPr>
        <w:br/>
      </w:r>
      <w:r w:rsidRPr="00037D7F">
        <w:rPr>
          <w:color w:val="auto"/>
        </w:rPr>
        <w:t>и обязательных для предоставления государственной услуги, включая информацию о методиках расчета размера такой платы.</w:t>
      </w:r>
    </w:p>
    <w:p w14:paraId="61E98A54"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39"/>
        <w:jc w:val="both"/>
        <w:rPr>
          <w:rFonts w:eastAsiaTheme="minorHAnsi"/>
          <w:color w:val="auto"/>
          <w:lang w:eastAsia="en-US"/>
        </w:rPr>
      </w:pPr>
      <w:r w:rsidRPr="00037D7F">
        <w:rPr>
          <w:rFonts w:eastAsiaTheme="minorHAnsi"/>
          <w:color w:val="auto"/>
          <w:lang w:eastAsia="en-US"/>
        </w:rPr>
        <w:t xml:space="preserve">Действующим законодательством плата за предоставление услуг, необходимых </w:t>
      </w:r>
      <w:r w:rsidRPr="00037D7F">
        <w:rPr>
          <w:rFonts w:eastAsiaTheme="minorHAnsi"/>
          <w:color w:val="auto"/>
          <w:lang w:eastAsia="en-US"/>
        </w:rPr>
        <w:br/>
        <w:t>и обязательных для предоставления государственной услуги, не установлена.</w:t>
      </w:r>
    </w:p>
    <w:p w14:paraId="576CA9F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2.14. Максимальный срок ожидания в очереди при подаче заявления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14:paraId="7EC0F5FD" w14:textId="1A03F860"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Срок ожидания в очереди при подаче заявления о предоставлении государственной услуги, </w:t>
      </w:r>
      <w:r w:rsidR="00427AF9">
        <w:rPr>
          <w:color w:val="auto"/>
        </w:rPr>
        <w:br/>
      </w:r>
      <w:r w:rsidRPr="00037D7F">
        <w:rPr>
          <w:color w:val="auto"/>
        </w:rPr>
        <w:t>а также при получении результата предост</w:t>
      </w:r>
      <w:r w:rsidR="00427AF9">
        <w:rPr>
          <w:color w:val="auto"/>
        </w:rPr>
        <w:t xml:space="preserve">авления государственной услуги </w:t>
      </w:r>
      <w:r w:rsidRPr="00037D7F">
        <w:rPr>
          <w:color w:val="auto"/>
        </w:rPr>
        <w:t>в Комитете и МФЦ составляет не более 15 минут.</w:t>
      </w:r>
    </w:p>
    <w:p w14:paraId="4BA9F0E2"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518ADF40" w14:textId="0EB4063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Срок регистрации заявления о предоставлении государственной услуги осуществляется </w:t>
      </w:r>
      <w:r w:rsidR="00427AF9">
        <w:rPr>
          <w:color w:val="auto"/>
        </w:rPr>
        <w:br/>
      </w:r>
      <w:r w:rsidRPr="00037D7F">
        <w:rPr>
          <w:color w:val="auto"/>
        </w:rPr>
        <w:t xml:space="preserve">в срок, не превышающий 1 (одного) рабочего дня со дня поступления документов в Комитет </w:t>
      </w:r>
      <w:r w:rsidR="00427AF9">
        <w:rPr>
          <w:color w:val="auto"/>
        </w:rPr>
        <w:br/>
      </w:r>
      <w:r w:rsidRPr="00037D7F">
        <w:rPr>
          <w:color w:val="auto"/>
        </w:rPr>
        <w:t>(при личном обращении непосредственно в Комитете, направлением по почте).</w:t>
      </w:r>
    </w:p>
    <w:p w14:paraId="57A36939" w14:textId="2DCF95FA"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 подаче заявки о предоставлении государстве</w:t>
      </w:r>
      <w:r w:rsidR="00427AF9">
        <w:rPr>
          <w:color w:val="auto"/>
        </w:rPr>
        <w:t xml:space="preserve">нной услуги в электронной форме </w:t>
      </w:r>
      <w:r w:rsidRPr="00037D7F">
        <w:rPr>
          <w:color w:val="auto"/>
        </w:rPr>
        <w:t xml:space="preserve">посредством Портала регистрация заявления в МАИС ЭГУ осуществляется автоматически </w:t>
      </w:r>
      <w:r w:rsidR="00427AF9">
        <w:rPr>
          <w:color w:val="auto"/>
        </w:rPr>
        <w:br/>
      </w:r>
      <w:r w:rsidRPr="00037D7F">
        <w:rPr>
          <w:color w:val="auto"/>
        </w:rPr>
        <w:t>в течение рабочего дня с момента обращения.</w:t>
      </w:r>
    </w:p>
    <w:p w14:paraId="33089AC8" w14:textId="58056C76"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Информация о сроке и порядке регистрации запроса о предоставлении государственной услуги посредством МФЦ указывается в разд</w:t>
      </w:r>
      <w:r w:rsidR="00427AF9">
        <w:rPr>
          <w:color w:val="auto"/>
        </w:rPr>
        <w:t xml:space="preserve">еле «VI. Особенности выполнения </w:t>
      </w:r>
      <w:r w:rsidRPr="00037D7F">
        <w:rPr>
          <w:color w:val="auto"/>
        </w:rPr>
        <w:t>административных процедур (действий) в МФЦ» настоящего Административного регламента.</w:t>
      </w:r>
    </w:p>
    <w:p w14:paraId="6C26B3C9" w14:textId="76D06365"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2.16. </w:t>
      </w:r>
      <w:r w:rsidR="00037D7F" w:rsidRPr="00037D7F">
        <w:rPr>
          <w:color w:val="auto"/>
        </w:rPr>
        <w:t>Требования к помещениям, в которых п</w:t>
      </w:r>
      <w:r>
        <w:rPr>
          <w:color w:val="auto"/>
        </w:rPr>
        <w:t xml:space="preserve">редоставляется государственная </w:t>
      </w:r>
      <w:r w:rsidR="00037D7F" w:rsidRPr="00037D7F">
        <w:rPr>
          <w:color w:val="auto"/>
        </w:rPr>
        <w:t>услуга, к залу ожидания, местам для заполнения запросов о</w:t>
      </w:r>
      <w:r>
        <w:rPr>
          <w:color w:val="auto"/>
        </w:rPr>
        <w:t xml:space="preserve"> предоставлении государственной </w:t>
      </w:r>
      <w:r w:rsidR="00037D7F" w:rsidRPr="00037D7F">
        <w:rPr>
          <w:color w:val="auto"/>
        </w:rPr>
        <w:t>услуги, информационным сте</w:t>
      </w:r>
      <w:r>
        <w:rPr>
          <w:color w:val="auto"/>
        </w:rPr>
        <w:t xml:space="preserve">ндам с образцами их заполнения </w:t>
      </w:r>
      <w:r w:rsidR="00037D7F" w:rsidRPr="00037D7F">
        <w:rPr>
          <w:color w:val="auto"/>
        </w:rPr>
        <w:t xml:space="preserve">и перечнем документов, необходимых </w:t>
      </w:r>
      <w:r>
        <w:rPr>
          <w:color w:val="auto"/>
        </w:rPr>
        <w:br/>
      </w:r>
      <w:r w:rsidR="00037D7F" w:rsidRPr="00037D7F">
        <w:rPr>
          <w:color w:val="auto"/>
        </w:rPr>
        <w:t>для предост</w:t>
      </w:r>
      <w:r>
        <w:rPr>
          <w:color w:val="auto"/>
        </w:rPr>
        <w:t xml:space="preserve">авления каждой государственной </w:t>
      </w:r>
      <w:r w:rsidR="00037D7F" w:rsidRPr="00037D7F">
        <w:rPr>
          <w:color w:val="auto"/>
        </w:rPr>
        <w:t>услуги, размещению и оформлению визуальн</w:t>
      </w:r>
      <w:r>
        <w:rPr>
          <w:color w:val="auto"/>
        </w:rPr>
        <w:t xml:space="preserve">ой, текстовой и мультимедийной </w:t>
      </w:r>
      <w:r w:rsidR="00037D7F" w:rsidRPr="00037D7F">
        <w:rPr>
          <w:color w:val="auto"/>
        </w:rPr>
        <w:t xml:space="preserve">информации о порядке предоставления таких услуг, в том числе </w:t>
      </w:r>
      <w:r>
        <w:rPr>
          <w:color w:val="auto"/>
        </w:rPr>
        <w:br/>
      </w:r>
      <w:r w:rsidR="00037D7F" w:rsidRPr="00037D7F">
        <w:rPr>
          <w:color w:val="auto"/>
        </w:rPr>
        <w:lastRenderedPageBreak/>
        <w:t xml:space="preserve">к обеспечению доступности для инвалидов указанных объектов в соответствии </w:t>
      </w:r>
      <w:r>
        <w:rPr>
          <w:color w:val="auto"/>
        </w:rPr>
        <w:br/>
      </w:r>
      <w:r w:rsidR="00037D7F" w:rsidRPr="00037D7F">
        <w:rPr>
          <w:color w:val="auto"/>
        </w:rPr>
        <w:t>с законодательством Российской Федерации о социальной защите инвалидов.</w:t>
      </w:r>
    </w:p>
    <w:p w14:paraId="23CC0AA6" w14:textId="6D6248D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2.16.1.</w:t>
      </w:r>
      <w:r w:rsidR="00427AF9">
        <w:rPr>
          <w:color w:val="auto"/>
        </w:rPr>
        <w:t> </w:t>
      </w:r>
      <w:r w:rsidRPr="00037D7F">
        <w:rPr>
          <w:color w:val="auto"/>
        </w:rPr>
        <w:t xml:space="preserve">Помещения Комитета должны иметь площади, предусмотренные санитарными нормами и требованиями к рабочим (офисным) помещениям, где оборудованы рабочие места </w:t>
      </w:r>
      <w:r w:rsidR="00427AF9">
        <w:rPr>
          <w:color w:val="auto"/>
        </w:rPr>
        <w:br/>
      </w:r>
      <w:r w:rsidRPr="00037D7F">
        <w:rPr>
          <w:color w:val="auto"/>
        </w:rPr>
        <w:t xml:space="preserve">с использованием персональных компьютеров и </w:t>
      </w:r>
      <w:r w:rsidR="00427AF9">
        <w:rPr>
          <w:color w:val="auto"/>
        </w:rPr>
        <w:t xml:space="preserve">копировальной техники, и места </w:t>
      </w:r>
      <w:r w:rsidRPr="00037D7F">
        <w:rPr>
          <w:color w:val="auto"/>
        </w:rPr>
        <w:t xml:space="preserve">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w:t>
      </w:r>
      <w:r w:rsidR="00427AF9">
        <w:rPr>
          <w:color w:val="auto"/>
        </w:rPr>
        <w:br/>
      </w:r>
      <w:r w:rsidRPr="00037D7F">
        <w:rPr>
          <w:color w:val="auto"/>
        </w:rPr>
        <w:t>для заполнения запроса о предост</w:t>
      </w:r>
      <w:r w:rsidR="00427AF9">
        <w:rPr>
          <w:color w:val="auto"/>
        </w:rPr>
        <w:t xml:space="preserve">авлении государственной услуги </w:t>
      </w:r>
      <w:r w:rsidRPr="00037D7F">
        <w:rPr>
          <w:color w:val="auto"/>
        </w:rPr>
        <w:t>и производству вспомогательных записей (памяток, пояснений).</w:t>
      </w:r>
    </w:p>
    <w:p w14:paraId="65C15A0B" w14:textId="7B8F157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2.16.2. Вход в здание Комитета (далее – здание) должен быть оборудован информационной табличкой (вывеской), содержащей информацию о наименовании и режиме работы Комитета, предоставл</w:t>
      </w:r>
      <w:r w:rsidR="00427AF9">
        <w:rPr>
          <w:color w:val="auto"/>
        </w:rPr>
        <w:t xml:space="preserve">яющего государственную услугу, </w:t>
      </w:r>
      <w:r w:rsidRPr="00037D7F">
        <w:rPr>
          <w:color w:val="auto"/>
        </w:rPr>
        <w:t>а также тактильной схемой (табличкой), дублирующей данную информацию.</w:t>
      </w:r>
    </w:p>
    <w:p w14:paraId="45A84CBC" w14:textId="25EF4A7A"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Для лиц с нарушением функции зрения вход </w:t>
      </w:r>
      <w:r w:rsidR="00427AF9">
        <w:rPr>
          <w:color w:val="auto"/>
        </w:rPr>
        <w:t xml:space="preserve">в здание Комитета обозначается </w:t>
      </w:r>
      <w:r w:rsidRPr="00037D7F">
        <w:rPr>
          <w:color w:val="auto"/>
        </w:rPr>
        <w:t>с помощью изменения фактуры наземного покрытия.</w:t>
      </w:r>
    </w:p>
    <w:p w14:paraId="6494A1FC" w14:textId="47AA828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Должностные лица Комитета осуществляют, при необходимости, помощь инвалидам и иным маломобильным группам населения при их передвижении по помещ</w:t>
      </w:r>
      <w:r w:rsidR="00427AF9">
        <w:rPr>
          <w:color w:val="auto"/>
        </w:rPr>
        <w:t xml:space="preserve">ениям, </w:t>
      </w:r>
      <w:r w:rsidRPr="00037D7F">
        <w:rPr>
          <w:color w:val="auto"/>
        </w:rP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w:t>
      </w:r>
      <w:r w:rsidR="00427AF9">
        <w:rPr>
          <w:color w:val="auto"/>
        </w:rPr>
        <w:br/>
      </w:r>
      <w:r w:rsidRPr="00037D7F">
        <w:rPr>
          <w:color w:val="auto"/>
        </w:rPr>
        <w:t>о совершении других необходимых для получения государственной услуги действий, а также обеспечение п</w:t>
      </w:r>
      <w:r w:rsidR="00427AF9">
        <w:rPr>
          <w:color w:val="auto"/>
        </w:rPr>
        <w:t xml:space="preserve">осадки в транспортное средство </w:t>
      </w:r>
      <w:r w:rsidRPr="00037D7F">
        <w:rPr>
          <w:color w:val="auto"/>
        </w:rPr>
        <w:t>и высадки из него, в том числе с использованием кресла-коляски.</w:t>
      </w:r>
    </w:p>
    <w:p w14:paraId="35172AA5" w14:textId="613B6FD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Личный уход за получателем государственной услуги из числа инвалидов и иных маломобильных групп населения (медицинские про</w:t>
      </w:r>
      <w:r w:rsidR="00427AF9">
        <w:rPr>
          <w:color w:val="auto"/>
        </w:rPr>
        <w:t xml:space="preserve">цедуры, помощь в принятии пищи </w:t>
      </w:r>
      <w:r w:rsidRPr="00037D7F">
        <w:rPr>
          <w:color w:val="auto"/>
        </w:rPr>
        <w:t>и лекарств, в выполнении санитарно-гигиенических процедур) обеспечивается инвалидом самостоятельно либо при помощи сопровождающих лиц.</w:t>
      </w:r>
    </w:p>
    <w:p w14:paraId="54CBDD92" w14:textId="64E821E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2.16.3.</w:t>
      </w:r>
      <w:r w:rsidR="00152B36">
        <w:rPr>
          <w:color w:val="auto"/>
        </w:rPr>
        <w:t> </w:t>
      </w:r>
      <w:r w:rsidRPr="00037D7F">
        <w:rPr>
          <w:color w:val="auto"/>
        </w:rPr>
        <w:t xml:space="preserve">Помещения Комитета, в которых предоставляется государственная услуга </w:t>
      </w:r>
      <w:r w:rsidR="00427AF9">
        <w:rPr>
          <w:color w:val="auto"/>
        </w:rPr>
        <w:br/>
      </w:r>
      <w:r w:rsidRPr="00037D7F">
        <w:rPr>
          <w:color w:val="auto"/>
        </w:rPr>
        <w:t>(далее – помещения), оборудуются информационными стендами или терминалами, содержащими сведения, указанные в пункте 1.3.3 настоящего Администрати</w:t>
      </w:r>
      <w:r w:rsidR="00427AF9">
        <w:rPr>
          <w:color w:val="auto"/>
        </w:rPr>
        <w:t xml:space="preserve">вного регламента, в визуальной, </w:t>
      </w:r>
      <w:r w:rsidRPr="00037D7F">
        <w:rPr>
          <w:color w:val="auto"/>
        </w:rPr>
        <w:t xml:space="preserve">текстовой и (или) мультимедийной формах. Оформление визуальной, текстовой </w:t>
      </w:r>
      <w:r w:rsidR="00427AF9">
        <w:rPr>
          <w:color w:val="auto"/>
        </w:rPr>
        <w:br/>
      </w:r>
      <w:r w:rsidRPr="00037D7F">
        <w:rPr>
          <w:color w:val="auto"/>
        </w:rPr>
        <w:t xml:space="preserve">и (или) мультимедийной информации должно соответствовать оптимальному зрительному </w:t>
      </w:r>
      <w:r w:rsidR="00427AF9">
        <w:rPr>
          <w:color w:val="auto"/>
        </w:rPr>
        <w:br/>
      </w:r>
      <w:r w:rsidRPr="00037D7F">
        <w:rPr>
          <w:color w:val="auto"/>
        </w:rPr>
        <w:t>и слуховому восприятию этой информации гражданами.</w:t>
      </w:r>
    </w:p>
    <w:p w14:paraId="2C001DE1" w14:textId="08EA25E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w:t>
      </w:r>
      <w:r w:rsidR="00427AF9">
        <w:rPr>
          <w:color w:val="auto"/>
        </w:rPr>
        <w:br/>
      </w:r>
      <w:r w:rsidRPr="00037D7F">
        <w:rPr>
          <w:color w:val="auto"/>
        </w:rPr>
        <w:t>Брайля в соответствии с действующими станд</w:t>
      </w:r>
      <w:r w:rsidR="00427AF9">
        <w:rPr>
          <w:color w:val="auto"/>
        </w:rPr>
        <w:t xml:space="preserve">артами выполнения и размещения </w:t>
      </w:r>
      <w:r w:rsidRPr="00037D7F">
        <w:rPr>
          <w:color w:val="auto"/>
        </w:rPr>
        <w:t xml:space="preserve">таких знаков, </w:t>
      </w:r>
      <w:r w:rsidR="00427AF9">
        <w:rPr>
          <w:color w:val="auto"/>
        </w:rPr>
        <w:br/>
      </w:r>
      <w:r w:rsidRPr="00037D7F">
        <w:rPr>
          <w:color w:val="auto"/>
        </w:rPr>
        <w:t>а также визуальными индикаторами, п</w:t>
      </w:r>
      <w:r w:rsidR="00427AF9">
        <w:rPr>
          <w:color w:val="auto"/>
        </w:rPr>
        <w:t xml:space="preserve">реобразующими звуковые сигналы </w:t>
      </w:r>
      <w:r w:rsidRPr="00037D7F">
        <w:rPr>
          <w:color w:val="auto"/>
        </w:rPr>
        <w:t>в световые, речевые сигналы в текстовую бегущую строку.</w:t>
      </w:r>
    </w:p>
    <w:p w14:paraId="1B871389" w14:textId="57116999"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2.16.4.</w:t>
      </w:r>
      <w:r w:rsidR="00152B36">
        <w:rPr>
          <w:color w:val="auto"/>
        </w:rPr>
        <w:t> </w:t>
      </w:r>
      <w:r w:rsidRPr="00037D7F">
        <w:rPr>
          <w:color w:val="auto"/>
        </w:rPr>
        <w:t xml:space="preserve">Помещения, в том числе вход и пути передвижения по помещениям, должны </w:t>
      </w:r>
      <w:r w:rsidR="00427AF9">
        <w:rPr>
          <w:color w:val="auto"/>
        </w:rPr>
        <w:br/>
      </w:r>
      <w:r w:rsidRPr="00037D7F">
        <w:rPr>
          <w:color w:val="auto"/>
        </w:rPr>
        <w:t xml:space="preserve">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00427AF9">
        <w:rPr>
          <w:color w:val="auto"/>
        </w:rPr>
        <w:br/>
      </w:r>
      <w:r w:rsidRPr="00037D7F">
        <w:rPr>
          <w:color w:val="auto"/>
        </w:rPr>
        <w:t xml:space="preserve">а также специальными объемными тактильными плитками и покрытиями, обозначающими </w:t>
      </w:r>
      <w:r w:rsidR="00427AF9">
        <w:rPr>
          <w:color w:val="auto"/>
        </w:rPr>
        <w:br/>
      </w:r>
      <w:r w:rsidRPr="00037D7F">
        <w:rPr>
          <w:color w:val="auto"/>
        </w:rPr>
        <w:t>пути движения, повороты и препятствия (перекрестки, ступени, лестницы, двери).</w:t>
      </w:r>
    </w:p>
    <w:p w14:paraId="28053D9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Двери в помещениях, в которых предоставляется государственная услуга, не должны иметь </w:t>
      </w:r>
      <w:r w:rsidRPr="00037D7F">
        <w:rPr>
          <w:color w:val="auto"/>
        </w:rPr>
        <w:lastRenderedPageBreak/>
        <w:t>порогов, препятствующих движению инвалидов и иных маломобильных групп населения.</w:t>
      </w:r>
    </w:p>
    <w:p w14:paraId="6C18CD5A" w14:textId="769688B3"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помещениях, в которых предоставляется </w:t>
      </w:r>
      <w:r w:rsidR="00427AF9">
        <w:rPr>
          <w:color w:val="auto"/>
        </w:rPr>
        <w:t xml:space="preserve">государственная услуга, должно </w:t>
      </w:r>
      <w:r w:rsidRPr="00037D7F">
        <w:rPr>
          <w:color w:val="auto"/>
        </w:rPr>
        <w:t xml:space="preserve">быть обеспечено беспрепятственное передвижение и разворот кресел-колясок, размещение столов в стороне </w:t>
      </w:r>
      <w:r w:rsidR="00427AF9">
        <w:rPr>
          <w:color w:val="auto"/>
        </w:rPr>
        <w:br/>
      </w:r>
      <w:r w:rsidRPr="00037D7F">
        <w:rPr>
          <w:color w:val="auto"/>
        </w:rPr>
        <w:t>от входа с учетом беспрепятственного подъезда и поворота кресел-колясок.</w:t>
      </w:r>
    </w:p>
    <w:p w14:paraId="0E8AED6F" w14:textId="69A3260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2.16.5. С целью правильной и безопасной ориентации инвалидов и других маломобильных групп населения в помещения</w:t>
      </w:r>
      <w:r w:rsidR="00427AF9">
        <w:rPr>
          <w:color w:val="auto"/>
        </w:rPr>
        <w:t xml:space="preserve">х на видных местах должны быть </w:t>
      </w:r>
      <w:r w:rsidRPr="00037D7F">
        <w:rPr>
          <w:color w:val="auto"/>
        </w:rPr>
        <w:t>размещены тактильные мнемосхемы, отображающие план размещения данных помещений, а также план эвакуации граждан в случае пожара.</w:t>
      </w:r>
    </w:p>
    <w:p w14:paraId="02C378FF" w14:textId="022B8F96"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помещениях должна быть предусмотрена систем</w:t>
      </w:r>
      <w:r w:rsidR="00427AF9">
        <w:rPr>
          <w:color w:val="auto"/>
        </w:rPr>
        <w:t xml:space="preserve">а (установка) оповещения людей </w:t>
      </w:r>
      <w:r w:rsidRPr="00037D7F">
        <w:rPr>
          <w:color w:val="auto"/>
        </w:rPr>
        <w:t>о пожаре.</w:t>
      </w:r>
    </w:p>
    <w:p w14:paraId="20056E8F" w14:textId="4839A25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Вход и выход из помещения оборудуются соответствующими ук</w:t>
      </w:r>
      <w:r w:rsidR="00427AF9">
        <w:rPr>
          <w:color w:val="auto"/>
        </w:rPr>
        <w:t xml:space="preserve">азателями </w:t>
      </w:r>
      <w:r w:rsidRPr="00037D7F">
        <w:rPr>
          <w:color w:val="auto"/>
        </w:rPr>
        <w:t>с автономными источниками бесперебойного питания.</w:t>
      </w:r>
    </w:p>
    <w:p w14:paraId="0B6F25F8" w14:textId="7B5A4FBB"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2.16.6. </w:t>
      </w:r>
      <w:r w:rsidR="00037D7F" w:rsidRPr="00037D7F">
        <w:rPr>
          <w:color w:val="auto"/>
        </w:rPr>
        <w:t>На путях движения инвалидов и иных</w:t>
      </w:r>
      <w:r>
        <w:rPr>
          <w:color w:val="auto"/>
        </w:rPr>
        <w:t xml:space="preserve"> маломобильных групп населения </w:t>
      </w:r>
      <w:r>
        <w:rPr>
          <w:color w:val="auto"/>
        </w:rPr>
        <w:br/>
      </w:r>
      <w:r w:rsidR="00037D7F" w:rsidRPr="00037D7F">
        <w:rPr>
          <w:color w:val="auto"/>
        </w:rPr>
        <w:t>в помещениях, где предоставляется государственная услуга, должны быть предусмотрены смежные с ними места отдыха и ожидания. В местах ожидан</w:t>
      </w:r>
      <w:r>
        <w:rPr>
          <w:color w:val="auto"/>
        </w:rPr>
        <w:t xml:space="preserve">ия должно быть предусмотрено </w:t>
      </w:r>
      <w:r>
        <w:rPr>
          <w:color w:val="auto"/>
        </w:rPr>
        <w:br/>
        <w:t xml:space="preserve">не </w:t>
      </w:r>
      <w:r w:rsidR="00037D7F" w:rsidRPr="00037D7F">
        <w:rPr>
          <w:color w:val="auto"/>
        </w:rPr>
        <w:t>менее одного места для инвалида, пере</w:t>
      </w:r>
      <w:r>
        <w:rPr>
          <w:color w:val="auto"/>
        </w:rPr>
        <w:t xml:space="preserve">двигающегося на кресле-коляске </w:t>
      </w:r>
      <w:r w:rsidR="00037D7F" w:rsidRPr="00037D7F">
        <w:rPr>
          <w:color w:val="auto"/>
        </w:rPr>
        <w:t>или пользующегося костылями (тростью), а также для его сопровождающего.</w:t>
      </w:r>
    </w:p>
    <w:p w14:paraId="4210402F" w14:textId="7E35F02F"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2.16.7. </w:t>
      </w:r>
      <w:r w:rsidR="00037D7F" w:rsidRPr="00037D7F">
        <w:rPr>
          <w:color w:val="auto"/>
        </w:rPr>
        <w:t xml:space="preserve">Территория, прилегающая к местонахождению Комитета, оборудуется, </w:t>
      </w:r>
      <w:r w:rsidR="00037D7F" w:rsidRPr="00037D7F">
        <w:rPr>
          <w:color w:val="auto"/>
        </w:rPr>
        <w:br/>
        <w:t>по возможности, местами для парковки автотранспортных средств, включая автотранспортные средства инвалидов.</w:t>
      </w:r>
    </w:p>
    <w:p w14:paraId="047B218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2C29C81" w14:textId="2CEE6F06"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39"/>
        <w:jc w:val="both"/>
        <w:rPr>
          <w:color w:val="auto"/>
        </w:rPr>
      </w:pPr>
      <w:r w:rsidRPr="00037D7F">
        <w:rPr>
          <w:color w:val="auto"/>
        </w:rPr>
        <w:t>2.16.8.</w:t>
      </w:r>
      <w:r w:rsidR="00427AF9">
        <w:rPr>
          <w:color w:val="auto"/>
        </w:rPr>
        <w:t> </w:t>
      </w:r>
      <w:r w:rsidRPr="00037D7F">
        <w:rPr>
          <w:color w:val="auto"/>
        </w:rPr>
        <w:t xml:space="preserve">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w:t>
      </w:r>
      <w:r w:rsidR="00427AF9">
        <w:rPr>
          <w:color w:val="auto"/>
        </w:rPr>
        <w:br/>
      </w:r>
      <w:r w:rsidRPr="00037D7F">
        <w:rPr>
          <w:color w:val="auto"/>
        </w:rPr>
        <w:t>и иными нормативными правовыми актами:</w:t>
      </w:r>
    </w:p>
    <w:p w14:paraId="7EFAAD84"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а) возможность беспрепятственного входа в объекты и выхода из них;</w:t>
      </w:r>
    </w:p>
    <w:p w14:paraId="71DFAB0C" w14:textId="671C7FAA" w:rsidR="00037D7F" w:rsidRPr="00037D7F" w:rsidRDefault="00427AF9"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б) </w:t>
      </w:r>
      <w:r w:rsidR="00037D7F" w:rsidRPr="00037D7F">
        <w:rPr>
          <w:color w:val="auto"/>
        </w:rPr>
        <w:t>возможность самостоятельного пере</w:t>
      </w:r>
      <w:r>
        <w:rPr>
          <w:color w:val="auto"/>
        </w:rPr>
        <w:t xml:space="preserve">движения по территории объекта </w:t>
      </w:r>
      <w:r w:rsidR="00037D7F" w:rsidRPr="00037D7F">
        <w:rPr>
          <w:color w:val="auto"/>
        </w:rPr>
        <w:t xml:space="preserve">в целях доступа </w:t>
      </w:r>
      <w:r>
        <w:rPr>
          <w:color w:val="auto"/>
        </w:rPr>
        <w:br/>
      </w:r>
      <w:r w:rsidR="00037D7F" w:rsidRPr="00037D7F">
        <w:rPr>
          <w:color w:val="auto"/>
        </w:rPr>
        <w:t>к месту предоставления государс</w:t>
      </w:r>
      <w:r>
        <w:rPr>
          <w:color w:val="auto"/>
        </w:rPr>
        <w:t xml:space="preserve">твенной услуги, в том числе </w:t>
      </w:r>
      <w:r w:rsidR="00037D7F" w:rsidRPr="00037D7F">
        <w:rPr>
          <w:color w:val="auto"/>
        </w:rPr>
        <w:t>с помощью работников объекта, предостав</w:t>
      </w:r>
      <w:r>
        <w:rPr>
          <w:color w:val="auto"/>
        </w:rPr>
        <w:t xml:space="preserve">ляющих государственные услуги, </w:t>
      </w:r>
      <w:r w:rsidR="00037D7F" w:rsidRPr="00037D7F">
        <w:rPr>
          <w:color w:val="auto"/>
        </w:rPr>
        <w:t xml:space="preserve">ассистивных и вспомогательных технологий, </w:t>
      </w:r>
      <w:r>
        <w:rPr>
          <w:color w:val="auto"/>
        </w:rPr>
        <w:br/>
      </w:r>
      <w:r w:rsidR="00037D7F" w:rsidRPr="00037D7F">
        <w:rPr>
          <w:color w:val="auto"/>
        </w:rPr>
        <w:t>а также сменного кресла-коляски;</w:t>
      </w:r>
    </w:p>
    <w:p w14:paraId="2CB1D323" w14:textId="4C21178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возможность посадки в транспортное средство </w:t>
      </w:r>
      <w:r w:rsidR="00427AF9">
        <w:rPr>
          <w:color w:val="auto"/>
        </w:rPr>
        <w:t xml:space="preserve">и высадки из него перед входом </w:t>
      </w:r>
      <w:r w:rsidRPr="00037D7F">
        <w:rPr>
          <w:color w:val="auto"/>
        </w:rPr>
        <w:t xml:space="preserve">в объект, </w:t>
      </w:r>
      <w:r w:rsidR="00427AF9">
        <w:rPr>
          <w:color w:val="auto"/>
        </w:rPr>
        <w:br/>
      </w:r>
      <w:r w:rsidRPr="00037D7F">
        <w:rPr>
          <w:color w:val="auto"/>
        </w:rPr>
        <w:t>в том числе с использованием кресла</w:t>
      </w:r>
      <w:r w:rsidR="00427AF9">
        <w:rPr>
          <w:color w:val="auto"/>
        </w:rPr>
        <w:t xml:space="preserve">-коляски и, при необходимости, </w:t>
      </w:r>
      <w:r w:rsidRPr="00037D7F">
        <w:rPr>
          <w:color w:val="auto"/>
        </w:rPr>
        <w:t>с помощью работников объекта;</w:t>
      </w:r>
    </w:p>
    <w:p w14:paraId="3CFDAF38" w14:textId="2FED5B5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г) сопровождение инвалидов, имеющих ст</w:t>
      </w:r>
      <w:r w:rsidR="00427AF9">
        <w:rPr>
          <w:color w:val="auto"/>
        </w:rPr>
        <w:t xml:space="preserve">ойкие нарушения функции зрения </w:t>
      </w:r>
      <w:r w:rsidR="00427AF9">
        <w:rPr>
          <w:color w:val="auto"/>
        </w:rPr>
        <w:br/>
      </w:r>
      <w:r w:rsidRPr="00037D7F">
        <w:rPr>
          <w:color w:val="auto"/>
        </w:rPr>
        <w:t>и самостоятельного передвижения, по территории объекта;</w:t>
      </w:r>
    </w:p>
    <w:p w14:paraId="6B37D873" w14:textId="4A04867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д) содействие инвалиду при входе в объект и выходе из него, информирование инвалида </w:t>
      </w:r>
      <w:r w:rsidR="00427AF9">
        <w:rPr>
          <w:color w:val="auto"/>
        </w:rPr>
        <w:br/>
      </w:r>
      <w:r w:rsidRPr="00037D7F">
        <w:rPr>
          <w:color w:val="auto"/>
        </w:rPr>
        <w:t>о доступных маршрутах общественного транспорта;</w:t>
      </w:r>
    </w:p>
    <w:p w14:paraId="58779D3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w:t>
      </w:r>
      <w:r w:rsidRPr="00037D7F">
        <w:rPr>
          <w:color w:val="auto"/>
        </w:rPr>
        <w:lastRenderedPageBreak/>
        <w:t xml:space="preserve">государственной услуги звуковой и зрительной информации, а также надписей, знаков </w:t>
      </w:r>
      <w:r w:rsidRPr="00037D7F">
        <w:rPr>
          <w:color w:val="auto"/>
        </w:rPr>
        <w:br/>
        <w:t>и иной текстовой и графической информации знаками, выполненными рельефно-точечным шрифтом Брайля и на контрастном фоне;</w:t>
      </w:r>
    </w:p>
    <w:p w14:paraId="7FD69D3E" w14:textId="265A9DA2"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w:t>
      </w:r>
      <w:r w:rsidR="00676900">
        <w:rPr>
          <w:color w:val="auto"/>
        </w:rPr>
        <w:t xml:space="preserve">казом Министерства </w:t>
      </w:r>
      <w:r w:rsidRPr="00037D7F">
        <w:rPr>
          <w:color w:val="auto"/>
        </w:rPr>
        <w:t xml:space="preserve">труда и социальной защиты населения Российской </w:t>
      </w:r>
      <w:r w:rsidR="00676900">
        <w:rPr>
          <w:color w:val="auto"/>
        </w:rPr>
        <w:t xml:space="preserve">Федерации от 22.06.2015 № 386н </w:t>
      </w:r>
      <w:r w:rsidRPr="00037D7F">
        <w:rPr>
          <w:color w:val="auto"/>
        </w:rPr>
        <w:t>«Об утверждении формы документа, подтве</w:t>
      </w:r>
      <w:r w:rsidR="00676900">
        <w:rPr>
          <w:color w:val="auto"/>
        </w:rPr>
        <w:t xml:space="preserve">рждающего специальное обучение </w:t>
      </w:r>
      <w:r w:rsidRPr="00037D7F">
        <w:rPr>
          <w:color w:val="auto"/>
        </w:rPr>
        <w:t>собаки-проводника, и порядка его выдачи».</w:t>
      </w:r>
    </w:p>
    <w:p w14:paraId="675B4D0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4A803E7" w14:textId="26EB10B7" w:rsidR="00037D7F"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а) </w:t>
      </w:r>
      <w:r w:rsidR="00037D7F" w:rsidRPr="00037D7F">
        <w:rPr>
          <w:color w:val="auto"/>
        </w:rPr>
        <w:t xml:space="preserve">оказание инвалидам помощи, необходимой для получения в доступной </w:t>
      </w:r>
      <w:r w:rsidR="00037D7F" w:rsidRPr="00037D7F">
        <w:rPr>
          <w:color w:val="auto"/>
        </w:rPr>
        <w:br/>
        <w:t xml:space="preserve">для них форме информации о правилах предоставления государственной услуги, в том числе </w:t>
      </w:r>
      <w:r>
        <w:rPr>
          <w:color w:val="auto"/>
        </w:rPr>
        <w:br/>
      </w:r>
      <w:r w:rsidR="00037D7F" w:rsidRPr="00037D7F">
        <w:rPr>
          <w:color w:val="auto"/>
        </w:rPr>
        <w:t>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2CAA8B63" w14:textId="67443025" w:rsidR="00037D7F"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б) </w:t>
      </w:r>
      <w:r w:rsidR="00037D7F" w:rsidRPr="00037D7F">
        <w:rPr>
          <w:color w:val="auto"/>
        </w:rPr>
        <w:t xml:space="preserve">предоставление инвалидам по слуху, при </w:t>
      </w:r>
      <w:r w:rsidR="00152B36">
        <w:rPr>
          <w:color w:val="auto"/>
        </w:rPr>
        <w:t xml:space="preserve">необходимости, государственной </w:t>
      </w:r>
      <w:r w:rsidR="00037D7F" w:rsidRPr="00037D7F">
        <w:rPr>
          <w:color w:val="auto"/>
        </w:rPr>
        <w:t xml:space="preserve">услуги </w:t>
      </w:r>
      <w:r w:rsidR="00152B36">
        <w:rPr>
          <w:color w:val="auto"/>
        </w:rPr>
        <w:br/>
      </w:r>
      <w:r w:rsidR="00037D7F" w:rsidRPr="00037D7F">
        <w:rPr>
          <w:color w:val="auto"/>
        </w:rPr>
        <w:t>с использованием русского жестового язык</w:t>
      </w:r>
      <w:r w:rsidR="00152B36">
        <w:rPr>
          <w:color w:val="auto"/>
        </w:rPr>
        <w:t xml:space="preserve">а, включая обеспечение допуска </w:t>
      </w:r>
      <w:r w:rsidR="00037D7F" w:rsidRPr="00037D7F">
        <w:rPr>
          <w:color w:val="auto"/>
        </w:rPr>
        <w:t>на объект сурдопереводчика, тифлосурдопереводчика;</w:t>
      </w:r>
    </w:p>
    <w:p w14:paraId="25B21FF8" w14:textId="25D64454"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Комитета, предоставляющего государственную услугу, в преодолении барьеров, мешающих получению </w:t>
      </w:r>
      <w:r w:rsidR="00152B36">
        <w:rPr>
          <w:color w:val="auto"/>
        </w:rPr>
        <w:br/>
      </w:r>
      <w:r w:rsidRPr="00037D7F">
        <w:rPr>
          <w:color w:val="auto"/>
        </w:rPr>
        <w:t>ими услуг наравне с другими лицами;</w:t>
      </w:r>
    </w:p>
    <w:p w14:paraId="3D81401D" w14:textId="5FFFD1F8" w:rsidR="00037D7F"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г) </w:t>
      </w:r>
      <w:r w:rsidR="00037D7F" w:rsidRPr="00037D7F">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Pr>
          <w:color w:val="auto"/>
        </w:rPr>
        <w:br/>
      </w:r>
      <w:r w:rsidR="00037D7F" w:rsidRPr="00037D7F">
        <w:rPr>
          <w:color w:val="auto"/>
        </w:rPr>
        <w:t>и приема заявителей.</w:t>
      </w:r>
    </w:p>
    <w:p w14:paraId="22857C44" w14:textId="5D72E89F"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2.16.10. Помещения структурных подразделений МФЦ должны отвечать требованиям, предусмотренным Правилами организации де</w:t>
      </w:r>
      <w:r w:rsidR="00676900">
        <w:rPr>
          <w:color w:val="auto"/>
        </w:rPr>
        <w:t xml:space="preserve">ятельности многофункциональных </w:t>
      </w:r>
      <w:r w:rsidRPr="00037D7F">
        <w:rPr>
          <w:color w:val="auto"/>
        </w:rPr>
        <w:t>центров предоставления государственных и муниципальных услуг, утвержденными постановлением Правительства Российской Федерации от 22.12.2012 №</w:t>
      </w:r>
      <w:r w:rsidR="00F039D9">
        <w:rPr>
          <w:color w:val="auto"/>
        </w:rPr>
        <w:t> </w:t>
      </w:r>
      <w:r w:rsidRPr="00037D7F">
        <w:rPr>
          <w:color w:val="auto"/>
        </w:rPr>
        <w:t>1376, а также иным требованиям, предусмотренным действующим законодательством.</w:t>
      </w:r>
    </w:p>
    <w:p w14:paraId="75FD0D7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2.17. Показатели доступности и качества государственной услуги.</w:t>
      </w:r>
    </w:p>
    <w:p w14:paraId="07FAD3D2" w14:textId="45D94A12" w:rsidR="00037D7F"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2.17.1. </w:t>
      </w:r>
      <w:r w:rsidR="00037D7F" w:rsidRPr="00037D7F">
        <w:rPr>
          <w:color w:val="auto"/>
        </w:rPr>
        <w:t>Количество взаимодействий з</w:t>
      </w:r>
      <w:r>
        <w:rPr>
          <w:color w:val="auto"/>
        </w:rPr>
        <w:t xml:space="preserve">аявителя с должностными лицами </w:t>
      </w:r>
      <w:r w:rsidR="00037D7F" w:rsidRPr="00037D7F">
        <w:rPr>
          <w:color w:val="auto"/>
        </w:rPr>
        <w:t>при предоставлении государственной услуги – 2.</w:t>
      </w:r>
    </w:p>
    <w:p w14:paraId="3C9CD25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2.17.2. Продолжительность взаимодействий – 30 минут.</w:t>
      </w:r>
    </w:p>
    <w:p w14:paraId="673D3BA6" w14:textId="33FC93DD"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2.17.3. Предусмотрено информирование заявителя о ходе предоставления государственной услуги, в том числе с использованием информационных – да (по всем статусам решений, </w:t>
      </w:r>
      <w:r w:rsidR="00676900">
        <w:rPr>
          <w:color w:val="auto"/>
        </w:rPr>
        <w:br/>
      </w:r>
      <w:r w:rsidRPr="00037D7F">
        <w:rPr>
          <w:color w:val="auto"/>
        </w:rPr>
        <w:t>о поступлении документов в МФЦ).</w:t>
      </w:r>
    </w:p>
    <w:p w14:paraId="3326416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2.17.4. Способы предоставления государственной услуги заявителю:</w:t>
      </w:r>
    </w:p>
    <w:p w14:paraId="5DA8983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непосредственно при посещении Комитета;</w:t>
      </w:r>
    </w:p>
    <w:p w14:paraId="27E43080"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 почте;</w:t>
      </w:r>
    </w:p>
    <w:p w14:paraId="78257304"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lastRenderedPageBreak/>
        <w:t xml:space="preserve">в электронной форме посредством Портала; </w:t>
      </w:r>
    </w:p>
    <w:p w14:paraId="4FBA5C7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в структурном подразделении МФЦ.</w:t>
      </w:r>
    </w:p>
    <w:p w14:paraId="3B79E605" w14:textId="4B8EE2AB" w:rsidR="00037D7F"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Pr>
          <w:color w:val="auto"/>
        </w:rPr>
        <w:t>2.18. </w:t>
      </w:r>
      <w:r w:rsidR="00037D7F" w:rsidRPr="00037D7F">
        <w:rPr>
          <w:color w:val="auto"/>
        </w:rPr>
        <w:t>Иные требования, в том числе учитывающие особенности предоставления государственных услуг по экстерриториальному принципу и особенности предоставления государственных услуг в электронной форме.</w:t>
      </w:r>
    </w:p>
    <w:p w14:paraId="4E7A2EC6" w14:textId="3813ED5A"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2.18.1.</w:t>
      </w:r>
      <w:r w:rsidR="00676900">
        <w:rPr>
          <w:color w:val="auto"/>
        </w:rPr>
        <w:t> </w:t>
      </w:r>
      <w:r w:rsidRPr="00037D7F">
        <w:rPr>
          <w:color w:val="auto"/>
        </w:rPr>
        <w:t xml:space="preserve">Особенности предоставления государственной услуги по экстерриториальному принципу. </w:t>
      </w:r>
    </w:p>
    <w:p w14:paraId="40613D6B" w14:textId="76837EAB"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Заявитель вправе обратиться за предоставлением</w:t>
      </w:r>
      <w:r w:rsidR="00676900">
        <w:rPr>
          <w:color w:val="auto"/>
        </w:rPr>
        <w:t xml:space="preserve"> государственной услуги в любое </w:t>
      </w:r>
      <w:r w:rsidRPr="00037D7F">
        <w:rPr>
          <w:color w:val="auto"/>
        </w:rPr>
        <w:t>структурное подразделение МФЦ независимо от ме</w:t>
      </w:r>
      <w:r w:rsidR="00676900">
        <w:rPr>
          <w:color w:val="auto"/>
        </w:rPr>
        <w:t xml:space="preserve">ста фактического осуществления </w:t>
      </w:r>
      <w:r w:rsidR="00676900">
        <w:rPr>
          <w:color w:val="auto"/>
        </w:rPr>
        <w:br/>
      </w:r>
      <w:r w:rsidRPr="00037D7F">
        <w:rPr>
          <w:color w:val="auto"/>
        </w:rPr>
        <w:t>на территории Санкт-Петербурга хозяйственной и(или)</w:t>
      </w:r>
      <w:r w:rsidR="00676900">
        <w:rPr>
          <w:color w:val="auto"/>
        </w:rPr>
        <w:t xml:space="preserve"> иной деятельности на объектах </w:t>
      </w:r>
      <w:r w:rsidRPr="00037D7F">
        <w:rPr>
          <w:color w:val="auto"/>
        </w:rPr>
        <w:t xml:space="preserve">I, II </w:t>
      </w:r>
      <w:r w:rsidR="00676900">
        <w:rPr>
          <w:color w:val="auto"/>
        </w:rPr>
        <w:br/>
      </w:r>
      <w:r w:rsidRPr="00037D7F">
        <w:rPr>
          <w:color w:val="auto"/>
        </w:rPr>
        <w:t>и III категорий, определенных в соответствии</w:t>
      </w:r>
      <w:r w:rsidR="00676900">
        <w:rPr>
          <w:color w:val="auto"/>
        </w:rPr>
        <w:t xml:space="preserve"> с законодательством в области </w:t>
      </w:r>
      <w:r w:rsidRPr="00037D7F">
        <w:rPr>
          <w:color w:val="auto"/>
        </w:rPr>
        <w:t>охраны окружающей среды.</w:t>
      </w:r>
    </w:p>
    <w:p w14:paraId="6D7E0364"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2.18.2. Особенности предоставления государственной услуги в электронной форме. </w:t>
      </w:r>
    </w:p>
    <w:p w14:paraId="16550526" w14:textId="26258B08"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both"/>
        <w:rPr>
          <w:rFonts w:eastAsiaTheme="minorHAnsi"/>
          <w:color w:val="auto"/>
          <w:lang w:eastAsia="en-US"/>
        </w:rPr>
      </w:pPr>
      <w:r w:rsidRPr="00037D7F">
        <w:rPr>
          <w:rFonts w:eastAsiaTheme="minorHAnsi"/>
          <w:color w:val="auto"/>
          <w:lang w:eastAsia="en-US"/>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w:t>
      </w:r>
      <w:r w:rsidR="00EE459B">
        <w:rPr>
          <w:rFonts w:eastAsiaTheme="minorHAnsi"/>
          <w:color w:val="auto"/>
          <w:lang w:eastAsia="en-US"/>
        </w:rPr>
        <w:br/>
      </w:r>
      <w:r w:rsidRPr="00037D7F">
        <w:rPr>
          <w:rFonts w:eastAsiaTheme="minorHAnsi"/>
          <w:color w:val="auto"/>
          <w:lang w:eastAsia="en-US"/>
        </w:rPr>
        <w:t>простой электронной подписи (обязателен для катего</w:t>
      </w:r>
      <w:r w:rsidR="00676900">
        <w:rPr>
          <w:rFonts w:eastAsiaTheme="minorHAnsi"/>
          <w:color w:val="auto"/>
          <w:lang w:eastAsia="en-US"/>
        </w:rPr>
        <w:t xml:space="preserve">рий заявителей – индивидуальных </w:t>
      </w:r>
      <w:r w:rsidRPr="00037D7F">
        <w:rPr>
          <w:rFonts w:eastAsiaTheme="minorHAnsi"/>
          <w:color w:val="auto"/>
          <w:lang w:eastAsia="en-US"/>
        </w:rPr>
        <w:t>предпринимателей,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037D7F">
        <w:rPr>
          <w:rFonts w:eastAsiaTheme="minorHAnsi"/>
          <w:color w:val="auto"/>
          <w:vertAlign w:val="superscript"/>
          <w:lang w:eastAsia="en-US"/>
        </w:rPr>
        <w:footnoteReference w:id="3"/>
      </w:r>
      <w:r w:rsidRPr="00037D7F">
        <w:rPr>
          <w:rFonts w:eastAsiaTheme="minorHAnsi"/>
          <w:color w:val="auto"/>
          <w:lang w:eastAsia="en-US"/>
        </w:rPr>
        <w:t xml:space="preserve"> (обязателен для категорий заявителей – индивидуальных предпринимателей, представителей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w:t>
      </w:r>
      <w:r w:rsidR="00676900">
        <w:rPr>
          <w:rFonts w:eastAsiaTheme="minorHAnsi"/>
          <w:color w:val="auto"/>
          <w:lang w:eastAsia="en-US"/>
        </w:rPr>
        <w:br/>
      </w:r>
      <w:r w:rsidRPr="00037D7F">
        <w:rPr>
          <w:rFonts w:eastAsiaTheme="minorHAnsi"/>
          <w:color w:val="auto"/>
          <w:lang w:eastAsia="en-US"/>
        </w:rPr>
        <w:t>имя сайта в сети «Ин</w:t>
      </w:r>
      <w:r w:rsidR="00676900">
        <w:rPr>
          <w:rFonts w:eastAsiaTheme="minorHAnsi"/>
          <w:color w:val="auto"/>
          <w:lang w:eastAsia="en-US"/>
        </w:rPr>
        <w:t xml:space="preserve">тернет» – gu.spb.ru/about-reg). </w:t>
      </w:r>
      <w:r w:rsidRPr="00037D7F">
        <w:rPr>
          <w:rFonts w:eastAsiaTheme="minorHAnsi"/>
          <w:color w:val="auto"/>
          <w:lang w:eastAsia="en-US"/>
        </w:rPr>
        <w:t>Онлайн–форма предварительной регистрации в ЕСИА размещена на сайте в сети «Интернет» (доменное имя сайта в сети «Интернет» – esia.gosuslugi.ru).</w:t>
      </w:r>
    </w:p>
    <w:p w14:paraId="56B332F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После прохождения процедуры регистрации в ЕСИА 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33B7BF85"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14:paraId="2B3B2038" w14:textId="198AEA87" w:rsid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Заявителю, при условии авторизации, пред</w:t>
      </w:r>
      <w:r w:rsidR="00EE459B">
        <w:rPr>
          <w:color w:val="auto"/>
        </w:rPr>
        <w:t xml:space="preserve">оставляется возможность подать </w:t>
      </w:r>
      <w:r w:rsidRPr="00037D7F">
        <w:rPr>
          <w:color w:val="auto"/>
        </w:rPr>
        <w:t>в электронной форме запрос и скан-образы документов</w:t>
      </w:r>
      <w:r w:rsidRPr="00037D7F">
        <w:rPr>
          <w:color w:val="auto"/>
          <w:vertAlign w:val="superscript"/>
        </w:rPr>
        <w:footnoteReference w:id="4"/>
      </w:r>
      <w:r w:rsidRPr="00037D7F">
        <w:rPr>
          <w:color w:val="auto"/>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43D385A4" w14:textId="77777777" w:rsidR="00676900" w:rsidRPr="00037D7F" w:rsidRDefault="00676900"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p>
    <w:p w14:paraId="52E6BDD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outlineLvl w:val="1"/>
        <w:rPr>
          <w:b/>
          <w:color w:val="auto"/>
        </w:rPr>
      </w:pPr>
      <w:r w:rsidRPr="00037D7F">
        <w:rPr>
          <w:b/>
          <w:color w:val="auto"/>
        </w:rPr>
        <w:t>III. Состав, последовательность и сроки выполнения</w:t>
      </w:r>
    </w:p>
    <w:p w14:paraId="790CDA6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административных процедур (действий), требования к порядку</w:t>
      </w:r>
    </w:p>
    <w:p w14:paraId="7D22CB2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lastRenderedPageBreak/>
        <w:t>их выполнения, в том числе особенности выполнения</w:t>
      </w:r>
    </w:p>
    <w:p w14:paraId="3AD954A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037D7F">
        <w:rPr>
          <w:b/>
          <w:color w:val="auto"/>
        </w:rPr>
        <w:t>административных процедур (действий) в электронной форме</w:t>
      </w:r>
    </w:p>
    <w:p w14:paraId="3E90E29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p>
    <w:p w14:paraId="5751412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40"/>
        <w:ind w:left="284" w:right="142" w:firstLine="540"/>
        <w:jc w:val="both"/>
        <w:rPr>
          <w:color w:val="auto"/>
        </w:rPr>
      </w:pPr>
      <w:r w:rsidRPr="00037D7F">
        <w:rPr>
          <w:color w:val="auto"/>
        </w:rPr>
        <w:t>При предоставлении государственной услуги осуществляются следующие административные процедуры (действия):</w:t>
      </w:r>
    </w:p>
    <w:p w14:paraId="633D3288"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прием, проверка полноты представленных сведений (документов) и регистрация заявления;</w:t>
      </w:r>
    </w:p>
    <w:p w14:paraId="3DC8828B"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39"/>
        <w:jc w:val="both"/>
        <w:rPr>
          <w:rFonts w:eastAsiaTheme="minorHAnsi"/>
          <w:color w:val="auto"/>
          <w:lang w:eastAsia="en-US"/>
        </w:rPr>
      </w:pPr>
      <w:r w:rsidRPr="00037D7F">
        <w:rPr>
          <w:rFonts w:eastAsiaTheme="minorHAnsi"/>
          <w:color w:val="auto"/>
          <w:lang w:eastAsia="en-US"/>
        </w:rPr>
        <w:t xml:space="preserve">подготовка и направление межведомственного запроса в иной орган (организацию) </w:t>
      </w:r>
      <w:r w:rsidRPr="00037D7F">
        <w:rPr>
          <w:rFonts w:eastAsiaTheme="minorHAnsi"/>
          <w:color w:val="auto"/>
          <w:lang w:eastAsia="en-US"/>
        </w:rPr>
        <w:br/>
        <w:t>о представлении документов (информации), необходимых для предоставления государственной услуги;</w:t>
      </w:r>
    </w:p>
    <w:p w14:paraId="5044E0F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рассмотрение документов и принятие решения о предоставлении (об отказе </w:t>
      </w:r>
      <w:r w:rsidRPr="00037D7F">
        <w:rPr>
          <w:color w:val="auto"/>
        </w:rPr>
        <w:br/>
        <w:t>в предоставлении) государственной услуги;</w:t>
      </w:r>
    </w:p>
    <w:p w14:paraId="7D784996"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передача (направление) заявителю результата предоставления государственной услуги;</w:t>
      </w:r>
    </w:p>
    <w:p w14:paraId="0AABED1E"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исправление допущенных опечаток и ошибок в выданных в результате предоставления государственной услуги документах.</w:t>
      </w:r>
    </w:p>
    <w:p w14:paraId="00B4417D"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b/>
          <w:color w:val="auto"/>
        </w:rPr>
      </w:pPr>
      <w:r w:rsidRPr="00037D7F">
        <w:rPr>
          <w:b/>
          <w:color w:val="auto"/>
        </w:rPr>
        <w:t xml:space="preserve">3.1. Прием, проверка полноты представленных сведений (документов) </w:t>
      </w:r>
      <w:r w:rsidRPr="00037D7F">
        <w:rPr>
          <w:b/>
          <w:color w:val="auto"/>
        </w:rPr>
        <w:br/>
        <w:t>и регистрация заявления</w:t>
      </w:r>
    </w:p>
    <w:p w14:paraId="1E41049F" w14:textId="6C35AF15"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3.1.1. Основанием для начала административной процедуры является поступление </w:t>
      </w:r>
      <w:r w:rsidRPr="00037D7F">
        <w:rPr>
          <w:color w:val="auto"/>
        </w:rPr>
        <w:br/>
        <w:t>в Комитет заявления по установленной настоящи</w:t>
      </w:r>
      <w:r w:rsidR="00676900">
        <w:rPr>
          <w:color w:val="auto"/>
        </w:rPr>
        <w:t xml:space="preserve">м Административным регламентом </w:t>
      </w:r>
      <w:r w:rsidRPr="00037D7F">
        <w:rPr>
          <w:color w:val="auto"/>
        </w:rPr>
        <w:t xml:space="preserve">форме </w:t>
      </w:r>
      <w:r w:rsidR="00676900">
        <w:rPr>
          <w:color w:val="auto"/>
        </w:rPr>
        <w:br/>
      </w:r>
      <w:r w:rsidRPr="00037D7F">
        <w:rPr>
          <w:color w:val="auto"/>
        </w:rPr>
        <w:t>с приложением документов по перечню, указанных в пунктами 2.6.1–2.6.2 настоящего Административного регламента.</w:t>
      </w:r>
    </w:p>
    <w:p w14:paraId="3F5B01AF" w14:textId="080E1DE8"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Документы, необходимые для предоставления гос</w:t>
      </w:r>
      <w:r w:rsidR="00676900">
        <w:rPr>
          <w:color w:val="auto"/>
        </w:rPr>
        <w:t xml:space="preserve">ударственной услуги, могут быть </w:t>
      </w:r>
      <w:r w:rsidRPr="00037D7F">
        <w:rPr>
          <w:color w:val="auto"/>
        </w:rPr>
        <w:t>представлены (направлены) заявителем:</w:t>
      </w:r>
    </w:p>
    <w:p w14:paraId="215C6537" w14:textId="77777777" w:rsidR="00037D7F" w:rsidRPr="00037D7F" w:rsidRDefault="00037D7F" w:rsidP="001012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after="220"/>
        <w:ind w:left="284" w:right="142" w:firstLine="567"/>
        <w:jc w:val="both"/>
        <w:rPr>
          <w:rFonts w:eastAsiaTheme="minorHAnsi"/>
          <w:color w:val="auto"/>
          <w:lang w:eastAsia="en-US"/>
        </w:rPr>
      </w:pPr>
      <w:r w:rsidRPr="00037D7F">
        <w:rPr>
          <w:rFonts w:eastAsiaTheme="minorHAnsi"/>
          <w:color w:val="auto"/>
          <w:lang w:eastAsia="en-US"/>
        </w:rPr>
        <w:t>непосредственно в Комитет в приемные дни и часы;</w:t>
      </w:r>
    </w:p>
    <w:p w14:paraId="70A3A779"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 xml:space="preserve">заказным почтовым отправлением с описью вложения прилагаемых документов </w:t>
      </w:r>
      <w:r w:rsidRPr="00037D7F">
        <w:rPr>
          <w:color w:val="auto"/>
        </w:rPr>
        <w:br/>
        <w:t xml:space="preserve">с уведомлением о вручении, направленным по адресу Комитета: Чайковского ул., д. 20, </w:t>
      </w:r>
      <w:r w:rsidRPr="00037D7F">
        <w:rPr>
          <w:color w:val="auto"/>
        </w:rPr>
        <w:br/>
        <w:t>лит. В, Санкт-Петербург, 191123;</w:t>
      </w:r>
    </w:p>
    <w:p w14:paraId="515CCB83"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посредством МФЦ;</w:t>
      </w:r>
    </w:p>
    <w:p w14:paraId="6FF8327C"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посредством Портала.</w:t>
      </w:r>
    </w:p>
    <w:p w14:paraId="1FB5AD58" w14:textId="630775DA"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540"/>
        <w:jc w:val="both"/>
        <w:rPr>
          <w:color w:val="auto"/>
        </w:rPr>
      </w:pPr>
      <w:r w:rsidRPr="00037D7F">
        <w:rPr>
          <w:color w:val="auto"/>
        </w:rPr>
        <w:t>Принятие от заявителя документов в электронной форме в составе электронного дела исключает необходимость их повторного предс</w:t>
      </w:r>
      <w:r w:rsidR="00676900">
        <w:rPr>
          <w:color w:val="auto"/>
        </w:rPr>
        <w:t xml:space="preserve">тавления на бумажном носителе, </w:t>
      </w:r>
      <w:r w:rsidRPr="00037D7F">
        <w:rPr>
          <w:color w:val="auto"/>
        </w:rPr>
        <w:t>за исключением документов, указанных в статье 7 Федерального закона № 210–ФЗ.</w:t>
      </w:r>
    </w:p>
    <w:p w14:paraId="17C7CAD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66BD1A41" w14:textId="77777777" w:rsidR="00037D7F" w:rsidRPr="00037D7F" w:rsidRDefault="00037D7F" w:rsidP="001012D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256"/>
        <w:jc w:val="both"/>
        <w:rPr>
          <w:color w:val="auto"/>
        </w:rPr>
      </w:pPr>
      <w:r w:rsidRPr="00037D7F">
        <w:rPr>
          <w:color w:val="auto"/>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FA51763" w14:textId="4DA249AA"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037D7F">
        <w:rPr>
          <w:rFonts w:eastAsiaTheme="minorHAnsi"/>
          <w:color w:val="auto"/>
          <w:lang w:eastAsia="en-US"/>
        </w:rPr>
        <w:t>прием документов, необходимых для предост</w:t>
      </w:r>
      <w:r w:rsidR="00676900">
        <w:rPr>
          <w:rFonts w:eastAsiaTheme="minorHAnsi"/>
          <w:color w:val="auto"/>
          <w:lang w:eastAsia="en-US"/>
        </w:rPr>
        <w:t xml:space="preserve">авления государственной услуги </w:t>
      </w:r>
      <w:r w:rsidRPr="00037D7F">
        <w:rPr>
          <w:rFonts w:eastAsiaTheme="minorHAnsi"/>
          <w:color w:val="auto"/>
          <w:lang w:eastAsia="en-US"/>
        </w:rPr>
        <w:t xml:space="preserve">(максимальный срок выполнения административной процедуры 15 минут) – в случае представления документов непосредственно при приеме в Комитете, посредством МФЦ </w:t>
      </w:r>
      <w:r w:rsidR="00042F56">
        <w:rPr>
          <w:rFonts w:eastAsiaTheme="minorHAnsi"/>
          <w:color w:val="auto"/>
          <w:lang w:eastAsia="en-US"/>
        </w:rPr>
        <w:br/>
      </w:r>
      <w:r w:rsidRPr="00037D7F">
        <w:rPr>
          <w:rFonts w:eastAsiaTheme="minorHAnsi"/>
          <w:color w:val="auto"/>
          <w:lang w:eastAsia="en-US"/>
        </w:rPr>
        <w:t>либо по почте; в случае принятия Комитетом электронного дела с Портала его регистрация является началом предоставления государственной услуги.</w:t>
      </w:r>
    </w:p>
    <w:p w14:paraId="7B7F20C1" w14:textId="4177632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567"/>
        <w:jc w:val="both"/>
        <w:rPr>
          <w:rFonts w:eastAsiaTheme="minorHAnsi"/>
          <w:color w:val="auto"/>
          <w:lang w:eastAsia="en-US"/>
        </w:rPr>
      </w:pPr>
      <w:r w:rsidRPr="00037D7F">
        <w:rPr>
          <w:rFonts w:eastAsiaTheme="minorHAnsi"/>
          <w:color w:val="auto"/>
          <w:lang w:eastAsia="en-US"/>
        </w:rPr>
        <w:lastRenderedPageBreak/>
        <w:t xml:space="preserve">регистрация документов, необходимых для предоставления государственной услуги, должностным лицом общего отдела Комитета, в должностные обязанности которого входит регистрация поступивших в Комитет документов (далее – должностное лицо Общего отдела) </w:t>
      </w:r>
      <w:r w:rsidR="00676900">
        <w:rPr>
          <w:rFonts w:eastAsiaTheme="minorHAnsi"/>
          <w:color w:val="auto"/>
          <w:lang w:eastAsia="en-US"/>
        </w:rPr>
        <w:br/>
      </w:r>
      <w:r w:rsidRPr="00037D7F">
        <w:rPr>
          <w:rFonts w:eastAsiaTheme="minorHAnsi"/>
          <w:color w:val="auto"/>
          <w:lang w:eastAsia="en-US"/>
        </w:rPr>
        <w:t xml:space="preserve">с присвоением регистрационного номера в государственной информационной системе </w:t>
      </w:r>
      <w:r w:rsidR="00676900">
        <w:rPr>
          <w:rFonts w:eastAsiaTheme="minorHAnsi"/>
          <w:color w:val="auto"/>
          <w:lang w:eastAsia="en-US"/>
        </w:rPr>
        <w:br/>
      </w:r>
      <w:r w:rsidRPr="00037D7F">
        <w:rPr>
          <w:rFonts w:eastAsiaTheme="minorHAnsi"/>
          <w:color w:val="auto"/>
          <w:lang w:eastAsia="en-US"/>
        </w:rPr>
        <w:t>Санкт-Петербурга «Единая система</w:t>
      </w:r>
      <w:r w:rsidR="00676900">
        <w:rPr>
          <w:rFonts w:eastAsiaTheme="minorHAnsi"/>
          <w:color w:val="auto"/>
          <w:lang w:eastAsia="en-US"/>
        </w:rPr>
        <w:t xml:space="preserve"> электронного документооборота </w:t>
      </w:r>
      <w:r w:rsidRPr="00037D7F">
        <w:rPr>
          <w:rFonts w:eastAsiaTheme="minorHAnsi"/>
          <w:color w:val="auto"/>
          <w:lang w:eastAsia="en-US"/>
        </w:rPr>
        <w:t>и делопроизводства исполнительных органов государственной власти Санкт-Петербурга» (далее – ЕСЭДД). Максимальный срок выполнения административной</w:t>
      </w:r>
      <w:r w:rsidR="00676900">
        <w:rPr>
          <w:rFonts w:eastAsiaTheme="minorHAnsi"/>
          <w:color w:val="auto"/>
          <w:lang w:eastAsia="en-US"/>
        </w:rPr>
        <w:t xml:space="preserve"> процедуры: </w:t>
      </w:r>
      <w:r w:rsidRPr="00037D7F">
        <w:rPr>
          <w:rFonts w:eastAsiaTheme="minorHAnsi"/>
          <w:color w:val="auto"/>
          <w:lang w:eastAsia="en-US"/>
        </w:rPr>
        <w:t xml:space="preserve">1 (один) рабочий день (документы, поступившие после 16 часов текущего дня (в пятницу – после 15 часов), регистрируются с указанием даты дня, следующего за днем поступления документов). В случае поступления документов в Комитет посредством МФЦ должностное лицо Общего отдела проводит сверку реестра передаваемых документов и ставит соответствующую отметку в реестре передаваемых документов. Зарегистрированные документы должностное лицо Общего отдела Комитета направляет на рассмотрение первому заместителю председателя Комитета (заместителю председателя Комитета), отвечающему за организацию и координацию осуществления полномочия по согласованию Мероприятий (далее – первый заместитель председателя </w:t>
      </w:r>
      <w:r w:rsidR="00676900">
        <w:rPr>
          <w:rFonts w:eastAsiaTheme="minorHAnsi"/>
          <w:color w:val="auto"/>
          <w:lang w:eastAsia="en-US"/>
        </w:rPr>
        <w:br/>
      </w:r>
      <w:r w:rsidRPr="00037D7F">
        <w:rPr>
          <w:rFonts w:eastAsiaTheme="minorHAnsi"/>
          <w:color w:val="auto"/>
          <w:lang w:eastAsia="en-US"/>
        </w:rPr>
        <w:t xml:space="preserve">Комитета (заместитель председателя Комитета)), который путем оформления резолюции </w:t>
      </w:r>
      <w:r w:rsidR="00676900">
        <w:rPr>
          <w:rFonts w:eastAsiaTheme="minorHAnsi"/>
          <w:color w:val="auto"/>
          <w:lang w:eastAsia="en-US"/>
        </w:rPr>
        <w:br/>
      </w:r>
      <w:r w:rsidRPr="00037D7F">
        <w:rPr>
          <w:rFonts w:eastAsiaTheme="minorHAnsi"/>
          <w:color w:val="auto"/>
          <w:lang w:eastAsia="en-US"/>
        </w:rPr>
        <w:t>в ЕСЭДД принимает решение о передаче их на рассмотрение в Отдел.</w:t>
      </w:r>
    </w:p>
    <w:p w14:paraId="57188C9D" w14:textId="4B6C14C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Регистрация заявления и приложенных документов, поданных через Портал, осуществляется автоматически в МАИС ЭГУ в день подачи заявления (если заявление поступило до 16.00) </w:t>
      </w:r>
      <w:r w:rsidR="00676900">
        <w:rPr>
          <w:rFonts w:eastAsiaTheme="minorHAnsi"/>
          <w:color w:val="auto"/>
          <w:lang w:eastAsia="en-US"/>
        </w:rPr>
        <w:br/>
      </w:r>
      <w:r w:rsidRPr="00037D7F">
        <w:rPr>
          <w:rFonts w:eastAsiaTheme="minorHAnsi"/>
          <w:color w:val="auto"/>
          <w:lang w:eastAsia="en-US"/>
        </w:rPr>
        <w:t>и на следующий рабочий день (если заявление поступило после 15.00 либо в выходные дни).</w:t>
      </w:r>
    </w:p>
    <w:p w14:paraId="63D750A7" w14:textId="22E7D65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После поступления в Отдел документов, необходимых для предоставления государственной услуги, с резолюцией первого заместителя председателя Комитета (заместителя председателя Комитета) начальник Отд</w:t>
      </w:r>
      <w:r w:rsidR="00676900">
        <w:rPr>
          <w:rFonts w:eastAsiaTheme="minorHAnsi"/>
          <w:color w:val="auto"/>
          <w:lang w:eastAsia="en-US"/>
        </w:rPr>
        <w:t xml:space="preserve">ела путем оформления резолюции </w:t>
      </w:r>
      <w:r w:rsidRPr="00037D7F">
        <w:rPr>
          <w:rFonts w:eastAsiaTheme="minorHAnsi"/>
          <w:color w:val="auto"/>
          <w:lang w:eastAsia="en-US"/>
        </w:rPr>
        <w:t xml:space="preserve">в ЕСЭДД принимает решение </w:t>
      </w:r>
      <w:r w:rsidR="00676900">
        <w:rPr>
          <w:rFonts w:eastAsiaTheme="minorHAnsi"/>
          <w:color w:val="auto"/>
          <w:lang w:eastAsia="en-US"/>
        </w:rPr>
        <w:br/>
      </w:r>
      <w:r w:rsidRPr="00037D7F">
        <w:rPr>
          <w:rFonts w:eastAsiaTheme="minorHAnsi"/>
          <w:color w:val="auto"/>
          <w:lang w:eastAsia="en-US"/>
        </w:rPr>
        <w:t xml:space="preserve">о передаче поступившего дела на рассмотрение должностному лицу Отдела, </w:t>
      </w:r>
      <w:r w:rsidR="00676900">
        <w:rPr>
          <w:rFonts w:eastAsiaTheme="minorHAnsi"/>
          <w:bCs/>
          <w:color w:val="auto"/>
          <w:lang w:eastAsia="en-US"/>
        </w:rPr>
        <w:t xml:space="preserve">в обязанности </w:t>
      </w:r>
      <w:r w:rsidRPr="00037D7F">
        <w:rPr>
          <w:rFonts w:eastAsiaTheme="minorHAnsi"/>
          <w:bCs/>
          <w:color w:val="auto"/>
          <w:lang w:eastAsia="en-US"/>
        </w:rPr>
        <w:t xml:space="preserve">которого </w:t>
      </w:r>
      <w:r w:rsidR="00676900">
        <w:rPr>
          <w:rFonts w:eastAsiaTheme="minorHAnsi"/>
          <w:bCs/>
          <w:color w:val="auto"/>
          <w:lang w:eastAsia="en-US"/>
        </w:rPr>
        <w:t xml:space="preserve">входит рассмотрение документов </w:t>
      </w:r>
      <w:r w:rsidRPr="00037D7F">
        <w:rPr>
          <w:rFonts w:eastAsiaTheme="minorHAnsi"/>
          <w:bCs/>
          <w:color w:val="auto"/>
          <w:lang w:eastAsia="en-US"/>
        </w:rPr>
        <w:t>в рамках государственной услуги (далее – специалист Отдела).</w:t>
      </w:r>
    </w:p>
    <w:p w14:paraId="563E0CE7"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Специалист Отдела:</w:t>
      </w:r>
    </w:p>
    <w:p w14:paraId="2581EBE3" w14:textId="2845184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течение 1 (одного) рабочего дня регис</w:t>
      </w:r>
      <w:r w:rsidR="00676900">
        <w:rPr>
          <w:rFonts w:eastAsiaTheme="minorHAnsi"/>
          <w:color w:val="auto"/>
          <w:lang w:eastAsia="en-US"/>
        </w:rPr>
        <w:t xml:space="preserve">трирует документы, необходимые </w:t>
      </w:r>
      <w:r w:rsidRPr="00037D7F">
        <w:rPr>
          <w:rFonts w:eastAsiaTheme="minorHAnsi"/>
          <w:color w:val="auto"/>
          <w:lang w:eastAsia="en-US"/>
        </w:rPr>
        <w:t>для предоставления государственной услуги, в ПК РО ЭКДЛ МАИС ЭГУ (в случае представления документов непосредственно при приеме в Комитете, посредством МФЦ либо по почте);</w:t>
      </w:r>
    </w:p>
    <w:p w14:paraId="50D1AC66" w14:textId="77777777" w:rsidR="00676900"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256"/>
        <w:rPr>
          <w:rFonts w:eastAsiaTheme="minorHAnsi"/>
          <w:color w:val="000000" w:themeColor="text1"/>
          <w:lang w:eastAsia="en-US"/>
        </w:rPr>
      </w:pPr>
      <w:r w:rsidRPr="00037D7F">
        <w:rPr>
          <w:rFonts w:eastAsiaTheme="minorHAnsi"/>
          <w:color w:val="auto"/>
          <w:lang w:eastAsia="en-US"/>
        </w:rPr>
        <w:t xml:space="preserve"> проверяет комплектность представленных </w:t>
      </w:r>
      <w:r w:rsidRPr="00037D7F">
        <w:rPr>
          <w:rFonts w:eastAsiaTheme="minorHAnsi"/>
          <w:color w:val="000000" w:themeColor="text1"/>
          <w:lang w:eastAsia="en-US"/>
        </w:rPr>
        <w:t>документов (5 (пять) рабочих дней).</w:t>
      </w:r>
      <w:r w:rsidRPr="00037D7F">
        <w:rPr>
          <w:rFonts w:eastAsiaTheme="minorHAnsi"/>
          <w:color w:val="000000" w:themeColor="text1"/>
          <w:lang w:eastAsia="en-US"/>
        </w:rPr>
        <w:br/>
      </w:r>
    </w:p>
    <w:p w14:paraId="04432182" w14:textId="49B8CE2D"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037D7F">
        <w:rPr>
          <w:rFonts w:eastAsiaTheme="minorHAnsi"/>
          <w:color w:val="000000" w:themeColor="text1"/>
          <w:lang w:eastAsia="en-US"/>
        </w:rPr>
        <w:t xml:space="preserve">В случае, если представленные документы некомплектны, специалист Отдела готовит проект отказа заявителю в их рассмотрении по форме, представленной в приложении № 6 </w:t>
      </w:r>
      <w:r w:rsidRPr="00037D7F">
        <w:rPr>
          <w:rFonts w:eastAsiaTheme="minorHAnsi"/>
          <w:color w:val="000000" w:themeColor="text1"/>
          <w:lang w:eastAsia="en-US"/>
        </w:rPr>
        <w:br/>
        <w:t xml:space="preserve">к настоящему Административному регламенту. Проект отказа визируется начальником Отдела </w:t>
      </w:r>
      <w:r w:rsidR="00676900">
        <w:rPr>
          <w:rFonts w:eastAsiaTheme="minorHAnsi"/>
          <w:color w:val="000000" w:themeColor="text1"/>
          <w:lang w:eastAsia="en-US"/>
        </w:rPr>
        <w:br/>
      </w:r>
      <w:r w:rsidRPr="00037D7F">
        <w:rPr>
          <w:rFonts w:eastAsiaTheme="minorHAnsi"/>
          <w:color w:val="000000" w:themeColor="text1"/>
          <w:lang w:eastAsia="en-US"/>
        </w:rPr>
        <w:t xml:space="preserve">и направляется на подпись первому заместителю председателя Комитета (заместителю председателя Комитета). После подписания отказа в рассмотрении документов, необходимых </w:t>
      </w:r>
      <w:r w:rsidR="00676900">
        <w:rPr>
          <w:rFonts w:eastAsiaTheme="minorHAnsi"/>
          <w:color w:val="000000" w:themeColor="text1"/>
          <w:lang w:eastAsia="en-US"/>
        </w:rPr>
        <w:br/>
      </w:r>
      <w:r w:rsidRPr="00037D7F">
        <w:rPr>
          <w:rFonts w:eastAsiaTheme="minorHAnsi"/>
          <w:color w:val="000000" w:themeColor="text1"/>
          <w:lang w:eastAsia="en-US"/>
        </w:rPr>
        <w:t>для предоставления госу</w:t>
      </w:r>
      <w:r w:rsidR="00676900">
        <w:rPr>
          <w:rFonts w:eastAsiaTheme="minorHAnsi"/>
          <w:color w:val="000000" w:themeColor="text1"/>
          <w:lang w:eastAsia="en-US"/>
        </w:rPr>
        <w:t xml:space="preserve">дарственной услуги, специалист </w:t>
      </w:r>
      <w:r w:rsidRPr="00037D7F">
        <w:rPr>
          <w:rFonts w:eastAsiaTheme="minorHAnsi"/>
          <w:color w:val="000000" w:themeColor="text1"/>
          <w:lang w:eastAsia="en-US"/>
        </w:rPr>
        <w:t>Отдела уведомляет заявителя о принятом решении способом, указанным в заявлении.</w:t>
      </w:r>
    </w:p>
    <w:p w14:paraId="1E693AF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037D7F">
        <w:rPr>
          <w:rFonts w:eastAsiaTheme="minorHAnsi"/>
          <w:color w:val="000000" w:themeColor="text1"/>
          <w:lang w:eastAsia="en-US"/>
        </w:rPr>
        <w:t>В случае комплектности документов, необходимых для предоставления государственной услуги, специалист Отдела принимает документы к дальнейшему рассмотрению.</w:t>
      </w:r>
    </w:p>
    <w:p w14:paraId="4608CFAE" w14:textId="4A837286"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000000" w:themeColor="text1"/>
          <w:lang w:eastAsia="en-US"/>
        </w:rPr>
        <w:t xml:space="preserve">Максимальный срок выполнения административной процедуры – 7 (семь) рабочих </w:t>
      </w:r>
      <w:r w:rsidRPr="00037D7F">
        <w:rPr>
          <w:rFonts w:eastAsiaTheme="minorHAnsi"/>
          <w:color w:val="auto"/>
          <w:lang w:eastAsia="en-US"/>
        </w:rPr>
        <w:t xml:space="preserve">дней </w:t>
      </w:r>
      <w:r w:rsidR="00676900">
        <w:rPr>
          <w:rFonts w:eastAsiaTheme="minorHAnsi"/>
          <w:color w:val="auto"/>
          <w:lang w:eastAsia="en-US"/>
        </w:rPr>
        <w:br/>
      </w:r>
      <w:r w:rsidRPr="00037D7F">
        <w:rPr>
          <w:rFonts w:eastAsiaTheme="minorHAnsi"/>
          <w:color w:val="auto"/>
          <w:lang w:eastAsia="en-US"/>
        </w:rPr>
        <w:t>с момента поступления в Комитет документов, необходимых для предоставления государственной услуги.</w:t>
      </w:r>
    </w:p>
    <w:p w14:paraId="5B1422E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3.1.3. Сведения о должностном лице, ответственном за выполнение административного действия, входящего в состав административной процедуры.</w:t>
      </w:r>
    </w:p>
    <w:p w14:paraId="2E8B9F7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color w:val="auto"/>
        </w:rPr>
        <w:lastRenderedPageBreak/>
        <w:t xml:space="preserve">Должностными лицами, ответственными за совершение административной процедуры, являются должностные лица Общего отдела Комитета, </w:t>
      </w:r>
      <w:r w:rsidRPr="00037D7F">
        <w:rPr>
          <w:rFonts w:eastAsiaTheme="minorHAnsi"/>
          <w:bCs/>
          <w:color w:val="auto"/>
          <w:lang w:eastAsia="en-US"/>
        </w:rPr>
        <w:t>специалист Отдела, начальник Отдела.</w:t>
      </w:r>
      <w:r w:rsidRPr="00037D7F">
        <w:rPr>
          <w:rFonts w:eastAsiaTheme="minorHAnsi"/>
          <w:color w:val="auto"/>
          <w:lang w:eastAsia="en-US"/>
        </w:rPr>
        <w:t xml:space="preserve"> </w:t>
      </w:r>
    </w:p>
    <w:p w14:paraId="3D7207E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3.1.4. Критерии принятия решений в рамках административной процедуры.</w:t>
      </w:r>
    </w:p>
    <w:p w14:paraId="5AA6EB8F" w14:textId="41297F0D"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Критерием принятия решения в рамках административной процедуры является поступление документов в Комитет и отсутствие оснований для отказа в приеме документов, указанный </w:t>
      </w:r>
      <w:r w:rsidR="00676900">
        <w:rPr>
          <w:rFonts w:eastAsiaTheme="minorHAnsi"/>
          <w:color w:val="auto"/>
          <w:lang w:eastAsia="en-US"/>
        </w:rPr>
        <w:br/>
      </w:r>
      <w:r w:rsidRPr="00037D7F">
        <w:rPr>
          <w:rFonts w:eastAsiaTheme="minorHAnsi"/>
          <w:color w:val="auto"/>
          <w:lang w:eastAsia="en-US"/>
        </w:rPr>
        <w:t>в пункте 2.9 настоящего Административного регламента.</w:t>
      </w:r>
    </w:p>
    <w:p w14:paraId="50A7AC5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3.1.5. Результат административной процедуры и порядок передачи результата.</w:t>
      </w:r>
    </w:p>
    <w:p w14:paraId="4B8B1B7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Результатами административной процедуры являются:</w:t>
      </w:r>
    </w:p>
    <w:p w14:paraId="32AA3F63" w14:textId="3AC34E96"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регистрация поступившего в Комитет заявления с приложенными к нему документами </w:t>
      </w:r>
      <w:r w:rsidR="00676900">
        <w:rPr>
          <w:rFonts w:eastAsiaTheme="minorHAnsi"/>
          <w:color w:val="auto"/>
          <w:lang w:eastAsia="en-US"/>
        </w:rPr>
        <w:br/>
      </w:r>
      <w:r w:rsidRPr="00037D7F">
        <w:rPr>
          <w:rFonts w:eastAsiaTheme="minorHAnsi"/>
          <w:color w:val="auto"/>
          <w:lang w:eastAsia="en-US"/>
        </w:rPr>
        <w:t>в ЕСЭДД с присвоением регистрационного номера;</w:t>
      </w:r>
    </w:p>
    <w:p w14:paraId="484E7C8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strike/>
          <w:color w:val="auto"/>
          <w:lang w:eastAsia="en-US"/>
        </w:rPr>
      </w:pPr>
      <w:r w:rsidRPr="00037D7F">
        <w:rPr>
          <w:rFonts w:eastAsiaTheme="minorHAnsi"/>
          <w:color w:val="auto"/>
          <w:lang w:eastAsia="en-US"/>
        </w:rPr>
        <w:t xml:space="preserve">отказ в рассмотрении документов в связи с их некомплектностью; регистрация уведомления об отказе в рассмотрении документов, необходимых для предоставления государственной услуги, в ЕСЭДД; </w:t>
      </w:r>
    </w:p>
    <w:p w14:paraId="060D00EC" w14:textId="1401F8E8"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принятие специалистом Отдела комплекта документов к дальнейшему рассмотрению </w:t>
      </w:r>
      <w:r w:rsidR="00676900">
        <w:rPr>
          <w:rFonts w:eastAsiaTheme="minorHAnsi"/>
          <w:color w:val="auto"/>
          <w:lang w:eastAsia="en-US"/>
        </w:rPr>
        <w:br/>
      </w:r>
      <w:r w:rsidRPr="00037D7F">
        <w:rPr>
          <w:rFonts w:eastAsiaTheme="minorHAnsi"/>
          <w:color w:val="auto"/>
          <w:lang w:eastAsia="en-US"/>
        </w:rPr>
        <w:t>в случае их комплектности.</w:t>
      </w:r>
    </w:p>
    <w:p w14:paraId="3BE90D1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76A7FD66" w14:textId="2FA8C6D3" w:rsidR="00037D7F" w:rsidRPr="00037D7F" w:rsidRDefault="00EE459B"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3.1.6. </w:t>
      </w:r>
      <w:r w:rsidR="00037D7F" w:rsidRPr="00037D7F">
        <w:rPr>
          <w:color w:val="auto"/>
        </w:rPr>
        <w:t xml:space="preserve">Способом фиксации результата административной процедуры является одно </w:t>
      </w:r>
      <w:r w:rsidR="00037D7F" w:rsidRPr="00037D7F">
        <w:rPr>
          <w:color w:val="auto"/>
        </w:rPr>
        <w:br/>
        <w:t>из перечисленных ниже действий:</w:t>
      </w:r>
    </w:p>
    <w:p w14:paraId="25B12E4A" w14:textId="142AA61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регистрация в ЕСЭДД документов, необходимых для предоставления государственной услуги, путем присвоения регистр</w:t>
      </w:r>
      <w:r w:rsidR="00676900">
        <w:rPr>
          <w:color w:val="auto"/>
        </w:rPr>
        <w:t xml:space="preserve">ационного номера и направления </w:t>
      </w:r>
      <w:r w:rsidRPr="00037D7F">
        <w:rPr>
          <w:color w:val="auto"/>
        </w:rPr>
        <w:t>их первому заместителю председателя Комитета (заме</w:t>
      </w:r>
      <w:r w:rsidR="00676900">
        <w:rPr>
          <w:color w:val="auto"/>
        </w:rPr>
        <w:t xml:space="preserve">стителю председателя Комитета) </w:t>
      </w:r>
      <w:r w:rsidRPr="00037D7F">
        <w:rPr>
          <w:color w:val="auto"/>
        </w:rPr>
        <w:t>для принятия решения о передаче их на рассмотрение в Отдел;</w:t>
      </w:r>
    </w:p>
    <w:p w14:paraId="194986A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регистрация в ЕСЭДД отказа в рассмотрении документов;</w:t>
      </w:r>
    </w:p>
    <w:p w14:paraId="34BF903B" w14:textId="0364E0F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регистрация в ПК РО ЭКДЛ МА</w:t>
      </w:r>
      <w:r w:rsidR="00676900">
        <w:rPr>
          <w:color w:val="auto"/>
        </w:rPr>
        <w:t xml:space="preserve">ИС ЭГУ документов, необходимых </w:t>
      </w:r>
      <w:r w:rsidRPr="00037D7F">
        <w:rPr>
          <w:color w:val="auto"/>
        </w:rPr>
        <w:t xml:space="preserve">для предоставления государственной услуги (в случае представления документов непосредственно при приеме </w:t>
      </w:r>
      <w:r w:rsidR="00676900">
        <w:rPr>
          <w:color w:val="auto"/>
        </w:rPr>
        <w:br/>
      </w:r>
      <w:r w:rsidRPr="00037D7F">
        <w:rPr>
          <w:color w:val="auto"/>
        </w:rPr>
        <w:t>в Комитете, посредством МФЦ либо по почте).</w:t>
      </w:r>
    </w:p>
    <w:p w14:paraId="340CFFED" w14:textId="1C00FB4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В случае поступления заявления и комплекта документов в Комитет в электронной </w:t>
      </w:r>
      <w:r w:rsidR="00EE459B">
        <w:rPr>
          <w:rFonts w:eastAsiaTheme="minorHAnsi"/>
          <w:color w:val="auto"/>
          <w:lang w:eastAsia="en-US"/>
        </w:rPr>
        <w:br/>
      </w:r>
      <w:r w:rsidRPr="00037D7F">
        <w:rPr>
          <w:rFonts w:eastAsiaTheme="minorHAnsi"/>
          <w:color w:val="auto"/>
          <w:lang w:eastAsia="en-US"/>
        </w:rPr>
        <w:t>форме посредством Портала фиксация результата выполнения административной процедуры осуществляется с установкой соответствую</w:t>
      </w:r>
      <w:r w:rsidR="00676900">
        <w:rPr>
          <w:rFonts w:eastAsiaTheme="minorHAnsi"/>
          <w:color w:val="auto"/>
          <w:lang w:eastAsia="en-US"/>
        </w:rPr>
        <w:t xml:space="preserve">щего статуса электронного дела </w:t>
      </w:r>
      <w:r w:rsidRPr="00037D7F">
        <w:rPr>
          <w:rFonts w:eastAsiaTheme="minorHAnsi"/>
          <w:color w:val="auto"/>
          <w:lang w:eastAsia="en-US"/>
        </w:rPr>
        <w:t>в МАИС ЭГУ.</w:t>
      </w:r>
    </w:p>
    <w:p w14:paraId="71C2EE6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rPr>
          <w:rFonts w:eastAsiaTheme="minorHAnsi"/>
          <w:b/>
          <w:color w:val="auto"/>
          <w:lang w:eastAsia="en-US"/>
        </w:rPr>
      </w:pPr>
    </w:p>
    <w:p w14:paraId="5E41C8C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line="259" w:lineRule="auto"/>
        <w:rPr>
          <w:rFonts w:eastAsiaTheme="minorHAnsi"/>
          <w:b/>
          <w:color w:val="auto"/>
          <w:lang w:eastAsia="en-US"/>
        </w:rPr>
      </w:pPr>
    </w:p>
    <w:p w14:paraId="1CC14E65" w14:textId="1E714275"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center"/>
        <w:outlineLvl w:val="0"/>
        <w:rPr>
          <w:rFonts w:eastAsiaTheme="minorHAnsi"/>
          <w:b/>
          <w:bCs/>
          <w:color w:val="auto"/>
          <w:lang w:eastAsia="en-US"/>
        </w:rPr>
      </w:pPr>
      <w:r w:rsidRPr="00037D7F">
        <w:rPr>
          <w:rFonts w:eastAsiaTheme="minorHAnsi"/>
          <w:b/>
          <w:color w:val="auto"/>
          <w:lang w:eastAsia="en-US"/>
        </w:rPr>
        <w:t xml:space="preserve">3.2. </w:t>
      </w:r>
      <w:r w:rsidRPr="00037D7F">
        <w:rPr>
          <w:rFonts w:eastAsiaTheme="minorHAnsi"/>
          <w:b/>
          <w:bCs/>
          <w:color w:val="auto"/>
          <w:lang w:eastAsia="en-US"/>
        </w:rPr>
        <w:t xml:space="preserve">Подготовка и направление межведомственного запроса </w:t>
      </w:r>
      <w:r w:rsidRPr="00037D7F">
        <w:rPr>
          <w:rFonts w:eastAsiaTheme="minorHAnsi"/>
          <w:b/>
          <w:bCs/>
          <w:color w:val="auto"/>
          <w:lang w:eastAsia="en-US"/>
        </w:rPr>
        <w:br/>
        <w:t xml:space="preserve">в иной орган (организацию) о представлении документов (информации), </w:t>
      </w:r>
      <w:r w:rsidR="00676900">
        <w:rPr>
          <w:rFonts w:eastAsiaTheme="minorHAnsi"/>
          <w:b/>
          <w:bCs/>
          <w:color w:val="auto"/>
          <w:lang w:eastAsia="en-US"/>
        </w:rPr>
        <w:br/>
      </w:r>
      <w:r w:rsidRPr="00037D7F">
        <w:rPr>
          <w:rFonts w:eastAsiaTheme="minorHAnsi"/>
          <w:b/>
          <w:bCs/>
          <w:color w:val="auto"/>
          <w:lang w:eastAsia="en-US"/>
        </w:rPr>
        <w:t>необходимых для предоставления государственной услуги</w:t>
      </w:r>
    </w:p>
    <w:p w14:paraId="3EE93E13" w14:textId="77777777" w:rsidR="00037D7F" w:rsidRPr="00037D7F" w:rsidRDefault="00037D7F" w:rsidP="0067690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firstLine="567"/>
        <w:jc w:val="both"/>
        <w:rPr>
          <w:rFonts w:eastAsiaTheme="minorHAnsi"/>
          <w:b/>
          <w:bCs/>
          <w:color w:val="auto"/>
          <w:lang w:eastAsia="en-US"/>
        </w:rPr>
      </w:pPr>
    </w:p>
    <w:p w14:paraId="14FF406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bCs/>
          <w:color w:val="auto"/>
          <w:lang w:eastAsia="en-US"/>
        </w:rPr>
        <w:t xml:space="preserve">3.2.1. Основанием для начала административной процедуры </w:t>
      </w:r>
      <w:r w:rsidRPr="00037D7F">
        <w:rPr>
          <w:rFonts w:eastAsiaTheme="minorHAnsi"/>
          <w:color w:val="auto"/>
          <w:lang w:eastAsia="en-US"/>
        </w:rPr>
        <w:t>является:</w:t>
      </w:r>
    </w:p>
    <w:p w14:paraId="1F55D582" w14:textId="14F8B60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bCs/>
          <w:color w:val="auto"/>
          <w:lang w:eastAsia="en-US"/>
        </w:rPr>
      </w:pPr>
      <w:r w:rsidRPr="00037D7F">
        <w:rPr>
          <w:rFonts w:eastAsiaTheme="minorHAnsi"/>
          <w:color w:val="auto"/>
          <w:lang w:eastAsia="en-US"/>
        </w:rPr>
        <w:t xml:space="preserve">в случае подачи заявления непосредственно при приеме в Комитете, посредством МФЦ </w:t>
      </w:r>
      <w:r w:rsidR="00676900">
        <w:rPr>
          <w:rFonts w:eastAsiaTheme="minorHAnsi"/>
          <w:color w:val="auto"/>
          <w:lang w:eastAsia="en-US"/>
        </w:rPr>
        <w:br/>
      </w:r>
      <w:r w:rsidRPr="00037D7F">
        <w:rPr>
          <w:rFonts w:eastAsiaTheme="minorHAnsi"/>
          <w:color w:val="auto"/>
          <w:lang w:eastAsia="en-US"/>
        </w:rPr>
        <w:t xml:space="preserve">или направления заявления по почте – поступление в Отдел </w:t>
      </w:r>
      <w:r w:rsidR="00676900">
        <w:rPr>
          <w:rFonts w:eastAsiaTheme="minorHAnsi"/>
          <w:bCs/>
          <w:color w:val="auto"/>
          <w:lang w:eastAsia="en-US"/>
        </w:rPr>
        <w:t xml:space="preserve">заявления </w:t>
      </w:r>
      <w:r w:rsidRPr="00037D7F">
        <w:rPr>
          <w:rFonts w:eastAsiaTheme="minorHAnsi"/>
          <w:bCs/>
          <w:color w:val="auto"/>
          <w:lang w:eastAsia="en-US"/>
        </w:rPr>
        <w:t xml:space="preserve">и приложенных </w:t>
      </w:r>
      <w:r w:rsidR="00042F56">
        <w:rPr>
          <w:rFonts w:eastAsiaTheme="minorHAnsi"/>
          <w:bCs/>
          <w:color w:val="auto"/>
          <w:lang w:eastAsia="en-US"/>
        </w:rPr>
        <w:br/>
      </w:r>
      <w:r w:rsidRPr="00037D7F">
        <w:rPr>
          <w:rFonts w:eastAsiaTheme="minorHAnsi"/>
          <w:bCs/>
          <w:color w:val="auto"/>
          <w:lang w:eastAsia="en-US"/>
        </w:rPr>
        <w:t xml:space="preserve">к нему документов с </w:t>
      </w:r>
      <w:r w:rsidRPr="00037D7F">
        <w:rPr>
          <w:rFonts w:eastAsiaTheme="minorHAnsi"/>
          <w:color w:val="auto"/>
          <w:lang w:eastAsia="en-US"/>
        </w:rPr>
        <w:t>резолюцией первого заместителя председателя Комитета (заместителя председателя Комитета)</w:t>
      </w:r>
      <w:r w:rsidRPr="00037D7F">
        <w:rPr>
          <w:rFonts w:eastAsiaTheme="minorHAnsi"/>
          <w:bCs/>
          <w:color w:val="auto"/>
          <w:lang w:eastAsia="en-US"/>
        </w:rPr>
        <w:t xml:space="preserve">; </w:t>
      </w:r>
    </w:p>
    <w:p w14:paraId="3AEC90E7" w14:textId="1A7D352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lastRenderedPageBreak/>
        <w:t>в случае обращения за предоставлением госуда</w:t>
      </w:r>
      <w:r w:rsidR="00EE459B">
        <w:rPr>
          <w:rFonts w:eastAsiaTheme="minorHAnsi"/>
          <w:color w:val="auto"/>
          <w:lang w:eastAsia="en-US"/>
        </w:rPr>
        <w:t xml:space="preserve">рственной услуги в электронной </w:t>
      </w:r>
      <w:r w:rsidRPr="00037D7F">
        <w:rPr>
          <w:rFonts w:eastAsiaTheme="minorHAnsi"/>
          <w:color w:val="auto"/>
          <w:lang w:eastAsia="en-US"/>
        </w:rPr>
        <w:t xml:space="preserve">форме – поступление заявления на рассмотрение в ЭКДЛ МАИС ЭГУ; </w:t>
      </w:r>
    </w:p>
    <w:p w14:paraId="207FBBFF"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принятие специалистом Отдела комплекта документов к дальнейшему рассмотрению.</w:t>
      </w:r>
    </w:p>
    <w:p w14:paraId="5F5BE373" w14:textId="1D5EE63E" w:rsidR="00037D7F" w:rsidRPr="00037D7F" w:rsidRDefault="00676900"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Pr>
          <w:rFonts w:eastAsiaTheme="minorHAnsi"/>
          <w:bCs/>
          <w:color w:val="auto"/>
          <w:lang w:eastAsia="en-US"/>
        </w:rPr>
        <w:t>3.2.2. </w:t>
      </w:r>
      <w:r w:rsidR="00037D7F" w:rsidRPr="00037D7F">
        <w:rPr>
          <w:rFonts w:eastAsiaTheme="minorHAnsi"/>
          <w:bCs/>
          <w:color w:val="auto"/>
          <w:lang w:eastAsia="en-US"/>
        </w:rPr>
        <w:t>Содержание административных действий, вхо</w:t>
      </w:r>
      <w:r w:rsidR="00EE459B">
        <w:rPr>
          <w:rFonts w:eastAsiaTheme="minorHAnsi"/>
          <w:bCs/>
          <w:color w:val="auto"/>
          <w:lang w:eastAsia="en-US"/>
        </w:rPr>
        <w:t xml:space="preserve">дящих в состав административной </w:t>
      </w:r>
      <w:r w:rsidR="00037D7F" w:rsidRPr="00037D7F">
        <w:rPr>
          <w:rFonts w:eastAsiaTheme="minorHAnsi"/>
          <w:bCs/>
          <w:color w:val="auto"/>
          <w:lang w:eastAsia="en-US"/>
        </w:rPr>
        <w:t>процедуры, продолжительность и (или) максимальный срок их выполнения.</w:t>
      </w:r>
    </w:p>
    <w:p w14:paraId="6331AD5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Специалист Отдела после принятия документов к рассмотрению осуществляет следующие административные действия:</w:t>
      </w:r>
    </w:p>
    <w:p w14:paraId="03D4828F" w14:textId="7AFB029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определяет необходимость и состав документов (информации), подлежащих получению </w:t>
      </w:r>
      <w:r w:rsidR="00676900">
        <w:rPr>
          <w:rFonts w:eastAsiaTheme="minorHAnsi"/>
          <w:color w:val="auto"/>
          <w:lang w:eastAsia="en-US"/>
        </w:rPr>
        <w:br/>
      </w:r>
      <w:r w:rsidRPr="00037D7F">
        <w:rPr>
          <w:rFonts w:eastAsiaTheme="minorHAnsi"/>
          <w:color w:val="auto"/>
          <w:lang w:eastAsia="en-US"/>
        </w:rPr>
        <w:t>по межведомственным запросам, и органы (организации), в которые должны быть направлены межведомственные запросы – 1 (один) рабочий день;</w:t>
      </w:r>
    </w:p>
    <w:p w14:paraId="0AA15D27"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подготавливает и направляет межведомственные запросы в ФНС о предоставлении информации о внесении изменений в Единый государственный реестр юридических лиц, Единый государственный реестр индивидуальных предпринимателей (в случае реорганизации заявителя, изменения наименования, места нахождения) – 1 (один) рабочий день. Требования к содержанию и формированию межведомственных запросов установлены </w:t>
      </w:r>
      <w:hyperlink r:id="rId16" w:history="1">
        <w:r w:rsidRPr="00037D7F">
          <w:rPr>
            <w:rFonts w:eastAsiaTheme="minorHAnsi"/>
            <w:color w:val="auto"/>
            <w:lang w:eastAsia="en-US"/>
          </w:rPr>
          <w:t>статьей 7.2</w:t>
        </w:r>
      </w:hyperlink>
      <w:r w:rsidRPr="00037D7F">
        <w:rPr>
          <w:rFonts w:eastAsiaTheme="minorHAnsi"/>
          <w:color w:val="auto"/>
          <w:lang w:eastAsia="en-US"/>
        </w:rPr>
        <w:t xml:space="preserve"> Федерального закона № 210–ФЗ, а также Порядком межведомственного информационного взаимодействия.</w:t>
      </w:r>
    </w:p>
    <w:p w14:paraId="6B7F534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получает ответы на запросы – 3 (три) рабочих дня.</w:t>
      </w:r>
    </w:p>
    <w:p w14:paraId="0EAB51F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Максимальный срок осуществления административной процедуры – 5 (пять) рабочих дня.</w:t>
      </w:r>
    </w:p>
    <w:p w14:paraId="5D73616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Направление межведомственных запросов осуществляется:</w:t>
      </w:r>
    </w:p>
    <w:p w14:paraId="2E6C272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с использованием подсистемы ЭКДЛ МАИС ЭГУ;</w:t>
      </w:r>
    </w:p>
    <w:p w14:paraId="0627A7C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иными способами, не противоречащими законодательству.</w:t>
      </w:r>
    </w:p>
    <w:p w14:paraId="3A5BC97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Датой направления межведомственного запроса считается дата регистрации исходящего запроса в ЭКДЛ.</w:t>
      </w:r>
    </w:p>
    <w:p w14:paraId="6E4BD993" w14:textId="625054D2"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 xml:space="preserve">В случае если межведомственное электронное взаимодействие по техническим причинам </w:t>
      </w:r>
      <w:r w:rsidR="00676900">
        <w:rPr>
          <w:rFonts w:eastAsiaTheme="minorHAnsi"/>
          <w:bCs/>
          <w:color w:val="auto"/>
          <w:lang w:eastAsia="en-US"/>
        </w:rPr>
        <w:br/>
      </w:r>
      <w:r w:rsidRPr="00037D7F">
        <w:rPr>
          <w:rFonts w:eastAsiaTheme="minorHAnsi"/>
          <w:bCs/>
          <w:color w:val="auto"/>
          <w:lang w:eastAsia="en-US"/>
        </w:rPr>
        <w:t>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6EE6E15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Датой получения ответа на межведомственные запросы является дата поступления такого ответа в Комитет.</w:t>
      </w:r>
    </w:p>
    <w:p w14:paraId="2A5F0FF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 xml:space="preserve">Специалист Отдела в сроки, не превышающие указанные в настоящем пункте, </w:t>
      </w:r>
      <w:r w:rsidRPr="00037D7F">
        <w:rPr>
          <w:rFonts w:eastAsiaTheme="minorHAnsi"/>
          <w:bCs/>
          <w:color w:val="auto"/>
          <w:lang w:eastAsia="en-US"/>
        </w:rPr>
        <w:br/>
        <w:t>со дня направления межведомственных запросов:</w:t>
      </w:r>
    </w:p>
    <w:p w14:paraId="1BF50081" w14:textId="0F74FA8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получает, передает на регистрацию в Общий отдел Комитета и приобщает поступившие ответы на межведомственные запросы к документам, указанным в пункте 2.7 настоящего Административного регламента (в случае п</w:t>
      </w:r>
      <w:r w:rsidR="00676900">
        <w:rPr>
          <w:rFonts w:eastAsiaTheme="minorHAnsi"/>
          <w:bCs/>
          <w:color w:val="auto"/>
          <w:lang w:eastAsia="en-US"/>
        </w:rPr>
        <w:t xml:space="preserve">олучения хотя бы одного ответа </w:t>
      </w:r>
      <w:r w:rsidRPr="00037D7F">
        <w:rPr>
          <w:rFonts w:eastAsiaTheme="minorHAnsi"/>
          <w:bCs/>
          <w:color w:val="auto"/>
          <w:lang w:eastAsia="en-US"/>
        </w:rPr>
        <w:t>на направленные межведомственные запросы);</w:t>
      </w:r>
    </w:p>
    <w:p w14:paraId="2121130E" w14:textId="15FB18CA"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при отсутствии ответов на направленные ме</w:t>
      </w:r>
      <w:r w:rsidR="00676900">
        <w:rPr>
          <w:rFonts w:eastAsiaTheme="minorHAnsi"/>
          <w:bCs/>
          <w:color w:val="auto"/>
          <w:lang w:eastAsia="en-US"/>
        </w:rPr>
        <w:t xml:space="preserve">жведомственные запросы готовит </w:t>
      </w:r>
      <w:r w:rsidRPr="00037D7F">
        <w:rPr>
          <w:rFonts w:eastAsiaTheme="minorHAnsi"/>
          <w:bCs/>
          <w:color w:val="auto"/>
          <w:lang w:eastAsia="en-US"/>
        </w:rPr>
        <w:t>и направляет служебную записку на имя начальник</w:t>
      </w:r>
      <w:r w:rsidR="00676900">
        <w:rPr>
          <w:rFonts w:eastAsiaTheme="minorHAnsi"/>
          <w:bCs/>
          <w:color w:val="auto"/>
          <w:lang w:eastAsia="en-US"/>
        </w:rPr>
        <w:t xml:space="preserve">а Отдела об отсутствии ответов </w:t>
      </w:r>
      <w:r w:rsidRPr="00037D7F">
        <w:rPr>
          <w:rFonts w:eastAsiaTheme="minorHAnsi"/>
          <w:bCs/>
          <w:color w:val="auto"/>
          <w:lang w:eastAsia="en-US"/>
        </w:rPr>
        <w:t>на направленные межведомственные запросы.</w:t>
      </w:r>
    </w:p>
    <w:p w14:paraId="0CE4D0C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lastRenderedPageBreak/>
        <w:t>Если ответ на межведомственный электронный запрос не получен от ФНС в сроки, указанные в настоящем пункте, специалист Отдела:</w:t>
      </w:r>
    </w:p>
    <w:p w14:paraId="412A7A8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направляет повторный межведомственный электронный запрос;</w:t>
      </w:r>
    </w:p>
    <w:p w14:paraId="15AC2A4C" w14:textId="702FB78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информирует об этом ФНС, своев</w:t>
      </w:r>
      <w:r w:rsidR="00676900">
        <w:rPr>
          <w:rFonts w:eastAsiaTheme="minorHAnsi"/>
          <w:bCs/>
          <w:color w:val="auto"/>
          <w:lang w:eastAsia="en-US"/>
        </w:rPr>
        <w:t xml:space="preserve">ременно не представивший ответ </w:t>
      </w:r>
      <w:r w:rsidRPr="00037D7F">
        <w:rPr>
          <w:rFonts w:eastAsiaTheme="minorHAnsi"/>
          <w:bCs/>
          <w:color w:val="auto"/>
          <w:lang w:eastAsia="en-US"/>
        </w:rPr>
        <w:t>на межведомственный запрос.</w:t>
      </w:r>
    </w:p>
    <w:p w14:paraId="08DF6C7F"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Информация о нарушении сроков ответа направляется на официальный адрес электронной почты ФНС, предназначенный для направления межведомственных запросов и получения ответов на межведомственные запросы.</w:t>
      </w:r>
    </w:p>
    <w:p w14:paraId="7E51F12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289DDED5" w14:textId="6ECE0E2D"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Фиксация результата выполнения администрат</w:t>
      </w:r>
      <w:r w:rsidR="00676900">
        <w:rPr>
          <w:rFonts w:eastAsiaTheme="minorHAnsi"/>
          <w:bCs/>
          <w:color w:val="auto"/>
          <w:lang w:eastAsia="en-US"/>
        </w:rPr>
        <w:t xml:space="preserve">ивной процедуры осуществляется </w:t>
      </w:r>
      <w:r w:rsidR="00676900">
        <w:rPr>
          <w:rFonts w:eastAsiaTheme="minorHAnsi"/>
          <w:bCs/>
          <w:color w:val="auto"/>
          <w:lang w:eastAsia="en-US"/>
        </w:rPr>
        <w:br/>
      </w:r>
      <w:r w:rsidRPr="00037D7F">
        <w:rPr>
          <w:rFonts w:eastAsiaTheme="minorHAnsi"/>
          <w:bCs/>
          <w:color w:val="auto"/>
          <w:lang w:eastAsia="en-US"/>
        </w:rPr>
        <w:t>с установкой соответствующего статуса в ЭКДЛ МАИС ЭГУ.</w:t>
      </w:r>
    </w:p>
    <w:p w14:paraId="4B7A4D8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bCs/>
          <w:color w:val="auto"/>
          <w:lang w:eastAsia="en-US"/>
        </w:rPr>
      </w:pPr>
      <w:r w:rsidRPr="00037D7F">
        <w:rPr>
          <w:rFonts w:eastAsiaTheme="minorHAnsi"/>
          <w:bCs/>
          <w:color w:val="auto"/>
          <w:lang w:eastAsia="en-US"/>
        </w:rPr>
        <w:t xml:space="preserve">3.2.3. Должностным лицом, ответственным за </w:t>
      </w:r>
      <w:r w:rsidRPr="00037D7F">
        <w:rPr>
          <w:rFonts w:eastAsiaTheme="minorHAnsi"/>
          <w:color w:val="auto"/>
          <w:lang w:eastAsia="en-US"/>
        </w:rPr>
        <w:t xml:space="preserve">подготовку и направление межведомственных запросов при предоставлении государственной услуги является </w:t>
      </w:r>
      <w:r w:rsidRPr="00037D7F">
        <w:rPr>
          <w:rFonts w:eastAsiaTheme="minorHAnsi"/>
          <w:bCs/>
          <w:color w:val="auto"/>
          <w:lang w:eastAsia="en-US"/>
        </w:rPr>
        <w:t>специалист Отдела.</w:t>
      </w:r>
    </w:p>
    <w:p w14:paraId="2DFDC83B" w14:textId="18CB252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3.2.4.</w:t>
      </w:r>
      <w:r w:rsidR="00042F56">
        <w:rPr>
          <w:rFonts w:eastAsiaTheme="minorHAnsi"/>
          <w:bCs/>
          <w:color w:val="auto"/>
          <w:lang w:eastAsia="en-US"/>
        </w:rPr>
        <w:t> </w:t>
      </w:r>
      <w:r w:rsidRPr="00037D7F">
        <w:rPr>
          <w:rFonts w:eastAsiaTheme="minorHAnsi"/>
          <w:bCs/>
          <w:color w:val="auto"/>
          <w:lang w:eastAsia="en-US"/>
        </w:rPr>
        <w:t>Критерием принятия решения в рам</w:t>
      </w:r>
      <w:r w:rsidR="00042F56">
        <w:rPr>
          <w:rFonts w:eastAsiaTheme="minorHAnsi"/>
          <w:bCs/>
          <w:color w:val="auto"/>
          <w:lang w:eastAsia="en-US"/>
        </w:rPr>
        <w:t xml:space="preserve">ках административной процедуры </w:t>
      </w:r>
      <w:r w:rsidRPr="00037D7F">
        <w:rPr>
          <w:rFonts w:eastAsiaTheme="minorHAnsi"/>
          <w:bCs/>
          <w:color w:val="auto"/>
          <w:lang w:eastAsia="en-US"/>
        </w:rPr>
        <w:t xml:space="preserve">является непредставление заявителем документов, указанных в </w:t>
      </w:r>
      <w:hyperlink r:id="rId17" w:history="1">
        <w:r w:rsidRPr="00037D7F">
          <w:rPr>
            <w:rFonts w:eastAsiaTheme="minorHAnsi"/>
            <w:bCs/>
            <w:color w:val="000000" w:themeColor="text1"/>
            <w:lang w:eastAsia="en-US"/>
          </w:rPr>
          <w:t>пункте 2.7</w:t>
        </w:r>
      </w:hyperlink>
      <w:r w:rsidRPr="00037D7F">
        <w:rPr>
          <w:rFonts w:eastAsiaTheme="minorHAnsi"/>
          <w:bCs/>
          <w:color w:val="000000" w:themeColor="text1"/>
          <w:lang w:eastAsia="en-US"/>
        </w:rPr>
        <w:t xml:space="preserve"> </w:t>
      </w:r>
      <w:r w:rsidRPr="00037D7F">
        <w:rPr>
          <w:rFonts w:eastAsiaTheme="minorHAnsi"/>
          <w:bCs/>
          <w:color w:val="auto"/>
          <w:lang w:eastAsia="en-US"/>
        </w:rPr>
        <w:t>настоящего Административного регламента.</w:t>
      </w:r>
    </w:p>
    <w:p w14:paraId="7BF7472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3.2.5. Результат административной процедуры и порядок передачи результата.</w:t>
      </w:r>
    </w:p>
    <w:p w14:paraId="58710366" w14:textId="41871F6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 xml:space="preserve">Результатом административной процедуры является получение Комитетом документов </w:t>
      </w:r>
      <w:r w:rsidR="00676900">
        <w:rPr>
          <w:rFonts w:eastAsiaTheme="minorHAnsi"/>
          <w:bCs/>
          <w:color w:val="auto"/>
          <w:lang w:eastAsia="en-US"/>
        </w:rPr>
        <w:br/>
      </w:r>
      <w:r w:rsidRPr="00037D7F">
        <w:rPr>
          <w:rFonts w:eastAsiaTheme="minorHAnsi"/>
          <w:bCs/>
          <w:color w:val="auto"/>
          <w:lang w:eastAsia="en-US"/>
        </w:rPr>
        <w:t xml:space="preserve">и информации, которые находятся в распоряжении государственных органов, указанных в </w:t>
      </w:r>
      <w:hyperlink r:id="rId18" w:history="1">
        <w:r w:rsidRPr="00037D7F">
          <w:rPr>
            <w:rFonts w:eastAsiaTheme="minorHAnsi"/>
            <w:bCs/>
            <w:color w:val="000000" w:themeColor="text1"/>
            <w:lang w:eastAsia="en-US"/>
          </w:rPr>
          <w:t>пункте 2.7</w:t>
        </w:r>
      </w:hyperlink>
      <w:r w:rsidRPr="00037D7F">
        <w:rPr>
          <w:rFonts w:eastAsiaTheme="minorHAnsi"/>
          <w:bCs/>
          <w:color w:val="000000" w:themeColor="text1"/>
          <w:lang w:eastAsia="en-US"/>
        </w:rPr>
        <w:t xml:space="preserve"> </w:t>
      </w:r>
      <w:r w:rsidRPr="00037D7F">
        <w:rPr>
          <w:rFonts w:eastAsiaTheme="minorHAnsi"/>
          <w:bCs/>
          <w:color w:val="auto"/>
          <w:lang w:eastAsia="en-US"/>
        </w:rPr>
        <w:t>настоящего Административ</w:t>
      </w:r>
      <w:r w:rsidR="00676900">
        <w:rPr>
          <w:rFonts w:eastAsiaTheme="minorHAnsi"/>
          <w:bCs/>
          <w:color w:val="auto"/>
          <w:lang w:eastAsia="en-US"/>
        </w:rPr>
        <w:t xml:space="preserve">ного регламента, или служебная </w:t>
      </w:r>
      <w:r w:rsidRPr="00037D7F">
        <w:rPr>
          <w:rFonts w:eastAsiaTheme="minorHAnsi"/>
          <w:bCs/>
          <w:color w:val="auto"/>
          <w:lang w:eastAsia="en-US"/>
        </w:rPr>
        <w:t>записка на имя начальника Отдела за подписью спец</w:t>
      </w:r>
      <w:r w:rsidR="00676900">
        <w:rPr>
          <w:rFonts w:eastAsiaTheme="minorHAnsi"/>
          <w:bCs/>
          <w:color w:val="auto"/>
          <w:lang w:eastAsia="en-US"/>
        </w:rPr>
        <w:t xml:space="preserve">иалиста Отдела, ответственного </w:t>
      </w:r>
      <w:r w:rsidRPr="00037D7F">
        <w:rPr>
          <w:rFonts w:eastAsiaTheme="minorHAnsi"/>
          <w:bCs/>
          <w:color w:val="auto"/>
          <w:lang w:eastAsia="en-US"/>
        </w:rPr>
        <w:t xml:space="preserve">за подготовку и направление межведомственных </w:t>
      </w:r>
      <w:r w:rsidR="00676900">
        <w:rPr>
          <w:rFonts w:eastAsiaTheme="minorHAnsi"/>
          <w:bCs/>
          <w:color w:val="auto"/>
          <w:lang w:eastAsia="en-US"/>
        </w:rPr>
        <w:t xml:space="preserve">запросов, об отсутствии ответа </w:t>
      </w:r>
      <w:r w:rsidRPr="00037D7F">
        <w:rPr>
          <w:rFonts w:eastAsiaTheme="minorHAnsi"/>
          <w:bCs/>
          <w:color w:val="auto"/>
          <w:lang w:eastAsia="en-US"/>
        </w:rPr>
        <w:t>на направленные межведомственные запросы.</w:t>
      </w:r>
    </w:p>
    <w:p w14:paraId="029C394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Заявитель информируется о результате административной процедуры способами, предусмотренными пунктом 1.3.2 настоящего Административного регламента.</w:t>
      </w:r>
    </w:p>
    <w:p w14:paraId="3E4ED8E6" w14:textId="20C9D1A1"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bCs/>
          <w:color w:val="auto"/>
          <w:lang w:eastAsia="en-US"/>
        </w:rPr>
      </w:pPr>
      <w:r w:rsidRPr="00037D7F">
        <w:rPr>
          <w:rFonts w:eastAsiaTheme="minorHAnsi"/>
          <w:bCs/>
          <w:color w:val="auto"/>
          <w:lang w:eastAsia="en-US"/>
        </w:rPr>
        <w:t>3.2.6. Способом фиксации результата выполнения административной процедуры является регистрация ответа на запрос с присвоением р</w:t>
      </w:r>
      <w:r w:rsidR="00676900">
        <w:rPr>
          <w:rFonts w:eastAsiaTheme="minorHAnsi"/>
          <w:bCs/>
          <w:color w:val="auto"/>
          <w:lang w:eastAsia="en-US"/>
        </w:rPr>
        <w:t xml:space="preserve">егистрационного номера в ЕСЭДД </w:t>
      </w:r>
      <w:r w:rsidRPr="00037D7F">
        <w:rPr>
          <w:rFonts w:eastAsiaTheme="minorHAnsi"/>
          <w:bCs/>
          <w:color w:val="auto"/>
          <w:lang w:eastAsia="en-US"/>
        </w:rPr>
        <w:t>и приобщение его к сформированному делу или направление специалистом Отдела служебной записки на имя начальника Отдела об отсутствии ответа на межведомственный запрос.</w:t>
      </w:r>
    </w:p>
    <w:p w14:paraId="71E3C38D" w14:textId="538F7C1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В случае поступления заявления и комплекта документов в Комитет в электронной форме посредством Портала фиксация результата выполнения админис</w:t>
      </w:r>
      <w:r w:rsidR="00676900">
        <w:rPr>
          <w:rFonts w:eastAsiaTheme="minorHAnsi"/>
          <w:color w:val="auto"/>
          <w:lang w:eastAsia="en-US"/>
        </w:rPr>
        <w:t xml:space="preserve">тративной процедуры </w:t>
      </w:r>
      <w:r w:rsidRPr="00037D7F">
        <w:rPr>
          <w:rFonts w:eastAsiaTheme="minorHAnsi"/>
          <w:color w:val="auto"/>
          <w:lang w:eastAsia="en-US"/>
        </w:rPr>
        <w:t>осуществляется с установкой соответствую</w:t>
      </w:r>
      <w:r w:rsidR="00676900">
        <w:rPr>
          <w:rFonts w:eastAsiaTheme="minorHAnsi"/>
          <w:color w:val="auto"/>
          <w:lang w:eastAsia="en-US"/>
        </w:rPr>
        <w:t xml:space="preserve">щего статуса электронного дела </w:t>
      </w:r>
      <w:r w:rsidRPr="00037D7F">
        <w:rPr>
          <w:rFonts w:eastAsiaTheme="minorHAnsi"/>
          <w:color w:val="auto"/>
          <w:lang w:eastAsia="en-US"/>
        </w:rPr>
        <w:t>в ЭКДЛ МАИС ЭГУ.</w:t>
      </w:r>
    </w:p>
    <w:p w14:paraId="49D1DA7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outlineLvl w:val="0"/>
        <w:rPr>
          <w:rFonts w:eastAsiaTheme="minorHAnsi"/>
          <w:b/>
          <w:color w:val="auto"/>
          <w:lang w:eastAsia="en-US"/>
        </w:rPr>
      </w:pPr>
    </w:p>
    <w:p w14:paraId="12B6731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rPr>
          <w:rFonts w:eastAsiaTheme="minorHAnsi"/>
          <w:b/>
          <w:color w:val="auto"/>
          <w:lang w:eastAsia="en-US"/>
        </w:rPr>
      </w:pPr>
    </w:p>
    <w:p w14:paraId="7C697F0F"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center"/>
        <w:outlineLvl w:val="0"/>
        <w:rPr>
          <w:rFonts w:eastAsiaTheme="minorHAnsi"/>
          <w:b/>
          <w:bCs/>
          <w:color w:val="auto"/>
          <w:lang w:eastAsia="en-US"/>
        </w:rPr>
      </w:pPr>
      <w:r w:rsidRPr="00037D7F">
        <w:rPr>
          <w:rFonts w:eastAsiaTheme="minorHAnsi"/>
          <w:b/>
          <w:color w:val="auto"/>
          <w:lang w:eastAsia="en-US"/>
        </w:rPr>
        <w:t>3.3. Рассмотрение документов</w:t>
      </w:r>
      <w:r w:rsidRPr="00037D7F">
        <w:rPr>
          <w:rFonts w:eastAsiaTheme="minorHAnsi"/>
          <w:color w:val="auto"/>
          <w:lang w:eastAsia="en-US"/>
        </w:rPr>
        <w:t xml:space="preserve"> </w:t>
      </w:r>
      <w:r w:rsidRPr="00037D7F">
        <w:rPr>
          <w:rFonts w:eastAsiaTheme="minorHAnsi"/>
          <w:b/>
          <w:bCs/>
          <w:color w:val="auto"/>
          <w:lang w:eastAsia="en-US"/>
        </w:rPr>
        <w:t xml:space="preserve">и принятие решения о предоставлении </w:t>
      </w:r>
      <w:r w:rsidRPr="00037D7F">
        <w:rPr>
          <w:rFonts w:eastAsiaTheme="minorHAnsi"/>
          <w:b/>
          <w:bCs/>
          <w:color w:val="auto"/>
          <w:lang w:eastAsia="en-US"/>
        </w:rPr>
        <w:br/>
        <w:t>(об отказе в предоставлении) государственной услуги</w:t>
      </w:r>
    </w:p>
    <w:p w14:paraId="763C568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color w:val="auto"/>
        </w:rPr>
      </w:pPr>
      <w:r w:rsidRPr="00037D7F">
        <w:rPr>
          <w:color w:val="auto"/>
        </w:rPr>
        <w:t>3.3.1. Основанием для начала административной процедуры является:</w:t>
      </w:r>
    </w:p>
    <w:p w14:paraId="03CFC75F" w14:textId="3F0639D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принятие специалистом Отдела комплекта документов к дальнейшему рассмотрению, </w:t>
      </w:r>
      <w:r w:rsidR="00676900">
        <w:rPr>
          <w:rFonts w:eastAsiaTheme="minorHAnsi"/>
          <w:color w:val="auto"/>
          <w:lang w:eastAsia="en-US"/>
        </w:rPr>
        <w:br/>
      </w:r>
      <w:r w:rsidRPr="00037D7F">
        <w:rPr>
          <w:rFonts w:eastAsiaTheme="minorHAnsi"/>
          <w:color w:val="auto"/>
          <w:lang w:eastAsia="en-US"/>
        </w:rPr>
        <w:t>в том числе документов (сведений), поступивших в рамках межведомственного взаимодействия.</w:t>
      </w:r>
    </w:p>
    <w:p w14:paraId="55202AA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3.3.2.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E1129C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037C7A5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После получения на рассмотрение документов специалист Отдела:</w:t>
      </w:r>
    </w:p>
    <w:p w14:paraId="596EBE56" w14:textId="2A1FD9B8"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рассматривает документы (сведения), представленны</w:t>
      </w:r>
      <w:r w:rsidR="00042F56">
        <w:rPr>
          <w:rFonts w:eastAsiaTheme="minorHAnsi"/>
          <w:color w:val="auto"/>
          <w:lang w:eastAsia="en-US"/>
        </w:rPr>
        <w:t xml:space="preserve">е заявителем, а также документы </w:t>
      </w:r>
      <w:r w:rsidRPr="00037D7F">
        <w:rPr>
          <w:rFonts w:eastAsiaTheme="minorHAnsi"/>
          <w:color w:val="auto"/>
          <w:lang w:eastAsia="en-US"/>
        </w:rPr>
        <w:t>(сведения), поступившие в рамках межведомственного взаимодействия; в случае представления документов в электронном виде через Портал специалист Отдела рассматривает электронные образы документов, представленные заявителем;</w:t>
      </w:r>
    </w:p>
    <w:p w14:paraId="0888DBD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устанавливает наличие либо отсутствие оснований для предоставления государственной услуги или для мотивированного отказа в предоставлении государственной услуги; </w:t>
      </w:r>
    </w:p>
    <w:p w14:paraId="056563A1" w14:textId="26AEB78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 отсутствии оснований, предусмотренных пунктом 2.10 настоящего Административного регламента, подготавливает проект </w:t>
      </w:r>
      <w:hyperlink w:anchor="P1348" w:history="1">
        <w:r w:rsidRPr="00037D7F">
          <w:rPr>
            <w:color w:val="auto"/>
          </w:rPr>
          <w:t>уведомления</w:t>
        </w:r>
      </w:hyperlink>
      <w:r w:rsidRPr="00037D7F">
        <w:rPr>
          <w:color w:val="auto"/>
        </w:rPr>
        <w:t xml:space="preserve"> о согласовании/ переоформлении уведомления </w:t>
      </w:r>
      <w:r w:rsidR="00676900">
        <w:rPr>
          <w:color w:val="auto"/>
        </w:rPr>
        <w:br/>
      </w:r>
      <w:r w:rsidRPr="00037D7F">
        <w:rPr>
          <w:color w:val="auto"/>
        </w:rPr>
        <w:t xml:space="preserve">о согласовании Мероприятий на бумажном носителе или в виде электронного документа (в случае подачи </w:t>
      </w:r>
      <w:r w:rsidR="00676900">
        <w:rPr>
          <w:color w:val="auto"/>
        </w:rPr>
        <w:t xml:space="preserve">заявления посредством Портала) </w:t>
      </w:r>
      <w:r w:rsidRPr="00037D7F">
        <w:rPr>
          <w:color w:val="auto"/>
        </w:rPr>
        <w:t xml:space="preserve">по форме согласно приложению № 7 к настоящему Административному регламенту; </w:t>
      </w:r>
    </w:p>
    <w:p w14:paraId="1DABB949" w14:textId="67DE97E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 наличии оснований, предусмотренных пунктом 2.10 настоящего Административного регламента, подготавливает проект </w:t>
      </w:r>
      <w:hyperlink w:anchor="P1348" w:history="1">
        <w:r w:rsidRPr="00037D7F">
          <w:rPr>
            <w:color w:val="auto"/>
          </w:rPr>
          <w:t>уведомления</w:t>
        </w:r>
      </w:hyperlink>
      <w:r w:rsidR="00676900">
        <w:rPr>
          <w:color w:val="auto"/>
        </w:rPr>
        <w:t xml:space="preserve"> об отказе </w:t>
      </w:r>
      <w:r w:rsidRPr="00037D7F">
        <w:rPr>
          <w:color w:val="auto"/>
        </w:rPr>
        <w:t xml:space="preserve">в </w:t>
      </w:r>
      <w:r w:rsidRPr="00037D7F">
        <w:rPr>
          <w:rFonts w:eastAsiaTheme="minorHAnsi"/>
          <w:color w:val="auto"/>
          <w:lang w:eastAsia="en-US"/>
        </w:rPr>
        <w:t>выдаче</w:t>
      </w:r>
      <w:r w:rsidRPr="00037D7F">
        <w:rPr>
          <w:color w:val="auto"/>
        </w:rPr>
        <w:t>/переоформлении</w:t>
      </w:r>
      <w:r w:rsidRPr="00037D7F">
        <w:rPr>
          <w:rFonts w:eastAsiaTheme="minorHAnsi"/>
          <w:color w:val="auto"/>
          <w:lang w:eastAsia="en-US"/>
        </w:rPr>
        <w:t xml:space="preserve"> уведомления о согласовании</w:t>
      </w:r>
      <w:r w:rsidRPr="00037D7F">
        <w:rPr>
          <w:color w:val="auto"/>
        </w:rPr>
        <w:t xml:space="preserve"> Мероприятий на бумажном носителе или в виде электронного документа (в случае подачи заявления посредством Портала) по форме согласно приложению № 8 к настоящему Административному регламенту.</w:t>
      </w:r>
    </w:p>
    <w:p w14:paraId="5FEFD5E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Максимальный срок выполнения действия не должен превышать 12 (двенадцать) рабочих дней со дня поступления документов на рассмотрение в Отдел.</w:t>
      </w:r>
    </w:p>
    <w:p w14:paraId="0EEEA59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Подготовленные документы передаются на визирование (согласование) начальнику Отдела. </w:t>
      </w:r>
    </w:p>
    <w:p w14:paraId="74543A9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Начальник Отдела в течение 3 (трех) рабочих дней:</w:t>
      </w:r>
    </w:p>
    <w:p w14:paraId="5E57D844" w14:textId="01E75B1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проверяет наличие оснований для п</w:t>
      </w:r>
      <w:r w:rsidR="00676900">
        <w:rPr>
          <w:color w:val="auto"/>
        </w:rPr>
        <w:t>ринятия решения о согласовании/</w:t>
      </w:r>
      <w:r w:rsidRPr="00037D7F">
        <w:rPr>
          <w:color w:val="auto"/>
        </w:rPr>
        <w:t>переоформлении уведомления согласова</w:t>
      </w:r>
      <w:r w:rsidR="00676900">
        <w:rPr>
          <w:color w:val="auto"/>
        </w:rPr>
        <w:t xml:space="preserve">ния Мероприятий либо об отказе </w:t>
      </w:r>
      <w:r w:rsidRPr="00037D7F">
        <w:rPr>
          <w:rFonts w:eastAsiaTheme="minorHAnsi"/>
          <w:color w:val="auto"/>
          <w:lang w:eastAsia="en-US"/>
        </w:rPr>
        <w:t>в выдаче уведомления о согласовании</w:t>
      </w:r>
      <w:r w:rsidRPr="00037D7F">
        <w:rPr>
          <w:color w:val="auto"/>
        </w:rPr>
        <w:t>/</w:t>
      </w:r>
      <w:r w:rsidR="00676900">
        <w:rPr>
          <w:color w:val="auto"/>
        </w:rPr>
        <w:t xml:space="preserve"> </w:t>
      </w:r>
      <w:r w:rsidRPr="00037D7F">
        <w:rPr>
          <w:color w:val="auto"/>
        </w:rPr>
        <w:t>переоформлении уведомления о согласовании Мероприятий;</w:t>
      </w:r>
    </w:p>
    <w:p w14:paraId="6B1091D3" w14:textId="0E1D458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визирует (согласовывает) проект уведомления о согласовании/переоформлении Мероприятий либо проект </w:t>
      </w:r>
      <w:hyperlink w:anchor="P1348" w:history="1">
        <w:r w:rsidRPr="00037D7F">
          <w:rPr>
            <w:color w:val="auto"/>
          </w:rPr>
          <w:t>уведомления</w:t>
        </w:r>
      </w:hyperlink>
      <w:r w:rsidRPr="00037D7F">
        <w:rPr>
          <w:color w:val="auto"/>
        </w:rPr>
        <w:t xml:space="preserve"> об отказе </w:t>
      </w:r>
      <w:r w:rsidR="00676900">
        <w:rPr>
          <w:rFonts w:eastAsiaTheme="minorHAnsi"/>
          <w:color w:val="auto"/>
          <w:lang w:eastAsia="en-US"/>
        </w:rPr>
        <w:t xml:space="preserve">в выдаче уведомления </w:t>
      </w:r>
      <w:r w:rsidRPr="00037D7F">
        <w:rPr>
          <w:rFonts w:eastAsiaTheme="minorHAnsi"/>
          <w:color w:val="auto"/>
          <w:lang w:eastAsia="en-US"/>
        </w:rPr>
        <w:t>о согласовании</w:t>
      </w:r>
      <w:r w:rsidRPr="00037D7F">
        <w:rPr>
          <w:color w:val="auto"/>
        </w:rPr>
        <w:t>/</w:t>
      </w:r>
      <w:r w:rsidR="00676900">
        <w:rPr>
          <w:color w:val="auto"/>
        </w:rPr>
        <w:t xml:space="preserve"> </w:t>
      </w:r>
      <w:r w:rsidRPr="00037D7F">
        <w:rPr>
          <w:color w:val="auto"/>
        </w:rPr>
        <w:t xml:space="preserve">переоформлении Мероприятий (на бумажном носителе с приложением материалов дела, либо в виде электронного документа); </w:t>
      </w:r>
    </w:p>
    <w:p w14:paraId="75B745C8" w14:textId="11D2A35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направляет на подпись первому заместителю председателя Комитета (заместителю председателя Комитета) проект уведомления о согласовании/переоформлении Мероприятий </w:t>
      </w:r>
      <w:r w:rsidR="00676900">
        <w:rPr>
          <w:rFonts w:eastAsiaTheme="minorHAnsi"/>
          <w:color w:val="auto"/>
          <w:lang w:eastAsia="en-US"/>
        </w:rPr>
        <w:br/>
      </w:r>
      <w:r w:rsidRPr="00037D7F">
        <w:rPr>
          <w:rFonts w:eastAsiaTheme="minorHAnsi"/>
          <w:color w:val="auto"/>
          <w:lang w:eastAsia="en-US"/>
        </w:rPr>
        <w:t xml:space="preserve">либо проект </w:t>
      </w:r>
      <w:hyperlink w:anchor="P1348" w:history="1">
        <w:r w:rsidRPr="00037D7F">
          <w:rPr>
            <w:rFonts w:eastAsiaTheme="minorHAnsi"/>
            <w:color w:val="auto"/>
            <w:lang w:eastAsia="en-US"/>
          </w:rPr>
          <w:t>уведомления</w:t>
        </w:r>
      </w:hyperlink>
      <w:r w:rsidRPr="00037D7F">
        <w:rPr>
          <w:rFonts w:eastAsiaTheme="minorHAnsi"/>
          <w:color w:val="auto"/>
          <w:lang w:eastAsia="en-US"/>
        </w:rPr>
        <w:t xml:space="preserve"> </w:t>
      </w:r>
      <w:r w:rsidR="00676900">
        <w:rPr>
          <w:rFonts w:eastAsiaTheme="minorHAnsi"/>
          <w:color w:val="auto"/>
          <w:lang w:eastAsia="en-US"/>
        </w:rPr>
        <w:t xml:space="preserve">об отказе в выдаче уведомления </w:t>
      </w:r>
      <w:r w:rsidRPr="00037D7F">
        <w:rPr>
          <w:rFonts w:eastAsiaTheme="minorHAnsi"/>
          <w:color w:val="auto"/>
          <w:lang w:eastAsia="en-US"/>
        </w:rPr>
        <w:t>о согласовании/переоформлении Мероприятий (на бумажном носителе с приложением материалов дела, либо в виде электронного документа).</w:t>
      </w:r>
    </w:p>
    <w:p w14:paraId="12FD0CDC" w14:textId="6BA01499"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Первый заместитель председателя Комитета (заместитель председателя Комитета) </w:t>
      </w:r>
      <w:r w:rsidRPr="00037D7F">
        <w:rPr>
          <w:rFonts w:eastAsiaTheme="minorHAnsi"/>
          <w:color w:val="auto"/>
          <w:lang w:eastAsia="en-US"/>
        </w:rPr>
        <w:br/>
        <w:t>в течение 1 (одного) рабочего дня принимает решен</w:t>
      </w:r>
      <w:r w:rsidR="00676900">
        <w:rPr>
          <w:rFonts w:eastAsiaTheme="minorHAnsi"/>
          <w:color w:val="auto"/>
          <w:lang w:eastAsia="en-US"/>
        </w:rPr>
        <w:t xml:space="preserve">ие о предоставлении (об отказе </w:t>
      </w:r>
      <w:r w:rsidR="00676900">
        <w:rPr>
          <w:rFonts w:eastAsiaTheme="minorHAnsi"/>
          <w:color w:val="auto"/>
          <w:lang w:eastAsia="en-US"/>
        </w:rPr>
        <w:br/>
      </w:r>
      <w:r w:rsidRPr="00037D7F">
        <w:rPr>
          <w:rFonts w:eastAsiaTheme="minorHAnsi"/>
          <w:color w:val="auto"/>
          <w:lang w:eastAsia="en-US"/>
        </w:rPr>
        <w:t>в предоставлении) государственной услуг</w:t>
      </w:r>
      <w:r w:rsidR="00676900">
        <w:rPr>
          <w:rFonts w:eastAsiaTheme="minorHAnsi"/>
          <w:color w:val="auto"/>
          <w:lang w:eastAsia="en-US"/>
        </w:rPr>
        <w:t xml:space="preserve">и путем подписания уведомления </w:t>
      </w:r>
      <w:r w:rsidRPr="00037D7F">
        <w:rPr>
          <w:rFonts w:eastAsiaTheme="minorHAnsi"/>
          <w:color w:val="auto"/>
          <w:lang w:eastAsia="en-US"/>
        </w:rPr>
        <w:t>о согласовании/</w:t>
      </w:r>
      <w:r w:rsidR="00676900">
        <w:rPr>
          <w:rFonts w:eastAsiaTheme="minorHAnsi"/>
          <w:color w:val="auto"/>
          <w:lang w:eastAsia="en-US"/>
        </w:rPr>
        <w:t xml:space="preserve"> </w:t>
      </w:r>
      <w:r w:rsidRPr="00037D7F">
        <w:rPr>
          <w:rFonts w:eastAsiaTheme="minorHAnsi"/>
          <w:color w:val="auto"/>
          <w:lang w:eastAsia="en-US"/>
        </w:rPr>
        <w:t>переоформлении Меропри</w:t>
      </w:r>
      <w:r w:rsidR="00676900">
        <w:rPr>
          <w:rFonts w:eastAsiaTheme="minorHAnsi"/>
          <w:color w:val="auto"/>
          <w:lang w:eastAsia="en-US"/>
        </w:rPr>
        <w:t xml:space="preserve">ятий или уведомления об отказе </w:t>
      </w:r>
      <w:r w:rsidRPr="00037D7F">
        <w:rPr>
          <w:rFonts w:eastAsiaTheme="minorHAnsi"/>
          <w:color w:val="auto"/>
          <w:lang w:eastAsia="en-US"/>
        </w:rPr>
        <w:t>в выдаче уведомления о согласовании согласова</w:t>
      </w:r>
      <w:r w:rsidR="00676900">
        <w:rPr>
          <w:rFonts w:eastAsiaTheme="minorHAnsi"/>
          <w:color w:val="auto"/>
          <w:lang w:eastAsia="en-US"/>
        </w:rPr>
        <w:t xml:space="preserve">нии/переоформлении Мероприятий </w:t>
      </w:r>
      <w:r w:rsidRPr="00037D7F">
        <w:rPr>
          <w:rFonts w:eastAsiaTheme="minorHAnsi"/>
          <w:color w:val="auto"/>
          <w:lang w:eastAsia="en-US"/>
        </w:rPr>
        <w:t xml:space="preserve">(на бумажном носителе) либо путем подписания уведомления о согласовании/переоформлении Мероприятий или уведомления об отказе </w:t>
      </w:r>
      <w:r w:rsidRPr="00037D7F">
        <w:rPr>
          <w:rFonts w:eastAsiaTheme="minorHAnsi"/>
          <w:color w:val="auto"/>
          <w:lang w:eastAsia="en-US"/>
        </w:rPr>
        <w:br/>
        <w:t>в выдаче/переоформлении уведомления о согласовании Мероприятий в виде электронного документа УКЭП.</w:t>
      </w:r>
    </w:p>
    <w:p w14:paraId="10E30980" w14:textId="5ED7360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lastRenderedPageBreak/>
        <w:t>После подписания первым заместителем председателя Комитета (заместителем председателя Комитета) уведомления о согласова</w:t>
      </w:r>
      <w:r w:rsidR="00676900">
        <w:rPr>
          <w:rFonts w:eastAsiaTheme="minorHAnsi"/>
          <w:color w:val="auto"/>
          <w:lang w:eastAsia="en-US"/>
        </w:rPr>
        <w:t xml:space="preserve">нии/переоформлении Мероприятий </w:t>
      </w:r>
      <w:r w:rsidRPr="00037D7F">
        <w:rPr>
          <w:rFonts w:eastAsiaTheme="minorHAnsi"/>
          <w:color w:val="auto"/>
          <w:lang w:eastAsia="en-US"/>
        </w:rPr>
        <w:t xml:space="preserve">или уведомления </w:t>
      </w:r>
      <w:r w:rsidR="00676900">
        <w:rPr>
          <w:rFonts w:eastAsiaTheme="minorHAnsi"/>
          <w:color w:val="auto"/>
          <w:lang w:eastAsia="en-US"/>
        </w:rPr>
        <w:br/>
      </w:r>
      <w:r w:rsidRPr="00037D7F">
        <w:rPr>
          <w:rFonts w:eastAsiaTheme="minorHAnsi"/>
          <w:color w:val="auto"/>
          <w:lang w:eastAsia="en-US"/>
        </w:rPr>
        <w:t>об отказе в выдаче/переоформлении уведомления о согласовании Мероприятий на бумажном носителе специа</w:t>
      </w:r>
      <w:r w:rsidR="00676900">
        <w:rPr>
          <w:rFonts w:eastAsiaTheme="minorHAnsi"/>
          <w:color w:val="auto"/>
          <w:lang w:eastAsia="en-US"/>
        </w:rPr>
        <w:t xml:space="preserve">лист Отдела передает документы </w:t>
      </w:r>
      <w:r w:rsidRPr="00037D7F">
        <w:rPr>
          <w:rFonts w:eastAsiaTheme="minorHAnsi"/>
          <w:color w:val="auto"/>
          <w:lang w:eastAsia="en-US"/>
        </w:rPr>
        <w:t xml:space="preserve">на регистрацию в Общий отдел Комитета. </w:t>
      </w:r>
    </w:p>
    <w:p w14:paraId="70F0221A" w14:textId="25D8571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Должностное лицо Общего отдела в течении 1 (одного) рабочего дня со дня поступления документов на регистрацию регистрирует уведомление о согласовании/ переоформлении Мероприятий или уведомление об отказе в выдаче/переоформлении уведомления о согласовании Мероприятий на бумажном носителе с присвоением регистрационного номера в ЕСЭДД. </w:t>
      </w:r>
      <w:r w:rsidR="00676900">
        <w:rPr>
          <w:rFonts w:eastAsiaTheme="minorHAnsi"/>
          <w:color w:val="auto"/>
          <w:lang w:eastAsia="en-US"/>
        </w:rPr>
        <w:br/>
      </w:r>
      <w:r w:rsidRPr="00037D7F">
        <w:rPr>
          <w:rFonts w:eastAsiaTheme="minorHAnsi"/>
          <w:color w:val="auto"/>
          <w:lang w:eastAsia="en-US"/>
        </w:rPr>
        <w:t xml:space="preserve">В соответствии с указанным в заявлении способом получения результата государственной услуги должностное лицо Общего отдела направляет зарегистрированные документы заявителю </w:t>
      </w:r>
      <w:r w:rsidR="00676900">
        <w:rPr>
          <w:rFonts w:eastAsiaTheme="minorHAnsi"/>
          <w:color w:val="auto"/>
          <w:lang w:eastAsia="en-US"/>
        </w:rPr>
        <w:br/>
      </w:r>
      <w:r w:rsidRPr="00037D7F">
        <w:rPr>
          <w:rFonts w:eastAsiaTheme="minorHAnsi"/>
          <w:color w:val="auto"/>
          <w:lang w:eastAsia="en-US"/>
        </w:rPr>
        <w:t xml:space="preserve">либо посредством почтового отправления, либо передает в Отдел для последующей выдачи заявителю в Комитете или посредством МФЦ. </w:t>
      </w:r>
    </w:p>
    <w:p w14:paraId="47593EE6" w14:textId="63DE60F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подписания первым заместителем пред</w:t>
      </w:r>
      <w:r w:rsidR="00042F56">
        <w:rPr>
          <w:rFonts w:eastAsiaTheme="minorHAnsi"/>
          <w:color w:val="auto"/>
          <w:lang w:eastAsia="en-US"/>
        </w:rPr>
        <w:t xml:space="preserve">седателя Комитета (заместителем </w:t>
      </w:r>
      <w:r w:rsidRPr="00037D7F">
        <w:rPr>
          <w:rFonts w:eastAsiaTheme="minorHAnsi"/>
          <w:color w:val="auto"/>
          <w:lang w:eastAsia="en-US"/>
        </w:rPr>
        <w:t>председателя Комитета) уведомления о согласова</w:t>
      </w:r>
      <w:r w:rsidR="00042F56">
        <w:rPr>
          <w:rFonts w:eastAsiaTheme="minorHAnsi"/>
          <w:color w:val="auto"/>
          <w:lang w:eastAsia="en-US"/>
        </w:rPr>
        <w:t xml:space="preserve">нии/переоформлении Мероприятий </w:t>
      </w:r>
      <w:r w:rsidR="00042F56">
        <w:rPr>
          <w:rFonts w:eastAsiaTheme="minorHAnsi"/>
          <w:color w:val="auto"/>
          <w:lang w:eastAsia="en-US"/>
        </w:rPr>
        <w:br/>
      </w:r>
      <w:r w:rsidRPr="00037D7F">
        <w:rPr>
          <w:rFonts w:eastAsiaTheme="minorHAnsi"/>
          <w:color w:val="auto"/>
          <w:lang w:eastAsia="en-US"/>
        </w:rPr>
        <w:t>или уведомления об отказе в выдаче уведомления о согласовании/переоформлении Мероприятий в виде электронного документа УКЭП специалист Отдела осуществляет сканирование документа с целью дальнейшей загрузки в МАИС ЭГУ.</w:t>
      </w:r>
    </w:p>
    <w:p w14:paraId="45CED65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Максимальный срок выполнения действия не </w:t>
      </w:r>
      <w:r w:rsidRPr="00037D7F">
        <w:rPr>
          <w:color w:val="000000" w:themeColor="text1"/>
        </w:rPr>
        <w:t>должен превышать 17 (семнадцать) рабочих дней со дня принятия специалистом Отдела комплекта документов к дальнейшему рассмотрению</w:t>
      </w:r>
      <w:r w:rsidRPr="00037D7F">
        <w:rPr>
          <w:color w:val="auto"/>
        </w:rPr>
        <w:t>.</w:t>
      </w:r>
    </w:p>
    <w:p w14:paraId="2B01D12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3.3.3. Сведения о должностном лице, ответственном за выполнение административного действия, входящего в состав административной процедуры.</w:t>
      </w:r>
    </w:p>
    <w:p w14:paraId="7FC271B4" w14:textId="39C95E9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Должностным лицом, ответствен</w:t>
      </w:r>
      <w:r w:rsidR="00676900">
        <w:rPr>
          <w:color w:val="auto"/>
        </w:rPr>
        <w:t xml:space="preserve">ным за рассмотрение документов </w:t>
      </w:r>
      <w:r w:rsidRPr="00037D7F">
        <w:rPr>
          <w:color w:val="auto"/>
        </w:rPr>
        <w:t xml:space="preserve">и передачу уведомления </w:t>
      </w:r>
      <w:r w:rsidR="00676900">
        <w:rPr>
          <w:color w:val="auto"/>
        </w:rPr>
        <w:br/>
      </w:r>
      <w:r w:rsidRPr="00037D7F">
        <w:rPr>
          <w:color w:val="auto"/>
        </w:rPr>
        <w:t>о согласовании/переоформле</w:t>
      </w:r>
      <w:r w:rsidR="00676900">
        <w:rPr>
          <w:color w:val="auto"/>
        </w:rPr>
        <w:t xml:space="preserve">нии Мероприятий либо об отказе </w:t>
      </w:r>
      <w:r w:rsidRPr="00037D7F">
        <w:rPr>
          <w:color w:val="auto"/>
        </w:rPr>
        <w:t>в согласовании/переоформлении Мероприятий на визирование, подписание и регистрацию, является специалист Отдела.</w:t>
      </w:r>
    </w:p>
    <w:p w14:paraId="6190F5B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3.3.4. Критерии принятия решений в рамках административной процедуры.</w:t>
      </w:r>
    </w:p>
    <w:p w14:paraId="11300424" w14:textId="586A337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Критерием принятия решений в рамках данной административной процедуры является комплектность представленных заявителем документов и их соответствие требованиям пункта </w:t>
      </w:r>
      <w:r w:rsidR="00676900">
        <w:rPr>
          <w:rFonts w:eastAsiaTheme="minorHAnsi"/>
          <w:color w:val="auto"/>
          <w:lang w:eastAsia="en-US"/>
        </w:rPr>
        <w:br/>
      </w:r>
      <w:r w:rsidRPr="00037D7F">
        <w:rPr>
          <w:rFonts w:eastAsiaTheme="minorHAnsi"/>
          <w:color w:val="auto"/>
          <w:lang w:eastAsia="en-US"/>
        </w:rPr>
        <w:t xml:space="preserve">2.6 настоящего Административного регламента, а также информация, поступившая в ответ </w:t>
      </w:r>
      <w:r w:rsidR="00676900">
        <w:rPr>
          <w:rFonts w:eastAsiaTheme="minorHAnsi"/>
          <w:color w:val="auto"/>
          <w:lang w:eastAsia="en-US"/>
        </w:rPr>
        <w:br/>
      </w:r>
      <w:r w:rsidRPr="00037D7F">
        <w:rPr>
          <w:rFonts w:eastAsiaTheme="minorHAnsi"/>
          <w:color w:val="auto"/>
          <w:lang w:eastAsia="en-US"/>
        </w:rPr>
        <w:t>на межведомственный запрос.</w:t>
      </w:r>
    </w:p>
    <w:p w14:paraId="7A1BA08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3.3.5. Результат административной процедуры и порядок передачи результата.</w:t>
      </w:r>
    </w:p>
    <w:p w14:paraId="10EB72B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Результатом административной процедуры является:</w:t>
      </w:r>
    </w:p>
    <w:p w14:paraId="339D2F40" w14:textId="2299F10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регистрация подписанного уведомления о согласовании/переоформлении Мероприятий </w:t>
      </w:r>
      <w:r w:rsidR="00042F56">
        <w:rPr>
          <w:rFonts w:eastAsiaTheme="minorHAnsi"/>
          <w:color w:val="auto"/>
          <w:lang w:eastAsia="en-US"/>
        </w:rPr>
        <w:br/>
      </w:r>
      <w:r w:rsidRPr="00037D7F">
        <w:rPr>
          <w:rFonts w:eastAsiaTheme="minorHAnsi"/>
          <w:color w:val="auto"/>
          <w:lang w:eastAsia="en-US"/>
        </w:rPr>
        <w:t xml:space="preserve">либо уведомления </w:t>
      </w:r>
      <w:r w:rsidR="00676900">
        <w:rPr>
          <w:rFonts w:eastAsiaTheme="minorHAnsi"/>
          <w:color w:val="auto"/>
          <w:lang w:eastAsia="en-US"/>
        </w:rPr>
        <w:t xml:space="preserve">об отказе в выдаче уведомления </w:t>
      </w:r>
      <w:r w:rsidRPr="00037D7F">
        <w:rPr>
          <w:rFonts w:eastAsiaTheme="minorHAnsi"/>
          <w:color w:val="auto"/>
          <w:lang w:eastAsia="en-US"/>
        </w:rPr>
        <w:t>о согласовании/переоформлении Мероприятий на бумажном носителе;</w:t>
      </w:r>
    </w:p>
    <w:p w14:paraId="302A7062" w14:textId="6DD64126"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подписание УКЭП уведомления о согласова</w:t>
      </w:r>
      <w:r w:rsidR="00042F56">
        <w:rPr>
          <w:rFonts w:eastAsiaTheme="minorHAnsi"/>
          <w:color w:val="auto"/>
          <w:lang w:eastAsia="en-US"/>
        </w:rPr>
        <w:t xml:space="preserve">нии/переоформлении Мероприятий </w:t>
      </w:r>
      <w:r w:rsidR="00042F56">
        <w:rPr>
          <w:rFonts w:eastAsiaTheme="minorHAnsi"/>
          <w:color w:val="auto"/>
          <w:lang w:eastAsia="en-US"/>
        </w:rPr>
        <w:br/>
      </w:r>
      <w:r w:rsidRPr="00037D7F">
        <w:rPr>
          <w:rFonts w:eastAsiaTheme="minorHAnsi"/>
          <w:color w:val="auto"/>
          <w:lang w:eastAsia="en-US"/>
        </w:rPr>
        <w:t>либо уведомления об отказе в выдаче уведомления о согласовании согласовании/переоформлении Мероприятий; загрузка скан-образа подписанного документа в электронной форме в МАИС ЭГУ.</w:t>
      </w:r>
    </w:p>
    <w:p w14:paraId="67263A0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408D74B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 xml:space="preserve">Информирование заявителя о результате административной процедуры осуществляется способами, предусмотренными </w:t>
      </w:r>
      <w:hyperlink r:id="rId19" w:history="1">
        <w:r w:rsidRPr="00037D7F">
          <w:rPr>
            <w:rFonts w:eastAsiaTheme="minorHAnsi"/>
            <w:color w:val="auto"/>
            <w:lang w:eastAsia="en-US"/>
          </w:rPr>
          <w:t>пунктом 1.3.2</w:t>
        </w:r>
      </w:hyperlink>
      <w:r w:rsidRPr="00037D7F">
        <w:rPr>
          <w:rFonts w:eastAsiaTheme="minorHAnsi"/>
          <w:color w:val="auto"/>
          <w:lang w:eastAsia="en-US"/>
        </w:rPr>
        <w:t xml:space="preserve"> настоящего Административного регламента.</w:t>
      </w:r>
    </w:p>
    <w:p w14:paraId="0DC262B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 3.3.6. Способ фиксации результата выполнения административной процедуры.</w:t>
      </w:r>
    </w:p>
    <w:p w14:paraId="7552246D" w14:textId="091831D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Способом фиксации результата выполнения административной процедуры является регистрация уведомления о согласовании/переоформлении Мероприятий или уведомления </w:t>
      </w:r>
      <w:r w:rsidR="00676900">
        <w:rPr>
          <w:rFonts w:eastAsiaTheme="minorHAnsi"/>
          <w:color w:val="auto"/>
          <w:lang w:eastAsia="en-US"/>
        </w:rPr>
        <w:br/>
      </w:r>
      <w:r w:rsidRPr="00037D7F">
        <w:rPr>
          <w:rFonts w:eastAsiaTheme="minorHAnsi"/>
          <w:color w:val="auto"/>
          <w:lang w:eastAsia="en-US"/>
        </w:rPr>
        <w:lastRenderedPageBreak/>
        <w:t>об отказе в выдаче уведомления о согласова</w:t>
      </w:r>
      <w:r w:rsidR="00676900">
        <w:rPr>
          <w:rFonts w:eastAsiaTheme="minorHAnsi"/>
          <w:color w:val="auto"/>
          <w:lang w:eastAsia="en-US"/>
        </w:rPr>
        <w:t xml:space="preserve">нии/переоформлении Мероприятий </w:t>
      </w:r>
      <w:r w:rsidRPr="00037D7F">
        <w:rPr>
          <w:rFonts w:eastAsiaTheme="minorHAnsi"/>
          <w:color w:val="auto"/>
          <w:lang w:eastAsia="en-US"/>
        </w:rPr>
        <w:t>с присвоением регистрационного номера в ЕСЭДД и установка соответствующего статуса в МАИС ЭГУ.</w:t>
      </w:r>
    </w:p>
    <w:p w14:paraId="6B4C65E7" w14:textId="171BD10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В случае поступления заявления и комплекта документов в Комитет в электронной форме посредством Портала фиксация результата выполн</w:t>
      </w:r>
      <w:r w:rsidR="00676900">
        <w:rPr>
          <w:rFonts w:eastAsiaTheme="minorHAnsi"/>
          <w:color w:val="auto"/>
          <w:lang w:eastAsia="en-US"/>
        </w:rPr>
        <w:t xml:space="preserve">ения административной процедуры </w:t>
      </w:r>
      <w:r w:rsidRPr="00037D7F">
        <w:rPr>
          <w:rFonts w:eastAsiaTheme="minorHAnsi"/>
          <w:color w:val="auto"/>
          <w:lang w:eastAsia="en-US"/>
        </w:rPr>
        <w:t>осуществляется с установкой соответствующего ста</w:t>
      </w:r>
      <w:r w:rsidR="00676900">
        <w:rPr>
          <w:rFonts w:eastAsiaTheme="minorHAnsi"/>
          <w:color w:val="auto"/>
          <w:lang w:eastAsia="en-US"/>
        </w:rPr>
        <w:t xml:space="preserve">туса электронного дела </w:t>
      </w:r>
      <w:r w:rsidRPr="00037D7F">
        <w:rPr>
          <w:rFonts w:eastAsiaTheme="minorHAnsi"/>
          <w:color w:val="auto"/>
          <w:lang w:eastAsia="en-US"/>
        </w:rPr>
        <w:t>в МАИС ЭГУ.</w:t>
      </w:r>
    </w:p>
    <w:p w14:paraId="6CEE35F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rPr>
          <w:rFonts w:asciiTheme="minorHAnsi" w:eastAsiaTheme="minorHAnsi" w:hAnsiTheme="minorHAnsi" w:cstheme="minorBidi"/>
          <w:color w:val="auto"/>
          <w:sz w:val="22"/>
          <w:szCs w:val="22"/>
          <w:lang w:eastAsia="en-US"/>
        </w:rPr>
      </w:pPr>
    </w:p>
    <w:p w14:paraId="0998557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r w:rsidRPr="00037D7F">
        <w:rPr>
          <w:b/>
          <w:color w:val="auto"/>
        </w:rPr>
        <w:t xml:space="preserve">3.4. Передача (направление) заявителю результата </w:t>
      </w:r>
    </w:p>
    <w:p w14:paraId="341373E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r w:rsidRPr="00037D7F">
        <w:rPr>
          <w:b/>
          <w:color w:val="auto"/>
        </w:rPr>
        <w:t>предоставления государственной услуги</w:t>
      </w:r>
    </w:p>
    <w:p w14:paraId="695204D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p>
    <w:p w14:paraId="0A906E1F" w14:textId="4B81402E" w:rsidR="00037D7F" w:rsidRPr="00037D7F"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Pr>
          <w:rFonts w:eastAsiaTheme="minorHAnsi"/>
          <w:color w:val="auto"/>
          <w:lang w:eastAsia="en-US"/>
        </w:rPr>
        <w:t>3.4.1. </w:t>
      </w:r>
      <w:r w:rsidR="00037D7F" w:rsidRPr="00037D7F">
        <w:rPr>
          <w:rFonts w:eastAsiaTheme="minorHAnsi"/>
          <w:color w:val="auto"/>
          <w:lang w:eastAsia="en-US"/>
        </w:rPr>
        <w:t>Основанием для начала административной процедуры является регистрация уведомления о согласовании/переоформлении Мероприятий</w:t>
      </w:r>
      <w:r w:rsidR="00676900">
        <w:rPr>
          <w:rFonts w:eastAsiaTheme="minorHAnsi"/>
          <w:color w:val="auto"/>
          <w:lang w:eastAsia="en-US"/>
        </w:rPr>
        <w:t xml:space="preserve"> или уведомления об отказе </w:t>
      </w:r>
      <w:r>
        <w:rPr>
          <w:rFonts w:eastAsiaTheme="minorHAnsi"/>
          <w:color w:val="auto"/>
          <w:lang w:eastAsia="en-US"/>
        </w:rPr>
        <w:br/>
      </w:r>
      <w:r w:rsidR="00037D7F" w:rsidRPr="00037D7F">
        <w:rPr>
          <w:rFonts w:eastAsiaTheme="minorHAnsi"/>
          <w:color w:val="auto"/>
          <w:lang w:eastAsia="en-US"/>
        </w:rPr>
        <w:t>в согласовании/</w:t>
      </w:r>
      <w:r w:rsidR="00676900">
        <w:rPr>
          <w:rFonts w:eastAsiaTheme="minorHAnsi"/>
          <w:color w:val="auto"/>
          <w:lang w:eastAsia="en-US"/>
        </w:rPr>
        <w:t xml:space="preserve"> </w:t>
      </w:r>
      <w:r w:rsidR="00037D7F" w:rsidRPr="00037D7F">
        <w:rPr>
          <w:rFonts w:eastAsiaTheme="minorHAnsi"/>
          <w:color w:val="auto"/>
          <w:lang w:eastAsia="en-US"/>
        </w:rPr>
        <w:t xml:space="preserve">переоформлении Мероприятий с присвоением регистрационного номера </w:t>
      </w:r>
      <w:r>
        <w:rPr>
          <w:rFonts w:eastAsiaTheme="minorHAnsi"/>
          <w:color w:val="auto"/>
          <w:lang w:eastAsia="en-US"/>
        </w:rPr>
        <w:br/>
      </w:r>
      <w:r w:rsidR="00037D7F" w:rsidRPr="00037D7F">
        <w:rPr>
          <w:rFonts w:eastAsiaTheme="minorHAnsi"/>
          <w:color w:val="auto"/>
          <w:lang w:eastAsia="en-US"/>
        </w:rPr>
        <w:t xml:space="preserve">в ЕСЭДД и установка соответствующего статуса в МАИС ЭГУ для последующего отображения </w:t>
      </w:r>
      <w:r>
        <w:rPr>
          <w:rFonts w:eastAsiaTheme="minorHAnsi"/>
          <w:color w:val="auto"/>
          <w:lang w:eastAsia="en-US"/>
        </w:rPr>
        <w:br/>
      </w:r>
      <w:r w:rsidR="00037D7F" w:rsidRPr="00037D7F">
        <w:rPr>
          <w:rFonts w:eastAsiaTheme="minorHAnsi"/>
          <w:color w:val="auto"/>
          <w:lang w:eastAsia="en-US"/>
        </w:rPr>
        <w:t>в «Личном кабинете» заявителя на Портале.</w:t>
      </w:r>
    </w:p>
    <w:p w14:paraId="61DD4FB6" w14:textId="3165B21C"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3.4.2. </w:t>
      </w:r>
      <w:r w:rsidR="00037D7F" w:rsidRPr="00037D7F">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247D8A8" w14:textId="11279B0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Передача заявителю результата предоставления государственной услуги (уведомления </w:t>
      </w:r>
      <w:r w:rsidR="00676900">
        <w:rPr>
          <w:color w:val="auto"/>
        </w:rPr>
        <w:br/>
      </w:r>
      <w:r w:rsidRPr="00037D7F">
        <w:rPr>
          <w:color w:val="auto"/>
        </w:rPr>
        <w:t>о согласовании/переоформлении Мероприятий или</w:t>
      </w:r>
      <w:r w:rsidR="00676900">
        <w:rPr>
          <w:color w:val="auto"/>
        </w:rPr>
        <w:t xml:space="preserve"> уведомления об отказе </w:t>
      </w:r>
      <w:r w:rsidRPr="00037D7F">
        <w:rPr>
          <w:color w:val="auto"/>
        </w:rPr>
        <w:t>в согласовании/</w:t>
      </w:r>
      <w:r w:rsidR="00676900">
        <w:rPr>
          <w:color w:val="auto"/>
        </w:rPr>
        <w:t xml:space="preserve"> </w:t>
      </w:r>
      <w:r w:rsidRPr="00037D7F">
        <w:rPr>
          <w:color w:val="auto"/>
        </w:rPr>
        <w:t>переоформлении Мероприятий) осуществляется:</w:t>
      </w:r>
    </w:p>
    <w:p w14:paraId="194F48D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при личном обращении непосредственно в Комитете;</w:t>
      </w:r>
    </w:p>
    <w:p w14:paraId="11AA7FE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посредством направления заказным почтовым отправлением с уведомлением </w:t>
      </w:r>
      <w:r w:rsidRPr="00037D7F">
        <w:rPr>
          <w:color w:val="auto"/>
        </w:rPr>
        <w:br/>
        <w:t>о вручении;</w:t>
      </w:r>
    </w:p>
    <w:p w14:paraId="54FAA8C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МФЦ;</w:t>
      </w:r>
    </w:p>
    <w:p w14:paraId="2F2A840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электронной форме посредством Портала.</w:t>
      </w:r>
    </w:p>
    <w:p w14:paraId="0D19072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Продолжительность выполнения:</w:t>
      </w:r>
    </w:p>
    <w:p w14:paraId="1433EC2A" w14:textId="30B72AE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Комитете – уведомление о согласовании/переоформлении Мероприятий либо уведомление </w:t>
      </w:r>
      <w:r w:rsidR="00676900">
        <w:rPr>
          <w:color w:val="auto"/>
        </w:rPr>
        <w:br/>
      </w:r>
      <w:r w:rsidRPr="00037D7F">
        <w:rPr>
          <w:color w:val="auto"/>
        </w:rPr>
        <w:t xml:space="preserve">об отказе </w:t>
      </w:r>
      <w:r w:rsidRPr="00037D7F">
        <w:rPr>
          <w:rFonts w:eastAsiaTheme="minorHAnsi"/>
          <w:color w:val="auto"/>
          <w:lang w:eastAsia="en-US"/>
        </w:rPr>
        <w:t>в выдаче уведомления о согласовании</w:t>
      </w:r>
      <w:r w:rsidRPr="00037D7F">
        <w:rPr>
          <w:color w:val="auto"/>
        </w:rPr>
        <w:t xml:space="preserve">/переоформлении Мероприятий в течение 5 (пяти) рабочих дней со дня принятия решения о предоставлении (отказе в предоставлении) государственной услуги могут быть получены заявителем (представителем) лично под расписку </w:t>
      </w:r>
      <w:r w:rsidR="00676900">
        <w:rPr>
          <w:color w:val="auto"/>
        </w:rPr>
        <w:br/>
      </w:r>
      <w:r w:rsidRPr="00037D7F">
        <w:rPr>
          <w:color w:val="auto"/>
        </w:rPr>
        <w:t>о вручении;</w:t>
      </w:r>
    </w:p>
    <w:p w14:paraId="26F7B2F1" w14:textId="7682B6F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посредством направления почто</w:t>
      </w:r>
      <w:r w:rsidR="00676900">
        <w:rPr>
          <w:color w:val="auto"/>
        </w:rPr>
        <w:t xml:space="preserve">вым отправлением – уведомление </w:t>
      </w:r>
      <w:r w:rsidRPr="00037D7F">
        <w:rPr>
          <w:color w:val="auto"/>
        </w:rPr>
        <w:t>о согласовании/</w:t>
      </w:r>
      <w:r w:rsidR="00676900">
        <w:rPr>
          <w:color w:val="auto"/>
        </w:rPr>
        <w:t xml:space="preserve"> </w:t>
      </w:r>
      <w:r w:rsidRPr="00037D7F">
        <w:rPr>
          <w:color w:val="auto"/>
        </w:rPr>
        <w:t>переоформлении Мероприятий либо уведомление</w:t>
      </w:r>
      <w:r w:rsidR="00676900">
        <w:rPr>
          <w:color w:val="auto"/>
        </w:rPr>
        <w:t xml:space="preserve"> об отказе </w:t>
      </w:r>
      <w:r w:rsidRPr="00037D7F">
        <w:rPr>
          <w:color w:val="auto"/>
        </w:rPr>
        <w:t>в согласовании/переоформлении Мероприятий в течение 5 (пят</w:t>
      </w:r>
      <w:r w:rsidR="00676900">
        <w:rPr>
          <w:color w:val="auto"/>
        </w:rPr>
        <w:t xml:space="preserve">и) рабочих дней со дня принятия </w:t>
      </w:r>
      <w:r w:rsidRPr="00037D7F">
        <w:rPr>
          <w:color w:val="auto"/>
        </w:rPr>
        <w:t xml:space="preserve">решения о предоставлении (отказе </w:t>
      </w:r>
      <w:r w:rsidR="00676900">
        <w:rPr>
          <w:color w:val="auto"/>
        </w:rPr>
        <w:br/>
      </w:r>
      <w:r w:rsidRPr="00037D7F">
        <w:rPr>
          <w:color w:val="auto"/>
        </w:rPr>
        <w:t xml:space="preserve">в предоставлении) государственной услуги направляется в адрес заявителя заказным письмом </w:t>
      </w:r>
      <w:r w:rsidR="00676900">
        <w:rPr>
          <w:color w:val="auto"/>
        </w:rPr>
        <w:br/>
      </w:r>
      <w:r w:rsidRPr="00037D7F">
        <w:rPr>
          <w:color w:val="auto"/>
        </w:rPr>
        <w:t>с уведомлением о вручении;</w:t>
      </w:r>
    </w:p>
    <w:p w14:paraId="07989D6C" w14:textId="6FEA133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посредством МФЦ – специалист</w:t>
      </w:r>
      <w:r w:rsidR="00676900">
        <w:rPr>
          <w:color w:val="auto"/>
        </w:rPr>
        <w:t xml:space="preserve"> Отдела направляет уведомление </w:t>
      </w:r>
      <w:r w:rsidRPr="00037D7F">
        <w:rPr>
          <w:color w:val="auto"/>
        </w:rPr>
        <w:t>о согласовании/</w:t>
      </w:r>
      <w:r w:rsidR="00676900">
        <w:rPr>
          <w:color w:val="auto"/>
        </w:rPr>
        <w:t xml:space="preserve"> </w:t>
      </w:r>
      <w:r w:rsidRPr="00037D7F">
        <w:rPr>
          <w:color w:val="auto"/>
        </w:rPr>
        <w:t>переоформлении Мероприя</w:t>
      </w:r>
      <w:r w:rsidR="00676900">
        <w:rPr>
          <w:color w:val="auto"/>
        </w:rPr>
        <w:t xml:space="preserve">тий либо уведомление об отказе </w:t>
      </w:r>
      <w:r w:rsidRPr="00037D7F">
        <w:rPr>
          <w:color w:val="auto"/>
        </w:rPr>
        <w:t xml:space="preserve">в согласовании/переоформлении Мероприятий на бумажном носителе и реестр передаваемых документов в МФЦ </w:t>
      </w:r>
      <w:r w:rsidR="00676900">
        <w:rPr>
          <w:color w:val="auto"/>
        </w:rPr>
        <w:br/>
      </w:r>
      <w:r w:rsidRPr="00037D7F">
        <w:rPr>
          <w:color w:val="auto"/>
        </w:rPr>
        <w:t>для их последующей передачи з</w:t>
      </w:r>
      <w:r w:rsidR="00676900">
        <w:rPr>
          <w:color w:val="auto"/>
        </w:rPr>
        <w:t xml:space="preserve">аявителю – в срок </w:t>
      </w:r>
      <w:r w:rsidRPr="00037D7F">
        <w:rPr>
          <w:color w:val="auto"/>
        </w:rPr>
        <w:t>не более 3 (трех) рабочих дней со дня принятия решения о предоставлении (отказе в предоставлении) заявителю государственной услуги;</w:t>
      </w:r>
    </w:p>
    <w:p w14:paraId="04DBF1DC" w14:textId="2E7C54B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037D7F">
        <w:rPr>
          <w:rFonts w:eastAsiaTheme="minorHAnsi"/>
          <w:color w:val="auto"/>
          <w:lang w:eastAsia="en-US"/>
        </w:rPr>
        <w:t xml:space="preserve">посредством Портала – в срок не более 1 (одного) рабочего дня со дня принятия решения </w:t>
      </w:r>
      <w:r w:rsidR="00676900">
        <w:rPr>
          <w:rFonts w:eastAsiaTheme="minorHAnsi"/>
          <w:color w:val="auto"/>
          <w:lang w:eastAsia="en-US"/>
        </w:rPr>
        <w:br/>
      </w:r>
      <w:r w:rsidRPr="00037D7F">
        <w:rPr>
          <w:rFonts w:eastAsiaTheme="minorHAnsi"/>
          <w:color w:val="auto"/>
          <w:lang w:eastAsia="en-US"/>
        </w:rPr>
        <w:t xml:space="preserve">о предоставлении (отказе в предоставлении) государственной услуги специалист Отдела </w:t>
      </w:r>
      <w:r w:rsidR="00676900">
        <w:rPr>
          <w:rFonts w:eastAsiaTheme="minorHAnsi"/>
          <w:color w:val="auto"/>
          <w:lang w:eastAsia="en-US"/>
        </w:rPr>
        <w:br/>
      </w:r>
      <w:r w:rsidRPr="00037D7F">
        <w:rPr>
          <w:rFonts w:eastAsiaTheme="minorHAnsi"/>
          <w:color w:val="auto"/>
          <w:lang w:eastAsia="en-US"/>
        </w:rPr>
        <w:t xml:space="preserve">загружает скан-образ подписанного уведомления о согласовании/переоформлении Мероприятий </w:t>
      </w:r>
      <w:r w:rsidR="00676900">
        <w:rPr>
          <w:rFonts w:eastAsiaTheme="minorHAnsi"/>
          <w:color w:val="auto"/>
          <w:lang w:eastAsia="en-US"/>
        </w:rPr>
        <w:br/>
      </w:r>
      <w:r w:rsidRPr="00037D7F">
        <w:rPr>
          <w:rFonts w:eastAsiaTheme="minorHAnsi"/>
          <w:color w:val="auto"/>
          <w:lang w:eastAsia="en-US"/>
        </w:rPr>
        <w:lastRenderedPageBreak/>
        <w:t xml:space="preserve">либо уведомление </w:t>
      </w:r>
      <w:r w:rsidR="00676900">
        <w:rPr>
          <w:rFonts w:eastAsiaTheme="minorHAnsi"/>
          <w:color w:val="auto"/>
          <w:lang w:eastAsia="en-US"/>
        </w:rPr>
        <w:t xml:space="preserve">об отказе в выдаче уведомления </w:t>
      </w:r>
      <w:r w:rsidRPr="00037D7F">
        <w:rPr>
          <w:rFonts w:eastAsiaTheme="minorHAnsi"/>
          <w:color w:val="auto"/>
          <w:lang w:eastAsia="en-US"/>
        </w:rPr>
        <w:t xml:space="preserve">о согласовании/переоформлении Мероприятий </w:t>
      </w:r>
      <w:r w:rsidR="00676900">
        <w:rPr>
          <w:rFonts w:eastAsiaTheme="minorHAnsi"/>
          <w:color w:val="auto"/>
          <w:lang w:eastAsia="en-US"/>
        </w:rPr>
        <w:br/>
      </w:r>
      <w:r w:rsidRPr="00037D7F">
        <w:rPr>
          <w:rFonts w:eastAsiaTheme="minorHAnsi"/>
          <w:color w:val="auto"/>
          <w:lang w:eastAsia="en-US"/>
        </w:rPr>
        <w:t xml:space="preserve">в МАИС ЭГУ </w:t>
      </w:r>
      <w:r w:rsidRPr="00037D7F">
        <w:rPr>
          <w:rFonts w:eastAsiaTheme="minorHAnsi"/>
          <w:color w:val="000000" w:themeColor="text1"/>
          <w:lang w:eastAsia="en-US"/>
        </w:rPr>
        <w:t>для последующего отображения в «Личном кабинете» заявителя на Портале.</w:t>
      </w:r>
    </w:p>
    <w:p w14:paraId="04DA2C30" w14:textId="65CAD741"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037D7F">
        <w:rPr>
          <w:rFonts w:eastAsiaTheme="minorHAnsi"/>
          <w:color w:val="000000" w:themeColor="text1"/>
          <w:lang w:eastAsia="en-US"/>
        </w:rPr>
        <w:t>При предоставлении государственной услуги в электронной форме получение заявителем результата обеспечивается в соответствии с пунктом 3–1</w:t>
      </w:r>
      <w:r w:rsidR="00676900">
        <w:rPr>
          <w:rFonts w:eastAsiaTheme="minorHAnsi"/>
          <w:color w:val="000000" w:themeColor="text1"/>
          <w:lang w:eastAsia="en-US"/>
        </w:rPr>
        <w:t xml:space="preserve">.5 настоящего Административного </w:t>
      </w:r>
      <w:r w:rsidRPr="00037D7F">
        <w:rPr>
          <w:rFonts w:eastAsiaTheme="minorHAnsi"/>
          <w:color w:val="000000" w:themeColor="text1"/>
          <w:lang w:eastAsia="en-US"/>
        </w:rPr>
        <w:t>регламента.</w:t>
      </w:r>
    </w:p>
    <w:p w14:paraId="40DDE7CF" w14:textId="66B183A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000000" w:themeColor="text1"/>
          <w:lang w:eastAsia="en-US"/>
        </w:rPr>
      </w:pPr>
      <w:r w:rsidRPr="00037D7F">
        <w:rPr>
          <w:rFonts w:eastAsiaTheme="minorHAnsi"/>
          <w:color w:val="000000" w:themeColor="text1"/>
          <w:lang w:eastAsia="en-US"/>
        </w:rPr>
        <w:t>Направление заявителю результата предост</w:t>
      </w:r>
      <w:r w:rsidR="00676900">
        <w:rPr>
          <w:rFonts w:eastAsiaTheme="minorHAnsi"/>
          <w:color w:val="000000" w:themeColor="text1"/>
          <w:lang w:eastAsia="en-US"/>
        </w:rPr>
        <w:t xml:space="preserve">авления государственной услуги </w:t>
      </w:r>
      <w:r w:rsidRPr="00037D7F">
        <w:rPr>
          <w:rFonts w:eastAsiaTheme="minorHAnsi"/>
          <w:color w:val="000000" w:themeColor="text1"/>
          <w:lang w:eastAsia="en-US"/>
        </w:rPr>
        <w:t>в электронной форме обеспечено (при подаче зап</w:t>
      </w:r>
      <w:r w:rsidR="00676900">
        <w:rPr>
          <w:rFonts w:eastAsiaTheme="minorHAnsi"/>
          <w:color w:val="000000" w:themeColor="text1"/>
          <w:lang w:eastAsia="en-US"/>
        </w:rPr>
        <w:t xml:space="preserve">роса через МФЦ и (или) Портал) </w:t>
      </w:r>
      <w:r w:rsidRPr="00037D7F">
        <w:rPr>
          <w:rFonts w:eastAsiaTheme="minorHAnsi"/>
          <w:color w:val="000000" w:themeColor="text1"/>
          <w:lang w:eastAsia="en-US"/>
        </w:rPr>
        <w:t>с сохранением электронного документа в «Личном кабинете» на Портале.</w:t>
      </w:r>
    </w:p>
    <w:p w14:paraId="1C12B6C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3.4.3. Сведения о должностном лице, ответственном за выполнение административного действия, входящего в состав административной процедуры.</w:t>
      </w:r>
    </w:p>
    <w:p w14:paraId="14FAF48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Должностными лицами, ответственными за осуществление административной процедуры, являются:</w:t>
      </w:r>
    </w:p>
    <w:p w14:paraId="7A8442D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передачи результата предоставления государственной услуги в Комитете, посредством МФЦ или в электронной форме через Портал – специалист Отдела, начальник Отдела;</w:t>
      </w:r>
    </w:p>
    <w:p w14:paraId="3F0479A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передачи результата предоставления государственной услуги посредством почтового отправления – сотрудник Общего отдела Комитета, в должностные обязанности которого входит направление почтовых отправлений.</w:t>
      </w:r>
    </w:p>
    <w:p w14:paraId="29BD111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3.4.4. Критерии принятия решений в рамках административной процедуры.</w:t>
      </w:r>
    </w:p>
    <w:p w14:paraId="55460D2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7B74656A" w14:textId="3F34D3E0"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 xml:space="preserve">Критерием принятия решений в рамках данной административной процедуры является </w:t>
      </w:r>
      <w:r w:rsidR="00676900">
        <w:rPr>
          <w:rFonts w:eastAsiaTheme="minorHAnsi"/>
          <w:color w:val="auto"/>
          <w:lang w:eastAsia="en-US"/>
        </w:rPr>
        <w:br/>
      </w:r>
      <w:r w:rsidRPr="00037D7F">
        <w:rPr>
          <w:rFonts w:eastAsiaTheme="minorHAnsi"/>
          <w:color w:val="auto"/>
          <w:lang w:eastAsia="en-US"/>
        </w:rPr>
        <w:t>способ получения заявителем результата предоставления госу</w:t>
      </w:r>
      <w:r w:rsidR="00676900">
        <w:rPr>
          <w:rFonts w:eastAsiaTheme="minorHAnsi"/>
          <w:color w:val="auto"/>
          <w:lang w:eastAsia="en-US"/>
        </w:rPr>
        <w:t xml:space="preserve">дарственной услуги, указанный </w:t>
      </w:r>
      <w:r w:rsidR="00676900">
        <w:rPr>
          <w:rFonts w:eastAsiaTheme="minorHAnsi"/>
          <w:color w:val="auto"/>
          <w:lang w:eastAsia="en-US"/>
        </w:rPr>
        <w:br/>
        <w:t xml:space="preserve">в </w:t>
      </w:r>
      <w:r w:rsidRPr="00037D7F">
        <w:rPr>
          <w:rFonts w:eastAsiaTheme="minorHAnsi"/>
          <w:color w:val="auto"/>
          <w:lang w:eastAsia="en-US"/>
        </w:rPr>
        <w:t>заявлении.</w:t>
      </w:r>
    </w:p>
    <w:p w14:paraId="3B638D3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3.4.5. Результат административной процедуры и порядок передачи результата.</w:t>
      </w:r>
    </w:p>
    <w:p w14:paraId="752C6A0A" w14:textId="2A92578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Результатом административной процедуры</w:t>
      </w:r>
      <w:r w:rsidR="00676900">
        <w:rPr>
          <w:color w:val="auto"/>
        </w:rPr>
        <w:t xml:space="preserve"> является выдача (направление) </w:t>
      </w:r>
      <w:r w:rsidRPr="00037D7F">
        <w:rPr>
          <w:color w:val="auto"/>
        </w:rPr>
        <w:t xml:space="preserve">заявителю зарегистрированного уведомления о согласовании/переоформлении Мероприятий </w:t>
      </w:r>
      <w:r w:rsidR="00676900">
        <w:rPr>
          <w:color w:val="auto"/>
        </w:rPr>
        <w:br/>
      </w:r>
      <w:r w:rsidRPr="00037D7F">
        <w:rPr>
          <w:color w:val="auto"/>
        </w:rPr>
        <w:t xml:space="preserve">либо уведомления об отказе </w:t>
      </w:r>
      <w:r w:rsidR="00676900">
        <w:rPr>
          <w:rFonts w:eastAsiaTheme="minorHAnsi"/>
          <w:color w:val="auto"/>
          <w:lang w:eastAsia="en-US"/>
        </w:rPr>
        <w:t xml:space="preserve">в выдаче уведомления </w:t>
      </w:r>
      <w:r w:rsidRPr="00037D7F">
        <w:rPr>
          <w:rFonts w:eastAsiaTheme="minorHAnsi"/>
          <w:color w:val="auto"/>
          <w:lang w:eastAsia="en-US"/>
        </w:rPr>
        <w:t>о согласовании</w:t>
      </w:r>
      <w:r w:rsidRPr="00037D7F">
        <w:rPr>
          <w:color w:val="auto"/>
        </w:rPr>
        <w:t>/переоформлении Мероприятий.</w:t>
      </w:r>
    </w:p>
    <w:p w14:paraId="43ECE849" w14:textId="6624ED8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Результат предоставления государственной услуги передается заявителю непосредственно </w:t>
      </w:r>
      <w:r w:rsidR="00676900">
        <w:rPr>
          <w:color w:val="auto"/>
        </w:rPr>
        <w:br/>
      </w:r>
      <w:r w:rsidRPr="00037D7F">
        <w:rPr>
          <w:color w:val="auto"/>
        </w:rPr>
        <w:t>в Комитете под роспись с пометкой о получении, либ</w:t>
      </w:r>
      <w:r w:rsidR="00676900">
        <w:rPr>
          <w:color w:val="auto"/>
        </w:rPr>
        <w:t xml:space="preserve">о посредством </w:t>
      </w:r>
      <w:r w:rsidRPr="00037D7F">
        <w:rPr>
          <w:color w:val="auto"/>
        </w:rPr>
        <w:t xml:space="preserve">МФЦ, либо путем направления по почте заказным письмом с уведомлением о вручении, либо в виде скан-образа документа </w:t>
      </w:r>
      <w:r w:rsidR="00676900">
        <w:rPr>
          <w:color w:val="auto"/>
        </w:rPr>
        <w:br/>
      </w:r>
      <w:r w:rsidRPr="00037D7F">
        <w:rPr>
          <w:color w:val="auto"/>
        </w:rPr>
        <w:t>в электронной форме посредством Портала.</w:t>
      </w:r>
    </w:p>
    <w:p w14:paraId="72980CA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4E2AAEEC" w14:textId="204FD63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Заявитель получает результат государствен</w:t>
      </w:r>
      <w:r w:rsidR="00676900">
        <w:rPr>
          <w:rFonts w:eastAsiaTheme="minorHAnsi"/>
          <w:color w:val="auto"/>
          <w:lang w:eastAsia="en-US"/>
        </w:rPr>
        <w:t xml:space="preserve">ной услуги в электронной форме </w:t>
      </w:r>
      <w:r w:rsidRPr="00037D7F">
        <w:rPr>
          <w:rFonts w:eastAsiaTheme="minorHAnsi"/>
          <w:color w:val="auto"/>
          <w:lang w:eastAsia="en-US"/>
        </w:rPr>
        <w:t>в «Личном кабинете» на Портале, в любое время мож</w:t>
      </w:r>
      <w:r w:rsidR="00676900">
        <w:rPr>
          <w:rFonts w:eastAsiaTheme="minorHAnsi"/>
          <w:color w:val="auto"/>
          <w:lang w:eastAsia="en-US"/>
        </w:rPr>
        <w:t xml:space="preserve">ет получить доступ к результату </w:t>
      </w:r>
      <w:r w:rsidRPr="00037D7F">
        <w:rPr>
          <w:rFonts w:eastAsiaTheme="minorHAnsi"/>
          <w:color w:val="auto"/>
          <w:lang w:eastAsia="en-US"/>
        </w:rPr>
        <w:t>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14:paraId="5685739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предоставляющем государственную услугу, в МФЦ или по почте. </w:t>
      </w:r>
    </w:p>
    <w:p w14:paraId="58AF67BA" w14:textId="642161E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 xml:space="preserve">При личном обращении в Комитет за результатом предоставления государственной услуги заявителю необходимо представить уведомление, доступное в «Личном кабинете» на Портале либо поступившее на адрес электронной почты, а также оригиналы документов </w:t>
      </w:r>
      <w:r w:rsidR="00042F56">
        <w:rPr>
          <w:color w:val="auto"/>
        </w:rPr>
        <w:br/>
      </w:r>
      <w:r w:rsidRPr="00037D7F">
        <w:rPr>
          <w:color w:val="auto"/>
        </w:rPr>
        <w:t>(при необходимости).</w:t>
      </w:r>
    </w:p>
    <w:p w14:paraId="5C2B338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006547B2" w14:textId="625B5B2A"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 xml:space="preserve">3.4.6. Способом фиксации результата административной процедуры являются: расписка </w:t>
      </w:r>
      <w:r w:rsidR="00C35164">
        <w:rPr>
          <w:rFonts w:eastAsiaTheme="minorHAnsi"/>
          <w:color w:val="auto"/>
          <w:lang w:eastAsia="en-US"/>
        </w:rPr>
        <w:br/>
      </w:r>
      <w:r w:rsidRPr="00037D7F">
        <w:rPr>
          <w:rFonts w:eastAsiaTheme="minorHAnsi"/>
          <w:color w:val="auto"/>
          <w:lang w:eastAsia="en-US"/>
        </w:rPr>
        <w:t xml:space="preserve">о получении документов в Комитете, почтовое уведомление о  вручении уведомления </w:t>
      </w:r>
      <w:r w:rsidR="00C35164">
        <w:rPr>
          <w:rFonts w:eastAsiaTheme="minorHAnsi"/>
          <w:color w:val="auto"/>
          <w:lang w:eastAsia="en-US"/>
        </w:rPr>
        <w:br/>
      </w:r>
      <w:r w:rsidRPr="00037D7F">
        <w:rPr>
          <w:rFonts w:eastAsiaTheme="minorHAnsi"/>
          <w:color w:val="auto"/>
          <w:lang w:eastAsia="en-US"/>
        </w:rPr>
        <w:t>о согласовании/переоформлении Мероприя</w:t>
      </w:r>
      <w:r w:rsidR="00C35164">
        <w:rPr>
          <w:rFonts w:eastAsiaTheme="minorHAnsi"/>
          <w:color w:val="auto"/>
          <w:lang w:eastAsia="en-US"/>
        </w:rPr>
        <w:t xml:space="preserve">тий либо уведомления об отказе </w:t>
      </w:r>
      <w:r w:rsidRPr="00037D7F">
        <w:rPr>
          <w:rFonts w:eastAsiaTheme="minorHAnsi"/>
          <w:color w:val="auto"/>
          <w:lang w:eastAsia="en-US"/>
        </w:rPr>
        <w:t>в согласовании/</w:t>
      </w:r>
      <w:r w:rsidR="00C35164">
        <w:rPr>
          <w:rFonts w:eastAsiaTheme="minorHAnsi"/>
          <w:color w:val="auto"/>
          <w:lang w:eastAsia="en-US"/>
        </w:rPr>
        <w:t xml:space="preserve"> </w:t>
      </w:r>
      <w:r w:rsidRPr="00037D7F">
        <w:rPr>
          <w:rFonts w:eastAsiaTheme="minorHAnsi"/>
          <w:color w:val="auto"/>
          <w:lang w:eastAsia="en-US"/>
        </w:rPr>
        <w:t xml:space="preserve">переоформлении Мероприятий почтовым отправлением, реестры передаваемых документов </w:t>
      </w:r>
      <w:r w:rsidR="00C35164">
        <w:rPr>
          <w:rFonts w:eastAsiaTheme="minorHAnsi"/>
          <w:color w:val="auto"/>
          <w:lang w:eastAsia="en-US"/>
        </w:rPr>
        <w:br/>
      </w:r>
      <w:r w:rsidRPr="00037D7F">
        <w:rPr>
          <w:rFonts w:eastAsiaTheme="minorHAnsi"/>
          <w:color w:val="auto"/>
          <w:lang w:eastAsia="en-US"/>
        </w:rPr>
        <w:t>в МФЦ для их последующей передачи заявителю.</w:t>
      </w:r>
    </w:p>
    <w:p w14:paraId="487C363B" w14:textId="2522EE4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Документы, подтверждающие передачу либо на</w:t>
      </w:r>
      <w:r w:rsidR="00C35164">
        <w:rPr>
          <w:color w:val="auto"/>
        </w:rPr>
        <w:t xml:space="preserve">правление заявителю документов </w:t>
      </w:r>
      <w:r w:rsidR="00C35164">
        <w:rPr>
          <w:color w:val="auto"/>
        </w:rPr>
        <w:br/>
      </w:r>
      <w:r w:rsidRPr="00037D7F">
        <w:rPr>
          <w:color w:val="auto"/>
        </w:rPr>
        <w:t>по результатам предоставления государственно</w:t>
      </w:r>
      <w:r w:rsidR="00C35164">
        <w:rPr>
          <w:color w:val="auto"/>
        </w:rPr>
        <w:t xml:space="preserve">й услуги (в Комитете, по почте </w:t>
      </w:r>
      <w:r w:rsidRPr="00037D7F">
        <w:rPr>
          <w:color w:val="auto"/>
        </w:rPr>
        <w:t>или посредством МФЦ), подлежат хранению в Отделе.</w:t>
      </w:r>
    </w:p>
    <w:p w14:paraId="6039429C" w14:textId="101D0D5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поступления заявления и комплекта документов в Комитет в электронной форме посредством Портала фиксация результата выполн</w:t>
      </w:r>
      <w:r w:rsidR="00C35164">
        <w:rPr>
          <w:rFonts w:eastAsiaTheme="minorHAnsi"/>
          <w:color w:val="auto"/>
          <w:lang w:eastAsia="en-US"/>
        </w:rPr>
        <w:t xml:space="preserve">ения административной процедуры </w:t>
      </w:r>
      <w:r w:rsidRPr="00037D7F">
        <w:rPr>
          <w:rFonts w:eastAsiaTheme="minorHAnsi"/>
          <w:color w:val="auto"/>
          <w:lang w:eastAsia="en-US"/>
        </w:rPr>
        <w:t>осуществляется с установкой соответствую</w:t>
      </w:r>
      <w:r w:rsidR="00C35164">
        <w:rPr>
          <w:rFonts w:eastAsiaTheme="minorHAnsi"/>
          <w:color w:val="auto"/>
          <w:lang w:eastAsia="en-US"/>
        </w:rPr>
        <w:t xml:space="preserve">щего статуса электронного дела </w:t>
      </w:r>
      <w:r w:rsidRPr="00037D7F">
        <w:rPr>
          <w:rFonts w:eastAsiaTheme="minorHAnsi"/>
          <w:color w:val="auto"/>
          <w:lang w:eastAsia="en-US"/>
        </w:rPr>
        <w:t xml:space="preserve">в МАИС ЭГУ </w:t>
      </w:r>
      <w:r w:rsidR="00C35164">
        <w:rPr>
          <w:rFonts w:eastAsiaTheme="minorHAnsi"/>
          <w:color w:val="auto"/>
          <w:lang w:eastAsia="en-US"/>
        </w:rPr>
        <w:br/>
      </w:r>
      <w:r w:rsidRPr="00037D7F">
        <w:rPr>
          <w:rFonts w:eastAsiaTheme="minorHAnsi"/>
          <w:color w:val="auto"/>
          <w:lang w:eastAsia="en-US"/>
        </w:rPr>
        <w:t>для последующего отображения в «Личном кабинете» заявителя на Портале.</w:t>
      </w:r>
    </w:p>
    <w:p w14:paraId="0FBD4659"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6B40787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line="259" w:lineRule="auto"/>
        <w:ind w:left="284" w:right="142" w:firstLine="425"/>
        <w:jc w:val="center"/>
        <w:rPr>
          <w:rFonts w:eastAsiaTheme="minorHAnsi"/>
          <w:color w:val="auto"/>
          <w:lang w:eastAsia="en-US"/>
        </w:rPr>
      </w:pPr>
    </w:p>
    <w:p w14:paraId="235AF0B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center"/>
        <w:rPr>
          <w:b/>
          <w:color w:val="auto"/>
        </w:rPr>
      </w:pPr>
      <w:r w:rsidRPr="00037D7F">
        <w:rPr>
          <w:b/>
          <w:color w:val="auto"/>
        </w:rPr>
        <w:t>3.5. Исправление допущенных опечаток и ошибок в выданных в результате предоставления государственной услуги документах</w:t>
      </w:r>
    </w:p>
    <w:p w14:paraId="72D12A7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2"/>
        <w:rPr>
          <w:b/>
          <w:color w:val="auto"/>
        </w:rPr>
      </w:pPr>
    </w:p>
    <w:p w14:paraId="5D57FC56" w14:textId="5707FCF3"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outlineLvl w:val="2"/>
        <w:rPr>
          <w:color w:val="auto"/>
        </w:rPr>
      </w:pPr>
      <w:r>
        <w:rPr>
          <w:color w:val="auto"/>
        </w:rPr>
        <w:t>3.5.1. </w:t>
      </w:r>
      <w:r w:rsidR="00037D7F" w:rsidRPr="00037D7F">
        <w:rPr>
          <w:color w:val="auto"/>
        </w:rPr>
        <w:t xml:space="preserve">Основанием для начала административной </w:t>
      </w:r>
      <w:r>
        <w:rPr>
          <w:color w:val="auto"/>
        </w:rPr>
        <w:t xml:space="preserve">процедуры является поступление </w:t>
      </w:r>
      <w:r w:rsidR="00037D7F" w:rsidRPr="00037D7F">
        <w:rPr>
          <w:color w:val="auto"/>
        </w:rPr>
        <w:t>в Комитет заявления и прилагаемых к нему документо</w:t>
      </w:r>
      <w:r>
        <w:rPr>
          <w:color w:val="auto"/>
        </w:rPr>
        <w:t xml:space="preserve">в по форме согласно приложению </w:t>
      </w:r>
      <w:r w:rsidR="00037D7F" w:rsidRPr="00037D7F">
        <w:rPr>
          <w:color w:val="auto"/>
        </w:rPr>
        <w:t>№ 9 к настоящему Административному регламенту.</w:t>
      </w:r>
    </w:p>
    <w:p w14:paraId="1378640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37D7F">
        <w:rPr>
          <w:color w:val="auto"/>
        </w:rPr>
        <w:t>Для исправления допущенных опечаток и ошибок в выданных в результате предоставления государственной услуги документах заявитель представляет в Комитет заявление:</w:t>
      </w:r>
    </w:p>
    <w:p w14:paraId="0CA34DB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37D7F">
        <w:rPr>
          <w:color w:val="auto"/>
        </w:rPr>
        <w:t>при личном обращении непосредственно в Комитет;</w:t>
      </w:r>
    </w:p>
    <w:p w14:paraId="6FEA5800" w14:textId="6C15728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37D7F">
        <w:rPr>
          <w:color w:val="auto"/>
        </w:rPr>
        <w:t xml:space="preserve">посредством заказного почтового отправления с уведомлением о вручении, направленным </w:t>
      </w:r>
      <w:r w:rsidR="00C35164">
        <w:rPr>
          <w:color w:val="auto"/>
        </w:rPr>
        <w:br/>
      </w:r>
      <w:r w:rsidRPr="00037D7F">
        <w:rPr>
          <w:color w:val="auto"/>
        </w:rPr>
        <w:t>по адресу Комитета: Чайковского ул., д. 20, лит. В, Санкт-Петербург, 191123;</w:t>
      </w:r>
    </w:p>
    <w:p w14:paraId="0C3EDA0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37D7F">
        <w:rPr>
          <w:color w:val="auto"/>
        </w:rPr>
        <w:t>посредством структурных подразделений МФЦ;</w:t>
      </w:r>
    </w:p>
    <w:p w14:paraId="623E48A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outlineLvl w:val="2"/>
        <w:rPr>
          <w:color w:val="auto"/>
        </w:rPr>
      </w:pPr>
      <w:r w:rsidRPr="00037D7F">
        <w:rPr>
          <w:color w:val="auto"/>
        </w:rPr>
        <w:t>посредством Портала.</w:t>
      </w:r>
    </w:p>
    <w:p w14:paraId="0A771FC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принятия Комитетом электронного дела с Портала его регистрация является началом административной процедуры.</w:t>
      </w:r>
    </w:p>
    <w:p w14:paraId="170A72E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3.5.2.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6E6D37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прием заявления в Комитете (15 минут); </w:t>
      </w:r>
    </w:p>
    <w:p w14:paraId="604A99D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регистрация заявления в Комитете (1 (один) рабочий день);</w:t>
      </w:r>
    </w:p>
    <w:p w14:paraId="28FD071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рассмотрение заявления (5 (пять) рабочих дней);</w:t>
      </w:r>
    </w:p>
    <w:p w14:paraId="0E055DA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принятие решения об исправлении (об отказе в исправлении) допущенных опечаток </w:t>
      </w:r>
      <w:r w:rsidRPr="00037D7F">
        <w:rPr>
          <w:color w:val="auto"/>
        </w:rPr>
        <w:br/>
        <w:t xml:space="preserve">и ошибок в результате предоставления государственной услуги документах (1 (один) рабочий </w:t>
      </w:r>
      <w:r w:rsidRPr="00037D7F">
        <w:rPr>
          <w:color w:val="auto"/>
        </w:rPr>
        <w:lastRenderedPageBreak/>
        <w:t>день);</w:t>
      </w:r>
    </w:p>
    <w:p w14:paraId="7EE6FC9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передача заявителю результата предоставления государственной услуги, в том числе посредством МФЦ (в случае подачи заявления через структурное подразделение МФЦ) </w:t>
      </w:r>
      <w:r w:rsidRPr="00037D7F">
        <w:rPr>
          <w:color w:val="auto"/>
        </w:rPr>
        <w:br/>
        <w:t xml:space="preserve">(5 (пять) рабочих дней со дня принятия решения об исправлении (отказе в исправлении) допущенных опечаток и ошибок). </w:t>
      </w:r>
    </w:p>
    <w:p w14:paraId="7E758279" w14:textId="6CC28C9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Заявитель информируется о готовности результата административной процедуры способами </w:t>
      </w:r>
      <w:r w:rsidR="00C35164">
        <w:rPr>
          <w:color w:val="auto"/>
        </w:rPr>
        <w:br/>
      </w:r>
      <w:r w:rsidRPr="00037D7F">
        <w:rPr>
          <w:color w:val="auto"/>
        </w:rPr>
        <w:t>в соответствии с пунктом 1.3.2 настоящего Административного регламента.</w:t>
      </w:r>
    </w:p>
    <w:p w14:paraId="7D1B56C3" w14:textId="4002F2D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Результат административной пр</w:t>
      </w:r>
      <w:r w:rsidR="00C35164">
        <w:rPr>
          <w:rFonts w:eastAsiaTheme="minorHAnsi"/>
          <w:color w:val="auto"/>
          <w:lang w:eastAsia="en-US"/>
        </w:rPr>
        <w:t xml:space="preserve">оцедуры размещается в МАИС ЭГУ </w:t>
      </w:r>
      <w:r w:rsidRPr="00037D7F">
        <w:rPr>
          <w:rFonts w:eastAsiaTheme="minorHAnsi"/>
          <w:color w:val="auto"/>
          <w:lang w:eastAsia="en-US"/>
        </w:rPr>
        <w:t>для последующего отображения в «Личном кабинете» заявителя на Портале.</w:t>
      </w:r>
    </w:p>
    <w:p w14:paraId="1CDC6BF5" w14:textId="7C60081D"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3.5.3. Сведения о должностном лице, ответственном </w:t>
      </w:r>
      <w:r w:rsidR="00C35164">
        <w:rPr>
          <w:color w:val="auto"/>
        </w:rPr>
        <w:t xml:space="preserve">за выполнение административного </w:t>
      </w:r>
      <w:r w:rsidRPr="00037D7F">
        <w:rPr>
          <w:color w:val="auto"/>
        </w:rPr>
        <w:t>действия, входящего в состав административной процедуры.</w:t>
      </w:r>
    </w:p>
    <w:p w14:paraId="4F2645E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p>
    <w:p w14:paraId="0A53CB9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Должностными лицами, ответственными за осуществление административной процедуры, являются:</w:t>
      </w:r>
    </w:p>
    <w:p w14:paraId="4BB532B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передачи результата предоставления государственной услуги в электронной форме посредством Портала или в Комитете – специалист Отдела, начальник Отдела;</w:t>
      </w:r>
    </w:p>
    <w:p w14:paraId="0166B94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передачи результата предоставления государственной услуги посредством почтового отправления – сотрудник Общего отдела Комитета, в должностные обязанности которого входит направление почтовых отправлений.</w:t>
      </w:r>
    </w:p>
    <w:p w14:paraId="5CDE6767" w14:textId="173F01E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3.5.3.1. При поступлении заявления и прилагаемых к н</w:t>
      </w:r>
      <w:r w:rsidR="00C35164">
        <w:rPr>
          <w:rFonts w:eastAsiaTheme="minorHAnsi"/>
          <w:color w:val="auto"/>
          <w:lang w:eastAsia="en-US"/>
        </w:rPr>
        <w:t xml:space="preserve">ему документов должностное лицо </w:t>
      </w:r>
      <w:r w:rsidRPr="00037D7F">
        <w:rPr>
          <w:rFonts w:eastAsiaTheme="minorHAnsi"/>
          <w:color w:val="auto"/>
          <w:lang w:eastAsia="en-US"/>
        </w:rPr>
        <w:t>Общего отдела Комитета осуществляет следующие действия:</w:t>
      </w:r>
    </w:p>
    <w:p w14:paraId="5B31C45E"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проверяет наличие прилагаемых к заявлению документов;</w:t>
      </w:r>
    </w:p>
    <w:p w14:paraId="1F47294F" w14:textId="7FD8726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регистрирует заявление с приложенн</w:t>
      </w:r>
      <w:r w:rsidR="00C35164">
        <w:rPr>
          <w:rFonts w:eastAsiaTheme="minorHAnsi"/>
          <w:color w:val="auto"/>
          <w:lang w:eastAsia="en-US"/>
        </w:rPr>
        <w:t xml:space="preserve">ыми к нему документами в ЕСЭДД </w:t>
      </w:r>
      <w:r w:rsidRPr="00037D7F">
        <w:rPr>
          <w:rFonts w:eastAsiaTheme="minorHAnsi"/>
          <w:color w:val="auto"/>
          <w:lang w:eastAsia="en-US"/>
        </w:rPr>
        <w:t>с присвоением регистрационного номера;</w:t>
      </w:r>
    </w:p>
    <w:p w14:paraId="08088967" w14:textId="062215A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в случае поступления документов из МФЦ – </w:t>
      </w:r>
      <w:r w:rsidR="00C35164">
        <w:rPr>
          <w:rFonts w:eastAsiaTheme="minorHAnsi"/>
          <w:color w:val="auto"/>
          <w:lang w:eastAsia="en-US"/>
        </w:rPr>
        <w:t xml:space="preserve">ставит соответствующую отметку </w:t>
      </w:r>
      <w:r w:rsidRPr="00037D7F">
        <w:rPr>
          <w:rFonts w:eastAsiaTheme="minorHAnsi"/>
          <w:color w:val="auto"/>
          <w:lang w:eastAsia="en-US"/>
        </w:rPr>
        <w:t>в реестре передаваемых документов;</w:t>
      </w:r>
    </w:p>
    <w:p w14:paraId="4A8BF5C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формирует документы в дело и направляет на рассмотрение курирующему первому заместителю председателя Комитета (заместителю председателя Комитета), который путем оформления резолюции в ЕСЭДД принимает решение о передаче заявления и прилагаемых к нему документов на рассмотрение в Отдел.</w:t>
      </w:r>
    </w:p>
    <w:p w14:paraId="765FD5EF" w14:textId="56F2A28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3.5.3.2. После поступления в Отдел сформированного дела с резолюцией первого заместителя председателя Комитета (заместителя председателя Комитета) специалист Отдела, рассмотрев поступившее дело и при наличии соответствующих оснований, подготавливает проект документа, в котором по результатам предоставления государственной услуги допущены опечатки и ошибки (уведомления </w:t>
      </w:r>
      <w:r w:rsidRPr="00F039D9">
        <w:rPr>
          <w:rFonts w:eastAsiaTheme="minorHAnsi"/>
          <w:color w:val="auto"/>
          <w:lang w:eastAsia="en-US"/>
        </w:rPr>
        <w:t>о согласовании</w:t>
      </w:r>
      <w:r w:rsidRPr="00037D7F">
        <w:rPr>
          <w:rFonts w:eastAsiaTheme="minorHAnsi"/>
          <w:color w:val="auto"/>
          <w:lang w:eastAsia="en-US"/>
        </w:rPr>
        <w:t xml:space="preserve"> Мероприятий на бумажном носителе по форме согласно приложению № 7 к настоящему Административному регламенту или уведомления об отказе </w:t>
      </w:r>
      <w:r w:rsidR="00C35164">
        <w:rPr>
          <w:rFonts w:eastAsiaTheme="minorHAnsi"/>
          <w:color w:val="auto"/>
          <w:lang w:eastAsia="en-US"/>
        </w:rPr>
        <w:br/>
        <w:t xml:space="preserve">в выдаче уведомления </w:t>
      </w:r>
      <w:r w:rsidRPr="00037D7F">
        <w:rPr>
          <w:rFonts w:eastAsiaTheme="minorHAnsi"/>
          <w:color w:val="auto"/>
          <w:lang w:eastAsia="en-US"/>
        </w:rPr>
        <w:t>о согласовании Мероприятий по уменьшению выбросов загрязняющих веществ в атмосферный воздух в периоды на бумажном носителе по форме согласно приложению № 8 к настоящему Административному регламенту).</w:t>
      </w:r>
    </w:p>
    <w:p w14:paraId="559F3672" w14:textId="0720B118"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lastRenderedPageBreak/>
        <w:t xml:space="preserve">Подготовленный проект документа визируется у начальника Отдела и направляется </w:t>
      </w:r>
      <w:r w:rsidR="00042F56">
        <w:rPr>
          <w:rFonts w:eastAsiaTheme="minorHAnsi"/>
          <w:color w:val="auto"/>
          <w:lang w:eastAsia="en-US"/>
        </w:rPr>
        <w:br/>
      </w:r>
      <w:r w:rsidRPr="00037D7F">
        <w:rPr>
          <w:rFonts w:eastAsiaTheme="minorHAnsi"/>
          <w:color w:val="auto"/>
          <w:lang w:eastAsia="en-US"/>
        </w:rPr>
        <w:t>на подпись первому заместителю председателя Комитета (заместителю председателя Комитета) либо лицу, исполняющему его обязанности.</w:t>
      </w:r>
    </w:p>
    <w:p w14:paraId="57F8A0BC" w14:textId="636FC496"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3.5.3.3. Первый заместитель председателя Комитета (заместитель председателя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уведомления </w:t>
      </w:r>
      <w:r w:rsidR="00C35164">
        <w:rPr>
          <w:rFonts w:eastAsiaTheme="minorHAnsi"/>
          <w:color w:val="auto"/>
          <w:lang w:eastAsia="en-US"/>
        </w:rPr>
        <w:br/>
      </w:r>
      <w:r w:rsidRPr="00037D7F">
        <w:rPr>
          <w:rFonts w:eastAsiaTheme="minorHAnsi"/>
          <w:color w:val="auto"/>
          <w:lang w:eastAsia="en-US"/>
        </w:rPr>
        <w:t>о согласовании/переоформлении Мероприя</w:t>
      </w:r>
      <w:r w:rsidR="00C35164">
        <w:rPr>
          <w:rFonts w:eastAsiaTheme="minorHAnsi"/>
          <w:color w:val="auto"/>
          <w:lang w:eastAsia="en-US"/>
        </w:rPr>
        <w:t xml:space="preserve">тий либо уведомления об отказе </w:t>
      </w:r>
      <w:r w:rsidRPr="00037D7F">
        <w:rPr>
          <w:rFonts w:eastAsiaTheme="minorHAnsi"/>
          <w:color w:val="auto"/>
          <w:lang w:eastAsia="en-US"/>
        </w:rPr>
        <w:t>в выдаче уведомления о согласовании/переоформлении Мероприятий в течение 1 (одного) рабочего дня.</w:t>
      </w:r>
    </w:p>
    <w:p w14:paraId="783B26A8" w14:textId="47B38F4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После подписания первым заместителем председателя Комитета (заместителем председателя Комитета) уведомления о согласова</w:t>
      </w:r>
      <w:r w:rsidR="00C35164">
        <w:rPr>
          <w:rFonts w:eastAsiaTheme="minorHAnsi"/>
          <w:color w:val="auto"/>
          <w:lang w:eastAsia="en-US"/>
        </w:rPr>
        <w:t xml:space="preserve">нии/переоформлении Мероприятий </w:t>
      </w:r>
      <w:r w:rsidRPr="00037D7F">
        <w:rPr>
          <w:rFonts w:eastAsiaTheme="minorHAnsi"/>
          <w:color w:val="auto"/>
          <w:lang w:eastAsia="en-US"/>
        </w:rPr>
        <w:t xml:space="preserve">либо уведомления </w:t>
      </w:r>
      <w:r w:rsidR="00C35164">
        <w:rPr>
          <w:rFonts w:eastAsiaTheme="minorHAnsi"/>
          <w:color w:val="auto"/>
          <w:lang w:eastAsia="en-US"/>
        </w:rPr>
        <w:br/>
      </w:r>
      <w:r w:rsidRPr="00037D7F">
        <w:rPr>
          <w:rFonts w:eastAsiaTheme="minorHAnsi"/>
          <w:color w:val="auto"/>
          <w:lang w:eastAsia="en-US"/>
        </w:rPr>
        <w:t>об отказе в выдаче уведомления о согласовании /переоформлении Мероприятий специалист Отдела передает документы на регистрацию в Общий отдел Комитета.</w:t>
      </w:r>
    </w:p>
    <w:p w14:paraId="1046FD7C" w14:textId="33A7986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 xml:space="preserve">В случае поступления в Комитет заявления посредством Портала специалист Отдела передает заявление в Общий отдел Комитета. Должностное лицо Общего отдела Комитета осуществляет регистрацию заявления с присвоением регистрационного номера организации и направляет </w:t>
      </w:r>
      <w:r w:rsidR="00C35164">
        <w:rPr>
          <w:rFonts w:eastAsiaTheme="minorHAnsi"/>
          <w:color w:val="auto"/>
          <w:lang w:eastAsia="en-US"/>
        </w:rPr>
        <w:br/>
      </w:r>
      <w:r w:rsidRPr="00037D7F">
        <w:rPr>
          <w:rFonts w:eastAsiaTheme="minorHAnsi"/>
          <w:color w:val="auto"/>
          <w:lang w:eastAsia="en-US"/>
        </w:rPr>
        <w:t>его первому заместителю председателя Комитета (заместителю председателя Комитета), путем оформления резолюции через ЕСЭДД принимает решение о передаче заявления на рассмотрение в Отдел.</w:t>
      </w:r>
    </w:p>
    <w:p w14:paraId="0E773AA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highlight w:val="cyan"/>
          <w:lang w:eastAsia="en-US"/>
        </w:rPr>
      </w:pPr>
    </w:p>
    <w:p w14:paraId="0F126394" w14:textId="2A44801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Начальник Отдела путем оформления резол</w:t>
      </w:r>
      <w:r w:rsidR="00C35164">
        <w:rPr>
          <w:rFonts w:eastAsiaTheme="minorHAnsi"/>
          <w:color w:val="auto"/>
          <w:lang w:eastAsia="en-US"/>
        </w:rPr>
        <w:t xml:space="preserve">юции в ЕСЭДД принимает решение </w:t>
      </w:r>
      <w:r w:rsidRPr="00037D7F">
        <w:rPr>
          <w:rFonts w:eastAsiaTheme="minorHAnsi"/>
          <w:color w:val="auto"/>
          <w:lang w:eastAsia="en-US"/>
        </w:rPr>
        <w:t>о передаче поступившего дела на рассмотрение специалисту Отдела.</w:t>
      </w:r>
    </w:p>
    <w:p w14:paraId="4F82D3BF"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69021BF4" w14:textId="4C740250"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Специалист Отдела, рассмотрев поступившее заявления и документы, при наличии соответствующих оснований, осуществляет исправлен</w:t>
      </w:r>
      <w:r w:rsidR="00C35164">
        <w:rPr>
          <w:rFonts w:eastAsiaTheme="minorHAnsi"/>
          <w:color w:val="auto"/>
          <w:lang w:eastAsia="en-US"/>
        </w:rPr>
        <w:t xml:space="preserve">ие опечаток и(или) ошибок </w:t>
      </w:r>
      <w:r w:rsidRPr="00037D7F">
        <w:rPr>
          <w:rFonts w:eastAsiaTheme="minorHAnsi"/>
          <w:color w:val="auto"/>
          <w:lang w:eastAsia="en-US"/>
        </w:rPr>
        <w:t xml:space="preserve">либо готовит мотивированный </w:t>
      </w:r>
      <w:hyperlink r:id="rId20" w:history="1">
        <w:r w:rsidRPr="00037D7F">
          <w:rPr>
            <w:rFonts w:eastAsiaTheme="minorHAnsi"/>
            <w:color w:val="auto"/>
            <w:lang w:eastAsia="en-US"/>
          </w:rPr>
          <w:t>отказ</w:t>
        </w:r>
      </w:hyperlink>
      <w:r w:rsidRPr="00037D7F">
        <w:rPr>
          <w:rFonts w:eastAsiaTheme="minorHAnsi"/>
          <w:color w:val="auto"/>
          <w:lang w:eastAsia="en-US"/>
        </w:rPr>
        <w:t xml:space="preserve"> в исправлении опечаток и(или) ошибок по форме согласно приложению </w:t>
      </w:r>
      <w:r w:rsidR="00C35164">
        <w:rPr>
          <w:rFonts w:eastAsiaTheme="minorHAnsi"/>
          <w:color w:val="auto"/>
          <w:lang w:eastAsia="en-US"/>
        </w:rPr>
        <w:br/>
      </w:r>
      <w:r w:rsidRPr="00037D7F">
        <w:rPr>
          <w:rFonts w:eastAsiaTheme="minorHAnsi"/>
          <w:color w:val="auto"/>
          <w:lang w:eastAsia="en-US"/>
        </w:rPr>
        <w:t>№ 10 к настоящему Административному регламенту.</w:t>
      </w:r>
    </w:p>
    <w:p w14:paraId="10F74A1E" w14:textId="4F214D2A" w:rsidR="00037D7F" w:rsidRPr="00037D7F"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Pr>
          <w:rFonts w:eastAsiaTheme="minorHAnsi"/>
          <w:color w:val="auto"/>
          <w:lang w:eastAsia="en-US"/>
        </w:rPr>
        <w:t>3.5.4. </w:t>
      </w:r>
      <w:r w:rsidR="00037D7F" w:rsidRPr="00037D7F">
        <w:rPr>
          <w:rFonts w:eastAsiaTheme="minorHAnsi"/>
          <w:color w:val="auto"/>
          <w:lang w:eastAsia="en-US"/>
        </w:rPr>
        <w:t>Критерием принятия решения в рамках адми</w:t>
      </w:r>
      <w:r>
        <w:rPr>
          <w:rFonts w:eastAsiaTheme="minorHAnsi"/>
          <w:color w:val="auto"/>
          <w:lang w:eastAsia="en-US"/>
        </w:rPr>
        <w:t xml:space="preserve">нистративной процедуры является </w:t>
      </w:r>
      <w:r w:rsidR="00037D7F" w:rsidRPr="00037D7F">
        <w:rPr>
          <w:rFonts w:eastAsiaTheme="minorHAnsi"/>
          <w:color w:val="auto"/>
          <w:lang w:eastAsia="en-US"/>
        </w:rPr>
        <w:t>поступление в Комитет заявления об исправлени</w:t>
      </w:r>
      <w:r w:rsidR="00C35164">
        <w:rPr>
          <w:rFonts w:eastAsiaTheme="minorHAnsi"/>
          <w:color w:val="auto"/>
          <w:lang w:eastAsia="en-US"/>
        </w:rPr>
        <w:t xml:space="preserve">и допущенных опечаток и ошибок </w:t>
      </w:r>
      <w:r w:rsidR="00037D7F" w:rsidRPr="00037D7F">
        <w:rPr>
          <w:rFonts w:eastAsiaTheme="minorHAnsi"/>
          <w:color w:val="auto"/>
          <w:lang w:eastAsia="en-US"/>
        </w:rPr>
        <w:t xml:space="preserve">в выданных </w:t>
      </w:r>
      <w:r w:rsidR="00C35164">
        <w:rPr>
          <w:rFonts w:eastAsiaTheme="minorHAnsi"/>
          <w:color w:val="auto"/>
          <w:lang w:eastAsia="en-US"/>
        </w:rPr>
        <w:br/>
      </w:r>
      <w:r w:rsidR="00037D7F" w:rsidRPr="00037D7F">
        <w:rPr>
          <w:rFonts w:eastAsiaTheme="minorHAnsi"/>
          <w:color w:val="auto"/>
          <w:lang w:eastAsia="en-US"/>
        </w:rPr>
        <w:t>в результате предоставления государственной услуги документах.</w:t>
      </w:r>
    </w:p>
    <w:p w14:paraId="79E318A4" w14:textId="2AA3016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after="220"/>
        <w:ind w:left="284" w:right="142" w:firstLine="425"/>
        <w:jc w:val="both"/>
        <w:rPr>
          <w:rFonts w:eastAsiaTheme="minorHAnsi"/>
          <w:color w:val="auto"/>
          <w:lang w:eastAsia="en-US"/>
        </w:rPr>
      </w:pPr>
      <w:r w:rsidRPr="00037D7F">
        <w:rPr>
          <w:rFonts w:eastAsiaTheme="minorHAnsi"/>
          <w:color w:val="auto"/>
          <w:lang w:eastAsia="en-US"/>
        </w:rPr>
        <w:t>3.5.5. Результатом административной проце</w:t>
      </w:r>
      <w:r w:rsidR="00C35164">
        <w:rPr>
          <w:rFonts w:eastAsiaTheme="minorHAnsi"/>
          <w:color w:val="auto"/>
          <w:lang w:eastAsia="en-US"/>
        </w:rPr>
        <w:t xml:space="preserve">дуры является принятие решения </w:t>
      </w:r>
      <w:r w:rsidRPr="00037D7F">
        <w:rPr>
          <w:rFonts w:eastAsiaTheme="minorHAnsi"/>
          <w:color w:val="auto"/>
          <w:lang w:eastAsia="en-US"/>
        </w:rPr>
        <w:t xml:space="preserve">об устранении допущенных опечаток и </w:t>
      </w:r>
      <w:r w:rsidR="00C35164">
        <w:rPr>
          <w:rFonts w:eastAsiaTheme="minorHAnsi"/>
          <w:color w:val="auto"/>
          <w:lang w:eastAsia="en-US"/>
        </w:rPr>
        <w:t xml:space="preserve">ошибок в выданном в результате </w:t>
      </w:r>
      <w:r w:rsidRPr="00037D7F">
        <w:rPr>
          <w:rFonts w:eastAsiaTheme="minorHAnsi"/>
          <w:color w:val="auto"/>
          <w:lang w:eastAsia="en-US"/>
        </w:rPr>
        <w:t xml:space="preserve">предоставления государственной </w:t>
      </w:r>
      <w:r w:rsidR="00C35164">
        <w:rPr>
          <w:rFonts w:eastAsiaTheme="minorHAnsi"/>
          <w:color w:val="auto"/>
          <w:lang w:eastAsia="en-US"/>
        </w:rPr>
        <w:br/>
      </w:r>
      <w:r w:rsidRPr="00037D7F">
        <w:rPr>
          <w:rFonts w:eastAsiaTheme="minorHAnsi"/>
          <w:color w:val="auto"/>
          <w:lang w:eastAsia="en-US"/>
        </w:rPr>
        <w:t>услуги в выданном (направленном) заявителю уведомления о согласовании/переоформлении Мероприятий либо ув</w:t>
      </w:r>
      <w:r w:rsidR="00C35164">
        <w:rPr>
          <w:rFonts w:eastAsiaTheme="minorHAnsi"/>
          <w:color w:val="auto"/>
          <w:lang w:eastAsia="en-US"/>
        </w:rPr>
        <w:t xml:space="preserve">едомления об отказе </w:t>
      </w:r>
      <w:r w:rsidRPr="00037D7F">
        <w:rPr>
          <w:rFonts w:eastAsiaTheme="minorHAnsi"/>
          <w:color w:val="auto"/>
          <w:lang w:eastAsia="en-US"/>
        </w:rPr>
        <w:t>в выдаче/переоформлении уведомления о согласовании Мероприятий.</w:t>
      </w:r>
    </w:p>
    <w:p w14:paraId="1835512E" w14:textId="4154830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Заявитель информируется о готовности результата административной процедуры способами </w:t>
      </w:r>
      <w:r w:rsidR="00C35164">
        <w:rPr>
          <w:color w:val="auto"/>
        </w:rPr>
        <w:br/>
      </w:r>
      <w:r w:rsidRPr="00037D7F">
        <w:rPr>
          <w:color w:val="auto"/>
        </w:rPr>
        <w:t>в соответствии с пунктом 1.3.2 настоящего Административного регламента.</w:t>
      </w:r>
    </w:p>
    <w:p w14:paraId="50780017" w14:textId="5DAF328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Результат предоставления государственной услуги передается заявителю непосредственно </w:t>
      </w:r>
      <w:r w:rsidR="00C35164">
        <w:rPr>
          <w:rFonts w:eastAsiaTheme="minorHAnsi"/>
          <w:color w:val="auto"/>
          <w:lang w:eastAsia="en-US"/>
        </w:rPr>
        <w:br/>
      </w:r>
      <w:r w:rsidRPr="00037D7F">
        <w:rPr>
          <w:rFonts w:eastAsiaTheme="minorHAnsi"/>
          <w:color w:val="auto"/>
          <w:lang w:eastAsia="en-US"/>
        </w:rPr>
        <w:t xml:space="preserve">в Комитете под роспись о получении, либо путем направления по почте заказным письмом </w:t>
      </w:r>
      <w:r w:rsidR="00C35164">
        <w:rPr>
          <w:rFonts w:eastAsiaTheme="minorHAnsi"/>
          <w:color w:val="auto"/>
          <w:lang w:eastAsia="en-US"/>
        </w:rPr>
        <w:br/>
      </w:r>
      <w:r w:rsidRPr="00037D7F">
        <w:rPr>
          <w:rFonts w:eastAsiaTheme="minorHAnsi"/>
          <w:color w:val="auto"/>
          <w:lang w:eastAsia="en-US"/>
        </w:rPr>
        <w:t>с уведомлением о вручении, либо в электронной форме посредством Портала.</w:t>
      </w:r>
    </w:p>
    <w:p w14:paraId="26A85CE8" w14:textId="6D6AAFD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Результат административной пр</w:t>
      </w:r>
      <w:r w:rsidR="00C35164">
        <w:rPr>
          <w:rFonts w:eastAsiaTheme="minorHAnsi"/>
          <w:color w:val="auto"/>
          <w:lang w:eastAsia="en-US"/>
        </w:rPr>
        <w:t xml:space="preserve">оцедуры размещается в МАИС ЭГУ </w:t>
      </w:r>
      <w:r w:rsidRPr="00037D7F">
        <w:rPr>
          <w:rFonts w:eastAsiaTheme="minorHAnsi"/>
          <w:color w:val="auto"/>
          <w:lang w:eastAsia="en-US"/>
        </w:rPr>
        <w:t>для последующего отображения в «Личном кабинете» заявителя на Портале.</w:t>
      </w:r>
    </w:p>
    <w:p w14:paraId="2400EF00" w14:textId="4139A3C0" w:rsidR="00037D7F" w:rsidRPr="00037D7F" w:rsidRDefault="00037D7F" w:rsidP="00042F5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Максимальный срок выполнения действия не должен превышать: 5 (пяти) рабочих дней </w:t>
      </w:r>
      <w:r w:rsidR="00042F56">
        <w:rPr>
          <w:color w:val="auto"/>
        </w:rPr>
        <w:br/>
      </w:r>
      <w:r w:rsidRPr="00037D7F">
        <w:rPr>
          <w:color w:val="auto"/>
        </w:rPr>
        <w:t>со дня регистрации документов (в случае передачи заявителю непосредств</w:t>
      </w:r>
      <w:r w:rsidR="00C35164">
        <w:rPr>
          <w:color w:val="auto"/>
        </w:rPr>
        <w:t xml:space="preserve">енно </w:t>
      </w:r>
      <w:r w:rsidRPr="00037D7F">
        <w:rPr>
          <w:color w:val="auto"/>
        </w:rPr>
        <w:t xml:space="preserve">под роспись </w:t>
      </w:r>
      <w:r w:rsidR="00042F56">
        <w:rPr>
          <w:color w:val="auto"/>
        </w:rPr>
        <w:br/>
      </w:r>
      <w:r w:rsidRPr="00037D7F">
        <w:rPr>
          <w:color w:val="auto"/>
        </w:rPr>
        <w:t>о получении либо путем заказного почтов</w:t>
      </w:r>
      <w:r w:rsidR="00C35164">
        <w:rPr>
          <w:color w:val="auto"/>
        </w:rPr>
        <w:t xml:space="preserve">ого отправления с уведомлением </w:t>
      </w:r>
      <w:r w:rsidRPr="00037D7F">
        <w:rPr>
          <w:color w:val="auto"/>
        </w:rPr>
        <w:t>о вручении), 1 (одного) рабочего дня со дня регистрации документов (в случае передачи через Портал).</w:t>
      </w:r>
    </w:p>
    <w:p w14:paraId="52DD87C0" w14:textId="6E25CF2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3.6.6. Способом фиксации результата выполнения административной процедуры</w:t>
      </w:r>
      <w:r w:rsidR="00042F56">
        <w:rPr>
          <w:color w:val="auto"/>
        </w:rPr>
        <w:t xml:space="preserve"> является </w:t>
      </w:r>
      <w:r w:rsidRPr="00037D7F">
        <w:rPr>
          <w:color w:val="auto"/>
        </w:rPr>
        <w:t>роспись заявителя о получении результ</w:t>
      </w:r>
      <w:r w:rsidR="00C35164">
        <w:rPr>
          <w:color w:val="auto"/>
        </w:rPr>
        <w:t xml:space="preserve">ата административной процедуры </w:t>
      </w:r>
      <w:r w:rsidR="00042F56">
        <w:rPr>
          <w:color w:val="auto"/>
        </w:rPr>
        <w:t xml:space="preserve">либо почтовое </w:t>
      </w:r>
      <w:r w:rsidRPr="00037D7F">
        <w:rPr>
          <w:color w:val="auto"/>
        </w:rPr>
        <w:t>уведомление о его вручении.</w:t>
      </w:r>
    </w:p>
    <w:p w14:paraId="17ADA5CC" w14:textId="223CE33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Документы, подтверждающие передачу либо на</w:t>
      </w:r>
      <w:r w:rsidR="00C35164">
        <w:rPr>
          <w:color w:val="auto"/>
        </w:rPr>
        <w:t xml:space="preserve">правление заявителю документов </w:t>
      </w:r>
      <w:r w:rsidR="00C35164">
        <w:rPr>
          <w:color w:val="auto"/>
        </w:rPr>
        <w:br/>
      </w:r>
      <w:r w:rsidRPr="00037D7F">
        <w:rPr>
          <w:color w:val="auto"/>
        </w:rPr>
        <w:t>по результатам выполнения административной процедуры (в Комитете, по почте), подлежат хранению в Отделе.</w:t>
      </w:r>
    </w:p>
    <w:p w14:paraId="7BBE3CC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p>
    <w:p w14:paraId="4C2F7F6E" w14:textId="5F9C4D0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highlight w:val="yellow"/>
        </w:rPr>
      </w:pPr>
      <w:r w:rsidRPr="00037D7F">
        <w:rPr>
          <w:color w:val="auto"/>
        </w:rPr>
        <w:t>В случае поступления заявления и комплекта документов в Комитет в электронной форме посредством Портала фиксация результата выполнения административной процедуры осуществляется с установкой соответствующе</w:t>
      </w:r>
      <w:r w:rsidR="00C35164">
        <w:rPr>
          <w:color w:val="auto"/>
        </w:rPr>
        <w:t xml:space="preserve">го статуса электронного дела </w:t>
      </w:r>
      <w:r w:rsidRPr="00037D7F">
        <w:rPr>
          <w:color w:val="auto"/>
        </w:rPr>
        <w:t xml:space="preserve">в МАИС ЭГУ </w:t>
      </w:r>
      <w:r w:rsidR="00C35164">
        <w:rPr>
          <w:color w:val="auto"/>
        </w:rPr>
        <w:br/>
      </w:r>
      <w:r w:rsidRPr="00037D7F">
        <w:rPr>
          <w:color w:val="auto"/>
        </w:rPr>
        <w:t>для последующего отображения в «Личном кабинете» заявителя на Портале.</w:t>
      </w:r>
    </w:p>
    <w:p w14:paraId="0030EBD7" w14:textId="29A29AC9" w:rsidR="00C35164" w:rsidRDefault="00C35164" w:rsidP="00037D7F">
      <w:pPr>
        <w:pBdr>
          <w:top w:val="none" w:sz="0" w:space="0" w:color="auto"/>
          <w:left w:val="none" w:sz="0" w:space="0" w:color="auto"/>
          <w:bottom w:val="none" w:sz="0" w:space="0" w:color="auto"/>
          <w:right w:val="none" w:sz="0" w:space="0" w:color="auto"/>
          <w:between w:val="none" w:sz="0" w:space="0" w:color="auto"/>
        </w:pBdr>
        <w:spacing w:line="259" w:lineRule="auto"/>
        <w:rPr>
          <w:rFonts w:eastAsiaTheme="minorHAnsi"/>
          <w:b/>
          <w:bCs/>
          <w:color w:val="auto"/>
          <w:lang w:eastAsia="en-US"/>
        </w:rPr>
      </w:pPr>
    </w:p>
    <w:p w14:paraId="5E18D008" w14:textId="77777777" w:rsidR="00C35164" w:rsidRPr="00037D7F" w:rsidRDefault="00C35164" w:rsidP="00037D7F">
      <w:pPr>
        <w:pBdr>
          <w:top w:val="none" w:sz="0" w:space="0" w:color="auto"/>
          <w:left w:val="none" w:sz="0" w:space="0" w:color="auto"/>
          <w:bottom w:val="none" w:sz="0" w:space="0" w:color="auto"/>
          <w:right w:val="none" w:sz="0" w:space="0" w:color="auto"/>
          <w:between w:val="none" w:sz="0" w:space="0" w:color="auto"/>
        </w:pBdr>
        <w:spacing w:line="259" w:lineRule="auto"/>
        <w:rPr>
          <w:rFonts w:eastAsiaTheme="minorHAnsi"/>
          <w:b/>
          <w:bCs/>
          <w:color w:val="auto"/>
          <w:lang w:eastAsia="en-US"/>
        </w:rPr>
      </w:pPr>
    </w:p>
    <w:p w14:paraId="70C176AC" w14:textId="77777777" w:rsidR="00037D7F" w:rsidRPr="00037D7F" w:rsidRDefault="00037D7F" w:rsidP="00C35164">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jc w:val="center"/>
        <w:rPr>
          <w:rFonts w:eastAsiaTheme="minorHAnsi"/>
          <w:b/>
          <w:bCs/>
          <w:color w:val="auto"/>
          <w:lang w:eastAsia="en-US"/>
        </w:rPr>
      </w:pPr>
      <w:r w:rsidRPr="00037D7F">
        <w:rPr>
          <w:rFonts w:eastAsiaTheme="minorHAnsi"/>
          <w:b/>
          <w:bCs/>
          <w:color w:val="auto"/>
          <w:lang w:eastAsia="en-US"/>
        </w:rPr>
        <w:t>3–1. Особенности предоставления государственной услуги в электронной форме</w:t>
      </w:r>
    </w:p>
    <w:p w14:paraId="48F2A762" w14:textId="77777777" w:rsidR="00037D7F" w:rsidRPr="00037D7F" w:rsidRDefault="00037D7F" w:rsidP="00C3516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40"/>
        <w:jc w:val="both"/>
        <w:rPr>
          <w:rFonts w:eastAsiaTheme="minorHAnsi"/>
          <w:color w:val="auto"/>
          <w:lang w:eastAsia="en-US"/>
        </w:rPr>
      </w:pPr>
    </w:p>
    <w:p w14:paraId="200C4108" w14:textId="4D39876A"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Положения, предусматривающие предоставление государственной услуги</w:t>
      </w:r>
      <w:r w:rsidR="00C35164">
        <w:rPr>
          <w:rFonts w:eastAsiaTheme="minorHAnsi"/>
          <w:color w:val="auto"/>
          <w:lang w:eastAsia="en-US"/>
        </w:rPr>
        <w:t xml:space="preserve"> </w:t>
      </w:r>
      <w:r w:rsidRPr="00037D7F">
        <w:rPr>
          <w:rFonts w:eastAsiaTheme="minorHAnsi"/>
          <w:color w:val="auto"/>
          <w:lang w:eastAsia="en-US"/>
        </w:rPr>
        <w:t>через Портал, вступают в силу после реализации соответствующей технической возможности.</w:t>
      </w:r>
    </w:p>
    <w:p w14:paraId="11278F0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При предоставлении государственной услуги в электронной форме осуществляются следующие административные процедуры (действия):</w:t>
      </w:r>
    </w:p>
    <w:p w14:paraId="35A5A43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предоставление в установленном порядке информации заявителям и обеспечение доступа заявителей к сведениям о государственной услуге;</w:t>
      </w:r>
    </w:p>
    <w:p w14:paraId="2E9A2BE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подача запроса и иных документов, необходимых для предоставления государственной услуги, и прием таких заявок и документов;</w:t>
      </w:r>
    </w:p>
    <w:p w14:paraId="6B91EBF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получение заявителем сведений о ходе выполнения запроса о предоставлении государственной услуги;</w:t>
      </w:r>
    </w:p>
    <w:p w14:paraId="581565E6" w14:textId="70F40359"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взаимодействие Комитета с иными органами государственной власти, участвующими </w:t>
      </w:r>
      <w:r w:rsidR="00C35164">
        <w:rPr>
          <w:rFonts w:eastAsiaTheme="minorHAnsi"/>
          <w:color w:val="auto"/>
          <w:lang w:eastAsia="en-US"/>
        </w:rPr>
        <w:br/>
      </w:r>
      <w:r w:rsidRPr="00037D7F">
        <w:rPr>
          <w:rFonts w:eastAsiaTheme="minorHAnsi"/>
          <w:color w:val="auto"/>
          <w:lang w:eastAsia="en-US"/>
        </w:rPr>
        <w:t>в предоставлении государственных услуг, в том числе порядок и условия такого взаимодействия;</w:t>
      </w:r>
    </w:p>
    <w:p w14:paraId="47F31161" w14:textId="74C27A49"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получение заявителем результата предоставления государственной услуги, если иное </w:t>
      </w:r>
      <w:r w:rsidR="00C35164">
        <w:rPr>
          <w:rFonts w:eastAsiaTheme="minorHAnsi"/>
          <w:color w:val="auto"/>
          <w:lang w:eastAsia="en-US"/>
        </w:rPr>
        <w:br/>
      </w:r>
      <w:r w:rsidRPr="00037D7F">
        <w:rPr>
          <w:rFonts w:eastAsiaTheme="minorHAnsi"/>
          <w:color w:val="auto"/>
          <w:lang w:eastAsia="en-US"/>
        </w:rPr>
        <w:t>не установлено федеральным законом;</w:t>
      </w:r>
    </w:p>
    <w:p w14:paraId="52EE947F"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иные действия, необходимые для предоставления государственной услуги.</w:t>
      </w:r>
    </w:p>
    <w:p w14:paraId="25C3B94F" w14:textId="2485CCC3" w:rsidR="00037D7F" w:rsidRPr="00037D7F"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Pr>
          <w:rFonts w:eastAsiaTheme="minorHAnsi"/>
          <w:color w:val="auto"/>
          <w:lang w:eastAsia="en-US"/>
        </w:rPr>
        <w:t>3–1.1. </w:t>
      </w:r>
      <w:r w:rsidR="00037D7F" w:rsidRPr="00037D7F">
        <w:rPr>
          <w:rFonts w:eastAsiaTheme="minorHAnsi"/>
          <w:color w:val="auto"/>
          <w:lang w:eastAsia="en-US"/>
        </w:rPr>
        <w:t>Предоставление в установленном</w:t>
      </w:r>
      <w:r>
        <w:rPr>
          <w:rFonts w:eastAsiaTheme="minorHAnsi"/>
          <w:color w:val="auto"/>
          <w:lang w:eastAsia="en-US"/>
        </w:rPr>
        <w:t xml:space="preserve"> порядке информации заявителям </w:t>
      </w:r>
      <w:r w:rsidR="00037D7F" w:rsidRPr="00037D7F">
        <w:rPr>
          <w:rFonts w:eastAsiaTheme="minorHAnsi"/>
          <w:color w:val="auto"/>
          <w:lang w:eastAsia="en-US"/>
        </w:rPr>
        <w:t>и обеспечение доступа заявителей к сведениям о государственной услуге.</w:t>
      </w:r>
    </w:p>
    <w:p w14:paraId="60A8D820" w14:textId="0F387F0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Заявитель может получить информацию о порядке предоставления государственной услуги, </w:t>
      </w:r>
      <w:r w:rsidR="00042F56">
        <w:rPr>
          <w:rFonts w:eastAsiaTheme="minorHAnsi"/>
          <w:color w:val="auto"/>
          <w:lang w:eastAsia="en-US"/>
        </w:rPr>
        <w:br/>
      </w:r>
      <w:r w:rsidRPr="00037D7F">
        <w:rPr>
          <w:rFonts w:eastAsiaTheme="minorHAnsi"/>
          <w:color w:val="auto"/>
          <w:lang w:eastAsia="en-US"/>
        </w:rPr>
        <w:t>в том числе в электронной форме на федеральн</w:t>
      </w:r>
      <w:r w:rsidR="00042F56">
        <w:rPr>
          <w:rFonts w:eastAsiaTheme="minorHAnsi"/>
          <w:color w:val="auto"/>
          <w:lang w:eastAsia="en-US"/>
        </w:rPr>
        <w:t xml:space="preserve">ом Портале (доменное имя сайта </w:t>
      </w:r>
      <w:r w:rsidRPr="00037D7F">
        <w:rPr>
          <w:rFonts w:eastAsiaTheme="minorHAnsi"/>
          <w:color w:val="auto"/>
          <w:lang w:eastAsia="en-US"/>
        </w:rPr>
        <w:t>в сети «Интернет» – gosuslugi.ru), на Портале (доменное имя сайта в сети «Интернет» – gu.spb.ru).</w:t>
      </w:r>
    </w:p>
    <w:p w14:paraId="487827F4" w14:textId="575E5B21"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w:t>
      </w:r>
      <w:r w:rsidR="00C35164">
        <w:rPr>
          <w:rFonts w:eastAsiaTheme="minorHAnsi"/>
          <w:color w:val="auto"/>
          <w:lang w:eastAsia="en-US"/>
        </w:rPr>
        <w:t xml:space="preserve">ги документов, к форме запроса </w:t>
      </w:r>
      <w:r w:rsidRPr="00037D7F">
        <w:rPr>
          <w:rFonts w:eastAsiaTheme="minorHAnsi"/>
          <w:color w:val="auto"/>
          <w:lang w:eastAsia="en-US"/>
        </w:rPr>
        <w:t>и формам иных документов выполняется без предвар</w:t>
      </w:r>
      <w:r w:rsidR="00C35164">
        <w:rPr>
          <w:rFonts w:eastAsiaTheme="minorHAnsi"/>
          <w:color w:val="auto"/>
          <w:lang w:eastAsia="en-US"/>
        </w:rPr>
        <w:t xml:space="preserve">ительной авторизации заявителя </w:t>
      </w:r>
      <w:r w:rsidRPr="00037D7F">
        <w:rPr>
          <w:rFonts w:eastAsiaTheme="minorHAnsi"/>
          <w:color w:val="auto"/>
          <w:lang w:eastAsia="en-US"/>
        </w:rPr>
        <w:t>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14:paraId="44A19DCC"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lastRenderedPageBreak/>
        <w:t>3–1.2. Подача запроса и иных документов, необходимых для предоставления государственной услуги, и прием таких запросов и документов.</w:t>
      </w:r>
    </w:p>
    <w:p w14:paraId="072F7301" w14:textId="3EA81305" w:rsidR="00037D7F" w:rsidRPr="00037D7F" w:rsidRDefault="00042F56"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Pr>
          <w:rFonts w:eastAsiaTheme="minorHAnsi"/>
          <w:color w:val="auto"/>
          <w:lang w:eastAsia="en-US"/>
        </w:rPr>
        <w:t>3–1.2.1. </w:t>
      </w:r>
      <w:r w:rsidR="00037D7F" w:rsidRPr="00037D7F">
        <w:rPr>
          <w:rFonts w:eastAsiaTheme="minorHAnsi"/>
          <w:color w:val="auto"/>
          <w:lang w:eastAsia="en-US"/>
        </w:rPr>
        <w:t>Подача запроса и иных документов, необходимых для предоставления государственной услуги.</w:t>
      </w:r>
    </w:p>
    <w:p w14:paraId="425BA350" w14:textId="39D352E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Формирование заявителем запроса о предоставлении государственной услуги осуществляется в форме электронного документа (эл</w:t>
      </w:r>
      <w:r w:rsidR="00042F56">
        <w:rPr>
          <w:rFonts w:eastAsiaTheme="minorHAnsi"/>
          <w:color w:val="auto"/>
          <w:lang w:eastAsia="en-US"/>
        </w:rPr>
        <w:t xml:space="preserve">ектронного запроса) на Портале </w:t>
      </w:r>
      <w:r w:rsidRPr="00037D7F">
        <w:rPr>
          <w:rFonts w:eastAsiaTheme="minorHAnsi"/>
          <w:color w:val="auto"/>
          <w:lang w:eastAsia="en-US"/>
        </w:rPr>
        <w:t xml:space="preserve">в соответствии с </w:t>
      </w:r>
      <w:hyperlink r:id="rId21" w:history="1">
        <w:r w:rsidRPr="00037D7F">
          <w:rPr>
            <w:rFonts w:eastAsiaTheme="minorHAnsi"/>
            <w:color w:val="auto"/>
            <w:lang w:eastAsia="en-US"/>
          </w:rPr>
          <w:t>пунктом 5</w:t>
        </w:r>
      </w:hyperlink>
      <w:r w:rsidRPr="00037D7F">
        <w:rPr>
          <w:rFonts w:eastAsiaTheme="minorHAnsi"/>
          <w:color w:val="auto"/>
          <w:lang w:eastAsia="en-US"/>
        </w:rPr>
        <w:t xml:space="preserve"> Правил осуществлени</w:t>
      </w:r>
      <w:r w:rsidR="00C35164">
        <w:rPr>
          <w:rFonts w:eastAsiaTheme="minorHAnsi"/>
          <w:color w:val="auto"/>
          <w:lang w:eastAsia="en-US"/>
        </w:rPr>
        <w:t xml:space="preserve">я взаимодействия в электронной </w:t>
      </w:r>
      <w:r w:rsidRPr="00037D7F">
        <w:rPr>
          <w:rFonts w:eastAsiaTheme="minorHAnsi"/>
          <w:color w:val="auto"/>
          <w:lang w:eastAsia="en-US"/>
        </w:rPr>
        <w:t xml:space="preserve">форме граждан (физических лиц) </w:t>
      </w:r>
      <w:r w:rsidR="00042F56">
        <w:rPr>
          <w:rFonts w:eastAsiaTheme="minorHAnsi"/>
          <w:color w:val="auto"/>
          <w:lang w:eastAsia="en-US"/>
        </w:rPr>
        <w:br/>
      </w:r>
      <w:r w:rsidRPr="00037D7F">
        <w:rPr>
          <w:rFonts w:eastAsiaTheme="minorHAnsi"/>
          <w:color w:val="auto"/>
          <w:lang w:eastAsia="en-US"/>
        </w:rPr>
        <w:t>и организа</w:t>
      </w:r>
      <w:r w:rsidR="00C35164">
        <w:rPr>
          <w:rFonts w:eastAsiaTheme="minorHAnsi"/>
          <w:color w:val="auto"/>
          <w:lang w:eastAsia="en-US"/>
        </w:rPr>
        <w:t xml:space="preserve">ций с органами государственной </w:t>
      </w:r>
      <w:r w:rsidRPr="00037D7F">
        <w:rPr>
          <w:rFonts w:eastAsiaTheme="minorHAnsi"/>
          <w:color w:val="auto"/>
          <w:lang w:eastAsia="en-US"/>
        </w:rPr>
        <w:t xml:space="preserve">власти, органами местного самоуправления, </w:t>
      </w:r>
      <w:r w:rsidR="00042F56">
        <w:rPr>
          <w:rFonts w:eastAsiaTheme="minorHAnsi"/>
          <w:color w:val="auto"/>
          <w:lang w:eastAsia="en-US"/>
        </w:rPr>
        <w:br/>
      </w:r>
      <w:r w:rsidRPr="00037D7F">
        <w:rPr>
          <w:rFonts w:eastAsiaTheme="minorHAnsi"/>
          <w:color w:val="auto"/>
          <w:lang w:eastAsia="en-US"/>
        </w:rPr>
        <w:t xml:space="preserve">с </w:t>
      </w:r>
      <w:r w:rsidR="00C35164">
        <w:rPr>
          <w:rFonts w:eastAsiaTheme="minorHAnsi"/>
          <w:color w:val="auto"/>
          <w:lang w:eastAsia="en-US"/>
        </w:rPr>
        <w:t xml:space="preserve">организациями, осуществляющими </w:t>
      </w:r>
      <w:r w:rsidRPr="00037D7F">
        <w:rPr>
          <w:rFonts w:eastAsiaTheme="minorHAnsi"/>
          <w:color w:val="auto"/>
          <w:lang w:eastAsia="en-US"/>
        </w:rPr>
        <w:t xml:space="preserve">в соответствии с федеральными законами отдельные публичные полномочия, утвержденных постановлением Правительства Российской Федерации </w:t>
      </w:r>
      <w:r w:rsidR="00042F56">
        <w:rPr>
          <w:rFonts w:eastAsiaTheme="minorHAnsi"/>
          <w:color w:val="auto"/>
          <w:lang w:eastAsia="en-US"/>
        </w:rPr>
        <w:br/>
      </w:r>
      <w:r w:rsidRPr="00037D7F">
        <w:rPr>
          <w:rFonts w:eastAsiaTheme="minorHAnsi"/>
          <w:color w:val="auto"/>
          <w:lang w:eastAsia="en-US"/>
        </w:rPr>
        <w:t>от 09.06.2016 № 516. После подачи электронного запроса не требуется формирование бумажного запроса.</w:t>
      </w:r>
    </w:p>
    <w:p w14:paraId="5095058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Для подачи запроса на Портале заявитель (представитель) выполняет следующие действия:</w:t>
      </w:r>
    </w:p>
    <w:p w14:paraId="0001371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изучает информацию о порядке предоставления государственной услуги </w:t>
      </w:r>
      <w:r w:rsidRPr="00037D7F">
        <w:rPr>
          <w:rFonts w:eastAsiaTheme="minorHAnsi"/>
          <w:color w:val="auto"/>
          <w:lang w:eastAsia="en-US"/>
        </w:rPr>
        <w:br/>
        <w:t>в электронной форме, размещенную на Портале в соответствующем разделе;</w:t>
      </w:r>
    </w:p>
    <w:p w14:paraId="49AAAE7E"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выполняет авторизацию на Портале;</w:t>
      </w:r>
    </w:p>
    <w:p w14:paraId="33F4E268"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открывает форму электронного запроса на Портале (далее – форма электронного запроса);</w:t>
      </w:r>
    </w:p>
    <w:p w14:paraId="549E6DD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заполняет форму электронного запроса, включающую сведения, необходимые </w:t>
      </w:r>
      <w:r w:rsidRPr="00037D7F">
        <w:rPr>
          <w:rFonts w:eastAsiaTheme="minorHAnsi"/>
          <w:color w:val="auto"/>
          <w:lang w:eastAsia="en-US"/>
        </w:rPr>
        <w:br/>
        <w:t>и обязательные для предоставления государственной услуги;</w:t>
      </w:r>
    </w:p>
    <w:p w14:paraId="5CE7FA69" w14:textId="35972C1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прикрепляет скан–образы документов, электронные документы, подписанные усиленной квалифицированной электронной подписью лица, выдавшего документ, к форме электронного запроса (при необходимости). При подаче электронного запроса заявителю (представителю) </w:t>
      </w:r>
      <w:r w:rsidR="00EB3730">
        <w:rPr>
          <w:rFonts w:eastAsiaTheme="minorHAnsi"/>
          <w:color w:val="auto"/>
          <w:lang w:eastAsia="en-US"/>
        </w:rPr>
        <w:br/>
      </w:r>
      <w:r w:rsidRPr="00037D7F">
        <w:rPr>
          <w:rFonts w:eastAsiaTheme="minorHAnsi"/>
          <w:color w:val="auto"/>
          <w:lang w:eastAsia="en-US"/>
        </w:rPr>
        <w:t>не требуется прилагать скан-образ документа, удостоверяющего личность, при использовании ЕСИА;</w:t>
      </w:r>
    </w:p>
    <w:p w14:paraId="4A7E8847"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733EE87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подтверждает достоверность сообщенных сведений (устанавливает соответствующую отметку в форме электронного запроса);</w:t>
      </w:r>
    </w:p>
    <w:p w14:paraId="4F69849C" w14:textId="2AFF582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отправляет заполненный электронный запрос (н</w:t>
      </w:r>
      <w:r w:rsidR="00042F56">
        <w:rPr>
          <w:rFonts w:eastAsiaTheme="minorHAnsi"/>
          <w:color w:val="auto"/>
          <w:lang w:eastAsia="en-US"/>
        </w:rPr>
        <w:t xml:space="preserve">ажимает соответствующую кнопку </w:t>
      </w:r>
      <w:r w:rsidRPr="00037D7F">
        <w:rPr>
          <w:rFonts w:eastAsiaTheme="minorHAnsi"/>
          <w:color w:val="auto"/>
          <w:lang w:eastAsia="en-US"/>
        </w:rPr>
        <w:t>в форме электронного запроса);</w:t>
      </w:r>
    </w:p>
    <w:p w14:paraId="1E112AE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выбирает способ получения уведомлений о ходе предоставления государственной услуги;</w:t>
      </w:r>
    </w:p>
    <w:p w14:paraId="13A82F79" w14:textId="2C1B678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электронный запрос вместе с прикрепленными скан-образами документов, электронными документами, подписанными усиленной квалифицирова</w:t>
      </w:r>
      <w:r w:rsidR="00EB3730">
        <w:rPr>
          <w:rFonts w:eastAsiaTheme="minorHAnsi"/>
          <w:color w:val="auto"/>
          <w:lang w:eastAsia="en-US"/>
        </w:rPr>
        <w:t xml:space="preserve">нной электронной подписью лица, </w:t>
      </w:r>
      <w:r w:rsidRPr="00037D7F">
        <w:rPr>
          <w:rFonts w:eastAsiaTheme="minorHAnsi"/>
          <w:color w:val="auto"/>
          <w:lang w:eastAsia="en-US"/>
        </w:rPr>
        <w:t xml:space="preserve">выдавшего документ, подписывается простой электронной подписью либо усиленной квалифицированной электронной подписью в соответствии с требованиями Федерального </w:t>
      </w:r>
      <w:hyperlink r:id="rId22" w:history="1">
        <w:r w:rsidRPr="00037D7F">
          <w:rPr>
            <w:rFonts w:eastAsiaTheme="minorHAnsi"/>
            <w:color w:val="auto"/>
            <w:lang w:eastAsia="en-US"/>
          </w:rPr>
          <w:t>закона</w:t>
        </w:r>
      </w:hyperlink>
      <w:r w:rsidRPr="00037D7F">
        <w:rPr>
          <w:rFonts w:eastAsiaTheme="minorHAnsi"/>
          <w:color w:val="auto"/>
          <w:lang w:eastAsia="en-US"/>
        </w:rPr>
        <w:t xml:space="preserve"> № 63-ФЗ и требованиями Федерального </w:t>
      </w:r>
      <w:hyperlink r:id="rId23" w:history="1">
        <w:r w:rsidRPr="00037D7F">
          <w:rPr>
            <w:rFonts w:eastAsiaTheme="minorHAnsi"/>
            <w:color w:val="auto"/>
            <w:lang w:eastAsia="en-US"/>
          </w:rPr>
          <w:t>закона</w:t>
        </w:r>
      </w:hyperlink>
      <w:r w:rsidRPr="00037D7F">
        <w:rPr>
          <w:rFonts w:eastAsiaTheme="minorHAnsi"/>
          <w:color w:val="auto"/>
          <w:lang w:eastAsia="en-US"/>
        </w:rPr>
        <w:t xml:space="preserve"> № 210-ФЗ;</w:t>
      </w:r>
    </w:p>
    <w:p w14:paraId="3631EDF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получает уведомление в «Личном кабинете» на Портале и в мобильном приложении, уведомление по электронной почте, подтверждающее, что запрос отправлен (принято системой), в том числе в уведомлении указываются идентификационный номер и дата подачи электронного запроса;</w:t>
      </w:r>
    </w:p>
    <w:p w14:paraId="3483726D"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получает уведомление о приеме электронного запроса в Комитете и о начале процедуры предоставления услуги;</w:t>
      </w:r>
    </w:p>
    <w:p w14:paraId="31C99AF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lastRenderedPageBreak/>
        <w:t>в случае необходимости посещения Комитета заявитель получает соответствующую информацию от должностного лица Комитета в виде уведомления; уведомление может содержать приглашение на прием, в котором должностным лицом Комитета установлены дата и время приема;</w:t>
      </w:r>
    </w:p>
    <w:p w14:paraId="1E49ACC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Theme="minorHAnsi"/>
          <w:color w:val="auto"/>
          <w:lang w:eastAsia="en-US"/>
        </w:rPr>
      </w:pPr>
      <w:r w:rsidRPr="00037D7F">
        <w:rPr>
          <w:rFonts w:eastAsiaTheme="minorHAnsi"/>
          <w:color w:val="auto"/>
          <w:lang w:eastAsia="en-US"/>
        </w:rPr>
        <w:t>в случае необходимости заявитель может потребовать отзыв электронного запроса;</w:t>
      </w:r>
    </w:p>
    <w:p w14:paraId="0B75FBA1" w14:textId="6C91C85F" w:rsidR="00037D7F" w:rsidRPr="00037D7F" w:rsidRDefault="004469C9" w:rsidP="00EE459B">
      <w:pPr>
        <w:pBdr>
          <w:top w:val="none" w:sz="0" w:space="0" w:color="auto"/>
          <w:left w:val="none" w:sz="0" w:space="0" w:color="auto"/>
          <w:bottom w:val="none" w:sz="0" w:space="0" w:color="auto"/>
          <w:right w:val="none" w:sz="0" w:space="0" w:color="auto"/>
          <w:between w:val="none" w:sz="0" w:space="0" w:color="auto"/>
        </w:pBdr>
        <w:tabs>
          <w:tab w:val="left" w:pos="-3060"/>
        </w:tabs>
        <w:spacing w:before="220"/>
        <w:ind w:left="284" w:right="142" w:firstLine="425"/>
        <w:jc w:val="both"/>
        <w:rPr>
          <w:rFonts w:eastAsiaTheme="minorHAnsi"/>
          <w:color w:val="auto"/>
          <w:lang w:eastAsia="en-US"/>
        </w:rPr>
      </w:pPr>
      <w:hyperlink w:history="1"/>
      <w:r w:rsidR="00037D7F" w:rsidRPr="00037D7F">
        <w:rPr>
          <w:rFonts w:eastAsiaTheme="minorHAnsi"/>
          <w:color w:val="auto"/>
          <w:lang w:eastAsia="en-US"/>
        </w:rPr>
        <w:t>в случае необходимости заявитель может до</w:t>
      </w:r>
      <w:r w:rsidR="00042F56">
        <w:rPr>
          <w:rFonts w:eastAsiaTheme="minorHAnsi"/>
          <w:color w:val="auto"/>
          <w:lang w:eastAsia="en-US"/>
        </w:rPr>
        <w:t xml:space="preserve">полнительно приложить сведения </w:t>
      </w:r>
      <w:r w:rsidR="00042F56">
        <w:rPr>
          <w:rFonts w:eastAsiaTheme="minorHAnsi"/>
          <w:color w:val="auto"/>
          <w:lang w:eastAsia="en-US"/>
        </w:rPr>
        <w:br/>
      </w:r>
      <w:r w:rsidR="00037D7F" w:rsidRPr="00037D7F">
        <w:rPr>
          <w:rFonts w:eastAsiaTheme="minorHAnsi"/>
          <w:color w:val="auto"/>
          <w:lang w:eastAsia="en-US"/>
        </w:rPr>
        <w:t>и (или) документы к поданному заявлению;</w:t>
      </w:r>
    </w:p>
    <w:p w14:paraId="4842FED8" w14:textId="5F71B57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spacing w:before="220"/>
        <w:ind w:left="284" w:right="142" w:firstLine="425"/>
        <w:jc w:val="both"/>
        <w:rPr>
          <w:rFonts w:eastAsiaTheme="minorHAnsi"/>
          <w:color w:val="auto"/>
          <w:lang w:eastAsia="en-US"/>
        </w:rPr>
      </w:pPr>
      <w:r w:rsidRPr="00037D7F">
        <w:rPr>
          <w:rFonts w:eastAsiaTheme="minorHAnsi"/>
          <w:color w:val="auto"/>
          <w:lang w:eastAsia="en-US"/>
        </w:rPr>
        <w:t>в случае выявления недостатков в представленных сведениях и (или) документах заявлению присваивается соответствующий статус с указанием на необходимость устранения выявленных недостатков, срок оказания настоящей услуги не исчисляется, дальнейшее предоставление услуги зависит от действий заявителя. Срок для устранения заявителем выявленных специалистами Комит</w:t>
      </w:r>
      <w:r w:rsidR="00EB3730">
        <w:rPr>
          <w:rFonts w:eastAsiaTheme="minorHAnsi"/>
          <w:color w:val="auto"/>
          <w:lang w:eastAsia="en-US"/>
        </w:rPr>
        <w:t xml:space="preserve">ета недостатков в соответствии </w:t>
      </w:r>
      <w:r w:rsidRPr="00037D7F">
        <w:rPr>
          <w:rFonts w:eastAsiaTheme="minorHAnsi"/>
          <w:color w:val="auto"/>
          <w:lang w:eastAsia="en-US"/>
        </w:rPr>
        <w:t>с уведомлением о выявлении недостатков не может превышать 3 (трех) рабочих дней.</w:t>
      </w:r>
    </w:p>
    <w:p w14:paraId="4D37768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3–1.2.2. Прием заявлений и документов, необходимых для предоставления государственной услуги.</w:t>
      </w:r>
    </w:p>
    <w:p w14:paraId="63CA7BD2" w14:textId="52A51779"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Электронное дело, сохраненное в МАИС ЭГУ, станов</w:t>
      </w:r>
      <w:r w:rsidR="00EB3730">
        <w:rPr>
          <w:rFonts w:eastAsiaTheme="minorHAnsi"/>
          <w:color w:val="auto"/>
          <w:lang w:eastAsia="en-US"/>
        </w:rPr>
        <w:t xml:space="preserve">ится доступным </w:t>
      </w:r>
      <w:r w:rsidRPr="00037D7F">
        <w:rPr>
          <w:rFonts w:eastAsiaTheme="minorHAnsi"/>
          <w:color w:val="auto"/>
          <w:lang w:eastAsia="en-US"/>
        </w:rPr>
        <w:t>для должностного лица, ответственного за принятие ре</w:t>
      </w:r>
      <w:r w:rsidR="00EB3730">
        <w:rPr>
          <w:rFonts w:eastAsiaTheme="minorHAnsi"/>
          <w:color w:val="auto"/>
          <w:lang w:eastAsia="en-US"/>
        </w:rPr>
        <w:t xml:space="preserve">шения о предоставлении (отказе </w:t>
      </w:r>
      <w:r w:rsidRPr="00037D7F">
        <w:rPr>
          <w:rFonts w:eastAsiaTheme="minorHAnsi"/>
          <w:color w:val="auto"/>
          <w:lang w:eastAsia="en-US"/>
        </w:rPr>
        <w:t>в предоставлении) государственной услуги (далее – должностное лицо), в ЭКДЛ.</w:t>
      </w:r>
    </w:p>
    <w:p w14:paraId="69FD074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Должностное лицо Комитета с использованием усиленной квалифицированной электронной подписи УКЭП:</w:t>
      </w:r>
    </w:p>
    <w:p w14:paraId="2B0CD60F" w14:textId="01AA0BD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проверяет наличие электронных дел, поступивших </w:t>
      </w:r>
      <w:r w:rsidR="00EB3730">
        <w:rPr>
          <w:rFonts w:eastAsiaTheme="minorHAnsi"/>
          <w:color w:val="auto"/>
          <w:lang w:eastAsia="en-US"/>
        </w:rPr>
        <w:t xml:space="preserve">с Портала, не реже одного раза </w:t>
      </w:r>
      <w:r w:rsidRPr="00037D7F">
        <w:rPr>
          <w:rFonts w:eastAsiaTheme="minorHAnsi"/>
          <w:color w:val="auto"/>
          <w:lang w:eastAsia="en-US"/>
        </w:rPr>
        <w:t>в рабочий день;</w:t>
      </w:r>
    </w:p>
    <w:p w14:paraId="267CB7D2" w14:textId="0BEE9D4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изучает поступившие электронные дела, в то</w:t>
      </w:r>
      <w:r w:rsidR="00EB3730">
        <w:rPr>
          <w:rFonts w:eastAsiaTheme="minorHAnsi"/>
          <w:color w:val="auto"/>
          <w:lang w:eastAsia="en-US"/>
        </w:rPr>
        <w:t xml:space="preserve">м числе приложенные заявителем </w:t>
      </w:r>
      <w:r w:rsidR="00EB3730">
        <w:rPr>
          <w:rFonts w:eastAsiaTheme="minorHAnsi"/>
          <w:color w:val="auto"/>
          <w:lang w:eastAsia="en-US"/>
        </w:rPr>
        <w:br/>
      </w:r>
      <w:r w:rsidRPr="00037D7F">
        <w:rPr>
          <w:rFonts w:eastAsiaTheme="minorHAnsi"/>
          <w:color w:val="auto"/>
          <w:lang w:eastAsia="en-US"/>
        </w:rPr>
        <w:t>скан-образы документов (графические файлы), электронные документы, по</w:t>
      </w:r>
      <w:r w:rsidR="00EB3730">
        <w:rPr>
          <w:rFonts w:eastAsiaTheme="minorHAnsi"/>
          <w:color w:val="auto"/>
          <w:lang w:eastAsia="en-US"/>
        </w:rPr>
        <w:t xml:space="preserve">дписанные усиленной </w:t>
      </w:r>
      <w:r w:rsidRPr="00037D7F">
        <w:rPr>
          <w:rFonts w:eastAsiaTheme="minorHAnsi"/>
          <w:color w:val="auto"/>
          <w:lang w:eastAsia="en-US"/>
        </w:rPr>
        <w:t>квалифицированной электронной подписью лица, выдавшего документ;</w:t>
      </w:r>
    </w:p>
    <w:p w14:paraId="19A4B9E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проверяет комплектность, читаемость скан–образов документов (графических файлов);</w:t>
      </w:r>
    </w:p>
    <w:p w14:paraId="5F7B7DE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производит действия в соответствии с </w:t>
      </w:r>
      <w:hyperlink r:id="rId24" w:history="1">
        <w:r w:rsidRPr="00037D7F">
          <w:rPr>
            <w:rFonts w:eastAsiaTheme="minorHAnsi"/>
            <w:color w:val="auto"/>
            <w:lang w:eastAsia="en-US"/>
          </w:rPr>
          <w:t>разделом III</w:t>
        </w:r>
      </w:hyperlink>
      <w:r w:rsidRPr="00037D7F">
        <w:rPr>
          <w:rFonts w:eastAsiaTheme="minorHAnsi"/>
          <w:color w:val="auto"/>
          <w:lang w:eastAsia="en-US"/>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ЭКДЛ МАИС ЭГУ;</w:t>
      </w:r>
    </w:p>
    <w:p w14:paraId="1F99AAE3" w14:textId="708905B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w:t>
      </w:r>
      <w:r w:rsidR="00EB3730">
        <w:rPr>
          <w:rFonts w:eastAsiaTheme="minorHAnsi"/>
          <w:color w:val="auto"/>
          <w:lang w:eastAsia="en-US"/>
        </w:rPr>
        <w:br/>
      </w:r>
      <w:r w:rsidRPr="00037D7F">
        <w:rPr>
          <w:rFonts w:eastAsiaTheme="minorHAnsi"/>
          <w:color w:val="auto"/>
          <w:lang w:eastAsia="en-US"/>
        </w:rPr>
        <w:t>и хранящихся в том числе в базах данных информационных систем ФНС, в рамках предоставления государственной услуги в электронной форме;</w:t>
      </w:r>
    </w:p>
    <w:p w14:paraId="653D812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информирует заявителя посредством установки статусов электронного дела </w:t>
      </w:r>
      <w:r w:rsidRPr="00037D7F">
        <w:rPr>
          <w:rFonts w:eastAsiaTheme="minorHAnsi"/>
          <w:color w:val="auto"/>
          <w:lang w:eastAsia="en-US"/>
        </w:rPr>
        <w:br/>
        <w:t>и (при необходимости) формирования комментариев:</w:t>
      </w:r>
    </w:p>
    <w:p w14:paraId="038FD7D0" w14:textId="6E70B77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 необходимости явки заявителя в Ко</w:t>
      </w:r>
      <w:r w:rsidR="00042F56">
        <w:rPr>
          <w:rFonts w:eastAsiaTheme="minorHAnsi"/>
          <w:color w:val="auto"/>
          <w:lang w:eastAsia="en-US"/>
        </w:rPr>
        <w:t xml:space="preserve">митет (в случае необходимости) </w:t>
      </w:r>
      <w:r w:rsidRPr="00037D7F">
        <w:rPr>
          <w:rFonts w:eastAsiaTheme="minorHAnsi"/>
          <w:color w:val="auto"/>
          <w:lang w:eastAsia="en-US"/>
        </w:rPr>
        <w:t xml:space="preserve">с указанием даты </w:t>
      </w:r>
      <w:r w:rsidR="00042F56">
        <w:rPr>
          <w:rFonts w:eastAsiaTheme="minorHAnsi"/>
          <w:color w:val="auto"/>
          <w:lang w:eastAsia="en-US"/>
        </w:rPr>
        <w:br/>
      </w:r>
      <w:r w:rsidRPr="00037D7F">
        <w:rPr>
          <w:rFonts w:eastAsiaTheme="minorHAnsi"/>
          <w:color w:val="auto"/>
          <w:lang w:eastAsia="en-US"/>
        </w:rPr>
        <w:t xml:space="preserve">и времени приема либо срока, в течение которого заявитель должен обратиться на прием, </w:t>
      </w:r>
      <w:r w:rsidR="00042F56">
        <w:rPr>
          <w:rFonts w:eastAsiaTheme="minorHAnsi"/>
          <w:color w:val="auto"/>
          <w:lang w:eastAsia="en-US"/>
        </w:rPr>
        <w:br/>
      </w:r>
      <w:r w:rsidRPr="00037D7F">
        <w:rPr>
          <w:rFonts w:eastAsiaTheme="minorHAnsi"/>
          <w:color w:val="auto"/>
          <w:lang w:eastAsia="en-US"/>
        </w:rPr>
        <w:t>по истечении которого в случае</w:t>
      </w:r>
      <w:r w:rsidR="00EB3730">
        <w:rPr>
          <w:rFonts w:eastAsiaTheme="minorHAnsi"/>
          <w:color w:val="auto"/>
          <w:lang w:eastAsia="en-US"/>
        </w:rPr>
        <w:t xml:space="preserve"> неявки заявителя рассмотрение </w:t>
      </w:r>
      <w:r w:rsidRPr="00037D7F">
        <w:rPr>
          <w:rFonts w:eastAsiaTheme="minorHAnsi"/>
          <w:color w:val="auto"/>
          <w:lang w:eastAsia="en-US"/>
        </w:rPr>
        <w:t xml:space="preserve">дела прекращается; </w:t>
      </w:r>
    </w:p>
    <w:p w14:paraId="4056ED9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 ходе предоставления государственной услуги с указанием дальнейших действий заявителя (при необходимости);</w:t>
      </w:r>
    </w:p>
    <w:p w14:paraId="61E5F8C5" w14:textId="7271043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lastRenderedPageBreak/>
        <w:t xml:space="preserve">о направлении межведомственных запросов (кроме межведомственных запросов, </w:t>
      </w:r>
      <w:r w:rsidR="00042F56">
        <w:rPr>
          <w:rFonts w:eastAsiaTheme="minorHAnsi"/>
          <w:color w:val="auto"/>
          <w:lang w:eastAsia="en-US"/>
        </w:rPr>
        <w:br/>
      </w:r>
      <w:r w:rsidRPr="00037D7F">
        <w:rPr>
          <w:rFonts w:eastAsiaTheme="minorHAnsi"/>
          <w:color w:val="auto"/>
          <w:lang w:eastAsia="en-US"/>
        </w:rPr>
        <w:t>содержащих сведения, доступ к которым ограничен в соответствии</w:t>
      </w:r>
      <w:r w:rsidR="00042F56">
        <w:rPr>
          <w:rFonts w:eastAsiaTheme="minorHAnsi"/>
          <w:color w:val="auto"/>
          <w:lang w:eastAsia="en-US"/>
        </w:rPr>
        <w:t xml:space="preserve"> с законодательством Российской </w:t>
      </w:r>
      <w:r w:rsidRPr="00037D7F">
        <w:rPr>
          <w:rFonts w:eastAsiaTheme="minorHAnsi"/>
          <w:color w:val="auto"/>
          <w:lang w:eastAsia="en-US"/>
        </w:rPr>
        <w:t>Федерации), наименовании государств</w:t>
      </w:r>
      <w:r w:rsidR="00EB3730">
        <w:rPr>
          <w:rFonts w:eastAsiaTheme="minorHAnsi"/>
          <w:color w:val="auto"/>
          <w:lang w:eastAsia="en-US"/>
        </w:rPr>
        <w:t xml:space="preserve">енного органа или организации, </w:t>
      </w:r>
      <w:r w:rsidRPr="00037D7F">
        <w:rPr>
          <w:rFonts w:eastAsiaTheme="minorHAnsi"/>
          <w:color w:val="auto"/>
          <w:lang w:eastAsia="en-US"/>
        </w:rPr>
        <w:t>в который направлены запросы, и сроке предоставления ответа на запрос;</w:t>
      </w:r>
    </w:p>
    <w:p w14:paraId="4E8596E0" w14:textId="3DD7880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 факте получения или неполучения ответ</w:t>
      </w:r>
      <w:r w:rsidR="00EB3730">
        <w:rPr>
          <w:rFonts w:eastAsiaTheme="minorHAnsi"/>
          <w:color w:val="auto"/>
          <w:lang w:eastAsia="en-US"/>
        </w:rPr>
        <w:t xml:space="preserve">ов на межведомственные запросы </w:t>
      </w:r>
      <w:r w:rsidR="00EB3730">
        <w:rPr>
          <w:rFonts w:eastAsiaTheme="minorHAnsi"/>
          <w:color w:val="auto"/>
          <w:lang w:eastAsia="en-US"/>
        </w:rPr>
        <w:br/>
      </w:r>
      <w:r w:rsidRPr="00037D7F">
        <w:rPr>
          <w:rFonts w:eastAsiaTheme="minorHAnsi"/>
          <w:color w:val="auto"/>
          <w:lang w:eastAsia="en-US"/>
        </w:rPr>
        <w:t xml:space="preserve">(кроме межведомственных запросов, содержащих сведения, доступ к которым ограничен </w:t>
      </w:r>
      <w:r w:rsidRPr="00037D7F">
        <w:rPr>
          <w:rFonts w:eastAsiaTheme="minorHAnsi"/>
          <w:color w:val="auto"/>
          <w:lang w:eastAsia="en-US"/>
        </w:rPr>
        <w:br/>
        <w:t>в соответствии с законодательством Российской Федерации);</w:t>
      </w:r>
    </w:p>
    <w:p w14:paraId="75F9EC22" w14:textId="17DFDB02"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 выявленных недостатках в представленн</w:t>
      </w:r>
      <w:r w:rsidR="00042F56">
        <w:rPr>
          <w:rFonts w:eastAsiaTheme="minorHAnsi"/>
          <w:color w:val="auto"/>
          <w:lang w:eastAsia="en-US"/>
        </w:rPr>
        <w:t xml:space="preserve">ых сведениях и(или) документах </w:t>
      </w:r>
      <w:r w:rsidRPr="00037D7F">
        <w:rPr>
          <w:rFonts w:eastAsiaTheme="minorHAnsi"/>
          <w:color w:val="auto"/>
          <w:lang w:eastAsia="en-US"/>
        </w:rPr>
        <w:t>и о необходимости устранения выявленных недостатков;</w:t>
      </w:r>
    </w:p>
    <w:p w14:paraId="0FE4CF9D" w14:textId="55F01B1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об иных действиях, предусмотренных в </w:t>
      </w:r>
      <w:hyperlink r:id="rId25" w:history="1">
        <w:r w:rsidRPr="00037D7F">
          <w:rPr>
            <w:rFonts w:eastAsiaTheme="minorHAnsi"/>
            <w:color w:val="auto"/>
            <w:lang w:eastAsia="en-US"/>
          </w:rPr>
          <w:t>разделе III</w:t>
        </w:r>
      </w:hyperlink>
      <w:r w:rsidRPr="00037D7F">
        <w:rPr>
          <w:rFonts w:eastAsiaTheme="minorHAnsi"/>
          <w:color w:val="auto"/>
          <w:lang w:eastAsia="en-US"/>
        </w:rPr>
        <w:t xml:space="preserve"> настоящего Административного регламента (в том числе в случае, если в рамках </w:t>
      </w:r>
      <w:r w:rsidR="00EB3730">
        <w:rPr>
          <w:rFonts w:eastAsiaTheme="minorHAnsi"/>
          <w:color w:val="auto"/>
          <w:lang w:eastAsia="en-US"/>
        </w:rPr>
        <w:t xml:space="preserve">предоставления государственной </w:t>
      </w:r>
      <w:r w:rsidRPr="00037D7F">
        <w:rPr>
          <w:rFonts w:eastAsiaTheme="minorHAnsi"/>
          <w:color w:val="auto"/>
          <w:lang w:eastAsia="en-US"/>
        </w:rPr>
        <w:t>услуги предусмотрено участие нескольких государственных органов (организаций), подразделений, комиссий, иных коллегиальных органов);</w:t>
      </w:r>
    </w:p>
    <w:p w14:paraId="57FD65DE" w14:textId="7604475C"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о принятом решении (предоставлении или отказе в предоставлении государственной </w:t>
      </w:r>
      <w:r w:rsidR="00EB3730">
        <w:rPr>
          <w:rFonts w:eastAsiaTheme="minorHAnsi"/>
          <w:color w:val="auto"/>
          <w:lang w:eastAsia="en-US"/>
        </w:rPr>
        <w:br/>
      </w:r>
      <w:r w:rsidRPr="00037D7F">
        <w:rPr>
          <w:rFonts w:eastAsiaTheme="minorHAnsi"/>
          <w:color w:val="auto"/>
          <w:lang w:eastAsia="en-US"/>
        </w:rPr>
        <w:t>услуги); уведомление о принятом решении долж</w:t>
      </w:r>
      <w:r w:rsidR="00EB3730">
        <w:rPr>
          <w:rFonts w:eastAsiaTheme="minorHAnsi"/>
          <w:color w:val="auto"/>
          <w:lang w:eastAsia="en-US"/>
        </w:rPr>
        <w:t xml:space="preserve">но содержать приложение в виде </w:t>
      </w:r>
      <w:r w:rsidRPr="00037D7F">
        <w:rPr>
          <w:rFonts w:eastAsiaTheme="minorHAnsi"/>
          <w:color w:val="auto"/>
          <w:lang w:eastAsia="en-US"/>
        </w:rPr>
        <w:t xml:space="preserve">скан-образа документа о принятом решении (уведомление о согласовании/переоформлении Мероприятий </w:t>
      </w:r>
      <w:r w:rsidR="00EB3730">
        <w:rPr>
          <w:rFonts w:eastAsiaTheme="minorHAnsi"/>
          <w:color w:val="auto"/>
          <w:lang w:eastAsia="en-US"/>
        </w:rPr>
        <w:br/>
      </w:r>
      <w:r w:rsidRPr="00037D7F">
        <w:rPr>
          <w:rFonts w:eastAsiaTheme="minorHAnsi"/>
          <w:color w:val="auto"/>
          <w:lang w:eastAsia="en-US"/>
        </w:rPr>
        <w:t>или уведомление об отказе в в</w:t>
      </w:r>
      <w:r w:rsidR="00EB3730">
        <w:rPr>
          <w:rFonts w:eastAsiaTheme="minorHAnsi"/>
          <w:color w:val="auto"/>
          <w:lang w:eastAsia="en-US"/>
        </w:rPr>
        <w:t xml:space="preserve">ыдаче уведомления </w:t>
      </w:r>
      <w:r w:rsidRPr="00037D7F">
        <w:rPr>
          <w:rFonts w:eastAsiaTheme="minorHAnsi"/>
          <w:color w:val="auto"/>
          <w:lang w:eastAsia="en-US"/>
        </w:rPr>
        <w:t>о согласовании/переоформлении Мероприятий) и(или) текст решения;</w:t>
      </w:r>
    </w:p>
    <w:p w14:paraId="2F39D97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о завершении процедуры предоставления государственной услуги.</w:t>
      </w:r>
    </w:p>
    <w:p w14:paraId="59580EE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3–1.3. Получение заявителем сведений о ходе выполнения запроса о предоставлении государственной услуги.</w:t>
      </w:r>
    </w:p>
    <w:p w14:paraId="223FC27B" w14:textId="6854ABF2"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Заявитель имеет возможность просматриват</w:t>
      </w:r>
      <w:r w:rsidR="00042F56">
        <w:rPr>
          <w:rFonts w:eastAsiaTheme="minorHAnsi"/>
          <w:color w:val="auto"/>
          <w:lang w:eastAsia="en-US"/>
        </w:rPr>
        <w:t xml:space="preserve">ь статус электронного запроса, </w:t>
      </w:r>
      <w:r w:rsidR="00042F56">
        <w:rPr>
          <w:rFonts w:eastAsiaTheme="minorHAnsi"/>
          <w:color w:val="auto"/>
          <w:lang w:eastAsia="en-US"/>
        </w:rPr>
        <w:br/>
      </w:r>
      <w:r w:rsidRPr="00037D7F">
        <w:rPr>
          <w:rFonts w:eastAsiaTheme="minorHAnsi"/>
          <w:color w:val="auto"/>
          <w:lang w:eastAsia="en-US"/>
        </w:rPr>
        <w:t>а также информацию о дальнейших действиях (при наличии):</w:t>
      </w:r>
    </w:p>
    <w:p w14:paraId="03149C0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48B1E2D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6B579A49"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посредством уведомлений, поступивших по электронной почте (при выборе заявителем соответствующего способа информирования);</w:t>
      </w:r>
    </w:p>
    <w:p w14:paraId="1AC6C70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посредством уведомлений, поступивших по СМС (при выборе заявителем соответствующего способа информирования);</w:t>
      </w:r>
    </w:p>
    <w:p w14:paraId="56CD14CE"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посредством уведомлений, поступивших через социальные сети (при выборе заявителем соответствующего способа информирования).</w:t>
      </w:r>
    </w:p>
    <w:p w14:paraId="14A3F97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3–1.4. Взаимодействие Комитета с иными органами государственной власти, участвующими в предоставлении государственных услуг, в том числе порядок и условия такого взаимодействия.</w:t>
      </w:r>
    </w:p>
    <w:p w14:paraId="71A5B014" w14:textId="25DB3F56"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Должностное лицо Комитета (специали</w:t>
      </w:r>
      <w:r w:rsidR="00042F56">
        <w:rPr>
          <w:rFonts w:eastAsiaTheme="minorHAnsi"/>
          <w:color w:val="auto"/>
          <w:lang w:eastAsia="en-US"/>
        </w:rPr>
        <w:t xml:space="preserve">ст Отдела) производит действия </w:t>
      </w:r>
      <w:r w:rsidRPr="00037D7F">
        <w:rPr>
          <w:rFonts w:eastAsiaTheme="minorHAnsi"/>
          <w:color w:val="auto"/>
          <w:lang w:eastAsia="en-US"/>
        </w:rPr>
        <w:t xml:space="preserve">в соответствии </w:t>
      </w:r>
      <w:r w:rsidR="00042F56">
        <w:rPr>
          <w:rFonts w:eastAsiaTheme="minorHAnsi"/>
          <w:color w:val="auto"/>
          <w:lang w:eastAsia="en-US"/>
        </w:rPr>
        <w:br/>
      </w:r>
      <w:r w:rsidRPr="00037D7F">
        <w:rPr>
          <w:rFonts w:eastAsiaTheme="minorHAnsi"/>
          <w:color w:val="auto"/>
          <w:lang w:eastAsia="en-US"/>
        </w:rPr>
        <w:t xml:space="preserve">с </w:t>
      </w:r>
      <w:hyperlink r:id="rId26" w:history="1">
        <w:r w:rsidRPr="00037D7F">
          <w:rPr>
            <w:rFonts w:eastAsiaTheme="minorHAnsi"/>
            <w:color w:val="auto"/>
            <w:lang w:eastAsia="en-US"/>
          </w:rPr>
          <w:t>пунктом 3.2</w:t>
        </w:r>
      </w:hyperlink>
      <w:r w:rsidRPr="00037D7F">
        <w:rPr>
          <w:rFonts w:eastAsiaTheme="minorHAnsi"/>
          <w:color w:val="auto"/>
          <w:lang w:eastAsia="en-US"/>
        </w:rPr>
        <w:t xml:space="preserve"> настоящего Административного регламента.</w:t>
      </w:r>
    </w:p>
    <w:p w14:paraId="7C60E067" w14:textId="7C00CC52"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lastRenderedPageBreak/>
        <w:t xml:space="preserve">3–1.5. Получение заявителем результата предоставления государственной услуги, </w:t>
      </w:r>
      <w:r w:rsidR="00042F56">
        <w:rPr>
          <w:rFonts w:eastAsiaTheme="minorHAnsi"/>
          <w:color w:val="auto"/>
          <w:lang w:eastAsia="en-US"/>
        </w:rPr>
        <w:br/>
      </w:r>
      <w:r w:rsidRPr="00037D7F">
        <w:rPr>
          <w:rFonts w:eastAsiaTheme="minorHAnsi"/>
          <w:color w:val="auto"/>
          <w:lang w:eastAsia="en-US"/>
        </w:rPr>
        <w:t>если иное не установлено федеральным законом.</w:t>
      </w:r>
    </w:p>
    <w:p w14:paraId="2B8DDA69"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Заявитель в «Личном кабинете» на Портале и в мобильном приложении может ознакомиться с принятым Комитетом решением.</w:t>
      </w:r>
    </w:p>
    <w:p w14:paraId="7C00C5E2" w14:textId="113AD9E8"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Решение может быть предоставлено в виде скан-образа документа либо электронного документа, подписанного УКЭП должностного лица, выдавшего документ, который является эквивалентом оригиналу в соответствии со </w:t>
      </w:r>
      <w:hyperlink r:id="rId27" w:history="1">
        <w:r w:rsidRPr="00037D7F">
          <w:rPr>
            <w:rFonts w:eastAsiaTheme="minorHAnsi"/>
            <w:color w:val="auto"/>
            <w:lang w:eastAsia="en-US"/>
          </w:rPr>
          <w:t>статьей 6</w:t>
        </w:r>
      </w:hyperlink>
      <w:r w:rsidR="00EB3730">
        <w:rPr>
          <w:rFonts w:eastAsiaTheme="minorHAnsi"/>
          <w:color w:val="auto"/>
          <w:lang w:eastAsia="en-US"/>
        </w:rPr>
        <w:t xml:space="preserve"> Федерального закона </w:t>
      </w:r>
      <w:r w:rsidRPr="00037D7F">
        <w:rPr>
          <w:rFonts w:eastAsiaTheme="minorHAnsi"/>
          <w:color w:val="auto"/>
          <w:lang w:eastAsia="en-US"/>
        </w:rPr>
        <w:t>№ 63-ФЗ и может предоставляться заявителем по месту требования.</w:t>
      </w:r>
    </w:p>
    <w:p w14:paraId="44B463D7"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p>
    <w:p w14:paraId="576708F2" w14:textId="18B5AF49"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Theme="minorHAnsi"/>
          <w:color w:val="auto"/>
          <w:lang w:eastAsia="en-US"/>
        </w:rPr>
      </w:pPr>
      <w:r w:rsidRPr="00037D7F">
        <w:rPr>
          <w:rFonts w:eastAsiaTheme="minorHAnsi"/>
          <w:color w:val="auto"/>
          <w:lang w:eastAsia="en-US"/>
        </w:rPr>
        <w:t xml:space="preserve">Заявитель может получить результат государственной услуги в электронной форме </w:t>
      </w:r>
      <w:r w:rsidRPr="00037D7F">
        <w:rPr>
          <w:rFonts w:eastAsiaTheme="minorHAnsi"/>
          <w:color w:val="auto"/>
          <w:lang w:eastAsia="en-US"/>
        </w:rPr>
        <w:br/>
        <w:t xml:space="preserve">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w:t>
      </w:r>
      <w:r w:rsidR="00EB3730">
        <w:rPr>
          <w:rFonts w:eastAsiaTheme="minorHAnsi"/>
          <w:color w:val="auto"/>
          <w:lang w:eastAsia="en-US"/>
        </w:rPr>
        <w:br/>
      </w:r>
      <w:r w:rsidRPr="00037D7F">
        <w:rPr>
          <w:rFonts w:eastAsiaTheme="minorHAnsi"/>
          <w:color w:val="auto"/>
          <w:lang w:eastAsia="en-US"/>
        </w:rPr>
        <w:t>его на своих технических средствах, а та</w:t>
      </w:r>
      <w:r w:rsidR="00EB3730">
        <w:rPr>
          <w:rFonts w:eastAsiaTheme="minorHAnsi"/>
          <w:color w:val="auto"/>
          <w:lang w:eastAsia="en-US"/>
        </w:rPr>
        <w:t xml:space="preserve">кже использовать </w:t>
      </w:r>
      <w:r w:rsidRPr="00037D7F">
        <w:rPr>
          <w:rFonts w:eastAsiaTheme="minorHAnsi"/>
          <w:color w:val="auto"/>
          <w:lang w:eastAsia="en-US"/>
        </w:rPr>
        <w:t xml:space="preserve">для последующего направления </w:t>
      </w:r>
      <w:r w:rsidR="00EB3730">
        <w:rPr>
          <w:rFonts w:eastAsiaTheme="minorHAnsi"/>
          <w:color w:val="auto"/>
          <w:lang w:eastAsia="en-US"/>
        </w:rPr>
        <w:br/>
      </w:r>
      <w:r w:rsidRPr="00037D7F">
        <w:rPr>
          <w:rFonts w:eastAsiaTheme="minorHAnsi"/>
          <w:color w:val="auto"/>
          <w:lang w:eastAsia="en-US"/>
        </w:rPr>
        <w:t>в иные государственные органы и организации.</w:t>
      </w:r>
    </w:p>
    <w:p w14:paraId="26CEFD9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Заявитель может получить оригинал документа, являющегося результатом предоставления государственной услуги, на бумажном носителе в Комитете или по почте.</w:t>
      </w:r>
    </w:p>
    <w:p w14:paraId="6DE33CE1" w14:textId="3C964FA3"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 xml:space="preserve">При личном обращении в Комитет за результатом предоставления государственной услуги заявителю необходимо представить уведомление, доступное в «Личном кабинете» на Портале </w:t>
      </w:r>
      <w:r w:rsidR="00EB3730">
        <w:rPr>
          <w:rFonts w:eastAsiaTheme="minorHAnsi"/>
          <w:color w:val="auto"/>
          <w:lang w:eastAsia="en-US"/>
        </w:rPr>
        <w:br/>
      </w:r>
      <w:r w:rsidRPr="00037D7F">
        <w:rPr>
          <w:rFonts w:eastAsiaTheme="minorHAnsi"/>
          <w:color w:val="auto"/>
          <w:lang w:eastAsia="en-US"/>
        </w:rPr>
        <w:t>и в мобильном приложении либо поступивш</w:t>
      </w:r>
      <w:r w:rsidR="00EB3730">
        <w:rPr>
          <w:rFonts w:eastAsiaTheme="minorHAnsi"/>
          <w:color w:val="auto"/>
          <w:lang w:eastAsia="en-US"/>
        </w:rPr>
        <w:t xml:space="preserve">ее на адрес электронной почты, </w:t>
      </w:r>
      <w:r w:rsidRPr="00037D7F">
        <w:rPr>
          <w:rFonts w:eastAsiaTheme="minorHAnsi"/>
          <w:color w:val="auto"/>
          <w:lang w:eastAsia="en-US"/>
        </w:rPr>
        <w:t xml:space="preserve">а также оригиналы документов, подтверждающих полномочия на осуществление действий от имени заявителя </w:t>
      </w:r>
      <w:r w:rsidR="00EB3730">
        <w:rPr>
          <w:rFonts w:eastAsiaTheme="minorHAnsi"/>
          <w:color w:val="auto"/>
          <w:lang w:eastAsia="en-US"/>
        </w:rPr>
        <w:br/>
      </w:r>
      <w:r w:rsidRPr="00037D7F">
        <w:rPr>
          <w:rFonts w:eastAsiaTheme="minorHAnsi"/>
          <w:color w:val="auto"/>
          <w:lang w:eastAsia="en-US"/>
        </w:rPr>
        <w:t xml:space="preserve">в соответствии с </w:t>
      </w:r>
      <w:hyperlink r:id="rId28" w:history="1">
        <w:r w:rsidRPr="00037D7F">
          <w:rPr>
            <w:rFonts w:eastAsiaTheme="minorHAnsi"/>
            <w:color w:val="auto"/>
            <w:lang w:eastAsia="en-US"/>
          </w:rPr>
          <w:t>пунктом 1.2</w:t>
        </w:r>
      </w:hyperlink>
      <w:r w:rsidRPr="00037D7F">
        <w:rPr>
          <w:rFonts w:eastAsiaTheme="minorHAnsi"/>
          <w:color w:val="auto"/>
          <w:lang w:eastAsia="en-US"/>
        </w:rPr>
        <w:t xml:space="preserve"> настоящего Административного регламента (в соответствующем случае).</w:t>
      </w:r>
    </w:p>
    <w:p w14:paraId="41A37854"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3–1.6. Иные действия, необходимые для предоставления государственной услуги.</w:t>
      </w:r>
    </w:p>
    <w:p w14:paraId="374BFA4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8CCF50A" w14:textId="12E34F8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Theme="minorHAnsi"/>
          <w:color w:val="auto"/>
          <w:lang w:eastAsia="en-US"/>
        </w:rPr>
      </w:pPr>
      <w:r w:rsidRPr="00037D7F">
        <w:rPr>
          <w:rFonts w:eastAsiaTheme="minorHAnsi"/>
          <w:color w:val="auto"/>
          <w:lang w:eastAsia="en-US"/>
        </w:rPr>
        <w:t>3–1.6.2.</w:t>
      </w:r>
      <w:r w:rsidR="00042F56">
        <w:rPr>
          <w:rFonts w:eastAsiaTheme="minorHAnsi"/>
          <w:color w:val="auto"/>
          <w:lang w:eastAsia="en-US"/>
        </w:rPr>
        <w:t> </w:t>
      </w:r>
      <w:r w:rsidRPr="00037D7F">
        <w:rPr>
          <w:rFonts w:eastAsiaTheme="minorHAnsi"/>
          <w:color w:val="auto"/>
          <w:lang w:eastAsia="en-US"/>
        </w:rPr>
        <w:t>Заявитель имеет право на досудебное (вн</w:t>
      </w:r>
      <w:r w:rsidR="00042F56">
        <w:rPr>
          <w:rFonts w:eastAsiaTheme="minorHAnsi"/>
          <w:color w:val="auto"/>
          <w:lang w:eastAsia="en-US"/>
        </w:rPr>
        <w:t xml:space="preserve">есудебное) обжалование решений </w:t>
      </w:r>
      <w:r w:rsidRPr="00037D7F">
        <w:rPr>
          <w:rFonts w:eastAsiaTheme="minorHAnsi"/>
          <w:color w:val="auto"/>
          <w:lang w:eastAsia="en-US"/>
        </w:rPr>
        <w:t xml:space="preserve">и действий (бездействия) Комитета, а также должностных лиц при предоставлении государственной услуги. Заявитель производит действия в соответствии с </w:t>
      </w:r>
      <w:hyperlink r:id="rId29" w:history="1">
        <w:r w:rsidR="00EB3730">
          <w:rPr>
            <w:rFonts w:eastAsiaTheme="minorHAnsi"/>
            <w:color w:val="auto"/>
            <w:lang w:eastAsia="en-US"/>
          </w:rPr>
          <w:t xml:space="preserve">разделом </w:t>
        </w:r>
        <w:r w:rsidRPr="00037D7F">
          <w:rPr>
            <w:rFonts w:eastAsiaTheme="minorHAnsi"/>
            <w:color w:val="auto"/>
            <w:lang w:eastAsia="en-US"/>
          </w:rPr>
          <w:t>V</w:t>
        </w:r>
      </w:hyperlink>
      <w:r w:rsidRPr="00037D7F">
        <w:rPr>
          <w:rFonts w:eastAsiaTheme="minorHAnsi"/>
          <w:color w:val="auto"/>
          <w:lang w:eastAsia="en-US"/>
        </w:rPr>
        <w:t xml:space="preserve"> настоящего Административного регламента.</w:t>
      </w:r>
    </w:p>
    <w:p w14:paraId="69E187E0"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rPr>
          <w:rFonts w:asciiTheme="minorHAnsi" w:eastAsiaTheme="minorHAnsi" w:hAnsiTheme="minorHAnsi" w:cstheme="minorBidi"/>
          <w:color w:val="auto"/>
          <w:sz w:val="22"/>
          <w:szCs w:val="22"/>
          <w:lang w:eastAsia="en-US"/>
        </w:rPr>
      </w:pPr>
    </w:p>
    <w:p w14:paraId="0C26975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1"/>
        <w:rPr>
          <w:b/>
          <w:color w:val="auto"/>
        </w:rPr>
      </w:pPr>
      <w:r w:rsidRPr="00037D7F">
        <w:rPr>
          <w:b/>
          <w:color w:val="auto"/>
        </w:rPr>
        <w:t>IV. Формы контроля за исполнением административного регламента предоставления государственной услуги</w:t>
      </w:r>
    </w:p>
    <w:p w14:paraId="3F88747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p>
    <w:p w14:paraId="70E9CCBA" w14:textId="0E4C3FD5"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both"/>
        <w:rPr>
          <w:color w:val="auto"/>
        </w:rPr>
      </w:pPr>
      <w:r>
        <w:rPr>
          <w:color w:val="auto"/>
        </w:rPr>
        <w:t>4.1. </w:t>
      </w:r>
      <w:r w:rsidR="00037D7F" w:rsidRPr="00037D7F">
        <w:rPr>
          <w:color w:val="auto"/>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14:paraId="545FFC4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4.1.1. Начальник Отдела осуществляет контроль:</w:t>
      </w:r>
    </w:p>
    <w:p w14:paraId="015ECBD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специалистами Отдела;</w:t>
      </w:r>
    </w:p>
    <w:p w14:paraId="2CBF0E50" w14:textId="06F1D5E3"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 обеспечением сохранности принятых от заявителя документов и соблюдением </w:t>
      </w:r>
      <w:r w:rsidRPr="00037D7F">
        <w:rPr>
          <w:color w:val="auto"/>
        </w:rPr>
        <w:lastRenderedPageBreak/>
        <w:t>специалистами Отдела требований к сбору и обработке</w:t>
      </w:r>
      <w:r w:rsidR="00EB3730">
        <w:rPr>
          <w:color w:val="auto"/>
        </w:rPr>
        <w:t xml:space="preserve"> персональных данных заявителя </w:t>
      </w:r>
      <w:r w:rsidRPr="00037D7F">
        <w:rPr>
          <w:color w:val="auto"/>
        </w:rPr>
        <w:t>и иных лиц.</w:t>
      </w:r>
    </w:p>
    <w:p w14:paraId="3894DBAC" w14:textId="5E48E1E9"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4.1.2. </w:t>
      </w:r>
      <w:r w:rsidR="00037D7F" w:rsidRPr="00037D7F">
        <w:rPr>
          <w:color w:val="auto"/>
        </w:rPr>
        <w:t>Начальник Отдела и специалисты Отдела, непосредственно предоставляющие государственную услугу, несут персональную ответс</w:t>
      </w:r>
      <w:r w:rsidR="00EB3730">
        <w:rPr>
          <w:color w:val="auto"/>
        </w:rPr>
        <w:t xml:space="preserve">твенность за соблюдение сроков </w:t>
      </w:r>
      <w:r w:rsidR="00037D7F" w:rsidRPr="00037D7F">
        <w:rPr>
          <w:color w:val="auto"/>
        </w:rPr>
        <w:t xml:space="preserve">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w:t>
      </w:r>
      <w:r w:rsidR="00EB3730">
        <w:rPr>
          <w:color w:val="auto"/>
        </w:rPr>
        <w:br/>
      </w:r>
      <w:r w:rsidR="00037D7F" w:rsidRPr="00037D7F">
        <w:rPr>
          <w:color w:val="auto"/>
        </w:rPr>
        <w:t xml:space="preserve">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w:t>
      </w:r>
      <w:r w:rsidR="00EB3730">
        <w:rPr>
          <w:color w:val="auto"/>
        </w:rPr>
        <w:br/>
      </w:r>
      <w:r w:rsidR="00037D7F" w:rsidRPr="00037D7F">
        <w:rPr>
          <w:color w:val="auto"/>
        </w:rPr>
        <w:t xml:space="preserve">выдачи документов. Персональная ответственность начальника Отдела и специалистов </w:t>
      </w:r>
      <w:r w:rsidR="00EB3730">
        <w:rPr>
          <w:color w:val="auto"/>
        </w:rPr>
        <w:br/>
      </w:r>
      <w:r w:rsidR="00037D7F" w:rsidRPr="00037D7F">
        <w:rPr>
          <w:color w:val="auto"/>
        </w:rPr>
        <w:t>Отдела закрепляется в должностных регламентах в соответствии с требованиями законодательства.</w:t>
      </w:r>
    </w:p>
    <w:p w14:paraId="41BC14D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частности, специалисты Отдела несут ответственность:</w:t>
      </w:r>
    </w:p>
    <w:p w14:paraId="6778328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требование у заявителей документов или платы, не предусмотренных настоящим Административным регламентом;</w:t>
      </w:r>
    </w:p>
    <w:p w14:paraId="093653C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отказ в приеме документов на рассмотрение по основаниям, не предусмотренным настоящим Административным регламентом;</w:t>
      </w:r>
    </w:p>
    <w:p w14:paraId="04380B9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037D7F">
        <w:rPr>
          <w:rFonts w:eastAsia="Calibri"/>
          <w:color w:val="auto"/>
          <w:lang w:eastAsia="en-US"/>
        </w:rPr>
        <w:t>за нарушение срока предоставления государственной услуги;</w:t>
      </w:r>
    </w:p>
    <w:p w14:paraId="7521C96A"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037D7F">
        <w:rPr>
          <w:rFonts w:eastAsia="Calibri"/>
          <w:color w:val="auto"/>
          <w:lang w:eastAsia="en-US"/>
        </w:rPr>
        <w:t>за направление необоснованных межведомственных запросов;</w:t>
      </w:r>
    </w:p>
    <w:p w14:paraId="2C38E9BC" w14:textId="2DE1C43B"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037D7F">
        <w:rPr>
          <w:rFonts w:eastAsia="Calibri"/>
          <w:color w:val="auto"/>
          <w:lang w:eastAsia="en-US"/>
        </w:rPr>
        <w:t>за нарушение сроков подготовки межве</w:t>
      </w:r>
      <w:r w:rsidR="00EB3730">
        <w:rPr>
          <w:rFonts w:eastAsia="Calibri"/>
          <w:color w:val="auto"/>
          <w:lang w:eastAsia="en-US"/>
        </w:rPr>
        <w:t xml:space="preserve">домственных запросов и ответов </w:t>
      </w:r>
      <w:r w:rsidR="00EB3730">
        <w:rPr>
          <w:rFonts w:eastAsia="Calibri"/>
          <w:color w:val="auto"/>
          <w:lang w:eastAsia="en-US"/>
        </w:rPr>
        <w:br/>
      </w:r>
      <w:r w:rsidRPr="00037D7F">
        <w:rPr>
          <w:rFonts w:eastAsia="Calibri"/>
          <w:color w:val="auto"/>
          <w:lang w:eastAsia="en-US"/>
        </w:rPr>
        <w:t xml:space="preserve">на межведомственные запросы; </w:t>
      </w:r>
    </w:p>
    <w:p w14:paraId="1E6B9F73"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037D7F">
        <w:rPr>
          <w:rFonts w:eastAsia="Calibri"/>
          <w:color w:val="auto"/>
          <w:lang w:eastAsia="en-US"/>
        </w:rPr>
        <w:t>за необоснованное непредставление информации на межведомственные запросы.</w:t>
      </w:r>
    </w:p>
    <w:p w14:paraId="21D0C39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4.1.3. Руководитель структурного подразделения МФЦ осуществляет контроль:</w:t>
      </w:r>
    </w:p>
    <w:p w14:paraId="60EB3B6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надлежащим исполнением настоящего Административного регламента работниками структурного подразделения МФЦ;</w:t>
      </w:r>
    </w:p>
    <w:p w14:paraId="3B530BA7" w14:textId="386832B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 полнотой принимаемых работниками </w:t>
      </w:r>
      <w:r w:rsidR="00EB3730">
        <w:rPr>
          <w:color w:val="auto"/>
        </w:rPr>
        <w:t xml:space="preserve">структурного подразделения МФЦ </w:t>
      </w:r>
      <w:r w:rsidRPr="00037D7F">
        <w:rPr>
          <w:color w:val="auto"/>
        </w:rPr>
        <w:t>от заявителя документов и качеством оформ</w:t>
      </w:r>
      <w:r w:rsidR="00EB3730">
        <w:rPr>
          <w:color w:val="auto"/>
        </w:rPr>
        <w:t xml:space="preserve">ленных документов для передачи </w:t>
      </w:r>
      <w:r w:rsidRPr="00037D7F">
        <w:rPr>
          <w:color w:val="auto"/>
        </w:rPr>
        <w:t>их в Комитет;</w:t>
      </w:r>
    </w:p>
    <w:p w14:paraId="7BF2DDB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своевременностью и полнотой передачи в Комитет поступивших от заявителя документов;</w:t>
      </w:r>
    </w:p>
    <w:p w14:paraId="2F30530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своевременностью и полнотой доведения до заявителя принятых от Комитета информации и документов, являющихся результатом предоставления государственной услуги;</w:t>
      </w:r>
    </w:p>
    <w:p w14:paraId="6BED16B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обеспечением сохранности поступивших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14:paraId="018D6405" w14:textId="6620CB9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Персональная ответственность руководителя </w:t>
      </w:r>
      <w:r w:rsidR="00EB3730">
        <w:rPr>
          <w:color w:val="auto"/>
        </w:rPr>
        <w:t xml:space="preserve">структурного подразделения МФЦ </w:t>
      </w:r>
      <w:r w:rsidR="00EB3730">
        <w:rPr>
          <w:color w:val="auto"/>
        </w:rPr>
        <w:br/>
      </w:r>
      <w:r w:rsidRPr="00037D7F">
        <w:rPr>
          <w:color w:val="auto"/>
        </w:rPr>
        <w:t xml:space="preserve">и работников структурного подразделения МФЦ закрепляется в должностных инструкциях </w:t>
      </w:r>
      <w:r w:rsidR="00EB3730">
        <w:rPr>
          <w:color w:val="auto"/>
        </w:rPr>
        <w:br/>
      </w:r>
      <w:r w:rsidRPr="00037D7F">
        <w:rPr>
          <w:color w:val="auto"/>
        </w:rPr>
        <w:t>в соответствии с требованиями законодательства.</w:t>
      </w:r>
    </w:p>
    <w:p w14:paraId="2842B8E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Работники структурного подразделения МФЦ несут ответственность:</w:t>
      </w:r>
    </w:p>
    <w:p w14:paraId="22BC72C0" w14:textId="74C6F78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w:t>
      </w:r>
      <w:r w:rsidRPr="00037D7F">
        <w:rPr>
          <w:color w:val="auto"/>
        </w:rPr>
        <w:lastRenderedPageBreak/>
        <w:t>основанием для отказа заявителю в предоста</w:t>
      </w:r>
      <w:r w:rsidR="00EB3730">
        <w:rPr>
          <w:color w:val="auto"/>
        </w:rPr>
        <w:t xml:space="preserve">влении государственной услуги, </w:t>
      </w:r>
      <w:r w:rsidRPr="00037D7F">
        <w:rPr>
          <w:color w:val="auto"/>
        </w:rPr>
        <w:t>за исключением комплекта документов, принятых по настоянию заявителя;</w:t>
      </w:r>
    </w:p>
    <w:p w14:paraId="328B0642" w14:textId="1F8BD6D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своевременность информирования заявит</w:t>
      </w:r>
      <w:r w:rsidR="00EB3730">
        <w:rPr>
          <w:color w:val="auto"/>
        </w:rPr>
        <w:t xml:space="preserve">еля о результате предоставления </w:t>
      </w:r>
      <w:r w:rsidRPr="00037D7F">
        <w:rPr>
          <w:color w:val="auto"/>
        </w:rPr>
        <w:t>государственной услуги посредством МАИС ЭГУ.</w:t>
      </w:r>
    </w:p>
    <w:p w14:paraId="1A7BCD49" w14:textId="61F2331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4.1.4. Оператор Портала – Санкт-Петербургского государственного унитарного предприятия «Санкт-Петербургский информационн</w:t>
      </w:r>
      <w:r w:rsidR="00EB3730">
        <w:rPr>
          <w:color w:val="auto"/>
        </w:rPr>
        <w:t xml:space="preserve">о-аналитический центр» (далее – </w:t>
      </w:r>
      <w:r w:rsidRPr="00037D7F">
        <w:rPr>
          <w:color w:val="auto"/>
        </w:rPr>
        <w:t>СПб ГУП «СПб ИАЦ») осуществляет контроль за своевременностью доставки электронных заявлений в ЭКДЛ сотрудников Отдела.</w:t>
      </w:r>
    </w:p>
    <w:p w14:paraId="1A7F274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Персональная ответственность специалистов СПб ГУП «СПб ИАЦ» закрепляется </w:t>
      </w:r>
      <w:r w:rsidRPr="00037D7F">
        <w:rPr>
          <w:color w:val="auto"/>
        </w:rPr>
        <w:br/>
        <w:t>в должностных инструкциях в соответствии с требованиями законодательства.</w:t>
      </w:r>
    </w:p>
    <w:p w14:paraId="1B13728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Специалисты СПб ГУП «СПб ИАЦ» несут ответственность:</w:t>
      </w:r>
    </w:p>
    <w:p w14:paraId="541D740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технологическое обеспечение работы Портала;</w:t>
      </w:r>
    </w:p>
    <w:p w14:paraId="08FA187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 обеспечение технической поддержки заявителей по вопросам работы с Порталом.</w:t>
      </w:r>
    </w:p>
    <w:p w14:paraId="7D894114" w14:textId="27A4C930" w:rsidR="00037D7F" w:rsidRPr="00037D7F" w:rsidRDefault="00EB3730"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4.2. </w:t>
      </w:r>
      <w:r w:rsidR="00037D7F" w:rsidRPr="00037D7F">
        <w:rPr>
          <w:color w:val="auto"/>
        </w:rPr>
        <w:t xml:space="preserve">В рамках предоставления государственной </w:t>
      </w:r>
      <w:r w:rsidR="00042F56">
        <w:rPr>
          <w:color w:val="auto"/>
        </w:rPr>
        <w:t xml:space="preserve">услуги осуществляются плановые </w:t>
      </w:r>
      <w:r w:rsidR="00042F56">
        <w:rPr>
          <w:color w:val="auto"/>
        </w:rPr>
        <w:br/>
      </w:r>
      <w:r w:rsidR="00037D7F" w:rsidRPr="00037D7F">
        <w:rPr>
          <w:color w:val="auto"/>
        </w:rPr>
        <w:t>и внеплановые проверки полноты и качества предоставления государственной услуги.</w:t>
      </w:r>
    </w:p>
    <w:p w14:paraId="159290C8" w14:textId="58A66E0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Начальник Отдела ежеквартально осуществляет выборочные проверки дел заявителей </w:t>
      </w:r>
      <w:r w:rsidR="00EB3730">
        <w:rPr>
          <w:color w:val="auto"/>
        </w:rPr>
        <w:br/>
      </w:r>
      <w:r w:rsidRPr="00037D7F">
        <w:rPr>
          <w:color w:val="auto"/>
        </w:rPr>
        <w:t>на предмет правильности принятия специалистами Отдела решений, а также внеплановые проверки в случае поступления жалоб (претензий) граждан в рамках досудебного обжалования.</w:t>
      </w:r>
    </w:p>
    <w:p w14:paraId="32C90D84" w14:textId="5898822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Оператор Портала осуществляет мониторинг прохождения электронных заявлений через МАИС ЭГУ, направление результатов</w:t>
      </w:r>
      <w:r w:rsidR="00EB3730">
        <w:rPr>
          <w:color w:val="auto"/>
        </w:rPr>
        <w:t xml:space="preserve"> данного мониторинга в Комитет </w:t>
      </w:r>
      <w:r w:rsidRPr="00037D7F">
        <w:rPr>
          <w:color w:val="auto"/>
        </w:rPr>
        <w:t xml:space="preserve">по информатизации </w:t>
      </w:r>
      <w:r w:rsidR="00EB3730">
        <w:rPr>
          <w:color w:val="auto"/>
        </w:rPr>
        <w:br/>
      </w:r>
      <w:r w:rsidRPr="00037D7F">
        <w:rPr>
          <w:color w:val="auto"/>
        </w:rPr>
        <w:t>и связи по запросу.</w:t>
      </w:r>
    </w:p>
    <w:p w14:paraId="66185805" w14:textId="6AB49AE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Результаты плановых и внеплановых про</w:t>
      </w:r>
      <w:r w:rsidR="00EB3730">
        <w:rPr>
          <w:color w:val="auto"/>
        </w:rPr>
        <w:t xml:space="preserve">верок оформляются в виде акта, </w:t>
      </w:r>
      <w:r w:rsidRPr="00037D7F">
        <w:rPr>
          <w:color w:val="auto"/>
        </w:rPr>
        <w:t>в котором отмечаются выявленные недостатки и даются предложения по их устранению.</w:t>
      </w:r>
    </w:p>
    <w:p w14:paraId="4EF59434" w14:textId="7BE5C8C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4.3.</w:t>
      </w:r>
      <w:r w:rsidR="00EB3730">
        <w:rPr>
          <w:color w:val="auto"/>
        </w:rPr>
        <w:t> </w:t>
      </w:r>
      <w:r w:rsidRPr="00037D7F">
        <w:rPr>
          <w:color w:val="auto"/>
        </w:rPr>
        <w:t>Ответственность должностных лиц Комитета, предоставляющего государственную услугу, за решения и действия (бездействие), прин</w:t>
      </w:r>
      <w:r w:rsidR="00042F56">
        <w:rPr>
          <w:color w:val="auto"/>
        </w:rPr>
        <w:t xml:space="preserve">имаемые (осуществляемые) в ходе </w:t>
      </w:r>
      <w:r w:rsidRPr="00037D7F">
        <w:rPr>
          <w:color w:val="auto"/>
        </w:rPr>
        <w:t>предоставления государственной услуги.</w:t>
      </w:r>
    </w:p>
    <w:p w14:paraId="3E43674E" w14:textId="6934AA6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Должностные лица Комитета несут </w:t>
      </w:r>
      <w:r w:rsidR="00EB3730">
        <w:rPr>
          <w:color w:val="auto"/>
        </w:rPr>
        <w:t xml:space="preserve">ответственность в соответствии </w:t>
      </w:r>
      <w:r w:rsidRPr="00037D7F">
        <w:rPr>
          <w:color w:val="auto"/>
        </w:rPr>
        <w:t>с законодательством Российской Федерации.</w:t>
      </w:r>
    </w:p>
    <w:p w14:paraId="3ADF0210" w14:textId="7763A5C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Направление межведомственных запро</w:t>
      </w:r>
      <w:r w:rsidR="00042F56">
        <w:rPr>
          <w:color w:val="auto"/>
        </w:rPr>
        <w:t xml:space="preserve">сов о представлении документов </w:t>
      </w:r>
      <w:r w:rsidRPr="00037D7F">
        <w:rPr>
          <w:color w:val="auto"/>
        </w:rPr>
        <w:t xml:space="preserve">и информации </w:t>
      </w:r>
      <w:r w:rsidR="00042F56">
        <w:rPr>
          <w:color w:val="auto"/>
        </w:rPr>
        <w:br/>
      </w:r>
      <w:r w:rsidRPr="00037D7F">
        <w:rPr>
          <w:color w:val="auto"/>
        </w:rPr>
        <w:t xml:space="preserve">для осуществления деятельности, не связанной с предоставлением государственной услуги, </w:t>
      </w:r>
      <w:r w:rsidR="00042F56">
        <w:rPr>
          <w:color w:val="auto"/>
        </w:rPr>
        <w:br/>
      </w:r>
      <w:r w:rsidRPr="00037D7F">
        <w:rPr>
          <w:color w:val="auto"/>
        </w:rPr>
        <w:t xml:space="preserve">не допускается, а специалисты Отдела, направившие необоснованные межведомственные запросы, несут </w:t>
      </w:r>
      <w:r w:rsidR="00EB3730">
        <w:rPr>
          <w:color w:val="auto"/>
        </w:rPr>
        <w:t xml:space="preserve">ответственность в соответствии </w:t>
      </w:r>
      <w:r w:rsidRPr="00037D7F">
        <w:rPr>
          <w:color w:val="auto"/>
        </w:rPr>
        <w:t>с законодательством Российской Федерации.</w:t>
      </w:r>
    </w:p>
    <w:p w14:paraId="185EFAC7" w14:textId="6B13B25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Непредставление (несвоевременное представление) органом или организацией </w:t>
      </w:r>
      <w:r w:rsidRPr="00037D7F">
        <w:rPr>
          <w:color w:val="auto"/>
        </w:rPr>
        <w:br/>
        <w:t xml:space="preserve">по межведомственному запросу документов и информации не может являться основанием </w:t>
      </w:r>
      <w:r w:rsidR="00EB3730">
        <w:rPr>
          <w:color w:val="auto"/>
        </w:rPr>
        <w:br/>
      </w:r>
      <w:r w:rsidRPr="00037D7F">
        <w:rPr>
          <w:color w:val="auto"/>
        </w:rPr>
        <w:t xml:space="preserve">для отказа в предоставлении заявителю государственной услуги. Специалисты Отдела, </w:t>
      </w:r>
      <w:r w:rsidRPr="00037D7F">
        <w:rPr>
          <w:color w:val="auto"/>
        </w:rPr>
        <w:br/>
        <w:t>не представившие (несвоевременно представив</w:t>
      </w:r>
      <w:r w:rsidR="00EB3730">
        <w:rPr>
          <w:color w:val="auto"/>
        </w:rPr>
        <w:t xml:space="preserve">шие) запрошенные и находящиеся </w:t>
      </w:r>
      <w:r w:rsidR="00EB3730">
        <w:rPr>
          <w:color w:val="auto"/>
        </w:rPr>
        <w:br/>
      </w:r>
      <w:r w:rsidRPr="00037D7F">
        <w:rPr>
          <w:color w:val="auto"/>
        </w:rPr>
        <w:t>в распоряжении соответствующих органа либо организации до</w:t>
      </w:r>
      <w:r w:rsidR="00EB3730">
        <w:rPr>
          <w:color w:val="auto"/>
        </w:rPr>
        <w:t>кумент или информацию,</w:t>
      </w:r>
      <w:r w:rsidR="00EB3730">
        <w:rPr>
          <w:color w:val="auto"/>
        </w:rPr>
        <w:br/>
        <w:t xml:space="preserve"> подлежат </w:t>
      </w:r>
      <w:r w:rsidRPr="00037D7F">
        <w:rPr>
          <w:color w:val="auto"/>
        </w:rPr>
        <w:t xml:space="preserve">административной, дисциплинарной или иной </w:t>
      </w:r>
      <w:r w:rsidR="00EB3730">
        <w:rPr>
          <w:color w:val="auto"/>
        </w:rPr>
        <w:t xml:space="preserve">ответственности в соответствии </w:t>
      </w:r>
      <w:r w:rsidR="00EB3730">
        <w:rPr>
          <w:color w:val="auto"/>
        </w:rPr>
        <w:br/>
      </w:r>
      <w:r w:rsidRPr="00037D7F">
        <w:rPr>
          <w:color w:val="auto"/>
        </w:rPr>
        <w:t>с законодательством Российской Федерации.</w:t>
      </w:r>
    </w:p>
    <w:p w14:paraId="0EC76B67" w14:textId="663B9EA1"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4.4. </w:t>
      </w:r>
      <w:r w:rsidR="00037D7F" w:rsidRPr="00037D7F">
        <w:rPr>
          <w:color w:val="auto"/>
        </w:rPr>
        <w:t xml:space="preserve">Положения, характеризующие требования к порядку и формам контроля </w:t>
      </w:r>
      <w:r w:rsidR="00037D7F" w:rsidRPr="00037D7F">
        <w:rPr>
          <w:color w:val="auto"/>
        </w:rPr>
        <w:br/>
      </w:r>
      <w:r w:rsidR="00037D7F" w:rsidRPr="00037D7F">
        <w:rPr>
          <w:color w:val="auto"/>
        </w:rPr>
        <w:lastRenderedPageBreak/>
        <w:t>за предоставлением государственной услуги, в том числе со стороны граждан – отсутствуют.</w:t>
      </w:r>
    </w:p>
    <w:p w14:paraId="1370105C" w14:textId="3B91B25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037D7F">
        <w:rPr>
          <w:rFonts w:eastAsia="Calibri"/>
          <w:color w:val="auto"/>
          <w:lang w:eastAsia="en-US"/>
        </w:rPr>
        <w:t>Граждане, их объединения и организац</w:t>
      </w:r>
      <w:r w:rsidR="00EB3730">
        <w:rPr>
          <w:rFonts w:eastAsia="Calibri"/>
          <w:color w:val="auto"/>
          <w:lang w:eastAsia="en-US"/>
        </w:rPr>
        <w:t xml:space="preserve">ии могут осуществлять контроль </w:t>
      </w:r>
      <w:r w:rsidRPr="00037D7F">
        <w:rPr>
          <w:rFonts w:eastAsia="Calibri"/>
          <w:color w:val="auto"/>
          <w:lang w:eastAsia="en-US"/>
        </w:rPr>
        <w:t>за предоставлением государственной услуги в форме досудебного (вне</w:t>
      </w:r>
      <w:r w:rsidR="00EB3730">
        <w:rPr>
          <w:rFonts w:eastAsia="Calibri"/>
          <w:color w:val="auto"/>
          <w:lang w:eastAsia="en-US"/>
        </w:rPr>
        <w:t xml:space="preserve">судебного) обжалования действий </w:t>
      </w:r>
      <w:r w:rsidRPr="00037D7F">
        <w:rPr>
          <w:rFonts w:eastAsia="Calibri"/>
          <w:color w:val="auto"/>
          <w:lang w:eastAsia="en-US"/>
        </w:rPr>
        <w:t>(бездействия)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4D3046E7" w14:textId="0D1F8805"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037D7F">
        <w:rPr>
          <w:rFonts w:eastAsia="Calibri"/>
          <w:color w:val="auto"/>
          <w:lang w:eastAsia="en-US"/>
        </w:rPr>
        <w:t>Граждане, их объединения и организации вправе</w:t>
      </w:r>
      <w:r w:rsidR="00EB3730">
        <w:rPr>
          <w:rFonts w:eastAsia="Calibri"/>
          <w:color w:val="auto"/>
          <w:lang w:eastAsia="en-US"/>
        </w:rPr>
        <w:t xml:space="preserve"> в письменной форме или в форме </w:t>
      </w:r>
      <w:r w:rsidRPr="00037D7F">
        <w:rPr>
          <w:rFonts w:eastAsia="Calibri"/>
          <w:color w:val="auto"/>
          <w:lang w:eastAsia="en-US"/>
        </w:rPr>
        <w:t>электронного документа, а также устно обратиться в Комитет с заявками и жалобами.</w:t>
      </w:r>
    </w:p>
    <w:p w14:paraId="501CEF92" w14:textId="1C942479" w:rsid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Calibri"/>
          <w:color w:val="auto"/>
          <w:lang w:eastAsia="en-US"/>
        </w:rPr>
      </w:pPr>
    </w:p>
    <w:p w14:paraId="7A47EAEE" w14:textId="6222CE4B" w:rsidR="00EB3730" w:rsidRDefault="00EB3730"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Calibri"/>
          <w:color w:val="auto"/>
          <w:lang w:eastAsia="en-US"/>
        </w:rPr>
      </w:pPr>
    </w:p>
    <w:p w14:paraId="6C510549" w14:textId="77777777" w:rsidR="00EB3730" w:rsidRPr="00037D7F" w:rsidRDefault="00EB3730"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both"/>
        <w:rPr>
          <w:rFonts w:eastAsia="Calibri"/>
          <w:color w:val="auto"/>
          <w:lang w:eastAsia="en-US"/>
        </w:rPr>
      </w:pPr>
    </w:p>
    <w:p w14:paraId="011FA436"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425"/>
        <w:jc w:val="both"/>
        <w:rPr>
          <w:rFonts w:eastAsia="Calibri"/>
          <w:color w:val="auto"/>
          <w:lang w:eastAsia="en-US"/>
        </w:rPr>
      </w:pPr>
    </w:p>
    <w:p w14:paraId="35EB5BD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outlineLvl w:val="1"/>
        <w:rPr>
          <w:b/>
          <w:color w:val="auto"/>
        </w:rPr>
      </w:pPr>
      <w:r w:rsidRPr="00037D7F">
        <w:rPr>
          <w:b/>
          <w:color w:val="auto"/>
        </w:rPr>
        <w:t>V. Досудебный (внесудебный) порядок обжалования решений</w:t>
      </w:r>
    </w:p>
    <w:p w14:paraId="213052F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rPr>
          <w:b/>
          <w:color w:val="auto"/>
        </w:rPr>
      </w:pPr>
      <w:r w:rsidRPr="00037D7F">
        <w:rPr>
          <w:b/>
          <w:color w:val="auto"/>
        </w:rPr>
        <w:t>и действий (бездействия) Комитета, предоставляющего</w:t>
      </w:r>
    </w:p>
    <w:p w14:paraId="55EB30E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284" w:right="142" w:firstLine="425"/>
        <w:jc w:val="center"/>
        <w:rPr>
          <w:b/>
          <w:color w:val="auto"/>
        </w:rPr>
      </w:pPr>
      <w:r w:rsidRPr="00037D7F">
        <w:rPr>
          <w:b/>
          <w:color w:val="auto"/>
        </w:rPr>
        <w:t>государственную услугу, должностного лица</w:t>
      </w:r>
      <w:r w:rsidRPr="00037D7F">
        <w:rPr>
          <w:rFonts w:ascii="Calibri" w:hAnsi="Calibri" w:cs="Calibri"/>
          <w:b/>
          <w:color w:val="auto"/>
          <w:sz w:val="22"/>
          <w:szCs w:val="20"/>
        </w:rPr>
        <w:t xml:space="preserve"> </w:t>
      </w:r>
      <w:r w:rsidRPr="00037D7F">
        <w:rPr>
          <w:b/>
          <w:color w:val="auto"/>
        </w:rPr>
        <w:t>Комитета</w:t>
      </w:r>
    </w:p>
    <w:p w14:paraId="3ABF2A9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16" w:lineRule="auto"/>
        <w:ind w:left="284" w:right="142" w:firstLine="425"/>
        <w:jc w:val="center"/>
        <w:rPr>
          <w:b/>
          <w:color w:val="auto"/>
        </w:rPr>
      </w:pPr>
    </w:p>
    <w:p w14:paraId="52D0B5B2" w14:textId="1C5E2CE0" w:rsidR="00037D7F" w:rsidRPr="00037D7F" w:rsidRDefault="00042F56"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line="216" w:lineRule="auto"/>
        <w:ind w:left="284" w:right="142" w:firstLine="425"/>
        <w:jc w:val="both"/>
        <w:rPr>
          <w:color w:val="auto"/>
        </w:rPr>
      </w:pPr>
      <w:bookmarkStart w:id="3" w:name="P508"/>
      <w:bookmarkEnd w:id="3"/>
      <w:r>
        <w:rPr>
          <w:color w:val="auto"/>
        </w:rPr>
        <w:t>5.1. </w:t>
      </w:r>
      <w:r w:rsidR="00037D7F" w:rsidRPr="00037D7F">
        <w:rPr>
          <w:color w:val="auto"/>
        </w:rPr>
        <w:t>Информация для заявителя о его праве подать жалобу на нарушение порядка предоставления государственной услуги (далее – жалоба).</w:t>
      </w:r>
    </w:p>
    <w:p w14:paraId="2BD7504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Порядок подачи жалобы в МФЦ на решения и действия (бездействие) МФЦ, работников МФЦ описан в пункте 6.5 настоящего Административного регламента.</w:t>
      </w:r>
    </w:p>
    <w:p w14:paraId="7E2F4267" w14:textId="4F724DD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Досудебный (внесудебный) порядок обжалования не исключает возможность обжалования решений и действий (бездействия), принятых (осущес</w:t>
      </w:r>
      <w:r w:rsidR="00EB3730">
        <w:rPr>
          <w:color w:val="auto"/>
        </w:rPr>
        <w:t xml:space="preserve">твляемых) в ходе </w:t>
      </w:r>
      <w:r w:rsidR="00F76F18">
        <w:rPr>
          <w:color w:val="auto"/>
        </w:rPr>
        <w:t xml:space="preserve">предоставления </w:t>
      </w:r>
      <w:r w:rsidRPr="00037D7F">
        <w:rPr>
          <w:color w:val="auto"/>
        </w:rPr>
        <w:t>государственной услуги, в судебном порядке. Досудебный (внесудебный) порядок обжалования не является для заявителя обязательным.</w:t>
      </w:r>
    </w:p>
    <w:p w14:paraId="7613535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5.1.1. Заявитель может подать жалобу, в том числе в следующих случаях:</w:t>
      </w:r>
    </w:p>
    <w:p w14:paraId="5E7210F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нарушение срока регистрации запроса о предоставлении государственной услуги;</w:t>
      </w:r>
    </w:p>
    <w:p w14:paraId="5902C40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нарушение срока предоставления государственной услуги;</w:t>
      </w:r>
    </w:p>
    <w:p w14:paraId="5A262B22" w14:textId="3C6B942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требование у заявителя документов, не предусмотренных нормативными правовыми актами Российской Федерации, нормативными пра</w:t>
      </w:r>
      <w:r w:rsidR="00042F56">
        <w:rPr>
          <w:color w:val="auto"/>
        </w:rPr>
        <w:t xml:space="preserve">вовыми актами Санкт-Петербурга </w:t>
      </w:r>
      <w:r w:rsidRPr="00037D7F">
        <w:rPr>
          <w:color w:val="auto"/>
        </w:rPr>
        <w:t>для предоставления государственной услуги;</w:t>
      </w:r>
    </w:p>
    <w:p w14:paraId="0551B037" w14:textId="73125B0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w:t>
      </w:r>
      <w:r w:rsidR="00EB3730">
        <w:rPr>
          <w:color w:val="auto"/>
        </w:rPr>
        <w:t xml:space="preserve">сударственной услуги (в случае </w:t>
      </w:r>
      <w:r w:rsidRPr="00037D7F">
        <w:rPr>
          <w:color w:val="auto"/>
        </w:rPr>
        <w:t xml:space="preserve">если основания </w:t>
      </w:r>
      <w:r w:rsidR="00EB3730">
        <w:rPr>
          <w:color w:val="auto"/>
        </w:rPr>
        <w:br/>
      </w:r>
      <w:r w:rsidRPr="00037D7F">
        <w:rPr>
          <w:color w:val="auto"/>
        </w:rPr>
        <w:t>для отказа в приеме документов не преду</w:t>
      </w:r>
      <w:r w:rsidR="00EB3730">
        <w:rPr>
          <w:color w:val="auto"/>
        </w:rPr>
        <w:t xml:space="preserve">смотрены федеральными законами </w:t>
      </w:r>
      <w:r w:rsidRPr="00037D7F">
        <w:rPr>
          <w:color w:val="auto"/>
        </w:rPr>
        <w:t xml:space="preserve">и принятыми </w:t>
      </w:r>
      <w:r w:rsidR="00EB3730">
        <w:rPr>
          <w:color w:val="auto"/>
        </w:rPr>
        <w:br/>
      </w:r>
      <w:r w:rsidRPr="00037D7F">
        <w:rPr>
          <w:color w:val="auto"/>
        </w:rPr>
        <w:t>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29E1E0EF" w14:textId="508966E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отказ в предоставлении государственной услуги, если основа</w:t>
      </w:r>
      <w:r w:rsidR="00EB3730">
        <w:rPr>
          <w:color w:val="auto"/>
        </w:rPr>
        <w:t xml:space="preserve">ния отказа </w:t>
      </w:r>
      <w:r w:rsidRPr="00037D7F">
        <w:rPr>
          <w:color w:val="auto"/>
        </w:rPr>
        <w:t xml:space="preserve">не предусмотрены федеральными законами и принятыми в соответствии с ними иными нормативными </w:t>
      </w:r>
      <w:r w:rsidR="00EB3730">
        <w:rPr>
          <w:color w:val="auto"/>
        </w:rPr>
        <w:br/>
      </w:r>
      <w:r w:rsidRPr="00037D7F">
        <w:rPr>
          <w:color w:val="auto"/>
        </w:rPr>
        <w:t>правовыми актами Российской Федерации, законами и иные нормативными правовыми актами Санкт-Петербурга;</w:t>
      </w:r>
    </w:p>
    <w:p w14:paraId="597EF814" w14:textId="08AD56E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требование с заявителя при предоставлении государ</w:t>
      </w:r>
      <w:r w:rsidR="00EB3730">
        <w:rPr>
          <w:color w:val="auto"/>
        </w:rPr>
        <w:t xml:space="preserve">ственной услуги платы, </w:t>
      </w:r>
      <w:r w:rsidR="00EB3730">
        <w:rPr>
          <w:color w:val="auto"/>
        </w:rPr>
        <w:br/>
      </w:r>
      <w:r w:rsidRPr="00037D7F">
        <w:rPr>
          <w:color w:val="auto"/>
        </w:rPr>
        <w:t>не предусмотренной нормативными правовыми актами Российской Федерации, нормативными правовыми актами Санкт-Петербурга;</w:t>
      </w:r>
    </w:p>
    <w:p w14:paraId="77000D80" w14:textId="0E3F12C3"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отказ Комитета, должностного лица Комитета, государственного гражданского служащего Комитета в исправлении допущенны</w:t>
      </w:r>
      <w:r w:rsidR="00EB3730">
        <w:rPr>
          <w:color w:val="auto"/>
        </w:rPr>
        <w:t xml:space="preserve">х опечаток и ошибок в выданных </w:t>
      </w:r>
      <w:r w:rsidRPr="00037D7F">
        <w:rPr>
          <w:color w:val="auto"/>
        </w:rPr>
        <w:t>в результате предоставления государственной услуги документах либо нарушение установленного срока таких исправлений;</w:t>
      </w:r>
    </w:p>
    <w:p w14:paraId="5812D97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нарушение срока или порядка выдачи документов по результатам предоставления государственной услуги;</w:t>
      </w:r>
    </w:p>
    <w:p w14:paraId="662D8EB5" w14:textId="0F10793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00EB3730">
        <w:rPr>
          <w:color w:val="auto"/>
        </w:rPr>
        <w:t xml:space="preserve">Российской Федерации, законами </w:t>
      </w:r>
      <w:r w:rsidRPr="00037D7F">
        <w:rPr>
          <w:color w:val="auto"/>
        </w:rPr>
        <w:t>и иными нормативными правовыми актами Санкт-Петербурга;</w:t>
      </w:r>
    </w:p>
    <w:p w14:paraId="7CC8A5D8" w14:textId="683E02A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требование у заявителя при предоставлении гос</w:t>
      </w:r>
      <w:r w:rsidR="00EB3730">
        <w:rPr>
          <w:color w:val="auto"/>
        </w:rPr>
        <w:t xml:space="preserve">ударственной услуги документов </w:t>
      </w:r>
      <w:r w:rsidR="00042F56">
        <w:rPr>
          <w:color w:val="auto"/>
        </w:rPr>
        <w:br/>
      </w:r>
      <w:r w:rsidRPr="00037D7F">
        <w:rPr>
          <w:color w:val="auto"/>
        </w:rPr>
        <w:t xml:space="preserve">или информации, отсутствие и (или) недостоверность которых не указывались </w:t>
      </w:r>
      <w:r w:rsidR="00042F56">
        <w:rPr>
          <w:color w:val="auto"/>
        </w:rPr>
        <w:br/>
      </w:r>
      <w:r w:rsidRPr="00037D7F">
        <w:rPr>
          <w:color w:val="auto"/>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w:t>
      </w:r>
      <w:r w:rsidR="00042F56">
        <w:rPr>
          <w:color w:val="auto"/>
        </w:rPr>
        <w:br/>
      </w:r>
      <w:r w:rsidRPr="00037D7F">
        <w:rPr>
          <w:color w:val="auto"/>
        </w:rPr>
        <w:t>с</w:t>
      </w:r>
      <w:r w:rsidR="00EB3730">
        <w:rPr>
          <w:color w:val="auto"/>
        </w:rPr>
        <w:t xml:space="preserve">лучаев, предусмотренных пунктом </w:t>
      </w:r>
      <w:r w:rsidRPr="00037D7F">
        <w:rPr>
          <w:color w:val="auto"/>
        </w:rPr>
        <w:t>4 части 1 статьи 7 Федерального закона № 210-ФЗ.</w:t>
      </w:r>
    </w:p>
    <w:p w14:paraId="388F457B" w14:textId="540231D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w:t>
      </w:r>
      <w:r w:rsidR="00042F56">
        <w:rPr>
          <w:color w:val="auto"/>
        </w:rPr>
        <w:br/>
      </w:r>
      <w:r w:rsidRPr="00037D7F">
        <w:rPr>
          <w:color w:val="auto"/>
        </w:rPr>
        <w:t>В качестве документа, подтверждающего полном</w:t>
      </w:r>
      <w:r w:rsidR="00EB3730">
        <w:rPr>
          <w:color w:val="auto"/>
        </w:rPr>
        <w:t xml:space="preserve">очия на осуществление действий </w:t>
      </w:r>
      <w:r w:rsidRPr="00037D7F">
        <w:rPr>
          <w:color w:val="auto"/>
        </w:rPr>
        <w:t>от имени заявителя, может быть представлена:</w:t>
      </w:r>
    </w:p>
    <w:p w14:paraId="6B695CD1" w14:textId="324D428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оформленная в соответствии с законодательством Российской Федерации доверенность </w:t>
      </w:r>
      <w:r w:rsidR="00EB3730">
        <w:rPr>
          <w:color w:val="auto"/>
        </w:rPr>
        <w:br/>
      </w:r>
      <w:r w:rsidRPr="00037D7F">
        <w:rPr>
          <w:color w:val="auto"/>
        </w:rPr>
        <w:t>(для физических лиц);</w:t>
      </w:r>
    </w:p>
    <w:p w14:paraId="441AB5A9" w14:textId="68AB748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w:t>
      </w:r>
      <w:r w:rsidR="00EB3730">
        <w:rPr>
          <w:color w:val="auto"/>
        </w:rPr>
        <w:t xml:space="preserve">ом </w:t>
      </w:r>
      <w:r w:rsidRPr="00037D7F">
        <w:rPr>
          <w:color w:val="auto"/>
        </w:rPr>
        <w:t>(для юридических лиц);</w:t>
      </w:r>
    </w:p>
    <w:p w14:paraId="4FB7F86C" w14:textId="28E42ED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w:t>
      </w:r>
      <w:r w:rsidR="00042F56">
        <w:rPr>
          <w:color w:val="auto"/>
        </w:rPr>
        <w:br/>
      </w:r>
      <w:r w:rsidRPr="00037D7F">
        <w:rPr>
          <w:color w:val="auto"/>
        </w:rPr>
        <w:t>от имени заявителя без доверенности.</w:t>
      </w:r>
    </w:p>
    <w:p w14:paraId="5FC233E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5.2. Предмет жалобы.</w:t>
      </w:r>
    </w:p>
    <w:p w14:paraId="384D271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должна содержать:</w:t>
      </w:r>
    </w:p>
    <w:p w14:paraId="02E25E5A" w14:textId="2EF4C37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наименование Комитета, должность и фамил</w:t>
      </w:r>
      <w:r w:rsidR="00EB3730">
        <w:rPr>
          <w:color w:val="auto"/>
        </w:rPr>
        <w:t xml:space="preserve">ию, имя, отчество (последнее – </w:t>
      </w:r>
      <w:r w:rsidRPr="00037D7F">
        <w:rPr>
          <w:color w:val="auto"/>
        </w:rPr>
        <w:t xml:space="preserve">при наличии) должностного лица либо государственного гражданского служащего Комитета, решения </w:t>
      </w:r>
      <w:r w:rsidR="00EB3730">
        <w:rPr>
          <w:color w:val="auto"/>
        </w:rPr>
        <w:br/>
      </w:r>
      <w:r w:rsidRPr="00037D7F">
        <w:rPr>
          <w:color w:val="auto"/>
        </w:rPr>
        <w:t>и действия (бездействие) которых обжалуются;</w:t>
      </w:r>
    </w:p>
    <w:p w14:paraId="414A5BDE" w14:textId="43BA11C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042F56">
        <w:rPr>
          <w:color w:val="auto"/>
        </w:rPr>
        <w:br/>
      </w:r>
      <w:r w:rsidRPr="00037D7F">
        <w:rPr>
          <w:color w:val="auto"/>
        </w:rPr>
        <w:t>(при наличии) и почтовый адрес, по которым должен быть направлен ответ заявителю;</w:t>
      </w:r>
    </w:p>
    <w:p w14:paraId="5CB31DD4" w14:textId="24A8D3C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сведения об обжалуемых решениях и действиях (бездействии) Комитета, должностного лица Комитета либо государственного гр</w:t>
      </w:r>
      <w:r w:rsidR="00EB3730">
        <w:rPr>
          <w:color w:val="auto"/>
        </w:rPr>
        <w:t xml:space="preserve">ажданского служащего Комитета, </w:t>
      </w:r>
      <w:r w:rsidRPr="00037D7F">
        <w:rPr>
          <w:color w:val="auto"/>
        </w:rPr>
        <w:t>в том числе в случае подачи жалобы в МФЦ или через Портал – вид нарушения, указанный в пункте 5.1.1 настоящего Административного регламента;</w:t>
      </w:r>
    </w:p>
    <w:p w14:paraId="5E8C381D" w14:textId="3318148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w:t>
      </w:r>
      <w:r w:rsidR="00EB3730">
        <w:rPr>
          <w:color w:val="auto"/>
        </w:rPr>
        <w:t xml:space="preserve">ут быть представлены документы </w:t>
      </w:r>
      <w:r w:rsidRPr="00037D7F">
        <w:rPr>
          <w:color w:val="auto"/>
        </w:rPr>
        <w:t xml:space="preserve">(при наличии), подтверждающие </w:t>
      </w:r>
      <w:r w:rsidRPr="00037D7F">
        <w:rPr>
          <w:color w:val="auto"/>
        </w:rPr>
        <w:lastRenderedPageBreak/>
        <w:t>доводы заявителя, либо их копии.</w:t>
      </w:r>
    </w:p>
    <w:p w14:paraId="4451922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0861491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подается в Комитет, предоставляющий государственную услугу.</w:t>
      </w:r>
    </w:p>
    <w:p w14:paraId="173E16E1" w14:textId="2FE8B8A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Жалоба на решения и действия (бездействие) председателя Комитета подается </w:t>
      </w:r>
      <w:r w:rsidRPr="00037D7F">
        <w:rPr>
          <w:color w:val="auto"/>
        </w:rPr>
        <w:br/>
        <w:t>вице-губернатору Санкт-Петербурга, н</w:t>
      </w:r>
      <w:r w:rsidR="00EB3730">
        <w:rPr>
          <w:color w:val="auto"/>
        </w:rPr>
        <w:t xml:space="preserve">епосредственно координирующему </w:t>
      </w:r>
      <w:r w:rsidRPr="00037D7F">
        <w:rPr>
          <w:color w:val="auto"/>
        </w:rPr>
        <w:t>и контролирующему деятельность Комитета.</w:t>
      </w:r>
    </w:p>
    <w:p w14:paraId="4400849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5.4. Способы подачи и рассмотрения жалобы</w:t>
      </w:r>
    </w:p>
    <w:p w14:paraId="62EA657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5.4.1. Жалоба может быть подана:</w:t>
      </w:r>
    </w:p>
    <w:p w14:paraId="5542BE2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электронной форме (при наличии технической возможности);</w:t>
      </w:r>
    </w:p>
    <w:p w14:paraId="7C859BA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письменной форме на бумажном носителе.</w:t>
      </w:r>
    </w:p>
    <w:p w14:paraId="2CB2674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5.4.1.1. Подача жалобы в письменной форме на бумажном носителе осуществляется:</w:t>
      </w:r>
    </w:p>
    <w:p w14:paraId="533125C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почте;</w:t>
      </w:r>
    </w:p>
    <w:p w14:paraId="1F82F6F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через МФЦ;</w:t>
      </w:r>
    </w:p>
    <w:p w14:paraId="7E4A54D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 личном приеме заявителя в Комитете.</w:t>
      </w:r>
    </w:p>
    <w:p w14:paraId="04A5FC3A" w14:textId="1C6C48D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 личном приеме заявитель представляет документ, удостоверяющий его личность </w:t>
      </w:r>
      <w:r w:rsidR="00EB3730">
        <w:rPr>
          <w:color w:val="auto"/>
        </w:rPr>
        <w:br/>
      </w:r>
      <w:r w:rsidRPr="00037D7F">
        <w:rPr>
          <w:color w:val="auto"/>
        </w:rPr>
        <w:t>в соответствии с законодательством Российской Федерации.</w:t>
      </w:r>
    </w:p>
    <w:p w14:paraId="6EC9E60E" w14:textId="4410DA0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электронной форме могут быть пре</w:t>
      </w:r>
      <w:r w:rsidR="00EB3730">
        <w:rPr>
          <w:color w:val="auto"/>
        </w:rPr>
        <w:t xml:space="preserve">дставлены документы, указанные </w:t>
      </w:r>
      <w:r w:rsidRPr="00037D7F">
        <w:rPr>
          <w:color w:val="auto"/>
        </w:rPr>
        <w:t>в пункте 5.1.2 настоящего Административного регламента, при этом документ, удостоверяющий личность заявителя, не требуется.</w:t>
      </w:r>
    </w:p>
    <w:p w14:paraId="528B8EA3" w14:textId="2B0F291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0D0D0D"/>
        </w:rPr>
      </w:pPr>
      <w:r w:rsidRPr="00037D7F">
        <w:rPr>
          <w:color w:val="auto"/>
        </w:rPr>
        <w:t xml:space="preserve">5.4.1.2. Подача жалобы в электронной форме осуществляется с использованием </w:t>
      </w:r>
      <w:r w:rsidR="00EB3730">
        <w:rPr>
          <w:color w:val="auto"/>
        </w:rPr>
        <w:br/>
      </w:r>
      <w:r w:rsidRPr="00037D7F">
        <w:rPr>
          <w:color w:val="auto"/>
        </w:rPr>
        <w:t>сети «Интернет» посредством: официального сайта Комитета (</w:t>
      </w:r>
      <w:r w:rsidR="00EB3730">
        <w:rPr>
          <w:color w:val="auto"/>
        </w:rPr>
        <w:t xml:space="preserve">gov.spb.ru/gov/otrasl/ecology/, </w:t>
      </w:r>
      <w:hyperlink r:id="rId30" w:history="1">
        <w:r w:rsidRPr="00037D7F">
          <w:rPr>
            <w:color w:val="0D0D0D"/>
          </w:rPr>
          <w:t>www.infoeco.ru/</w:t>
        </w:r>
      </w:hyperlink>
      <w:r w:rsidRPr="00037D7F">
        <w:rPr>
          <w:color w:val="0D0D0D"/>
        </w:rPr>
        <w:t>) либо Портала.</w:t>
      </w:r>
    </w:p>
    <w:p w14:paraId="4EEBDE41" w14:textId="6BA292D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Заполнение запроса о рассмотрении жалобы через Портал производится заявителем </w:t>
      </w:r>
      <w:r w:rsidR="00EB3730">
        <w:rPr>
          <w:color w:val="auto"/>
        </w:rPr>
        <w:br/>
      </w:r>
      <w:r w:rsidRPr="00037D7F">
        <w:rPr>
          <w:color w:val="auto"/>
        </w:rPr>
        <w:t>лично при условии авторизации заявителя на Портале посредством ЕСИА.</w:t>
      </w:r>
    </w:p>
    <w:p w14:paraId="49BA31B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5.4.2. Порядок рассмотрения жалобы.</w:t>
      </w:r>
    </w:p>
    <w:p w14:paraId="0711111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Жалоба на решения и действия (бездействие) Комитета, его должностных лиц </w:t>
      </w:r>
      <w:r w:rsidRPr="00037D7F">
        <w:rPr>
          <w:color w:val="auto"/>
        </w:rPr>
        <w:br/>
        <w:t>и государственных гражданских служащих рассматривается Комитетом.</w:t>
      </w:r>
    </w:p>
    <w:p w14:paraId="34CA801E" w14:textId="1F514BD3"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на решения и действия (бездействие) пр</w:t>
      </w:r>
      <w:r w:rsidR="00EB3730">
        <w:rPr>
          <w:color w:val="auto"/>
        </w:rPr>
        <w:t xml:space="preserve">едседателя Комитета </w:t>
      </w:r>
      <w:r w:rsidRPr="00037D7F">
        <w:rPr>
          <w:color w:val="auto"/>
        </w:rPr>
        <w:t>рассматривается</w:t>
      </w:r>
      <w:r w:rsidRPr="00037D7F">
        <w:rPr>
          <w:rFonts w:asciiTheme="minorHAnsi" w:eastAsiaTheme="minorHAnsi" w:hAnsiTheme="minorHAnsi" w:cstheme="minorBidi"/>
          <w:color w:val="auto"/>
          <w:sz w:val="28"/>
          <w:szCs w:val="28"/>
          <w:lang w:eastAsia="en-US"/>
        </w:rPr>
        <w:t xml:space="preserve"> </w:t>
      </w:r>
      <w:r w:rsidRPr="00037D7F">
        <w:rPr>
          <w:rFonts w:eastAsiaTheme="minorHAnsi"/>
          <w:color w:val="auto"/>
          <w:lang w:eastAsia="en-US"/>
        </w:rPr>
        <w:t>вышестоящим органом</w:t>
      </w:r>
      <w:r w:rsidRPr="00037D7F">
        <w:rPr>
          <w:color w:val="auto"/>
        </w:rPr>
        <w:t>.</w:t>
      </w:r>
    </w:p>
    <w:p w14:paraId="57A1DF08" w14:textId="74624B3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МФЦ, в случае подачи жалобы через МФЦ</w:t>
      </w:r>
      <w:r w:rsidR="00EB3730">
        <w:rPr>
          <w:color w:val="auto"/>
        </w:rPr>
        <w:t xml:space="preserve">, обеспечивает передачу жалобы </w:t>
      </w:r>
      <w:r w:rsidRPr="00037D7F">
        <w:rPr>
          <w:color w:val="auto"/>
        </w:rPr>
        <w:t xml:space="preserve">в Комитет </w:t>
      </w:r>
      <w:r w:rsidR="00EB3730">
        <w:rPr>
          <w:color w:val="auto"/>
        </w:rPr>
        <w:br/>
      </w:r>
      <w:r w:rsidRPr="00037D7F">
        <w:rPr>
          <w:color w:val="auto"/>
        </w:rPr>
        <w:t>в порядке и сроки, которые установлен</w:t>
      </w:r>
      <w:r w:rsidR="00EB3730">
        <w:rPr>
          <w:color w:val="auto"/>
        </w:rPr>
        <w:t xml:space="preserve">ы соглашением о взаимодействии </w:t>
      </w:r>
      <w:r w:rsidRPr="00037D7F">
        <w:rPr>
          <w:color w:val="auto"/>
        </w:rPr>
        <w:t xml:space="preserve">между МФЦ </w:t>
      </w:r>
      <w:r w:rsidR="00EB3730">
        <w:rPr>
          <w:color w:val="auto"/>
        </w:rPr>
        <w:br/>
      </w:r>
      <w:r w:rsidRPr="00037D7F">
        <w:rPr>
          <w:color w:val="auto"/>
        </w:rPr>
        <w:t>и Комитетом, но не позднее следующего рабочего дня со дня поступления жалобы.</w:t>
      </w:r>
    </w:p>
    <w:p w14:paraId="77F61177" w14:textId="50AC0F0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w:t>
      </w:r>
      <w:r w:rsidR="00EB3730">
        <w:rPr>
          <w:color w:val="auto"/>
        </w:rPr>
        <w:br/>
      </w:r>
      <w:r w:rsidRPr="00037D7F">
        <w:rPr>
          <w:color w:val="auto"/>
        </w:rPr>
        <w:t xml:space="preserve"> орган направляет жалобу в уполномоченный на ее рассмотрение орган и в письменной форме </w:t>
      </w:r>
      <w:r w:rsidRPr="00037D7F">
        <w:rPr>
          <w:color w:val="auto"/>
        </w:rPr>
        <w:lastRenderedPageBreak/>
        <w:t>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36090116" w14:textId="709FFC2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Pr="00037D7F">
        <w:rPr>
          <w:color w:val="auto"/>
        </w:rPr>
        <w:br/>
        <w:t>не применяются, и заявитель уведомляется о том, чт</w:t>
      </w:r>
      <w:r w:rsidR="00EB3730">
        <w:rPr>
          <w:color w:val="auto"/>
        </w:rPr>
        <w:t xml:space="preserve">о его жалоба будет рассмотрена </w:t>
      </w:r>
      <w:r w:rsidRPr="00037D7F">
        <w:rPr>
          <w:color w:val="auto"/>
        </w:rPr>
        <w:t xml:space="preserve">в порядке </w:t>
      </w:r>
      <w:r w:rsidR="00EB3730">
        <w:rPr>
          <w:color w:val="auto"/>
        </w:rPr>
        <w:br/>
      </w:r>
      <w:r w:rsidRPr="00037D7F">
        <w:rPr>
          <w:color w:val="auto"/>
        </w:rPr>
        <w:t>и сроки, предусмотренные федеральным законом.</w:t>
      </w:r>
    </w:p>
    <w:p w14:paraId="127B706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Комитет вправе оставить жалобу без ответа в следующих случаях:</w:t>
      </w:r>
    </w:p>
    <w:p w14:paraId="2493D6DE" w14:textId="45AA45A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наличие в жалобе нецензурных либо оскорбительных выражений, угроз жизни, здоровью </w:t>
      </w:r>
      <w:r w:rsidR="00EE459B">
        <w:rPr>
          <w:color w:val="auto"/>
        </w:rPr>
        <w:br/>
      </w:r>
      <w:r w:rsidRPr="00037D7F">
        <w:rPr>
          <w:color w:val="auto"/>
        </w:rPr>
        <w:t>и имуществу должностного лица, а также членов его семьи;</w:t>
      </w:r>
    </w:p>
    <w:p w14:paraId="56A6C60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57071FE1" w14:textId="75B70E1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оставления жалобы без ответа Комит</w:t>
      </w:r>
      <w:r w:rsidR="00EB3730">
        <w:rPr>
          <w:color w:val="auto"/>
        </w:rPr>
        <w:t xml:space="preserve">ет в течение трех рабочих дней </w:t>
      </w:r>
      <w:r w:rsidRPr="00037D7F">
        <w:rPr>
          <w:color w:val="auto"/>
        </w:rPr>
        <w:t>со дня регистрации жалобы сообщает об этом гр</w:t>
      </w:r>
      <w:r w:rsidR="00EB3730">
        <w:rPr>
          <w:color w:val="auto"/>
        </w:rPr>
        <w:t xml:space="preserve">ажданину, направившему жалобу, </w:t>
      </w:r>
      <w:r w:rsidRPr="00037D7F">
        <w:rPr>
          <w:color w:val="auto"/>
        </w:rPr>
        <w:t xml:space="preserve">если его фамилия </w:t>
      </w:r>
      <w:r w:rsidR="00EB3730">
        <w:rPr>
          <w:color w:val="auto"/>
        </w:rPr>
        <w:br/>
      </w:r>
      <w:r w:rsidRPr="00037D7F">
        <w:rPr>
          <w:color w:val="auto"/>
        </w:rPr>
        <w:t>и почтовый адрес поддаются прочтению.</w:t>
      </w:r>
    </w:p>
    <w:p w14:paraId="475EDCD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5.5. Сроки рассмотрения жалобы.</w:t>
      </w:r>
    </w:p>
    <w:p w14:paraId="1D4A353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Срок рассмотрения жалобы исчисляется со дня регистрации жалобы в Комитете.</w:t>
      </w:r>
    </w:p>
    <w:p w14:paraId="42E8390D" w14:textId="794D83B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Жалоба, поступившая в Комитет либо вышестоящий орган, подлежит регистрации </w:t>
      </w:r>
      <w:r w:rsidRPr="00037D7F">
        <w:rPr>
          <w:color w:val="auto"/>
        </w:rPr>
        <w:br/>
        <w:t>не позднее следующего рабочего дня со дня ее поступления. Жалоба подлежит рассмотрению должностным лицом, работ</w:t>
      </w:r>
      <w:r w:rsidR="00EB3730">
        <w:rPr>
          <w:color w:val="auto"/>
        </w:rPr>
        <w:t xml:space="preserve">ником, наделенным полномочиями </w:t>
      </w:r>
      <w:r w:rsidRPr="00037D7F">
        <w:rPr>
          <w:color w:val="auto"/>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61E178CB" w14:textId="0D913B8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обжалования отказа Комитета в приеме документов у заявителя </w:t>
      </w:r>
      <w:r w:rsidR="00EB3730">
        <w:rPr>
          <w:color w:val="auto"/>
        </w:rPr>
        <w:br/>
      </w:r>
      <w:r w:rsidRPr="00037D7F">
        <w:rPr>
          <w:color w:val="auto"/>
        </w:rPr>
        <w:t xml:space="preserve">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w:t>
      </w:r>
      <w:r w:rsidR="00EB3730">
        <w:rPr>
          <w:color w:val="auto"/>
        </w:rPr>
        <w:br/>
      </w:r>
      <w:r w:rsidRPr="00037D7F">
        <w:rPr>
          <w:color w:val="auto"/>
        </w:rPr>
        <w:t>со дня ее регистрации.</w:t>
      </w:r>
      <w:r w:rsidRPr="00037D7F" w:rsidDel="00BB473E">
        <w:rPr>
          <w:color w:val="auto"/>
        </w:rPr>
        <w:t xml:space="preserve"> </w:t>
      </w:r>
    </w:p>
    <w:p w14:paraId="21E3F21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5.6. Результат рассмотрения жалобы.</w:t>
      </w:r>
    </w:p>
    <w:p w14:paraId="40CC31B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результатам рассмотрения жалобы Комитет принимает одно из следующих решений:</w:t>
      </w:r>
    </w:p>
    <w:p w14:paraId="749C9BB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370D971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удовлетворении жалобы отказывается.</w:t>
      </w:r>
    </w:p>
    <w:p w14:paraId="1F6A136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Указанное решение принимается в форме акта Комитета. Типовая форма акта установлена приложением № 10 к настоящему Административному регламенту.</w:t>
      </w:r>
    </w:p>
    <w:p w14:paraId="43779CFA" w14:textId="4E7B7C3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w:t>
      </w:r>
      <w:r w:rsidR="00EB3730">
        <w:rPr>
          <w:color w:val="auto"/>
        </w:rPr>
        <w:t xml:space="preserve">ы, принимает решение об отказе </w:t>
      </w:r>
      <w:r w:rsidRPr="00037D7F">
        <w:rPr>
          <w:color w:val="auto"/>
        </w:rPr>
        <w:t xml:space="preserve">в рассмотрении жалобы </w:t>
      </w:r>
      <w:r w:rsidR="00EB3730">
        <w:rPr>
          <w:color w:val="auto"/>
        </w:rPr>
        <w:br/>
      </w:r>
      <w:r w:rsidRPr="00037D7F">
        <w:rPr>
          <w:color w:val="auto"/>
        </w:rPr>
        <w:t>по существу в связи с несоот</w:t>
      </w:r>
      <w:r w:rsidR="00EB3730">
        <w:rPr>
          <w:color w:val="auto"/>
        </w:rPr>
        <w:t xml:space="preserve">ветствием сведений, изложенных </w:t>
      </w:r>
      <w:r w:rsidRPr="00037D7F">
        <w:rPr>
          <w:color w:val="auto"/>
        </w:rPr>
        <w:t>в жалобе, указанному виду нарушения.</w:t>
      </w:r>
    </w:p>
    <w:p w14:paraId="5ECE09F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Комитет отказывает в удовлетворении жалобы в следующих случаях:</w:t>
      </w:r>
    </w:p>
    <w:p w14:paraId="21625A0C" w14:textId="645752E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наличие вступившего в законную силу решения суд</w:t>
      </w:r>
      <w:r w:rsidR="00EB3730">
        <w:rPr>
          <w:color w:val="auto"/>
        </w:rPr>
        <w:t xml:space="preserve">а, арбитражного суда по жалобе </w:t>
      </w:r>
      <w:r w:rsidR="00EB3730">
        <w:rPr>
          <w:color w:val="auto"/>
        </w:rPr>
        <w:br/>
      </w:r>
      <w:r w:rsidRPr="00037D7F">
        <w:rPr>
          <w:color w:val="auto"/>
        </w:rPr>
        <w:t>о том же предмете и по тем же основаниям;</w:t>
      </w:r>
    </w:p>
    <w:p w14:paraId="5525531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подача жалобы лицом, полномочия которого не подтверждены в порядке, установленном законодательством Российской Федерации;</w:t>
      </w:r>
    </w:p>
    <w:p w14:paraId="13F1F6FF" w14:textId="0D39FDF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наличие решения по жалобе, принятого ранее в соответствии с требованиями настоящего Административного регламента</w:t>
      </w:r>
      <w:r w:rsidR="00EB3730">
        <w:rPr>
          <w:color w:val="auto"/>
        </w:rPr>
        <w:t xml:space="preserve"> в отношении того же заявителя </w:t>
      </w:r>
      <w:r w:rsidRPr="00037D7F">
        <w:rPr>
          <w:color w:val="auto"/>
        </w:rPr>
        <w:t>и по тому же предмету жалобы.</w:t>
      </w:r>
    </w:p>
    <w:p w14:paraId="449D535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5.7. Порядок информирования заявителя о результатах рассмотрения жалобы.</w:t>
      </w:r>
    </w:p>
    <w:p w14:paraId="62937ECE" w14:textId="076634D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 удовлетворении жалобы Комите</w:t>
      </w:r>
      <w:r w:rsidR="00EB3730">
        <w:rPr>
          <w:color w:val="auto"/>
        </w:rPr>
        <w:t xml:space="preserve">т принимает исчерпывающие меры </w:t>
      </w:r>
      <w:r w:rsidRPr="00037D7F">
        <w:rPr>
          <w:color w:val="auto"/>
        </w:rPr>
        <w:t xml:space="preserve">по устранению выявленных нарушений, в том числе по выдаче заявителю результата государственной услуги, </w:t>
      </w:r>
      <w:r w:rsidR="00EB3730">
        <w:rPr>
          <w:color w:val="auto"/>
        </w:rPr>
        <w:br/>
      </w:r>
      <w:r w:rsidRPr="00037D7F">
        <w:rPr>
          <w:color w:val="auto"/>
        </w:rPr>
        <w:t>не позднее пяти рабочих дней со дня приня</w:t>
      </w:r>
      <w:r w:rsidR="00EB3730">
        <w:rPr>
          <w:color w:val="auto"/>
        </w:rPr>
        <w:t xml:space="preserve">тия решения, </w:t>
      </w:r>
      <w:r w:rsidRPr="00037D7F">
        <w:rPr>
          <w:color w:val="auto"/>
        </w:rPr>
        <w:t>если иное не установлено законодательством Российской Федерации.</w:t>
      </w:r>
    </w:p>
    <w:p w14:paraId="4F74A03E" w14:textId="46364D9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Не позднее дня, следующего за днем принятия решения, заявителю в письменной форме </w:t>
      </w:r>
      <w:r w:rsidR="00042F56">
        <w:rPr>
          <w:color w:val="auto"/>
        </w:rPr>
        <w:br/>
      </w:r>
      <w:r w:rsidRPr="00037D7F">
        <w:rPr>
          <w:color w:val="auto"/>
        </w:rPr>
        <w:t>и по желанию заявителя в электронной форме направляется мотивированный ответ о результатах рассмотрения жалобы.</w:t>
      </w:r>
    </w:p>
    <w:p w14:paraId="48344A9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ответе по результатам рассмотрения жалобы указываются:</w:t>
      </w:r>
    </w:p>
    <w:p w14:paraId="191E0AB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наименование Комитета, должность, фамилия, имя, отчество (при наличии) должностного лица, принявшего решение по жалобе;</w:t>
      </w:r>
    </w:p>
    <w:p w14:paraId="308E37D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14:paraId="5B003A3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фамилия, имя, отчество (при наличии) или наименование заявителя;</w:t>
      </w:r>
    </w:p>
    <w:p w14:paraId="32C75D40"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основания для принятия решения по жалобе;</w:t>
      </w:r>
    </w:p>
    <w:p w14:paraId="25513C5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принятое по жалобе решение;</w:t>
      </w:r>
    </w:p>
    <w:p w14:paraId="3884922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если жалоба признана обоснованной – действия, осуществляемые должностными лицами Комитета в целях устранения выявленных нарушений при оказании государственной услуги, сроки устранения выявленных нарушений, в том числе срок предоставления результата государственной услуги;</w:t>
      </w:r>
    </w:p>
    <w:p w14:paraId="50E78CA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если жалоба признана не обоснованной – аргументированные разъяснения </w:t>
      </w:r>
      <w:r w:rsidRPr="00037D7F">
        <w:rPr>
          <w:color w:val="auto"/>
        </w:rPr>
        <w:br/>
        <w:t>о причинах принятого решения, а также информация о порядке обжалования принятого решения.</w:t>
      </w:r>
    </w:p>
    <w:p w14:paraId="5E0BBC2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 210-ФЗ, незамедлительно направляют имеющиеся материалы в органы прокуратуры.</w:t>
      </w:r>
    </w:p>
    <w:p w14:paraId="033D398D" w14:textId="70EC37AD"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Также в ответе о результатах рассмотрен</w:t>
      </w:r>
      <w:r w:rsidR="00EB3730">
        <w:rPr>
          <w:color w:val="auto"/>
        </w:rPr>
        <w:t xml:space="preserve">ия жалобы </w:t>
      </w:r>
      <w:r w:rsidR="0026523B" w:rsidRPr="00184AFF">
        <w:rPr>
          <w:color w:val="auto"/>
        </w:rPr>
        <w:t xml:space="preserve">в случае если </w:t>
      </w:r>
      <w:r w:rsidR="0026523B" w:rsidRPr="00184AFF">
        <w:rPr>
          <w:color w:val="auto"/>
        </w:rPr>
        <w:t>она</w:t>
      </w:r>
      <w:r w:rsidR="0026523B" w:rsidRPr="00184AFF">
        <w:rPr>
          <w:color w:val="auto"/>
        </w:rPr>
        <w:t xml:space="preserve"> признана обоснованной </w:t>
      </w:r>
      <w:r w:rsidR="00EB3730" w:rsidRPr="00184AFF">
        <w:rPr>
          <w:color w:val="auto"/>
        </w:rPr>
        <w:t xml:space="preserve">приносятся извинения </w:t>
      </w:r>
      <w:r w:rsidRPr="00184AFF">
        <w:rPr>
          <w:color w:val="auto"/>
        </w:rPr>
        <w:t>за доставленные неудобства и указывается информация</w:t>
      </w:r>
      <w:r w:rsidRPr="00037D7F">
        <w:rPr>
          <w:color w:val="auto"/>
        </w:rPr>
        <w:t xml:space="preserve"> </w:t>
      </w:r>
      <w:r w:rsidR="0026523B">
        <w:rPr>
          <w:color w:val="auto"/>
        </w:rPr>
        <w:br/>
      </w:r>
      <w:r w:rsidRPr="00037D7F">
        <w:rPr>
          <w:color w:val="auto"/>
        </w:rPr>
        <w:t>о дальнейших действиях, которые необходимо совершить заявителю в целях получения государственной услуги.</w:t>
      </w:r>
    </w:p>
    <w:p w14:paraId="5ED5777D" w14:textId="56FEF85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Ответ по результатам рассмотрения жалобы</w:t>
      </w:r>
      <w:r w:rsidR="00EB3730">
        <w:rPr>
          <w:color w:val="auto"/>
        </w:rPr>
        <w:t xml:space="preserve"> подписывается уполномоченным </w:t>
      </w:r>
      <w:r w:rsidR="00EB3730">
        <w:rPr>
          <w:color w:val="auto"/>
        </w:rPr>
        <w:br/>
      </w:r>
      <w:r w:rsidRPr="00037D7F">
        <w:rPr>
          <w:color w:val="auto"/>
        </w:rPr>
        <w:t xml:space="preserve">на рассмотрение жалобы должностным лицом Комитета, наделенным полномочиями </w:t>
      </w:r>
      <w:r w:rsidRPr="00037D7F">
        <w:rPr>
          <w:color w:val="auto"/>
        </w:rPr>
        <w:br/>
      </w:r>
      <w:r w:rsidRPr="00037D7F">
        <w:rPr>
          <w:color w:val="auto"/>
        </w:rPr>
        <w:lastRenderedPageBreak/>
        <w:t>по рассмотрению жалоб.</w:t>
      </w:r>
    </w:p>
    <w:p w14:paraId="3E55E92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00DD64F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5.8. Порядок обжалования решения по жалобе.</w:t>
      </w:r>
    </w:p>
    <w:p w14:paraId="48781B1F" w14:textId="30D5CB8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Решение, принятое по результатам р</w:t>
      </w:r>
      <w:r w:rsidR="00EB3730">
        <w:rPr>
          <w:color w:val="auto"/>
        </w:rPr>
        <w:t xml:space="preserve">ассмотрения жалобы, может быть </w:t>
      </w:r>
      <w:r w:rsidRPr="00037D7F">
        <w:rPr>
          <w:color w:val="auto"/>
        </w:rPr>
        <w:t xml:space="preserve">обжаловано </w:t>
      </w:r>
      <w:r w:rsidR="00EB3730">
        <w:rPr>
          <w:color w:val="auto"/>
        </w:rPr>
        <w:br/>
      </w:r>
      <w:r w:rsidRPr="00037D7F">
        <w:rPr>
          <w:color w:val="auto"/>
        </w:rPr>
        <w:t>вице-губернатору Санкт-Петербурга, н</w:t>
      </w:r>
      <w:r w:rsidR="00EB3730">
        <w:rPr>
          <w:color w:val="auto"/>
        </w:rPr>
        <w:t xml:space="preserve">епосредственно координирующему </w:t>
      </w:r>
      <w:r w:rsidRPr="00037D7F">
        <w:rPr>
          <w:color w:val="auto"/>
        </w:rPr>
        <w:t>и контролирующему деятельность Комитета (Смо</w:t>
      </w:r>
      <w:r w:rsidR="00EB3730">
        <w:rPr>
          <w:color w:val="auto"/>
        </w:rPr>
        <w:t xml:space="preserve">льный проезд, дом 1, литера Б, </w:t>
      </w:r>
      <w:r w:rsidRPr="00037D7F">
        <w:rPr>
          <w:color w:val="auto"/>
        </w:rPr>
        <w:t xml:space="preserve">Санкт-Петербург, 191060, </w:t>
      </w:r>
      <w:r w:rsidR="00EB3730">
        <w:rPr>
          <w:color w:val="auto"/>
        </w:rPr>
        <w:br/>
      </w:r>
      <w:r w:rsidRPr="00037D7F">
        <w:rPr>
          <w:color w:val="auto"/>
        </w:rPr>
        <w:t xml:space="preserve">тел. 8 (812) </w:t>
      </w:r>
      <w:r w:rsidRPr="00037D7F">
        <w:rPr>
          <w:color w:val="0D0D0D"/>
        </w:rPr>
        <w:t xml:space="preserve">576-60-83), </w:t>
      </w:r>
      <w:r w:rsidRPr="00037D7F">
        <w:rPr>
          <w:color w:val="auto"/>
        </w:rPr>
        <w:t>в Правительство Санкт-Петербурга, а также в суд в порядке и сроки, предусмотренные действующим законодательством.</w:t>
      </w:r>
    </w:p>
    <w:p w14:paraId="42B54C9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5.9. Заявитель имеет право на получение информации и документов, необходимых </w:t>
      </w:r>
      <w:r w:rsidRPr="00037D7F">
        <w:rPr>
          <w:color w:val="auto"/>
        </w:rPr>
        <w:br/>
        <w:t>для обоснования и рассмотрения жалобы.</w:t>
      </w:r>
    </w:p>
    <w:p w14:paraId="40489B2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5.10. Информирование заявителей о порядке подачи и рассмотрения жалобы осуществляется посредством размещения информации на Портале.</w:t>
      </w:r>
    </w:p>
    <w:p w14:paraId="06491754" w14:textId="6BE6AA7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w:t>
      </w:r>
      <w:r w:rsidR="00EB3730">
        <w:rPr>
          <w:color w:val="auto"/>
        </w:rPr>
        <w:br/>
      </w:r>
      <w:r w:rsidRPr="00037D7F">
        <w:rPr>
          <w:color w:val="auto"/>
        </w:rPr>
        <w:t>а также при личном приеме по адресам, указанным на официальном сайте Комитета и на Портале.</w:t>
      </w:r>
    </w:p>
    <w:p w14:paraId="3D10A391" w14:textId="621A4953"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5.11. Положения настоящего раздела, </w:t>
      </w:r>
      <w:r w:rsidR="00EB3730">
        <w:rPr>
          <w:color w:val="auto"/>
        </w:rPr>
        <w:t xml:space="preserve">устанавливающие порядок подачи </w:t>
      </w:r>
      <w:r w:rsidRPr="00037D7F">
        <w:rPr>
          <w:color w:val="auto"/>
        </w:rPr>
        <w:t xml:space="preserve">и рассмотрения жалоб заявителей на нарушения их прав при предоставлении государственных услуг, </w:t>
      </w:r>
      <w:r w:rsidR="00EB3730">
        <w:rPr>
          <w:color w:val="auto"/>
        </w:rPr>
        <w:br/>
      </w:r>
      <w:r w:rsidRPr="00037D7F">
        <w:rPr>
          <w:color w:val="auto"/>
        </w:rPr>
        <w:t>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425FD867" w14:textId="170206D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Жалобы заявителей на организацию предос</w:t>
      </w:r>
      <w:r w:rsidR="00042F56">
        <w:rPr>
          <w:color w:val="auto"/>
        </w:rPr>
        <w:t xml:space="preserve">тавления государственных услуг </w:t>
      </w:r>
      <w:r w:rsidRPr="00037D7F">
        <w:rPr>
          <w:color w:val="auto"/>
        </w:rPr>
        <w:t>в Комитете подаются и рассматриваются в порядке, предусмотренном Законом № 59-ФЗ.</w:t>
      </w:r>
    </w:p>
    <w:p w14:paraId="71FDC261"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425"/>
        <w:jc w:val="center"/>
        <w:rPr>
          <w:rFonts w:eastAsia="Calibri"/>
          <w:b/>
          <w:color w:val="auto"/>
          <w:lang w:eastAsia="en-US"/>
        </w:rPr>
      </w:pPr>
    </w:p>
    <w:p w14:paraId="2F16F0B6" w14:textId="77777777" w:rsidR="00037D7F" w:rsidRPr="00037D7F" w:rsidRDefault="00037D7F" w:rsidP="00F76F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center"/>
        <w:rPr>
          <w:rFonts w:eastAsia="Calibri"/>
          <w:b/>
          <w:color w:val="auto"/>
          <w:lang w:eastAsia="en-US"/>
        </w:rPr>
      </w:pPr>
    </w:p>
    <w:p w14:paraId="1E1D3822" w14:textId="77777777" w:rsidR="00037D7F" w:rsidRPr="00037D7F" w:rsidRDefault="00037D7F" w:rsidP="00F76F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center"/>
        <w:rPr>
          <w:rFonts w:eastAsia="Calibri"/>
          <w:b/>
          <w:bCs/>
          <w:color w:val="auto"/>
          <w:lang w:eastAsia="en-US"/>
        </w:rPr>
      </w:pPr>
      <w:r w:rsidRPr="00037D7F">
        <w:rPr>
          <w:rFonts w:eastAsia="Calibri"/>
          <w:b/>
          <w:color w:val="auto"/>
          <w:lang w:eastAsia="en-US"/>
        </w:rPr>
        <w:t>V</w:t>
      </w:r>
      <w:r w:rsidRPr="00037D7F">
        <w:rPr>
          <w:rFonts w:eastAsia="Calibri"/>
          <w:b/>
          <w:color w:val="auto"/>
          <w:lang w:val="en-US" w:eastAsia="en-US"/>
        </w:rPr>
        <w:t>I</w:t>
      </w:r>
      <w:r w:rsidRPr="00037D7F">
        <w:rPr>
          <w:rFonts w:eastAsia="Calibri"/>
          <w:b/>
          <w:color w:val="auto"/>
          <w:lang w:eastAsia="en-US"/>
        </w:rPr>
        <w:t xml:space="preserve">. </w:t>
      </w:r>
      <w:r w:rsidRPr="00037D7F">
        <w:rPr>
          <w:rFonts w:eastAsia="Calibri"/>
          <w:b/>
          <w:bCs/>
          <w:color w:val="auto"/>
          <w:lang w:eastAsia="en-US"/>
        </w:rPr>
        <w:t xml:space="preserve">Особенности выполнения </w:t>
      </w:r>
    </w:p>
    <w:p w14:paraId="61FF24CD" w14:textId="77777777" w:rsidR="00037D7F" w:rsidRPr="00037D7F" w:rsidRDefault="00037D7F" w:rsidP="00F76F1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142" w:firstLine="567"/>
        <w:jc w:val="center"/>
        <w:rPr>
          <w:rFonts w:eastAsia="Calibri"/>
          <w:b/>
          <w:bCs/>
          <w:color w:val="auto"/>
          <w:lang w:eastAsia="en-US"/>
        </w:rPr>
      </w:pPr>
      <w:r w:rsidRPr="00037D7F">
        <w:rPr>
          <w:rFonts w:eastAsia="Calibri"/>
          <w:b/>
          <w:bCs/>
          <w:color w:val="auto"/>
          <w:lang w:eastAsia="en-US"/>
        </w:rPr>
        <w:t>административных процедур (действий) в МФЦ</w:t>
      </w:r>
    </w:p>
    <w:p w14:paraId="1433AC0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1D5A92E8" w14:textId="0986F32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информирование заявителей о порядке предост</w:t>
      </w:r>
      <w:r w:rsidR="00EB3730">
        <w:rPr>
          <w:color w:val="auto"/>
        </w:rPr>
        <w:t xml:space="preserve">авления государственной услуги </w:t>
      </w:r>
      <w:r w:rsidRPr="00037D7F">
        <w:rPr>
          <w:color w:val="auto"/>
        </w:rPr>
        <w:t xml:space="preserve">в МФЦ, </w:t>
      </w:r>
      <w:r w:rsidR="00042F56">
        <w:rPr>
          <w:color w:val="auto"/>
        </w:rPr>
        <w:br/>
      </w:r>
      <w:r w:rsidRPr="00037D7F">
        <w:rPr>
          <w:color w:val="auto"/>
        </w:rPr>
        <w:t>о ходе выполнения запроса о предоста</w:t>
      </w:r>
      <w:r w:rsidR="00EB3730">
        <w:rPr>
          <w:color w:val="auto"/>
        </w:rPr>
        <w:t xml:space="preserve">влении государственной услуги, </w:t>
      </w:r>
      <w:r w:rsidRPr="00037D7F">
        <w:rPr>
          <w:color w:val="auto"/>
        </w:rPr>
        <w:t>по иным вопросам, связанным с предостав</w:t>
      </w:r>
      <w:r w:rsidR="00EB3730">
        <w:rPr>
          <w:color w:val="auto"/>
        </w:rPr>
        <w:t xml:space="preserve">лением государственной услуги, </w:t>
      </w:r>
      <w:r w:rsidRPr="00037D7F">
        <w:rPr>
          <w:color w:val="auto"/>
        </w:rPr>
        <w:t xml:space="preserve">а также консультирование заявителей </w:t>
      </w:r>
      <w:r w:rsidR="00EB3730">
        <w:rPr>
          <w:color w:val="auto"/>
        </w:rPr>
        <w:br/>
      </w:r>
      <w:r w:rsidRPr="00037D7F">
        <w:rPr>
          <w:color w:val="auto"/>
        </w:rPr>
        <w:t xml:space="preserve">о порядке предоставления государственной услуги; </w:t>
      </w:r>
    </w:p>
    <w:p w14:paraId="36C2A16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прием запросов заявителей о предоставлении государственной услуги;</w:t>
      </w:r>
    </w:p>
    <w:p w14:paraId="63B5CA9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направление в Комитет документов, полученных от заявителей;</w:t>
      </w:r>
    </w:p>
    <w:p w14:paraId="5029360E" w14:textId="306EACD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выдача заявителям документов, полученных от Комитета, по результатам предоставления государственной услуги, составление, заверение и выдача на бумажном носителе выписок </w:t>
      </w:r>
      <w:r w:rsidR="00EB3730">
        <w:rPr>
          <w:color w:val="auto"/>
        </w:rPr>
        <w:br/>
      </w:r>
      <w:r w:rsidRPr="00037D7F">
        <w:rPr>
          <w:color w:val="auto"/>
        </w:rP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w:t>
      </w:r>
      <w:r w:rsidR="00EB3730">
        <w:rPr>
          <w:color w:val="auto"/>
        </w:rPr>
        <w:t xml:space="preserve">тавления государственных услуг </w:t>
      </w:r>
      <w:r w:rsidRPr="00037D7F">
        <w:rPr>
          <w:color w:val="auto"/>
        </w:rPr>
        <w:t>в соответствии с требованиями, установленными Правительством Российской Федерации.</w:t>
      </w:r>
    </w:p>
    <w:p w14:paraId="580B89F5" w14:textId="3FF67CC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 xml:space="preserve">6.1. Информирование заявителей о порядке предоставления государственной услуги </w:t>
      </w:r>
      <w:r w:rsidRPr="00037D7F">
        <w:rPr>
          <w:color w:val="auto"/>
        </w:rPr>
        <w:br/>
        <w:t>в МФЦ, о ходе выполнения запроса о предоста</w:t>
      </w:r>
      <w:r w:rsidR="00EB3730">
        <w:rPr>
          <w:color w:val="auto"/>
        </w:rPr>
        <w:t xml:space="preserve">влении государственной услуги, </w:t>
      </w:r>
      <w:r w:rsidRPr="00037D7F">
        <w:rPr>
          <w:color w:val="auto"/>
        </w:rPr>
        <w:t>по иным вопросам, связанным с предостав</w:t>
      </w:r>
      <w:r w:rsidR="00EB3730">
        <w:rPr>
          <w:color w:val="auto"/>
        </w:rPr>
        <w:t xml:space="preserve">лением государственной услуги, </w:t>
      </w:r>
      <w:r w:rsidRPr="00037D7F">
        <w:rPr>
          <w:color w:val="auto"/>
        </w:rPr>
        <w:t xml:space="preserve">а также консультирование заявителей </w:t>
      </w:r>
      <w:r w:rsidR="00EB3730">
        <w:rPr>
          <w:color w:val="auto"/>
        </w:rPr>
        <w:br/>
      </w:r>
      <w:r w:rsidRPr="00037D7F">
        <w:rPr>
          <w:color w:val="auto"/>
        </w:rPr>
        <w:t>о порядке предоставления государственной услуги.</w:t>
      </w:r>
    </w:p>
    <w:p w14:paraId="4DB851CC" w14:textId="47D561C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6.1.1. Информирование заявителя о порядке предоставления государственной услуги </w:t>
      </w:r>
      <w:r w:rsidR="00EB3730">
        <w:rPr>
          <w:color w:val="auto"/>
        </w:rPr>
        <w:br/>
      </w:r>
      <w:r w:rsidRPr="00037D7F">
        <w:rPr>
          <w:color w:val="auto"/>
        </w:rPr>
        <w:t>в МФЦ, о ходе выполнения запроса о предоставлении государственной услуги.</w:t>
      </w:r>
    </w:p>
    <w:p w14:paraId="3326D820" w14:textId="610DBA0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6.1.1.1. Основанием для начала осуществления информирования заявителя о порядке предоставления государственной услуги в МФЦ является обращени</w:t>
      </w:r>
      <w:r w:rsidR="00EB3730">
        <w:rPr>
          <w:color w:val="auto"/>
        </w:rPr>
        <w:t xml:space="preserve">е заявителя лично </w:t>
      </w:r>
      <w:r w:rsidRPr="00037D7F">
        <w:rPr>
          <w:color w:val="auto"/>
        </w:rPr>
        <w:t xml:space="preserve">в МФЦ </w:t>
      </w:r>
      <w:r w:rsidR="00EB3730">
        <w:rPr>
          <w:color w:val="auto"/>
        </w:rPr>
        <w:br/>
      </w:r>
      <w:r w:rsidRPr="00037D7F">
        <w:rPr>
          <w:color w:val="auto"/>
        </w:rPr>
        <w:t>или по телефону в ЦТО.</w:t>
      </w:r>
    </w:p>
    <w:p w14:paraId="743E155E" w14:textId="079AB6B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6.1.1.1.1. Информирование заявителя о порядке предоставления государственной услуги </w:t>
      </w:r>
      <w:r w:rsidR="00042F56">
        <w:rPr>
          <w:color w:val="auto"/>
        </w:rPr>
        <w:br/>
      </w:r>
      <w:r w:rsidRPr="00037D7F">
        <w:rPr>
          <w:color w:val="auto"/>
        </w:rPr>
        <w:t>в МФЦ осуществляется работником МФЦ или работником ЦТО.</w:t>
      </w:r>
    </w:p>
    <w:p w14:paraId="0CC6BDD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Также заявитель может самостоятельно обратиться к размещенным в МФЦ:</w:t>
      </w:r>
    </w:p>
    <w:p w14:paraId="3F6EDE4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инфоматам (инфокиоскам, инфопунктам);</w:t>
      </w:r>
    </w:p>
    <w:p w14:paraId="1B51B0C5" w14:textId="6E75E2D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w:t>
      </w:r>
      <w:r w:rsidR="00042F56">
        <w:rPr>
          <w:color w:val="auto"/>
        </w:rPr>
        <w:t xml:space="preserve">ийской Федерации от 22.12.2012 </w:t>
      </w:r>
      <w:r w:rsidRPr="00037D7F">
        <w:rPr>
          <w:color w:val="auto"/>
        </w:rPr>
        <w:t>№ 1376.</w:t>
      </w:r>
    </w:p>
    <w:p w14:paraId="27F735C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6.1.1.1.2. Работник МФЦ или работник ЦТО информирует заявителя по следующим вопросам:</w:t>
      </w:r>
    </w:p>
    <w:p w14:paraId="51D706A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режим работы и адреса МФЦ, время приема документов и выдачи документов, являющихся результатом предоставления услуги;</w:t>
      </w:r>
    </w:p>
    <w:p w14:paraId="412836EC" w14:textId="5EC30C7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наименование, место нахождения, график работы, контактные телефоны органов государственной власти, учреждений и орган</w:t>
      </w:r>
      <w:r w:rsidR="00EB3730">
        <w:rPr>
          <w:color w:val="auto"/>
        </w:rPr>
        <w:t xml:space="preserve">изаций, предоставляющих услуги </w:t>
      </w:r>
      <w:r w:rsidRPr="00037D7F">
        <w:rPr>
          <w:color w:val="auto"/>
        </w:rPr>
        <w:t>или участвующих в предоставлении услуг;</w:t>
      </w:r>
    </w:p>
    <w:p w14:paraId="3ECFE34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круг заявителей;</w:t>
      </w:r>
    </w:p>
    <w:p w14:paraId="484F426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перечень документов, необходимых для предоставления услуги;</w:t>
      </w:r>
    </w:p>
    <w:p w14:paraId="23B3764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результат предоставления услуги;</w:t>
      </w:r>
    </w:p>
    <w:p w14:paraId="36CD949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срок предоставления услуги;</w:t>
      </w:r>
    </w:p>
    <w:p w14:paraId="07C9C53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основания для отказа в приеме документов и для отказа в предоставлении услуги;</w:t>
      </w:r>
    </w:p>
    <w:p w14:paraId="62A075F9" w14:textId="2FE0AE4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общая информация о размерах государс</w:t>
      </w:r>
      <w:r w:rsidR="00EB3730">
        <w:rPr>
          <w:color w:val="auto"/>
        </w:rPr>
        <w:t xml:space="preserve">твенной пошлины, иных платежей, </w:t>
      </w:r>
      <w:r w:rsidRPr="00037D7F">
        <w:rPr>
          <w:color w:val="auto"/>
        </w:rPr>
        <w:t>установленных нормативными правовыми а</w:t>
      </w:r>
      <w:r w:rsidR="00EB3730">
        <w:rPr>
          <w:color w:val="auto"/>
        </w:rPr>
        <w:t xml:space="preserve">ктами, уплачиваемых заявителем </w:t>
      </w:r>
      <w:r w:rsidRPr="00037D7F">
        <w:rPr>
          <w:color w:val="auto"/>
        </w:rPr>
        <w:t>при получении услуги, и о порядке их уплаты;</w:t>
      </w:r>
    </w:p>
    <w:p w14:paraId="40DAAFD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нормативные правовые акты, регулирующие порядок предоставления услуги;</w:t>
      </w:r>
    </w:p>
    <w:p w14:paraId="2099AC65" w14:textId="3182508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порядок обжалования действий (бездейст</w:t>
      </w:r>
      <w:r w:rsidR="00042F56">
        <w:rPr>
          <w:color w:val="auto"/>
        </w:rPr>
        <w:t xml:space="preserve">вия) и решений, осуществляемых </w:t>
      </w:r>
      <w:r w:rsidRPr="00037D7F">
        <w:rPr>
          <w:color w:val="auto"/>
        </w:rPr>
        <w:t>и принимаемых органами государственной власти, учреждениями и организац</w:t>
      </w:r>
      <w:r w:rsidR="00EB3730">
        <w:rPr>
          <w:color w:val="auto"/>
        </w:rPr>
        <w:t xml:space="preserve">иями </w:t>
      </w:r>
      <w:r w:rsidRPr="00037D7F">
        <w:rPr>
          <w:color w:val="auto"/>
        </w:rPr>
        <w:t>в ходе предоставления услуги.</w:t>
      </w:r>
    </w:p>
    <w:p w14:paraId="427762E0" w14:textId="2C28C55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6.1.1.2. Основанием для начала осуществления информирования заявителя о ходе выполнения запроса о предоставлении госуд</w:t>
      </w:r>
      <w:r w:rsidR="00EB3730">
        <w:rPr>
          <w:color w:val="auto"/>
        </w:rPr>
        <w:t xml:space="preserve">арственной услуги, в том числе </w:t>
      </w:r>
      <w:r w:rsidRPr="00037D7F">
        <w:rPr>
          <w:color w:val="auto"/>
        </w:rPr>
        <w:t>о поступлении результата предоставления услуги в МФЦ, является:</w:t>
      </w:r>
    </w:p>
    <w:p w14:paraId="7919107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обращение заявителя лично в МФЦ или по телефону в ЦТО;</w:t>
      </w:r>
    </w:p>
    <w:p w14:paraId="51990D41" w14:textId="2CE5258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обращение заявителя на Портал без прохождения авторизации в разделе «Проверка статуса запроса» (доменное имя сайта в сети «Интернет» – gu.spb.ru/status) или получение заявителем уведомлений в «Личном кабинет</w:t>
      </w:r>
      <w:r w:rsidR="00EB3730">
        <w:rPr>
          <w:color w:val="auto"/>
        </w:rPr>
        <w:t xml:space="preserve">е» на Портале непосредственно </w:t>
      </w:r>
      <w:r w:rsidRPr="00037D7F">
        <w:rPr>
          <w:color w:val="auto"/>
        </w:rPr>
        <w:t>после авторизации;</w:t>
      </w:r>
    </w:p>
    <w:p w14:paraId="779E4BA7" w14:textId="16C851E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обращение заявителя в мобильное приложение без прохождения авторизации </w:t>
      </w:r>
      <w:r w:rsidRPr="00037D7F">
        <w:rPr>
          <w:color w:val="auto"/>
        </w:rPr>
        <w:br/>
        <w:t>в разделе «Проверка статуса запроса» или получение заявителем уведомлений в «Личном кабинете» в мобильном приложении, а также посредст</w:t>
      </w:r>
      <w:r w:rsidR="00EB3730">
        <w:rPr>
          <w:color w:val="auto"/>
        </w:rPr>
        <w:t xml:space="preserve">вом всплывающих уведомлений </w:t>
      </w:r>
      <w:r w:rsidRPr="00037D7F">
        <w:rPr>
          <w:color w:val="auto"/>
        </w:rPr>
        <w:t>непосредственно после авторизации;</w:t>
      </w:r>
    </w:p>
    <w:p w14:paraId="0EC94C18" w14:textId="29F6DA33"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поступление заявителю уве</w:t>
      </w:r>
      <w:r w:rsidR="00EB3730">
        <w:rPr>
          <w:color w:val="auto"/>
        </w:rPr>
        <w:t xml:space="preserve">домлений по электронной почте, </w:t>
      </w:r>
      <w:r w:rsidRPr="00037D7F">
        <w:rPr>
          <w:color w:val="auto"/>
        </w:rPr>
        <w:t xml:space="preserve">СМС-сообщений </w:t>
      </w:r>
      <w:r w:rsidR="00042F56">
        <w:rPr>
          <w:color w:val="auto"/>
        </w:rPr>
        <w:br/>
      </w:r>
      <w:r w:rsidRPr="00037D7F">
        <w:rPr>
          <w:color w:val="auto"/>
        </w:rPr>
        <w:t>и (или) уведомлений через социальные сети (при выборе заявителем соответствующего способа информирования).</w:t>
      </w:r>
    </w:p>
    <w:p w14:paraId="5B78E31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МФЦ. </w:t>
      </w:r>
    </w:p>
    <w:p w14:paraId="47AD20A1" w14:textId="3CBDA7D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Информирование заявителя о ходе выполнения запроса о предоставлении государственной услуги, в том числе о поступлении ре</w:t>
      </w:r>
      <w:r w:rsidR="00F76F18">
        <w:rPr>
          <w:color w:val="auto"/>
        </w:rPr>
        <w:t xml:space="preserve">зультата предоставления услуги, </w:t>
      </w:r>
      <w:r w:rsidRPr="00037D7F">
        <w:rPr>
          <w:color w:val="auto"/>
        </w:rPr>
        <w:t>посредством осуществления телефонного звонка работником МФЦ не осуществляется.</w:t>
      </w:r>
    </w:p>
    <w:p w14:paraId="57C9A591" w14:textId="1DEA818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6.1.2. Консультирование заявителя о порядке предоставления государственной услуги в МФЦ.</w:t>
      </w:r>
    </w:p>
    <w:p w14:paraId="6DE186C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6.1.2.1. Основанием для начала осуществления административной процедуры является обращение заявителя в МФЦ. </w:t>
      </w:r>
    </w:p>
    <w:p w14:paraId="7FFCC86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6.1.2.2. Консультирование заявителя осуществляется работником МФЦ.</w:t>
      </w:r>
    </w:p>
    <w:p w14:paraId="1FA1DDB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6.1.2.3. При консультировании заявителя работник МФЦ:</w:t>
      </w:r>
    </w:p>
    <w:p w14:paraId="1FC42A9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43A2027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проверяет комплектность (достаточность) представленных заявителем документов;</w:t>
      </w:r>
    </w:p>
    <w:p w14:paraId="3946ABB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проверяет наличие в документах сведений, необходимых для предоставления услуги;</w:t>
      </w:r>
    </w:p>
    <w:p w14:paraId="67363C5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26B57334" w14:textId="1D5E533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разъясняет заявителю содержание недоста</w:t>
      </w:r>
      <w:r w:rsidR="00042F56">
        <w:rPr>
          <w:color w:val="auto"/>
        </w:rPr>
        <w:t xml:space="preserve">тков, выявленных в документах, </w:t>
      </w:r>
      <w:r w:rsidRPr="00037D7F">
        <w:rPr>
          <w:color w:val="auto"/>
        </w:rPr>
        <w:t>и предлагает принять меры по их устранению;</w:t>
      </w:r>
    </w:p>
    <w:p w14:paraId="1A116211" w14:textId="529D7046"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указывает заявителю на наличие оснований </w:t>
      </w:r>
      <w:r w:rsidR="00042F56">
        <w:rPr>
          <w:color w:val="auto"/>
        </w:rPr>
        <w:t xml:space="preserve">для отказа в приеме документов </w:t>
      </w:r>
      <w:r w:rsidR="00042F56">
        <w:rPr>
          <w:color w:val="auto"/>
        </w:rPr>
        <w:br/>
      </w:r>
      <w:r w:rsidRPr="00037D7F">
        <w:rPr>
          <w:color w:val="auto"/>
        </w:rPr>
        <w:t>либо предоставлении услуги;</w:t>
      </w:r>
    </w:p>
    <w:p w14:paraId="27EBE74A" w14:textId="493665B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разъясняет порядок и срок выдачи документов, являющ</w:t>
      </w:r>
      <w:r w:rsidR="00042F56">
        <w:rPr>
          <w:color w:val="auto"/>
        </w:rPr>
        <w:t xml:space="preserve">ихся результатом предоставления </w:t>
      </w:r>
      <w:r w:rsidRPr="00037D7F">
        <w:rPr>
          <w:color w:val="auto"/>
        </w:rPr>
        <w:t>услуги.</w:t>
      </w:r>
    </w:p>
    <w:p w14:paraId="2014D5C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5A5B0418" w14:textId="3021862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w:t>
      </w:r>
      <w:r w:rsidRPr="00037D7F">
        <w:rPr>
          <w:color w:val="auto"/>
        </w:rPr>
        <w:lastRenderedPageBreak/>
        <w:t>государственной услуги.</w:t>
      </w:r>
    </w:p>
    <w:p w14:paraId="70B8F8C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 Прием запроса заявителя и документов, необходимых для предоставления государственной услуги.</w:t>
      </w:r>
    </w:p>
    <w:p w14:paraId="032C4E3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6.2.1. Основанием для начала административной процедуры является личное обращение заявителя (представителя) в МФЦ с документами, указанными в подпунктах 2.6.1-2.6.2 пункта 2.6 настоящего Административного регламента.</w:t>
      </w:r>
    </w:p>
    <w:p w14:paraId="55C0A9A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6.2.2.  Прием документов осуществляется работником МФЦ.</w:t>
      </w:r>
    </w:p>
    <w:p w14:paraId="5B397589" w14:textId="14A36A6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6.2.3. Работник МФЦ, осуществляющий пр</w:t>
      </w:r>
      <w:r w:rsidR="00F76F18">
        <w:rPr>
          <w:color w:val="auto"/>
        </w:rPr>
        <w:t xml:space="preserve">ием документов, представленных </w:t>
      </w:r>
      <w:r w:rsidR="00F76F18">
        <w:rPr>
          <w:color w:val="auto"/>
        </w:rPr>
        <w:br/>
      </w:r>
      <w:r w:rsidRPr="00037D7F">
        <w:rPr>
          <w:color w:val="auto"/>
        </w:rPr>
        <w:t>для получения государственной услуги, выполняет следующие действия:</w:t>
      </w:r>
    </w:p>
    <w:p w14:paraId="465F0201"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14:paraId="45DCB62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Для удостоверения личности заявителя работник МФЦ устанавливает:</w:t>
      </w:r>
    </w:p>
    <w:p w14:paraId="3F44F58C" w14:textId="744082B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тождественность заявителя фотографии, содержащейся в предъявленн</w:t>
      </w:r>
      <w:r w:rsidR="00F76F18">
        <w:rPr>
          <w:color w:val="auto"/>
        </w:rPr>
        <w:t xml:space="preserve">ом </w:t>
      </w:r>
      <w:r w:rsidRPr="00037D7F">
        <w:rPr>
          <w:color w:val="auto"/>
        </w:rPr>
        <w:t xml:space="preserve">им паспорте, </w:t>
      </w:r>
      <w:r w:rsidR="006310B2">
        <w:rPr>
          <w:color w:val="auto"/>
        </w:rPr>
        <w:br/>
      </w:r>
      <w:r w:rsidRPr="00037D7F">
        <w:rPr>
          <w:color w:val="auto"/>
        </w:rPr>
        <w:t>ином документе, удостове</w:t>
      </w:r>
      <w:r w:rsidR="00F76F18">
        <w:rPr>
          <w:color w:val="auto"/>
        </w:rPr>
        <w:t xml:space="preserve">ряющем личность в соответствии </w:t>
      </w:r>
      <w:r w:rsidRPr="00037D7F">
        <w:rPr>
          <w:color w:val="auto"/>
        </w:rPr>
        <w:t xml:space="preserve">с законодательством </w:t>
      </w:r>
      <w:r w:rsidR="006310B2">
        <w:rPr>
          <w:color w:val="auto"/>
        </w:rPr>
        <w:br/>
      </w:r>
      <w:r w:rsidRPr="00037D7F">
        <w:rPr>
          <w:color w:val="auto"/>
        </w:rPr>
        <w:t>Российской Федерации;</w:t>
      </w:r>
    </w:p>
    <w:p w14:paraId="538CCD9B" w14:textId="27AC42EF" w:rsidR="00037D7F" w:rsidRPr="00184AFF" w:rsidRDefault="00037D7F" w:rsidP="00E90FC2">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действительность </w:t>
      </w:r>
      <w:r w:rsidRPr="00184AFF">
        <w:rPr>
          <w:color w:val="auto"/>
        </w:rPr>
        <w:t>предъявленного па</w:t>
      </w:r>
      <w:r w:rsidR="00F76F18" w:rsidRPr="00184AFF">
        <w:rPr>
          <w:color w:val="auto"/>
        </w:rPr>
        <w:t xml:space="preserve">спорта, срок действия паспорта </w:t>
      </w:r>
      <w:r w:rsidRPr="00184AFF">
        <w:rPr>
          <w:color w:val="auto"/>
        </w:rPr>
        <w:t xml:space="preserve">гражданина </w:t>
      </w:r>
      <w:r w:rsidR="006310B2" w:rsidRPr="00184AFF">
        <w:rPr>
          <w:color w:val="auto"/>
        </w:rPr>
        <w:br/>
      </w:r>
      <w:r w:rsidRPr="00184AFF">
        <w:rPr>
          <w:color w:val="auto"/>
        </w:rPr>
        <w:t xml:space="preserve">Российской Федерации, установленный постановлением Правительства Российской Федерации </w:t>
      </w:r>
      <w:r w:rsidR="00F76F18" w:rsidRPr="00184AFF">
        <w:rPr>
          <w:color w:val="auto"/>
        </w:rPr>
        <w:br/>
      </w:r>
      <w:r w:rsidR="00E90FC2" w:rsidRPr="00184AFF">
        <w:rPr>
          <w:color w:val="auto"/>
        </w:rPr>
        <w:t xml:space="preserve">от 23.12.2023 </w:t>
      </w:r>
      <w:r w:rsidR="00E90FC2" w:rsidRPr="00184AFF">
        <w:rPr>
          <w:color w:val="auto"/>
        </w:rPr>
        <w:t>№</w:t>
      </w:r>
      <w:r w:rsidR="00E90FC2" w:rsidRPr="00184AFF">
        <w:rPr>
          <w:color w:val="auto"/>
        </w:rPr>
        <w:t xml:space="preserve"> 2267</w:t>
      </w:r>
      <w:r w:rsidR="00E90FC2" w:rsidRPr="00184AFF">
        <w:rPr>
          <w:color w:val="auto"/>
        </w:rPr>
        <w:t xml:space="preserve"> «</w:t>
      </w:r>
      <w:r w:rsidR="00E90FC2" w:rsidRPr="00184AFF">
        <w:rPr>
          <w:color w:val="auto"/>
        </w:rPr>
        <w:t>Об утверждении Положения о паспорте гражданина Российской Федерации, образца и описания бланка паспорта гражданина Российской Федерации</w:t>
      </w:r>
      <w:r w:rsidR="00E90FC2" w:rsidRPr="00184AFF">
        <w:rPr>
          <w:color w:val="auto"/>
        </w:rPr>
        <w:t>»</w:t>
      </w:r>
      <w:r w:rsidRPr="00184AFF">
        <w:rPr>
          <w:color w:val="auto"/>
        </w:rPr>
        <w:t>, срок действия иного докум</w:t>
      </w:r>
      <w:r w:rsidR="00F76F18" w:rsidRPr="00184AFF">
        <w:rPr>
          <w:color w:val="auto"/>
        </w:rPr>
        <w:t xml:space="preserve">ента, удостоверяющего личность </w:t>
      </w:r>
      <w:r w:rsidRPr="00184AFF">
        <w:rPr>
          <w:color w:val="auto"/>
        </w:rPr>
        <w:t>(если такой срок указан в документе).</w:t>
      </w:r>
    </w:p>
    <w:p w14:paraId="5BB893A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184AFF">
        <w:rPr>
          <w:color w:val="auto"/>
        </w:rPr>
        <w:t>6.2.3.2. Устанавливает полномочие представителя на основании предъявленных</w:t>
      </w:r>
      <w:r w:rsidRPr="00037D7F">
        <w:rPr>
          <w:color w:val="auto"/>
        </w:rPr>
        <w:t xml:space="preserve"> </w:t>
      </w:r>
      <w:r w:rsidRPr="00037D7F">
        <w:rPr>
          <w:color w:val="auto"/>
        </w:rPr>
        <w:br/>
        <w:t>им оригиналов документов, подтверждающих в установленном порядке его полномочие.</w:t>
      </w:r>
    </w:p>
    <w:p w14:paraId="5305D13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6.2.3.3. Определяет предмет обращения и проводит проверку соответствия документов требованиям, указанным в подпунктах 2.6.1-2.6.2 пункта 2.6 настоящего Административного регламента.</w:t>
      </w:r>
    </w:p>
    <w:p w14:paraId="21386A33" w14:textId="30AE260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представления заявителем </w:t>
      </w:r>
      <w:r w:rsidR="006310B2">
        <w:rPr>
          <w:color w:val="auto"/>
        </w:rPr>
        <w:t xml:space="preserve">неполного комплекта документов </w:t>
      </w:r>
      <w:r w:rsidRPr="00037D7F">
        <w:rPr>
          <w:color w:val="auto"/>
        </w:rPr>
        <w:t>либо несоответствия представленных документов требованиям, установленным подпунктами 2.6.1-2.6.2 пункта 2.6 настоящег</w:t>
      </w:r>
      <w:r w:rsidR="00F76F18">
        <w:rPr>
          <w:color w:val="auto"/>
        </w:rPr>
        <w:t xml:space="preserve">о Административного регламента </w:t>
      </w:r>
      <w:r w:rsidRPr="00037D7F">
        <w:rPr>
          <w:color w:val="auto"/>
        </w:rPr>
        <w:t>(далее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w:t>
      </w:r>
      <w:r w:rsidR="00F76F18">
        <w:rPr>
          <w:color w:val="auto"/>
        </w:rPr>
        <w:t xml:space="preserve"> принять меры </w:t>
      </w:r>
      <w:r w:rsidR="006310B2">
        <w:rPr>
          <w:color w:val="auto"/>
        </w:rPr>
        <w:br/>
      </w:r>
      <w:r w:rsidR="00F76F18">
        <w:rPr>
          <w:color w:val="auto"/>
        </w:rPr>
        <w:t xml:space="preserve">по их устранению </w:t>
      </w:r>
      <w:r w:rsidRPr="00037D7F">
        <w:rPr>
          <w:color w:val="auto"/>
        </w:rPr>
        <w:t>и обратиться за предоставлением государственной услуги повторно.</w:t>
      </w:r>
    </w:p>
    <w:p w14:paraId="0C4EEEFD" w14:textId="4743EED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w:t>
      </w:r>
      <w:r w:rsidR="00F76F18">
        <w:rPr>
          <w:color w:val="auto"/>
        </w:rPr>
        <w:t xml:space="preserve">сделать соответствующую запись </w:t>
      </w:r>
      <w:r w:rsidRPr="00037D7F">
        <w:rPr>
          <w:color w:val="auto"/>
        </w:rPr>
        <w:t>на заявлении или заполнить сопроводительное письмо к комплекту документов.</w:t>
      </w:r>
    </w:p>
    <w:p w14:paraId="4B3305D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6.2.3.4. Формирует запрос о предоставлении государственной услуги в МАИС ЭГУ.</w:t>
      </w:r>
    </w:p>
    <w:p w14:paraId="7F73460B"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before="220" w:after="160" w:line="259" w:lineRule="auto"/>
        <w:ind w:left="284" w:right="142" w:firstLine="425"/>
        <w:jc w:val="both"/>
        <w:rPr>
          <w:color w:val="auto"/>
        </w:rPr>
      </w:pPr>
      <w:r w:rsidRPr="00037D7F">
        <w:rPr>
          <w:color w:val="auto"/>
        </w:rPr>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14:paraId="0452FE6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w:t>
      </w:r>
      <w:r w:rsidRPr="00037D7F">
        <w:rPr>
          <w:color w:val="auto"/>
        </w:rPr>
        <w:lastRenderedPageBreak/>
        <w:t>позволяющим установить принадлежность документов конкретному заявителю и виду обращения за государственной услугой.</w:t>
      </w:r>
    </w:p>
    <w:p w14:paraId="7EF63FD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6.2.3.6. Заверяет электронное дело своей усиленной квалифицированной электронной подписью.</w:t>
      </w:r>
    </w:p>
    <w:p w14:paraId="47FBB1BC" w14:textId="106109A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6.2.3.7. По окончании приема документов работник МФЦ выдает заявителю расписку </w:t>
      </w:r>
      <w:r w:rsidR="00F76F18">
        <w:rPr>
          <w:color w:val="auto"/>
        </w:rPr>
        <w:br/>
      </w:r>
      <w:r w:rsidRPr="00037D7F">
        <w:rPr>
          <w:color w:val="auto"/>
        </w:rPr>
        <w:t>в приеме документов.</w:t>
      </w:r>
    </w:p>
    <w:p w14:paraId="1DDE4DB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6.2.4. В случае если заявитель потребовал отзыва обращения:</w:t>
      </w:r>
    </w:p>
    <w:p w14:paraId="745940B2"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before="220" w:after="160" w:line="259" w:lineRule="auto"/>
        <w:ind w:left="284" w:right="142" w:firstLine="425"/>
        <w:jc w:val="both"/>
        <w:rPr>
          <w:color w:val="auto"/>
        </w:rPr>
      </w:pPr>
      <w:r w:rsidRPr="00037D7F">
        <w:rPr>
          <w:color w:val="auto"/>
        </w:rPr>
        <w:t>а) в случае если документы заявителя передаются на бумажных носителях указывается следующая информация:</w:t>
      </w:r>
    </w:p>
    <w:p w14:paraId="1F13E23B" w14:textId="2820CA9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both"/>
        <w:rPr>
          <w:color w:val="auto"/>
        </w:rPr>
      </w:pPr>
      <w:r w:rsidRPr="00037D7F">
        <w:rPr>
          <w:color w:val="auto"/>
        </w:rPr>
        <w:t xml:space="preserve">В случае если заявитель потребовал отзыва обращения и возврата представленных документов после отправления электронного дела в Комитет, но до направления комплекта документов </w:t>
      </w:r>
      <w:r w:rsidR="006310B2">
        <w:rPr>
          <w:color w:val="auto"/>
        </w:rPr>
        <w:br/>
      </w:r>
      <w:r w:rsidRPr="00037D7F">
        <w:rPr>
          <w:color w:val="auto"/>
        </w:rPr>
        <w:t>на бумажных носителях в Комитет, работник структурного подразделения МФЦ, осуществляющий прием документов, предлагае</w:t>
      </w:r>
      <w:r w:rsidR="00F76F18">
        <w:rPr>
          <w:color w:val="auto"/>
        </w:rPr>
        <w:t xml:space="preserve">т заявителю написать заявление </w:t>
      </w:r>
      <w:r w:rsidRPr="00037D7F">
        <w:rPr>
          <w:color w:val="auto"/>
        </w:rPr>
        <w:t>на отзыв обращения, забирает расписку у за</w:t>
      </w:r>
      <w:r w:rsidR="00F76F18">
        <w:rPr>
          <w:color w:val="auto"/>
        </w:rPr>
        <w:t xml:space="preserve">явителя (в случае ее наличия), </w:t>
      </w:r>
      <w:r w:rsidRPr="00037D7F">
        <w:rPr>
          <w:color w:val="auto"/>
        </w:rPr>
        <w:t>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14:paraId="58DAA4C2" w14:textId="4674E79D"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both"/>
        <w:rPr>
          <w:rFonts w:eastAsia="Calibri"/>
          <w:color w:val="auto"/>
          <w:lang w:eastAsia="en-US"/>
        </w:rPr>
      </w:pPr>
      <w:r w:rsidRPr="00037D7F">
        <w:rPr>
          <w:rFonts w:eastAsia="Calibri"/>
          <w:color w:val="auto"/>
          <w:lang w:eastAsia="en-US"/>
        </w:rPr>
        <w:t>В случае если заявитель потребовал отзыва обращения и возврата предоставленных документов после направления электронного об</w:t>
      </w:r>
      <w:r w:rsidR="00F76F18">
        <w:rPr>
          <w:rFonts w:eastAsia="Calibri"/>
          <w:color w:val="auto"/>
          <w:lang w:eastAsia="en-US"/>
        </w:rPr>
        <w:t xml:space="preserve">ращения и комплекта документов </w:t>
      </w:r>
      <w:r w:rsidRPr="00037D7F">
        <w:rPr>
          <w:rFonts w:eastAsia="Calibri"/>
          <w:color w:val="auto"/>
          <w:lang w:eastAsia="en-US"/>
        </w:rPr>
        <w:t>на бумажном носителе в Комитет, работник структурного подразделения МФЦ, осуществляющий прием документов, предлагает заявит</w:t>
      </w:r>
      <w:r w:rsidR="00F76F18">
        <w:rPr>
          <w:rFonts w:eastAsia="Calibri"/>
          <w:color w:val="auto"/>
          <w:lang w:eastAsia="en-US"/>
        </w:rPr>
        <w:t xml:space="preserve">елю обратиться непосредственно </w:t>
      </w:r>
      <w:r w:rsidRPr="00037D7F">
        <w:rPr>
          <w:rFonts w:eastAsia="Calibri"/>
          <w:color w:val="auto"/>
          <w:lang w:eastAsia="en-US"/>
        </w:rPr>
        <w:t>в Комитет.</w:t>
      </w:r>
    </w:p>
    <w:p w14:paraId="56EF9093" w14:textId="64F0691F"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both"/>
        <w:rPr>
          <w:rFonts w:eastAsia="Calibri"/>
          <w:color w:val="auto"/>
          <w:lang w:eastAsia="en-US"/>
        </w:rPr>
      </w:pPr>
      <w:r w:rsidRPr="00037D7F">
        <w:rPr>
          <w:rFonts w:eastAsia="Calibri"/>
          <w:color w:val="auto"/>
          <w:lang w:eastAsia="en-US"/>
        </w:rPr>
        <w:t>б) в случае если документы заяв</w:t>
      </w:r>
      <w:r w:rsidR="00F76F18">
        <w:rPr>
          <w:rFonts w:eastAsia="Calibri"/>
          <w:color w:val="auto"/>
          <w:lang w:eastAsia="en-US"/>
        </w:rPr>
        <w:t xml:space="preserve">ителя передаются исключительно </w:t>
      </w:r>
      <w:r w:rsidRPr="00037D7F">
        <w:rPr>
          <w:rFonts w:eastAsia="Calibri"/>
          <w:color w:val="auto"/>
          <w:lang w:eastAsia="en-US"/>
        </w:rPr>
        <w:t>в электронной форме, указывается следующая информация:</w:t>
      </w:r>
    </w:p>
    <w:p w14:paraId="3F8A3909" w14:textId="747CC844"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spacing w:after="160" w:line="259" w:lineRule="auto"/>
        <w:ind w:left="284" w:right="142" w:firstLine="425"/>
        <w:jc w:val="both"/>
        <w:rPr>
          <w:rFonts w:eastAsia="Calibri"/>
          <w:color w:val="auto"/>
          <w:lang w:eastAsia="en-US"/>
        </w:rPr>
      </w:pPr>
      <w:r w:rsidRPr="00037D7F">
        <w:rPr>
          <w:rFonts w:eastAsia="Calibri"/>
          <w:color w:val="auto"/>
          <w:lang w:eastAsia="en-US"/>
        </w:rPr>
        <w:t>Если заявитель потребовал отзыв обращения до</w:t>
      </w:r>
      <w:r w:rsidR="006310B2">
        <w:rPr>
          <w:rFonts w:eastAsia="Calibri"/>
          <w:color w:val="auto"/>
          <w:lang w:eastAsia="en-US"/>
        </w:rPr>
        <w:t xml:space="preserve"> отправления электронного дела </w:t>
      </w:r>
      <w:r w:rsidRPr="00037D7F">
        <w:rPr>
          <w:rFonts w:eastAsia="Calibri"/>
          <w:color w:val="auto"/>
          <w:lang w:eastAsia="en-US"/>
        </w:rPr>
        <w:t xml:space="preserve">в Комитет,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w:t>
      </w:r>
      <w:r w:rsidR="00F76F18">
        <w:rPr>
          <w:rFonts w:eastAsia="Calibri"/>
          <w:color w:val="auto"/>
          <w:lang w:eastAsia="en-US"/>
        </w:rPr>
        <w:br/>
      </w:r>
      <w:r w:rsidRPr="00037D7F">
        <w:rPr>
          <w:rFonts w:eastAsia="Calibri"/>
          <w:color w:val="auto"/>
          <w:lang w:eastAsia="en-US"/>
        </w:rPr>
        <w:t>(в случае ее наличия). При этом работник структурного подразделения МФЦ устанавливает соответствующий статус электронного дела в МАИС ЭГУ.</w:t>
      </w:r>
    </w:p>
    <w:p w14:paraId="34BADBBF"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6.2.5. Результатом административной процедуры является прием работником МФЦ документов, представленных заявителем.</w:t>
      </w:r>
    </w:p>
    <w:p w14:paraId="7F8D012E" w14:textId="032176B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6.2.6. Способом фиксации результата административной процедуры является оформление </w:t>
      </w:r>
      <w:r w:rsidR="006310B2">
        <w:rPr>
          <w:color w:val="auto"/>
        </w:rPr>
        <w:br/>
      </w:r>
      <w:r w:rsidRPr="00037D7F">
        <w:rPr>
          <w:color w:val="auto"/>
        </w:rPr>
        <w:t>и выдача заявителю расписки о приеме документов.</w:t>
      </w:r>
    </w:p>
    <w:p w14:paraId="5F7336E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6.3. Направление в Комитет документов, полученных от заявителя.</w:t>
      </w:r>
    </w:p>
    <w:p w14:paraId="620DF2B0" w14:textId="7F206601" w:rsidR="00037D7F" w:rsidRPr="00037D7F" w:rsidRDefault="00F76F18"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6.3.1. </w:t>
      </w:r>
      <w:r w:rsidR="00037D7F" w:rsidRPr="00037D7F">
        <w:rPr>
          <w:color w:val="auto"/>
        </w:rPr>
        <w:t>Основанием для начала администрат</w:t>
      </w:r>
      <w:r w:rsidR="006310B2">
        <w:rPr>
          <w:color w:val="auto"/>
        </w:rPr>
        <w:t xml:space="preserve">ивной процедуры является прием </w:t>
      </w:r>
      <w:r w:rsidR="00037D7F" w:rsidRPr="00037D7F">
        <w:rPr>
          <w:color w:val="auto"/>
        </w:rPr>
        <w:t>и регистрация работником МФЦ документов, представленных заявителем.</w:t>
      </w:r>
    </w:p>
    <w:p w14:paraId="4C2441AC" w14:textId="5B58E722" w:rsidR="00037D7F" w:rsidRPr="00037D7F" w:rsidRDefault="00F76F18"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Pr>
          <w:color w:val="auto"/>
        </w:rPr>
        <w:t>6.3.2. </w:t>
      </w:r>
      <w:r w:rsidR="00037D7F" w:rsidRPr="00037D7F">
        <w:rPr>
          <w:color w:val="auto"/>
        </w:rPr>
        <w:t>Передача в Комитет документов, полученных от заявителя, осуществляется работником МФЦ.</w:t>
      </w:r>
    </w:p>
    <w:p w14:paraId="25F8475E" w14:textId="0ACC196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6.3.3. В случае взаимодействия МФЦ с Комитетом в электронной форме, работник МФЦ </w:t>
      </w:r>
      <w:r w:rsidR="006310B2">
        <w:rPr>
          <w:color w:val="auto"/>
        </w:rPr>
        <w:br/>
      </w:r>
      <w:r w:rsidRPr="00037D7F">
        <w:rPr>
          <w:color w:val="auto"/>
        </w:rPr>
        <w:t>в срок не позднее следующего рабочего дня направ</w:t>
      </w:r>
      <w:r w:rsidR="006310B2">
        <w:rPr>
          <w:color w:val="auto"/>
        </w:rPr>
        <w:t xml:space="preserve">ляет скан-копии документов </w:t>
      </w:r>
      <w:r w:rsidRPr="00037D7F">
        <w:rPr>
          <w:color w:val="auto"/>
        </w:rPr>
        <w:t xml:space="preserve">в Комитет. </w:t>
      </w:r>
    </w:p>
    <w:p w14:paraId="40D6997F" w14:textId="7DC4AE4E"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20"/>
        <w:ind w:left="284" w:right="142" w:firstLine="425"/>
        <w:jc w:val="both"/>
        <w:rPr>
          <w:rFonts w:eastAsia="Calibri"/>
          <w:color w:val="auto"/>
          <w:lang w:eastAsia="en-US"/>
        </w:rPr>
      </w:pPr>
      <w:r w:rsidRPr="00037D7F">
        <w:rPr>
          <w:rFonts w:eastAsia="Calibri"/>
          <w:color w:val="auto"/>
          <w:lang w:eastAsia="en-US"/>
        </w:rPr>
        <w:t xml:space="preserve">Документы на бумажных носителях направляются в Комитет не позднее трех рабочих дней </w:t>
      </w:r>
      <w:r w:rsidR="006310B2">
        <w:rPr>
          <w:rFonts w:eastAsia="Calibri"/>
          <w:color w:val="auto"/>
          <w:lang w:eastAsia="en-US"/>
        </w:rPr>
        <w:br/>
      </w:r>
      <w:r w:rsidRPr="00037D7F">
        <w:rPr>
          <w:rFonts w:eastAsia="Calibri"/>
          <w:color w:val="auto"/>
          <w:lang w:eastAsia="en-US"/>
        </w:rPr>
        <w:t>со дня приема документов заявителя в МФЦ.</w:t>
      </w:r>
    </w:p>
    <w:p w14:paraId="03CB6765" w14:textId="77777777" w:rsidR="00037D7F" w:rsidRPr="00037D7F" w:rsidRDefault="00037D7F" w:rsidP="00EE45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240"/>
        <w:ind w:left="284" w:right="142" w:firstLine="425"/>
        <w:jc w:val="both"/>
        <w:rPr>
          <w:rFonts w:eastAsia="Calibri"/>
          <w:color w:val="auto"/>
          <w:lang w:eastAsia="en-US"/>
        </w:rPr>
      </w:pPr>
      <w:r w:rsidRPr="00037D7F">
        <w:rPr>
          <w:rFonts w:eastAsia="Calibri"/>
          <w:color w:val="auto"/>
          <w:lang w:eastAsia="en-US"/>
        </w:rPr>
        <w:lastRenderedPageBreak/>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14:paraId="2D4A4165" w14:textId="4D25BA4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6.3.4. Результатом административной процедуры является направление работником МФЦ </w:t>
      </w:r>
      <w:r w:rsidR="006310B2">
        <w:rPr>
          <w:color w:val="auto"/>
        </w:rPr>
        <w:br/>
      </w:r>
      <w:r w:rsidRPr="00037D7F">
        <w:rPr>
          <w:color w:val="auto"/>
        </w:rPr>
        <w:t>в Комитет принятых от заявителя документов.</w:t>
      </w:r>
    </w:p>
    <w:p w14:paraId="14BB7FE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14:paraId="7826B44E" w14:textId="0B499A49"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strike/>
          <w:color w:val="auto"/>
        </w:rPr>
      </w:pPr>
      <w:r w:rsidRPr="00037D7F">
        <w:rPr>
          <w:color w:val="auto"/>
        </w:rPr>
        <w:t xml:space="preserve">6.4. Выдача документов, полученных от Комитета, по результатам предоставления государственной услуги, составление, заверение и выдача на бумажном носителе выписок </w:t>
      </w:r>
      <w:r w:rsidR="00F76F18">
        <w:rPr>
          <w:color w:val="auto"/>
        </w:rPr>
        <w:br/>
      </w:r>
      <w:r w:rsidRPr="00037D7F">
        <w:rPr>
          <w:color w:val="auto"/>
        </w:rPr>
        <w:t>из информационных систем органов, предостав</w:t>
      </w:r>
      <w:r w:rsidR="00F76F18">
        <w:rPr>
          <w:color w:val="auto"/>
        </w:rPr>
        <w:t xml:space="preserve">ляющих государственные услуги, </w:t>
      </w:r>
      <w:r w:rsidRPr="00037D7F">
        <w:rPr>
          <w:color w:val="auto"/>
        </w:rPr>
        <w:t>и документов, подтверждающих содержание электр</w:t>
      </w:r>
      <w:r w:rsidR="00F76F18">
        <w:rPr>
          <w:color w:val="auto"/>
        </w:rPr>
        <w:t xml:space="preserve">онных документов, направленных </w:t>
      </w:r>
      <w:r w:rsidRPr="00037D7F">
        <w:rPr>
          <w:color w:val="auto"/>
        </w:rPr>
        <w:t>в МФЦ по результатам предоставления госуда</w:t>
      </w:r>
      <w:r w:rsidR="00F76F18">
        <w:rPr>
          <w:color w:val="auto"/>
        </w:rPr>
        <w:t xml:space="preserve">рственных услуг в соответствии </w:t>
      </w:r>
      <w:r w:rsidRPr="00037D7F">
        <w:rPr>
          <w:color w:val="auto"/>
        </w:rPr>
        <w:t>с требованиями, установленными Правительством Российской Федерации.</w:t>
      </w:r>
    </w:p>
    <w:p w14:paraId="7FE00A0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6.4.1. Основанием для начала административной процедуры является получение </w:t>
      </w:r>
      <w:r w:rsidRPr="00037D7F">
        <w:rPr>
          <w:color w:val="auto"/>
        </w:rPr>
        <w:br/>
        <w:t>МФЦ от Комитета документов, являющихся результатом предоставления государственной услуги.</w:t>
      </w:r>
    </w:p>
    <w:p w14:paraId="50EE55F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Возврат документов заявителя Комитетом в МФЦ без рассмотрения не допускается.</w:t>
      </w:r>
    </w:p>
    <w:p w14:paraId="6265867A" w14:textId="012E53E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6.4.2. Выдача документов, являющихся результатом предоставления государственной услуги, в том числе при наличии технической возмо</w:t>
      </w:r>
      <w:r w:rsidR="006310B2">
        <w:rPr>
          <w:color w:val="auto"/>
        </w:rPr>
        <w:t xml:space="preserve">жности, составление, заверение </w:t>
      </w:r>
      <w:r w:rsidRPr="00037D7F">
        <w:rPr>
          <w:color w:val="auto"/>
        </w:rPr>
        <w:t xml:space="preserve">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006310B2">
        <w:rPr>
          <w:color w:val="auto"/>
        </w:rPr>
        <w:br/>
      </w:r>
      <w:r w:rsidRPr="00037D7F">
        <w:rPr>
          <w:color w:val="auto"/>
        </w:rPr>
        <w:t>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6BE4DFA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6.4.3. Работник МФЦ, ответственный за выдачу результата предоставления услуги:</w:t>
      </w:r>
    </w:p>
    <w:p w14:paraId="46658BCC" w14:textId="559059E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осуществляет выдачу результата предост</w:t>
      </w:r>
      <w:r w:rsidR="006310B2">
        <w:rPr>
          <w:color w:val="auto"/>
        </w:rPr>
        <w:t xml:space="preserve">авления государственной услуги </w:t>
      </w:r>
      <w:r w:rsidRPr="00037D7F">
        <w:rPr>
          <w:color w:val="auto"/>
        </w:rPr>
        <w:t xml:space="preserve">в соответствии </w:t>
      </w:r>
      <w:r w:rsidR="006310B2">
        <w:rPr>
          <w:color w:val="auto"/>
        </w:rPr>
        <w:br/>
      </w:r>
      <w:r w:rsidRPr="00037D7F">
        <w:rPr>
          <w:color w:val="auto"/>
        </w:rPr>
        <w:t>с требованиями нормативных правовых актов, регулирующих порядок предоставления государственной услуги;</w:t>
      </w:r>
    </w:p>
    <w:p w14:paraId="40B0E18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устанавливает необходимый статус в МАИС ЭГУ.</w:t>
      </w:r>
    </w:p>
    <w:p w14:paraId="5CC80E3E"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6.4.4. Результатом административной процедуры является выдача заявителю результата предоставления государственной услуги.</w:t>
      </w:r>
    </w:p>
    <w:p w14:paraId="01D74E73" w14:textId="0116078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6.4.5. Способом фиксации результата административной процедуры является проставление отметки в журнале выдачи документов</w:t>
      </w:r>
      <w:r w:rsidR="006310B2">
        <w:rPr>
          <w:color w:val="auto"/>
        </w:rPr>
        <w:t xml:space="preserve"> по форме, утвержденной в МФЦ, </w:t>
      </w:r>
      <w:r w:rsidRPr="00037D7F">
        <w:rPr>
          <w:color w:val="auto"/>
        </w:rPr>
        <w:t>и проставление необходимого статуса в МАИС ЭГУ.</w:t>
      </w:r>
    </w:p>
    <w:p w14:paraId="3BE930C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6.5. Подача жалобы в порядке досудебного (внесудебного) обжалования решений </w:t>
      </w:r>
      <w:r w:rsidRPr="00037D7F">
        <w:rPr>
          <w:color w:val="auto"/>
        </w:rPr>
        <w:br/>
        <w:t>и действий (бездействия) МФЦ и работников МФЦ.</w:t>
      </w:r>
    </w:p>
    <w:p w14:paraId="7C01E397" w14:textId="41F94682"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6.5.1. Основанием для начала осуществления административной процедуры является подача заявителем в МФЦ жалобы на решения и действия (бездействие) МФЦ, работников МФЦ </w:t>
      </w:r>
      <w:r w:rsidR="006310B2">
        <w:rPr>
          <w:color w:val="auto"/>
        </w:rPr>
        <w:br/>
      </w:r>
      <w:r w:rsidRPr="00037D7F">
        <w:rPr>
          <w:color w:val="auto"/>
        </w:rPr>
        <w:t>(далее – жалоба на МФЦ).</w:t>
      </w:r>
    </w:p>
    <w:p w14:paraId="6F8514C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6.5.2. Подача жалобы на МФЦ осуществляется работнику МФЦ.</w:t>
      </w:r>
    </w:p>
    <w:p w14:paraId="5F7A4EE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6.5.3. Информация для заявителя о его праве подать жалобу.</w:t>
      </w:r>
    </w:p>
    <w:p w14:paraId="7231306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Заявитель имеет право подать жалобу на МФЦ в следующих случаях:</w:t>
      </w:r>
    </w:p>
    <w:p w14:paraId="641AECB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нарушение срока регистрации запроса заявителя о предоставлении государственной услуги;</w:t>
      </w:r>
    </w:p>
    <w:p w14:paraId="77F8B1F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14:paraId="1ACFA65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14:paraId="2B2C791F" w14:textId="39FFCC7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требование внесения заявителем при предоставлении государственной услуги платы, </w:t>
      </w:r>
      <w:r w:rsidR="00F76F18">
        <w:rPr>
          <w:color w:val="auto"/>
        </w:rPr>
        <w:br/>
      </w:r>
      <w:r w:rsidRPr="00037D7F">
        <w:rPr>
          <w:color w:val="auto"/>
        </w:rPr>
        <w:t>не предусмотренной нормативными правовыми актами Российской Федерации.</w:t>
      </w:r>
    </w:p>
    <w:p w14:paraId="642F723A" w14:textId="3B24F40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Жалобы на нарушения срока или порядка выдачи документов по результатам предоставления государственной услуги принимаются Комитетом в по</w:t>
      </w:r>
      <w:r w:rsidR="006310B2">
        <w:rPr>
          <w:color w:val="auto"/>
        </w:rPr>
        <w:t xml:space="preserve">рядке, установленном разделом V </w:t>
      </w:r>
      <w:r w:rsidRPr="00037D7F">
        <w:rPr>
          <w:color w:val="auto"/>
        </w:rPr>
        <w:t>настоящего Административного регламента.</w:t>
      </w:r>
    </w:p>
    <w:p w14:paraId="0B3DFE5B" w14:textId="69598E6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В случае если жалоба на МФЦ подается через представителя, также представляется </w:t>
      </w:r>
      <w:r w:rsidR="006310B2">
        <w:rPr>
          <w:color w:val="auto"/>
        </w:rPr>
        <w:br/>
      </w:r>
      <w:r w:rsidRPr="00037D7F">
        <w:rPr>
          <w:color w:val="auto"/>
        </w:rPr>
        <w:t>документ, подтверждающий полномочия на осуществление действий от имени заявителя. Требования к документам, подтверждающим полномочия, ук</w:t>
      </w:r>
      <w:r w:rsidR="006310B2">
        <w:rPr>
          <w:color w:val="auto"/>
        </w:rPr>
        <w:t xml:space="preserve">азаны в пункте 5.1.2 настоящего </w:t>
      </w:r>
      <w:r w:rsidRPr="00037D7F">
        <w:rPr>
          <w:color w:val="auto"/>
        </w:rPr>
        <w:t>Административного регламента.</w:t>
      </w:r>
    </w:p>
    <w:p w14:paraId="6453900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6.5.4. Предмет жалобы на МФЦ.</w:t>
      </w:r>
    </w:p>
    <w:p w14:paraId="74C8FB0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на МФЦ должна содержать:</w:t>
      </w:r>
    </w:p>
    <w:p w14:paraId="5D5385B3" w14:textId="477DADA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наименование МФЦ, фамилию, имя, отче</w:t>
      </w:r>
      <w:r w:rsidR="00F76F18">
        <w:rPr>
          <w:color w:val="auto"/>
        </w:rPr>
        <w:t xml:space="preserve">ство (последнее – при наличии) </w:t>
      </w:r>
      <w:r w:rsidRPr="00037D7F">
        <w:rPr>
          <w:color w:val="auto"/>
        </w:rPr>
        <w:t>и должность работника МФЦ, решения и действия (бездействие) которых обжалуются;</w:t>
      </w:r>
    </w:p>
    <w:p w14:paraId="683D0090" w14:textId="198CD80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6310B2">
        <w:rPr>
          <w:color w:val="auto"/>
        </w:rPr>
        <w:br/>
      </w:r>
      <w:r w:rsidRPr="00037D7F">
        <w:rPr>
          <w:color w:val="auto"/>
        </w:rPr>
        <w:t>(при наличии) и почтовый адрес, по которым должен быть направлен ответ заявителю;</w:t>
      </w:r>
    </w:p>
    <w:p w14:paraId="074B7AAB" w14:textId="67C67C1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сведения об обжалуемых решениях и действиях (бездействии) МФЦ, работника МФЦ, </w:t>
      </w:r>
      <w:r w:rsidR="00F76F18">
        <w:rPr>
          <w:color w:val="auto"/>
        </w:rPr>
        <w:br/>
      </w:r>
      <w:r w:rsidRPr="00037D7F">
        <w:rPr>
          <w:color w:val="auto"/>
        </w:rPr>
        <w:t>в том числе вид нарушения, указанный в пункте 5.1.1 настоящего Административного регламента;</w:t>
      </w:r>
    </w:p>
    <w:p w14:paraId="75ADAA3D" w14:textId="0A9C9AA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14:paraId="2268E83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6.5.5. Способы подачи и рассмотрения жалобы на МФЦ.</w:t>
      </w:r>
    </w:p>
    <w:p w14:paraId="2DA22C3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6.5.5.1. Жалобы на решения и действия (бездействие) работника МФЦ подаются руководителю МФЦ.</w:t>
      </w:r>
    </w:p>
    <w:p w14:paraId="41876C2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6.5.5.2. Жалоба на МФЦ может быть направлена:</w:t>
      </w:r>
    </w:p>
    <w:p w14:paraId="034D387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почте;</w:t>
      </w:r>
    </w:p>
    <w:p w14:paraId="447CD3D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 использованием сети «Интернет» посредством Портала;</w:t>
      </w:r>
    </w:p>
    <w:p w14:paraId="03D80DC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 личном приеме заявителя в МФЦ.</w:t>
      </w:r>
    </w:p>
    <w:p w14:paraId="1294F232" w14:textId="68F8A1B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 личном приеме заявитель представляет документ, удостоверяющий его личность </w:t>
      </w:r>
      <w:r w:rsidR="00F76F18">
        <w:rPr>
          <w:color w:val="auto"/>
        </w:rPr>
        <w:br/>
      </w:r>
      <w:r w:rsidRPr="00037D7F">
        <w:rPr>
          <w:color w:val="auto"/>
        </w:rPr>
        <w:t>в соответствии с законодательством Российской Федерации.</w:t>
      </w:r>
    </w:p>
    <w:p w14:paraId="771C216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При подаче жалобы на МФЦ в электронной форме посредством Портала могут быть </w:t>
      </w:r>
      <w:r w:rsidRPr="00037D7F">
        <w:rPr>
          <w:color w:val="auto"/>
        </w:rPr>
        <w:lastRenderedPageBreak/>
        <w:t>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0D3A8A4C" w14:textId="1F1D1D5B"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Заполнение запроса о рассмотрении жалобы через Портал производится заявителем лично </w:t>
      </w:r>
      <w:r w:rsidR="006310B2">
        <w:rPr>
          <w:color w:val="auto"/>
        </w:rPr>
        <w:br/>
      </w:r>
      <w:r w:rsidRPr="00037D7F">
        <w:rPr>
          <w:color w:val="auto"/>
        </w:rPr>
        <w:t>при условии авторизации заявителя на Портале посредством ЕСИА.</w:t>
      </w:r>
    </w:p>
    <w:p w14:paraId="19D82E4C" w14:textId="26A67E5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6.5.5.3. Срок рассмотрения жалобы на МФЦ исчисляется со дня регистрации жалобы </w:t>
      </w:r>
      <w:r w:rsidR="00F76F18">
        <w:rPr>
          <w:color w:val="auto"/>
        </w:rPr>
        <w:br/>
      </w:r>
      <w:r w:rsidRPr="00037D7F">
        <w:rPr>
          <w:color w:val="auto"/>
        </w:rPr>
        <w:t>в МФЦ. Жалоба на МФЦ подлежит рассмотрению в т</w:t>
      </w:r>
      <w:r w:rsidR="00F76F18">
        <w:rPr>
          <w:color w:val="auto"/>
        </w:rPr>
        <w:t xml:space="preserve">ечение пятнадцати рабочих дней </w:t>
      </w:r>
      <w:r w:rsidRPr="00037D7F">
        <w:rPr>
          <w:color w:val="auto"/>
        </w:rPr>
        <w:t xml:space="preserve">со дня </w:t>
      </w:r>
      <w:r w:rsidR="00F76F18">
        <w:rPr>
          <w:color w:val="auto"/>
        </w:rPr>
        <w:br/>
      </w:r>
      <w:r w:rsidRPr="00037D7F">
        <w:rPr>
          <w:color w:val="auto"/>
        </w:rPr>
        <w:t xml:space="preserve">ее регистрации, а в случае обжалования </w:t>
      </w:r>
      <w:r w:rsidR="00F76F18">
        <w:rPr>
          <w:color w:val="auto"/>
        </w:rPr>
        <w:t xml:space="preserve">отказа МФЦ в приеме документов </w:t>
      </w:r>
      <w:r w:rsidRPr="00037D7F">
        <w:rPr>
          <w:color w:val="auto"/>
        </w:rPr>
        <w:t>у заявителя – в течение пяти рабочих дней со дня ее регистрации.</w:t>
      </w:r>
    </w:p>
    <w:p w14:paraId="1574E54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на МФЦ рассматривается МФЦ.</w:t>
      </w:r>
    </w:p>
    <w:p w14:paraId="408D0CE4" w14:textId="2183343C"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на решения и действия (бездействие) р</w:t>
      </w:r>
      <w:r w:rsidR="00F76F18">
        <w:rPr>
          <w:color w:val="auto"/>
        </w:rPr>
        <w:t xml:space="preserve">уководителя МФЦ рассматривается </w:t>
      </w:r>
      <w:r w:rsidRPr="00037D7F">
        <w:rPr>
          <w:color w:val="auto"/>
        </w:rPr>
        <w:t>Комитетом по информатизации и связи.</w:t>
      </w:r>
    </w:p>
    <w:p w14:paraId="7E346BD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6.5.6. Результат рассмотрения жалобы на МФЦ.</w:t>
      </w:r>
    </w:p>
    <w:p w14:paraId="3C199E8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результатам рассмотрения жалобы МФЦ принимает одно из следующих решений:</w:t>
      </w:r>
    </w:p>
    <w:p w14:paraId="3DE353E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удовлетворяется, в том числе в форме отмены принятого решения;</w:t>
      </w:r>
    </w:p>
    <w:p w14:paraId="5517450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удовлетворении жалобы отказывается.</w:t>
      </w:r>
    </w:p>
    <w:p w14:paraId="78BFCB2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Указанное решение принимается в форме акта МФЦ. Типовая форма акта установлена приложением № 10 к настоящему Административному регламенту.</w:t>
      </w:r>
    </w:p>
    <w:p w14:paraId="70E2489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МФЦ отказывает в удовлетворении жалобы в следующих случаях:</w:t>
      </w:r>
    </w:p>
    <w:p w14:paraId="3407175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наличие вступившего в законную силу решения суда, арбитражного суда по жалобе </w:t>
      </w:r>
      <w:r w:rsidRPr="00037D7F">
        <w:rPr>
          <w:color w:val="auto"/>
        </w:rPr>
        <w:br/>
        <w:t>о том же предмете и по тем же основаниям;</w:t>
      </w:r>
    </w:p>
    <w:p w14:paraId="0F16C8F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подача жалобы лицом, полномочия которого не подтверждены в порядке, установленном законодательством Российской Федерации;</w:t>
      </w:r>
    </w:p>
    <w:p w14:paraId="782837DE" w14:textId="02522C0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наличие решения по жалобе, принятого ранее в соответствии с требованиями настоящего Административного регламента</w:t>
      </w:r>
      <w:r w:rsidR="00F76F18">
        <w:rPr>
          <w:color w:val="auto"/>
        </w:rPr>
        <w:t xml:space="preserve"> в отношении того же заявителя </w:t>
      </w:r>
      <w:r w:rsidRPr="00037D7F">
        <w:rPr>
          <w:color w:val="auto"/>
        </w:rPr>
        <w:t>и по тому же предмету жалобы.</w:t>
      </w:r>
    </w:p>
    <w:p w14:paraId="39F429D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6.5.7. Порядок информирования заявителя о результатах рассмотрения жалобы.</w:t>
      </w:r>
    </w:p>
    <w:p w14:paraId="66F545F6" w14:textId="73771970"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 удовлетворении жалобы МФЦ принимает исчерпывающие меры по устранению выявленных нарушений не позднее пяти рабочих</w:t>
      </w:r>
      <w:r w:rsidR="00F76F18">
        <w:rPr>
          <w:color w:val="auto"/>
        </w:rPr>
        <w:t xml:space="preserve"> дней со дня принятия решения, </w:t>
      </w:r>
      <w:r w:rsidRPr="00037D7F">
        <w:rPr>
          <w:color w:val="auto"/>
        </w:rPr>
        <w:t xml:space="preserve">если иное </w:t>
      </w:r>
      <w:r w:rsidR="00F76F18">
        <w:rPr>
          <w:color w:val="auto"/>
        </w:rPr>
        <w:br/>
      </w:r>
      <w:r w:rsidRPr="00037D7F">
        <w:rPr>
          <w:color w:val="auto"/>
        </w:rPr>
        <w:t>не установлено законодательством Российской Федерации.</w:t>
      </w:r>
    </w:p>
    <w:p w14:paraId="6A89E50D" w14:textId="70D98CFF"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Не позднее дня, следующего за днем принятия решения, заявителю в письменной форме </w:t>
      </w:r>
      <w:r w:rsidR="006310B2">
        <w:rPr>
          <w:color w:val="auto"/>
        </w:rPr>
        <w:br/>
      </w:r>
      <w:r w:rsidRPr="00037D7F">
        <w:rPr>
          <w:color w:val="auto"/>
        </w:rPr>
        <w:t>и по желанию заявителя в электронной форме направляется мотивированный ответ о результатах рассмотрения жалобы.</w:t>
      </w:r>
    </w:p>
    <w:p w14:paraId="47251923"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ответе по результатам рассмотрения жалобы указываются:</w:t>
      </w:r>
    </w:p>
    <w:p w14:paraId="75421F64" w14:textId="4DAE9551"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наименование МФЦ, должность, фамили</w:t>
      </w:r>
      <w:r w:rsidR="00F76F18">
        <w:rPr>
          <w:color w:val="auto"/>
        </w:rPr>
        <w:t xml:space="preserve">я, имя, отчество (при наличии) </w:t>
      </w:r>
      <w:r w:rsidRPr="00037D7F">
        <w:rPr>
          <w:color w:val="auto"/>
        </w:rPr>
        <w:t>его должностного лица, принявшего решение по жалобе;</w:t>
      </w:r>
    </w:p>
    <w:p w14:paraId="04BB2AB4"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14:paraId="1B61FA1C"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lastRenderedPageBreak/>
        <w:t>фамилия, имя, отчество (при наличии) или наименование заявителя;</w:t>
      </w:r>
    </w:p>
    <w:p w14:paraId="18C4B8ED"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основания для принятия решения по жалобе;</w:t>
      </w:r>
    </w:p>
    <w:p w14:paraId="4DF70AC7"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принятое по жалобе решение;</w:t>
      </w:r>
    </w:p>
    <w:p w14:paraId="1965545B"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в случае если жалоба признана обоснованной – сроки устранения выявленных нарушений;</w:t>
      </w:r>
    </w:p>
    <w:p w14:paraId="5F61D54A"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сведения о порядке обжалования принятого по жалобе решения.</w:t>
      </w:r>
    </w:p>
    <w:p w14:paraId="4740547E" w14:textId="151BB33A"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Также в ответе о результатах рассмотрен</w:t>
      </w:r>
      <w:r w:rsidR="006310B2">
        <w:rPr>
          <w:color w:val="auto"/>
        </w:rPr>
        <w:t xml:space="preserve">ия жалобы приносятся извинения </w:t>
      </w:r>
      <w:r w:rsidRPr="00037D7F">
        <w:rPr>
          <w:color w:val="auto"/>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09F65319" w14:textId="7174C5D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Ответ по результатам рассмотрения жалоб</w:t>
      </w:r>
      <w:r w:rsidR="006310B2">
        <w:rPr>
          <w:color w:val="auto"/>
        </w:rPr>
        <w:t xml:space="preserve">ы подписывается уполномоченным </w:t>
      </w:r>
      <w:r w:rsidR="006310B2">
        <w:rPr>
          <w:color w:val="auto"/>
        </w:rPr>
        <w:br/>
      </w:r>
      <w:r w:rsidRPr="00037D7F">
        <w:rPr>
          <w:color w:val="auto"/>
        </w:rPr>
        <w:t>на рассмотрение жалобы лицом МФЦ, наделенным полномочиями по рассмотрению жалоб.</w:t>
      </w:r>
    </w:p>
    <w:p w14:paraId="49DE9A15"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w:t>
      </w:r>
    </w:p>
    <w:p w14:paraId="7BC9F3B6"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6.5.8. Порядок обжалования решения по жалобе на МФЦ.</w:t>
      </w:r>
    </w:p>
    <w:p w14:paraId="0D979664" w14:textId="40F51A18"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Решение, принятое по результатам р</w:t>
      </w:r>
      <w:r w:rsidR="00F76F18">
        <w:rPr>
          <w:color w:val="auto"/>
        </w:rPr>
        <w:t xml:space="preserve">ассмотрения жалобы, может быть </w:t>
      </w:r>
      <w:r w:rsidRPr="00037D7F">
        <w:rPr>
          <w:color w:val="auto"/>
        </w:rPr>
        <w:t xml:space="preserve">обжаловано </w:t>
      </w:r>
      <w:r w:rsidR="00F76F18">
        <w:rPr>
          <w:color w:val="auto"/>
        </w:rPr>
        <w:br/>
      </w:r>
      <w:r w:rsidRPr="00037D7F">
        <w:rPr>
          <w:color w:val="auto"/>
        </w:rPr>
        <w:t>вице-губернатору Санкт-Петербурга, непосредственно коо</w:t>
      </w:r>
      <w:r w:rsidR="00F76F18">
        <w:rPr>
          <w:color w:val="auto"/>
        </w:rPr>
        <w:t xml:space="preserve">рдинирующему </w:t>
      </w:r>
      <w:r w:rsidRPr="00037D7F">
        <w:rPr>
          <w:color w:val="auto"/>
        </w:rPr>
        <w:t>и контролирующему деятельность МФЦ (Смо</w:t>
      </w:r>
      <w:r w:rsidR="00F76F18">
        <w:rPr>
          <w:color w:val="auto"/>
        </w:rPr>
        <w:t xml:space="preserve">льный проезд, дом 1, литера Б, </w:t>
      </w:r>
      <w:r w:rsidRPr="00037D7F">
        <w:rPr>
          <w:color w:val="auto"/>
        </w:rPr>
        <w:t xml:space="preserve">Санкт-Петербург, 191060, </w:t>
      </w:r>
      <w:r w:rsidR="00F76F18">
        <w:rPr>
          <w:color w:val="auto"/>
        </w:rPr>
        <w:br/>
      </w:r>
      <w:r w:rsidRPr="00037D7F">
        <w:rPr>
          <w:color w:val="auto"/>
        </w:rPr>
        <w:t xml:space="preserve">тел. 8 (812) </w:t>
      </w:r>
      <w:r w:rsidRPr="00037D7F">
        <w:rPr>
          <w:color w:val="0D0D0D"/>
        </w:rPr>
        <w:t>576-44-33</w:t>
      </w:r>
      <w:r w:rsidRPr="00037D7F">
        <w:rPr>
          <w:color w:val="auto"/>
        </w:rPr>
        <w:t>), в П</w:t>
      </w:r>
      <w:r w:rsidR="00F76F18">
        <w:rPr>
          <w:color w:val="auto"/>
        </w:rPr>
        <w:t xml:space="preserve">равительство Санкт-Петербурга, </w:t>
      </w:r>
      <w:r w:rsidRPr="00037D7F">
        <w:rPr>
          <w:color w:val="auto"/>
        </w:rPr>
        <w:t>а также в суд в порядке и сроки, предусмотренные действующим законодательством.</w:t>
      </w:r>
    </w:p>
    <w:p w14:paraId="0B7124D1" w14:textId="3FC91C04"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6.5.9. Заявитель имеет право на получение информации и документов, необходимых </w:t>
      </w:r>
      <w:r w:rsidR="00F76F18">
        <w:rPr>
          <w:color w:val="auto"/>
        </w:rPr>
        <w:br/>
      </w:r>
      <w:r w:rsidRPr="00037D7F">
        <w:rPr>
          <w:color w:val="auto"/>
        </w:rPr>
        <w:t>для обоснования и рассмотрения жалобы.</w:t>
      </w:r>
    </w:p>
    <w:p w14:paraId="0E9E1908"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6.5.10. Информирование заявителей о порядке подачи и рассмотрения жалобы осуществляется посредством размещения информации на Портале.</w:t>
      </w:r>
    </w:p>
    <w:p w14:paraId="6232F6BC" w14:textId="4738FDD5"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w:t>
      </w:r>
      <w:r w:rsidR="00F76F18">
        <w:rPr>
          <w:color w:val="auto"/>
        </w:rPr>
        <w:br/>
      </w:r>
      <w:r w:rsidRPr="00037D7F">
        <w:rPr>
          <w:color w:val="auto"/>
        </w:rPr>
        <w:t>а также при личном приеме по</w:t>
      </w:r>
      <w:r w:rsidR="00F76F18">
        <w:rPr>
          <w:color w:val="auto"/>
        </w:rPr>
        <w:t xml:space="preserve"> адресам, указанным на Портале </w:t>
      </w:r>
      <w:r w:rsidRPr="00037D7F">
        <w:rPr>
          <w:color w:val="auto"/>
        </w:rPr>
        <w:t>в разделе «МФЦ».</w:t>
      </w:r>
    </w:p>
    <w:p w14:paraId="5830784A" w14:textId="3030FF0E"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 xml:space="preserve">6.5.11. Положения настоящего раздела, устанавливающие порядок подачи </w:t>
      </w:r>
      <w:r w:rsidRPr="00037D7F">
        <w:rPr>
          <w:color w:val="auto"/>
        </w:rPr>
        <w:br/>
        <w:t>и рассмотрения жалоб заявителей на нарушения их прав при предоставлении государственных услуг, не распространяются на о</w:t>
      </w:r>
      <w:r w:rsidR="00F76F18">
        <w:rPr>
          <w:color w:val="auto"/>
        </w:rPr>
        <w:t xml:space="preserve">тношения, регулируемые Законом </w:t>
      </w:r>
      <w:r w:rsidRPr="00037D7F">
        <w:rPr>
          <w:color w:val="auto"/>
        </w:rPr>
        <w:t>№ 59-ФЗ.</w:t>
      </w:r>
    </w:p>
    <w:p w14:paraId="5683A199"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14:paraId="12DB47F2" w14:textId="77777777" w:rsidR="00037D7F" w:rsidRPr="00037D7F" w:rsidRDefault="00037D7F" w:rsidP="00EE459B">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20"/>
        <w:ind w:left="284" w:right="142" w:firstLine="425"/>
        <w:jc w:val="both"/>
        <w:rPr>
          <w:color w:val="auto"/>
        </w:rPr>
      </w:pPr>
      <w:r w:rsidRPr="00037D7F">
        <w:rPr>
          <w:color w:val="auto"/>
        </w:rP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14:paraId="359C1710" w14:textId="5E6FC3E8" w:rsidR="00A01B58" w:rsidRDefault="00A01B58" w:rsidP="00EE459B">
      <w:pPr>
        <w:pStyle w:val="ConsPlusNormal"/>
        <w:ind w:left="284" w:right="142" w:firstLine="425"/>
        <w:jc w:val="right"/>
        <w:outlineLvl w:val="1"/>
        <w:rPr>
          <w:rFonts w:ascii="Times New Roman" w:hAnsi="Times New Roman" w:cs="Times New Roman"/>
        </w:rPr>
      </w:pPr>
    </w:p>
    <w:p w14:paraId="00BB73A0" w14:textId="1A17FA08" w:rsidR="00037D7F" w:rsidRDefault="00037D7F" w:rsidP="00EE459B">
      <w:pPr>
        <w:pStyle w:val="ConsPlusNormal"/>
        <w:ind w:firstLine="425"/>
        <w:jc w:val="right"/>
        <w:outlineLvl w:val="1"/>
        <w:rPr>
          <w:rFonts w:ascii="Times New Roman" w:hAnsi="Times New Roman" w:cs="Times New Roman"/>
        </w:rPr>
      </w:pPr>
    </w:p>
    <w:p w14:paraId="24DFCB6A" w14:textId="6212AE50" w:rsidR="00037D7F" w:rsidRDefault="00037D7F" w:rsidP="00EE459B">
      <w:pPr>
        <w:pStyle w:val="ConsPlusNormal"/>
        <w:ind w:firstLine="425"/>
        <w:jc w:val="right"/>
        <w:outlineLvl w:val="1"/>
        <w:rPr>
          <w:rFonts w:ascii="Times New Roman" w:hAnsi="Times New Roman" w:cs="Times New Roman"/>
        </w:rPr>
      </w:pPr>
    </w:p>
    <w:p w14:paraId="01B61599" w14:textId="14573DB9" w:rsidR="00037D7F" w:rsidRDefault="00037D7F" w:rsidP="00EE459B">
      <w:pPr>
        <w:pStyle w:val="ConsPlusNormal"/>
        <w:ind w:firstLine="425"/>
        <w:jc w:val="right"/>
        <w:outlineLvl w:val="1"/>
        <w:rPr>
          <w:rFonts w:ascii="Times New Roman" w:hAnsi="Times New Roman" w:cs="Times New Roman"/>
        </w:rPr>
      </w:pPr>
    </w:p>
    <w:p w14:paraId="71E79ED2" w14:textId="4D18DE61" w:rsidR="00037D7F" w:rsidRDefault="00037D7F" w:rsidP="00EE459B">
      <w:pPr>
        <w:pStyle w:val="ConsPlusNormal"/>
        <w:ind w:firstLine="425"/>
        <w:jc w:val="right"/>
        <w:outlineLvl w:val="1"/>
        <w:rPr>
          <w:rFonts w:ascii="Times New Roman" w:hAnsi="Times New Roman" w:cs="Times New Roman"/>
        </w:rPr>
      </w:pPr>
    </w:p>
    <w:p w14:paraId="4E1812D1" w14:textId="08ABE80E" w:rsidR="00037D7F" w:rsidRDefault="00037D7F" w:rsidP="00EE459B">
      <w:pPr>
        <w:pStyle w:val="ConsPlusNormal"/>
        <w:ind w:firstLine="425"/>
        <w:jc w:val="right"/>
        <w:outlineLvl w:val="1"/>
        <w:rPr>
          <w:rFonts w:ascii="Times New Roman" w:hAnsi="Times New Roman" w:cs="Times New Roman"/>
        </w:rPr>
      </w:pPr>
    </w:p>
    <w:p w14:paraId="45F20BDF" w14:textId="26ADA961" w:rsidR="00037D7F" w:rsidRDefault="00037D7F" w:rsidP="00EE459B">
      <w:pPr>
        <w:pStyle w:val="ConsPlusNormal"/>
        <w:ind w:firstLine="425"/>
        <w:jc w:val="right"/>
        <w:outlineLvl w:val="1"/>
        <w:rPr>
          <w:rFonts w:ascii="Times New Roman" w:hAnsi="Times New Roman" w:cs="Times New Roman"/>
        </w:rPr>
      </w:pPr>
    </w:p>
    <w:p w14:paraId="6F47BF3C" w14:textId="46580E1F" w:rsidR="00037D7F" w:rsidRDefault="00037D7F" w:rsidP="00EE459B">
      <w:pPr>
        <w:pStyle w:val="ConsPlusNormal"/>
        <w:ind w:firstLine="425"/>
        <w:jc w:val="right"/>
        <w:outlineLvl w:val="1"/>
        <w:rPr>
          <w:rFonts w:ascii="Times New Roman" w:hAnsi="Times New Roman" w:cs="Times New Roman"/>
        </w:rPr>
      </w:pPr>
    </w:p>
    <w:p w14:paraId="2BF14B58" w14:textId="77777777" w:rsidR="00037D7F" w:rsidRDefault="00037D7F" w:rsidP="00EE459B">
      <w:pPr>
        <w:pStyle w:val="ConsPlusNormal"/>
        <w:ind w:firstLine="425"/>
        <w:outlineLvl w:val="1"/>
        <w:rPr>
          <w:rFonts w:ascii="Times New Roman" w:hAnsi="Times New Roman" w:cs="Times New Roman"/>
        </w:rPr>
        <w:sectPr w:rsidR="00037D7F" w:rsidSect="00DF6043">
          <w:pgSz w:w="11905" w:h="16838"/>
          <w:pgMar w:top="1134" w:right="565" w:bottom="1134" w:left="850" w:header="0" w:footer="0" w:gutter="0"/>
          <w:pgNumType w:start="1"/>
          <w:cols w:space="720"/>
          <w:titlePg/>
          <w:docGrid w:linePitch="299"/>
        </w:sectPr>
      </w:pPr>
      <w:bookmarkStart w:id="4" w:name="_GoBack"/>
      <w:bookmarkEnd w:id="4"/>
    </w:p>
    <w:p w14:paraId="44D23176" w14:textId="7BF61E31" w:rsidR="00037D7F" w:rsidRDefault="00037D7F" w:rsidP="00037D7F">
      <w:pPr>
        <w:pStyle w:val="ConsPlusNormal"/>
        <w:ind w:firstLine="0"/>
        <w:outlineLvl w:val="1"/>
        <w:rPr>
          <w:rFonts w:ascii="Times New Roman" w:hAnsi="Times New Roman" w:cs="Times New Roman"/>
        </w:rPr>
      </w:pPr>
    </w:p>
    <w:p w14:paraId="6C8493E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t>Приложение № 1</w:t>
      </w:r>
    </w:p>
    <w:p w14:paraId="352B870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1E8A7C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3578937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6DBF36B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по </w:t>
      </w:r>
    </w:p>
    <w:p w14:paraId="5BA2100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согласованию мероприятий по уменьшению выбросов </w:t>
      </w:r>
    </w:p>
    <w:p w14:paraId="734E7DF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w:t>
      </w:r>
    </w:p>
    <w:p w14:paraId="254446C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проводимых юридическими лицами, индивидуальными </w:t>
      </w:r>
    </w:p>
    <w:p w14:paraId="475B06B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предпринимателями, имеющими источники выбросов </w:t>
      </w:r>
    </w:p>
    <w:p w14:paraId="0A1CB76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при </w:t>
      </w:r>
    </w:p>
    <w:p w14:paraId="0AB5A57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получении прогнозов неблагоприятных </w:t>
      </w:r>
    </w:p>
    <w:p w14:paraId="759AA4E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метеорологических условий (7800000010000077441)</w:t>
      </w:r>
    </w:p>
    <w:p w14:paraId="48B4C20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16"/>
          <w:szCs w:val="16"/>
        </w:rPr>
      </w:pPr>
    </w:p>
    <w:tbl>
      <w:tblPr>
        <w:tblW w:w="10490" w:type="dxa"/>
        <w:tblInd w:w="-851" w:type="dxa"/>
        <w:tblLayout w:type="fixed"/>
        <w:tblCellMar>
          <w:left w:w="105" w:type="dxa"/>
          <w:right w:w="105" w:type="dxa"/>
        </w:tblCellMar>
        <w:tblLook w:val="0000" w:firstRow="0" w:lastRow="0" w:firstColumn="0" w:lastColumn="0" w:noHBand="0" w:noVBand="0"/>
      </w:tblPr>
      <w:tblGrid>
        <w:gridCol w:w="1137"/>
        <w:gridCol w:w="121"/>
        <w:gridCol w:w="577"/>
        <w:gridCol w:w="439"/>
        <w:gridCol w:w="273"/>
        <w:gridCol w:w="33"/>
        <w:gridCol w:w="103"/>
        <w:gridCol w:w="288"/>
        <w:gridCol w:w="182"/>
        <w:gridCol w:w="259"/>
        <w:gridCol w:w="887"/>
        <w:gridCol w:w="114"/>
        <w:gridCol w:w="288"/>
        <w:gridCol w:w="1136"/>
        <w:gridCol w:w="439"/>
        <w:gridCol w:w="174"/>
        <w:gridCol w:w="1900"/>
        <w:gridCol w:w="2140"/>
      </w:tblGrid>
      <w:tr w:rsidR="00037D7F" w:rsidRPr="00037D7F" w14:paraId="46C2DDA7" w14:textId="77777777" w:rsidTr="006310B2">
        <w:trPr>
          <w:trHeight w:val="72"/>
        </w:trPr>
        <w:tc>
          <w:tcPr>
            <w:tcW w:w="10490" w:type="dxa"/>
            <w:gridSpan w:val="18"/>
            <w:tcBorders>
              <w:top w:val="nil"/>
              <w:left w:val="nil"/>
              <w:bottom w:val="nil"/>
              <w:right w:val="nil"/>
            </w:tcBorders>
          </w:tcPr>
          <w:p w14:paraId="5984627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Фирменный бланк заявителя (при наличии)</w:t>
            </w:r>
          </w:p>
        </w:tc>
      </w:tr>
      <w:tr w:rsidR="00037D7F" w:rsidRPr="00037D7F" w14:paraId="662E7331" w14:textId="77777777" w:rsidTr="006310B2">
        <w:trPr>
          <w:trHeight w:val="198"/>
        </w:trPr>
        <w:tc>
          <w:tcPr>
            <w:tcW w:w="10490" w:type="dxa"/>
            <w:gridSpan w:val="18"/>
            <w:tcBorders>
              <w:top w:val="nil"/>
              <w:left w:val="nil"/>
              <w:bottom w:val="nil"/>
              <w:right w:val="nil"/>
            </w:tcBorders>
          </w:tcPr>
          <w:p w14:paraId="3CBE28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D39955A" w14:textId="77777777" w:rsidTr="006310B2">
        <w:trPr>
          <w:trHeight w:val="259"/>
        </w:trPr>
        <w:tc>
          <w:tcPr>
            <w:tcW w:w="1137" w:type="dxa"/>
            <w:tcBorders>
              <w:top w:val="nil"/>
              <w:left w:val="nil"/>
              <w:bottom w:val="nil"/>
              <w:right w:val="nil"/>
            </w:tcBorders>
          </w:tcPr>
          <w:p w14:paraId="1F05FB0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 xml:space="preserve">Исх. от </w:t>
            </w:r>
          </w:p>
        </w:tc>
        <w:tc>
          <w:tcPr>
            <w:tcW w:w="1137" w:type="dxa"/>
            <w:gridSpan w:val="3"/>
            <w:tcBorders>
              <w:top w:val="nil"/>
              <w:left w:val="nil"/>
              <w:bottom w:val="single" w:sz="2" w:space="0" w:color="auto"/>
              <w:right w:val="nil"/>
            </w:tcBorders>
          </w:tcPr>
          <w:p w14:paraId="437C791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9" w:type="dxa"/>
            <w:gridSpan w:val="3"/>
            <w:tcBorders>
              <w:top w:val="nil"/>
              <w:left w:val="nil"/>
              <w:bottom w:val="nil"/>
              <w:right w:val="nil"/>
            </w:tcBorders>
          </w:tcPr>
          <w:p w14:paraId="193F162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 xml:space="preserve">№ </w:t>
            </w:r>
          </w:p>
        </w:tc>
        <w:tc>
          <w:tcPr>
            <w:tcW w:w="1730" w:type="dxa"/>
            <w:gridSpan w:val="5"/>
            <w:tcBorders>
              <w:top w:val="nil"/>
              <w:left w:val="nil"/>
              <w:bottom w:val="single" w:sz="2" w:space="0" w:color="auto"/>
              <w:right w:val="nil"/>
            </w:tcBorders>
          </w:tcPr>
          <w:p w14:paraId="24413D4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75D9346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28BBF1D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В Комитет по природопользованию,</w:t>
            </w:r>
          </w:p>
        </w:tc>
      </w:tr>
      <w:tr w:rsidR="00037D7F" w:rsidRPr="00037D7F" w14:paraId="1226C10A" w14:textId="77777777" w:rsidTr="006310B2">
        <w:trPr>
          <w:trHeight w:val="259"/>
        </w:trPr>
        <w:tc>
          <w:tcPr>
            <w:tcW w:w="4413" w:type="dxa"/>
            <w:gridSpan w:val="12"/>
            <w:tcBorders>
              <w:top w:val="nil"/>
              <w:left w:val="nil"/>
              <w:bottom w:val="nil"/>
              <w:right w:val="nil"/>
            </w:tcBorders>
          </w:tcPr>
          <w:p w14:paraId="35238C2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2FC410E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0FC84C6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 xml:space="preserve">охране окружающей среды и </w:t>
            </w:r>
          </w:p>
        </w:tc>
      </w:tr>
      <w:tr w:rsidR="00037D7F" w:rsidRPr="00037D7F" w14:paraId="7F15E45D" w14:textId="77777777" w:rsidTr="006310B2">
        <w:trPr>
          <w:trHeight w:val="243"/>
        </w:trPr>
        <w:tc>
          <w:tcPr>
            <w:tcW w:w="4413" w:type="dxa"/>
            <w:gridSpan w:val="12"/>
            <w:tcBorders>
              <w:top w:val="nil"/>
              <w:left w:val="nil"/>
              <w:bottom w:val="nil"/>
              <w:right w:val="nil"/>
            </w:tcBorders>
          </w:tcPr>
          <w:p w14:paraId="73C85F0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68F21A1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p>
        </w:tc>
        <w:tc>
          <w:tcPr>
            <w:tcW w:w="5789" w:type="dxa"/>
            <w:gridSpan w:val="5"/>
            <w:tcBorders>
              <w:top w:val="nil"/>
              <w:left w:val="nil"/>
              <w:bottom w:val="nil"/>
              <w:right w:val="nil"/>
            </w:tcBorders>
          </w:tcPr>
          <w:p w14:paraId="2AE06F2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 xml:space="preserve">обеспечению экологической безопасности </w:t>
            </w:r>
          </w:p>
        </w:tc>
      </w:tr>
      <w:tr w:rsidR="00037D7F" w:rsidRPr="00037D7F" w14:paraId="02750197" w14:textId="77777777" w:rsidTr="006310B2">
        <w:trPr>
          <w:trHeight w:val="72"/>
        </w:trPr>
        <w:tc>
          <w:tcPr>
            <w:tcW w:w="10490" w:type="dxa"/>
            <w:gridSpan w:val="18"/>
            <w:tcBorders>
              <w:top w:val="nil"/>
              <w:left w:val="nil"/>
              <w:bottom w:val="nil"/>
              <w:right w:val="nil"/>
            </w:tcBorders>
          </w:tcPr>
          <w:p w14:paraId="05E6CDE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037D7F" w14:paraId="1DB1018C" w14:textId="77777777" w:rsidTr="006310B2">
        <w:trPr>
          <w:trHeight w:val="699"/>
        </w:trPr>
        <w:tc>
          <w:tcPr>
            <w:tcW w:w="10490" w:type="dxa"/>
            <w:gridSpan w:val="18"/>
            <w:tcBorders>
              <w:top w:val="nil"/>
              <w:left w:val="nil"/>
              <w:bottom w:val="nil"/>
              <w:right w:val="nil"/>
            </w:tcBorders>
          </w:tcPr>
          <w:p w14:paraId="5DCAB0F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037D7F">
              <w:rPr>
                <w:b/>
                <w:bCs/>
                <w:sz w:val="26"/>
                <w:szCs w:val="26"/>
              </w:rPr>
              <w:t xml:space="preserve">ЗАЯВЛЕНИЕ </w:t>
            </w:r>
          </w:p>
          <w:p w14:paraId="43F37C3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037D7F">
              <w:rPr>
                <w:b/>
                <w:bCs/>
                <w:sz w:val="26"/>
                <w:szCs w:val="26"/>
              </w:rPr>
              <w:t xml:space="preserve">о согласовании мероприятий по уменьшению выбросов загрязняющих веществ </w:t>
            </w:r>
            <w:r w:rsidRPr="00037D7F">
              <w:rPr>
                <w:b/>
                <w:bCs/>
                <w:sz w:val="26"/>
                <w:szCs w:val="26"/>
              </w:rPr>
              <w:br/>
              <w:t>в атмосферный воздух в периоды неблагоприятных метеорологических условий</w:t>
            </w:r>
          </w:p>
          <w:p w14:paraId="6EF08F2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037D7F" w:rsidRPr="00037D7F" w14:paraId="49E3C2D6" w14:textId="77777777" w:rsidTr="006310B2">
        <w:trPr>
          <w:trHeight w:val="243"/>
        </w:trPr>
        <w:tc>
          <w:tcPr>
            <w:tcW w:w="3412" w:type="dxa"/>
            <w:gridSpan w:val="10"/>
            <w:tcBorders>
              <w:top w:val="nil"/>
              <w:left w:val="nil"/>
              <w:bottom w:val="nil"/>
              <w:right w:val="nil"/>
            </w:tcBorders>
          </w:tcPr>
          <w:p w14:paraId="2A950FD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Наименование заявителя</w:t>
            </w:r>
            <w:r w:rsidRPr="00037D7F">
              <w:rPr>
                <w:sz w:val="20"/>
                <w:szCs w:val="20"/>
              </w:rPr>
              <w:t xml:space="preserve">* </w:t>
            </w:r>
          </w:p>
        </w:tc>
        <w:tc>
          <w:tcPr>
            <w:tcW w:w="7078" w:type="dxa"/>
            <w:gridSpan w:val="8"/>
            <w:tcBorders>
              <w:top w:val="nil"/>
              <w:left w:val="nil"/>
              <w:bottom w:val="single" w:sz="2" w:space="0" w:color="auto"/>
              <w:right w:val="nil"/>
            </w:tcBorders>
          </w:tcPr>
          <w:p w14:paraId="338D2C2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0164A02" w14:textId="77777777" w:rsidTr="006310B2">
        <w:trPr>
          <w:trHeight w:val="134"/>
        </w:trPr>
        <w:tc>
          <w:tcPr>
            <w:tcW w:w="3412" w:type="dxa"/>
            <w:gridSpan w:val="10"/>
            <w:tcBorders>
              <w:top w:val="nil"/>
              <w:left w:val="nil"/>
              <w:right w:val="nil"/>
            </w:tcBorders>
          </w:tcPr>
          <w:p w14:paraId="41B6707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078" w:type="dxa"/>
            <w:gridSpan w:val="8"/>
            <w:tcBorders>
              <w:top w:val="nil"/>
              <w:left w:val="nil"/>
              <w:right w:val="nil"/>
            </w:tcBorders>
          </w:tcPr>
          <w:p w14:paraId="0F04A40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(наименование юридического лица, Ф.И.О. индивидуального предпринимателя)</w:t>
            </w:r>
          </w:p>
        </w:tc>
      </w:tr>
      <w:tr w:rsidR="00037D7F" w:rsidRPr="00037D7F" w14:paraId="5F562CD8" w14:textId="77777777" w:rsidTr="006310B2">
        <w:trPr>
          <w:trHeight w:val="121"/>
        </w:trPr>
        <w:tc>
          <w:tcPr>
            <w:tcW w:w="10490" w:type="dxa"/>
            <w:gridSpan w:val="18"/>
            <w:tcBorders>
              <w:top w:val="nil"/>
              <w:left w:val="nil"/>
              <w:right w:val="nil"/>
            </w:tcBorders>
          </w:tcPr>
          <w:p w14:paraId="32220CE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037D7F" w14:paraId="32A06F7B" w14:textId="77777777" w:rsidTr="006310B2">
        <w:trPr>
          <w:trHeight w:val="608"/>
        </w:trPr>
        <w:tc>
          <w:tcPr>
            <w:tcW w:w="10490" w:type="dxa"/>
            <w:gridSpan w:val="18"/>
            <w:tcBorders>
              <w:top w:val="nil"/>
              <w:left w:val="nil"/>
              <w:bottom w:val="single" w:sz="4" w:space="0" w:color="auto"/>
              <w:right w:val="nil"/>
            </w:tcBorders>
          </w:tcPr>
          <w:p w14:paraId="0803516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037D7F">
              <w:rPr>
                <w:sz w:val="20"/>
                <w:szCs w:val="20"/>
              </w:rPr>
              <w:t>*</w:t>
            </w:r>
          </w:p>
          <w:p w14:paraId="0255DA3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037D7F" w:rsidRPr="00037D7F" w14:paraId="7DDF4622" w14:textId="77777777" w:rsidTr="006310B2">
        <w:trPr>
          <w:trHeight w:val="243"/>
        </w:trPr>
        <w:tc>
          <w:tcPr>
            <w:tcW w:w="2580" w:type="dxa"/>
            <w:gridSpan w:val="6"/>
            <w:tcBorders>
              <w:top w:val="single" w:sz="4" w:space="0" w:color="auto"/>
            </w:tcBorders>
          </w:tcPr>
          <w:p w14:paraId="4FE187D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Юридический адрес</w:t>
            </w:r>
            <w:r w:rsidRPr="00037D7F">
              <w:rPr>
                <w:sz w:val="20"/>
                <w:szCs w:val="20"/>
              </w:rPr>
              <w:t>*</w:t>
            </w:r>
          </w:p>
        </w:tc>
        <w:tc>
          <w:tcPr>
            <w:tcW w:w="7910" w:type="dxa"/>
            <w:gridSpan w:val="12"/>
            <w:tcBorders>
              <w:top w:val="single" w:sz="4" w:space="0" w:color="auto"/>
              <w:bottom w:val="single" w:sz="4" w:space="0" w:color="auto"/>
            </w:tcBorders>
          </w:tcPr>
          <w:p w14:paraId="1A244E5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C56E206" w14:textId="77777777" w:rsidTr="006310B2">
        <w:trPr>
          <w:trHeight w:val="243"/>
        </w:trPr>
        <w:tc>
          <w:tcPr>
            <w:tcW w:w="1835" w:type="dxa"/>
            <w:gridSpan w:val="3"/>
          </w:tcPr>
          <w:p w14:paraId="79928C5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Телефон</w:t>
            </w:r>
            <w:r w:rsidRPr="00037D7F">
              <w:rPr>
                <w:sz w:val="20"/>
                <w:szCs w:val="20"/>
              </w:rPr>
              <w:t xml:space="preserve">* </w:t>
            </w:r>
          </w:p>
        </w:tc>
        <w:tc>
          <w:tcPr>
            <w:tcW w:w="8655" w:type="dxa"/>
            <w:gridSpan w:val="15"/>
            <w:tcBorders>
              <w:bottom w:val="single" w:sz="4" w:space="0" w:color="auto"/>
            </w:tcBorders>
          </w:tcPr>
          <w:p w14:paraId="061E1D4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51653E77" w14:textId="77777777" w:rsidTr="006310B2">
        <w:trPr>
          <w:trHeight w:val="243"/>
        </w:trPr>
        <w:tc>
          <w:tcPr>
            <w:tcW w:w="3153" w:type="dxa"/>
            <w:gridSpan w:val="9"/>
          </w:tcPr>
          <w:p w14:paraId="3C29CBD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Адрес электронной почты</w:t>
            </w:r>
            <w:r w:rsidRPr="00037D7F">
              <w:rPr>
                <w:sz w:val="20"/>
                <w:szCs w:val="20"/>
              </w:rPr>
              <w:t>*</w:t>
            </w:r>
          </w:p>
        </w:tc>
        <w:tc>
          <w:tcPr>
            <w:tcW w:w="7337" w:type="dxa"/>
            <w:gridSpan w:val="9"/>
            <w:tcBorders>
              <w:bottom w:val="single" w:sz="4" w:space="0" w:color="auto"/>
            </w:tcBorders>
          </w:tcPr>
          <w:p w14:paraId="2A7E7B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6B984F0A" w14:textId="77777777" w:rsidTr="006310B2">
        <w:trPr>
          <w:trHeight w:val="502"/>
        </w:trPr>
        <w:tc>
          <w:tcPr>
            <w:tcW w:w="10490" w:type="dxa"/>
            <w:gridSpan w:val="18"/>
          </w:tcPr>
          <w:p w14:paraId="341A2F6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both"/>
            </w:pPr>
            <w:r w:rsidRPr="00037D7F">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037D7F" w:rsidRPr="00037D7F" w14:paraId="1896D039" w14:textId="77777777" w:rsidTr="006310B2">
        <w:trPr>
          <w:trHeight w:val="243"/>
        </w:trPr>
        <w:tc>
          <w:tcPr>
            <w:tcW w:w="4299" w:type="dxa"/>
            <w:gridSpan w:val="11"/>
          </w:tcPr>
          <w:p w14:paraId="4D1D125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(индивидуальных предпринимателей)</w:t>
            </w:r>
            <w:r w:rsidRPr="00037D7F">
              <w:rPr>
                <w:sz w:val="20"/>
                <w:szCs w:val="20"/>
              </w:rPr>
              <w:t>*</w:t>
            </w:r>
          </w:p>
        </w:tc>
        <w:tc>
          <w:tcPr>
            <w:tcW w:w="6191" w:type="dxa"/>
            <w:gridSpan w:val="7"/>
            <w:tcBorders>
              <w:bottom w:val="single" w:sz="4" w:space="0" w:color="auto"/>
            </w:tcBorders>
          </w:tcPr>
          <w:p w14:paraId="6F54859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5F70973E" w14:textId="77777777" w:rsidTr="006310B2">
        <w:trPr>
          <w:trHeight w:val="243"/>
        </w:trPr>
        <w:tc>
          <w:tcPr>
            <w:tcW w:w="6450" w:type="dxa"/>
            <w:gridSpan w:val="16"/>
          </w:tcPr>
          <w:p w14:paraId="6CBEDBA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Идентификационный номер налогоплательщика (ИНН)</w:t>
            </w:r>
            <w:r w:rsidRPr="00037D7F">
              <w:rPr>
                <w:sz w:val="20"/>
                <w:szCs w:val="20"/>
              </w:rPr>
              <w:t>*</w:t>
            </w:r>
          </w:p>
        </w:tc>
        <w:tc>
          <w:tcPr>
            <w:tcW w:w="4040" w:type="dxa"/>
            <w:gridSpan w:val="2"/>
            <w:tcBorders>
              <w:bottom w:val="single" w:sz="4" w:space="0" w:color="auto"/>
            </w:tcBorders>
          </w:tcPr>
          <w:p w14:paraId="70FE1B7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19237020" w14:textId="77777777" w:rsidTr="006310B2">
        <w:trPr>
          <w:trHeight w:val="259"/>
        </w:trPr>
        <w:tc>
          <w:tcPr>
            <w:tcW w:w="4299" w:type="dxa"/>
            <w:gridSpan w:val="11"/>
          </w:tcPr>
          <w:p w14:paraId="7D671ED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Ф.И.О. руководителя организации</w:t>
            </w:r>
            <w:r w:rsidRPr="00037D7F">
              <w:rPr>
                <w:sz w:val="20"/>
                <w:szCs w:val="20"/>
              </w:rPr>
              <w:t xml:space="preserve">* </w:t>
            </w:r>
          </w:p>
        </w:tc>
        <w:tc>
          <w:tcPr>
            <w:tcW w:w="6191" w:type="dxa"/>
            <w:gridSpan w:val="7"/>
            <w:tcBorders>
              <w:bottom w:val="single" w:sz="4" w:space="0" w:color="auto"/>
            </w:tcBorders>
          </w:tcPr>
          <w:p w14:paraId="7816AE2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04197942" w14:textId="77777777" w:rsidTr="006310B2">
        <w:trPr>
          <w:trHeight w:val="243"/>
        </w:trPr>
        <w:tc>
          <w:tcPr>
            <w:tcW w:w="8350" w:type="dxa"/>
            <w:gridSpan w:val="17"/>
          </w:tcPr>
          <w:p w14:paraId="7F91356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Код объекта, оказывающего негативное воздействие на окружающую среду</w:t>
            </w:r>
            <w:r w:rsidRPr="00037D7F">
              <w:rPr>
                <w:sz w:val="20"/>
                <w:szCs w:val="20"/>
              </w:rPr>
              <w:t>*</w:t>
            </w:r>
          </w:p>
        </w:tc>
        <w:tc>
          <w:tcPr>
            <w:tcW w:w="2140" w:type="dxa"/>
            <w:tcBorders>
              <w:bottom w:val="single" w:sz="4" w:space="0" w:color="auto"/>
            </w:tcBorders>
          </w:tcPr>
          <w:p w14:paraId="00BA3F4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1962C333" w14:textId="77777777" w:rsidTr="006310B2">
        <w:trPr>
          <w:trHeight w:val="106"/>
        </w:trPr>
        <w:tc>
          <w:tcPr>
            <w:tcW w:w="10490" w:type="dxa"/>
            <w:gridSpan w:val="18"/>
          </w:tcPr>
          <w:p w14:paraId="604D87E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037D7F" w14:paraId="7BD6A72B" w14:textId="77777777" w:rsidTr="006310B2">
        <w:trPr>
          <w:trHeight w:val="866"/>
        </w:trPr>
        <w:tc>
          <w:tcPr>
            <w:tcW w:w="10490" w:type="dxa"/>
            <w:gridSpan w:val="18"/>
          </w:tcPr>
          <w:p w14:paraId="7CE74AC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037D7F">
              <w:rPr>
                <w:bCs/>
              </w:rPr>
              <w:t>Направляем на рассмотрение материалы для согласования мероприятий по уменьшению выбросов загрязняющих веществ в атмосферный воздух в периоды неблагоприятных метеорологических условий на бумажном носителе на ___ листах и на ___ электронном носителе</w:t>
            </w:r>
            <w:r w:rsidRPr="00037D7F">
              <w:rPr>
                <w:bCs/>
                <w:sz w:val="20"/>
                <w:szCs w:val="20"/>
              </w:rPr>
              <w:t>*</w:t>
            </w:r>
            <w:r w:rsidRPr="00037D7F">
              <w:rPr>
                <w:bCs/>
              </w:rPr>
              <w:t>:</w:t>
            </w:r>
          </w:p>
          <w:p w14:paraId="502D7B0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037D7F" w:rsidRPr="00037D7F" w14:paraId="69147B7F" w14:textId="77777777" w:rsidTr="006310B2">
        <w:trPr>
          <w:trHeight w:val="243"/>
        </w:trPr>
        <w:tc>
          <w:tcPr>
            <w:tcW w:w="1258" w:type="dxa"/>
            <w:gridSpan w:val="2"/>
          </w:tcPr>
          <w:p w14:paraId="74D809B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037D7F">
              <w:t>1.</w:t>
            </w:r>
          </w:p>
        </w:tc>
        <w:tc>
          <w:tcPr>
            <w:tcW w:w="9232" w:type="dxa"/>
            <w:gridSpan w:val="16"/>
            <w:tcBorders>
              <w:bottom w:val="single" w:sz="4" w:space="0" w:color="auto"/>
            </w:tcBorders>
          </w:tcPr>
          <w:p w14:paraId="1EF99D4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E734368" w14:textId="77777777" w:rsidTr="006310B2">
        <w:trPr>
          <w:trHeight w:val="212"/>
        </w:trPr>
        <w:tc>
          <w:tcPr>
            <w:tcW w:w="1258" w:type="dxa"/>
            <w:gridSpan w:val="2"/>
          </w:tcPr>
          <w:p w14:paraId="51D29FE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232" w:type="dxa"/>
            <w:gridSpan w:val="16"/>
            <w:tcBorders>
              <w:top w:val="single" w:sz="4" w:space="0" w:color="auto"/>
            </w:tcBorders>
          </w:tcPr>
          <w:p w14:paraId="184C9E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(опись представляемых материалов)</w:t>
            </w:r>
          </w:p>
        </w:tc>
      </w:tr>
      <w:tr w:rsidR="00037D7F" w:rsidRPr="00037D7F" w14:paraId="0B2DC6D6" w14:textId="77777777" w:rsidTr="006310B2">
        <w:trPr>
          <w:trHeight w:val="243"/>
        </w:trPr>
        <w:tc>
          <w:tcPr>
            <w:tcW w:w="1258" w:type="dxa"/>
            <w:gridSpan w:val="2"/>
          </w:tcPr>
          <w:p w14:paraId="36EDB8D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037D7F">
              <w:t>2.</w:t>
            </w:r>
          </w:p>
        </w:tc>
        <w:tc>
          <w:tcPr>
            <w:tcW w:w="9232" w:type="dxa"/>
            <w:gridSpan w:val="16"/>
            <w:tcBorders>
              <w:bottom w:val="single" w:sz="4" w:space="0" w:color="auto"/>
            </w:tcBorders>
          </w:tcPr>
          <w:p w14:paraId="58D8AB3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2820614D" w14:textId="77777777" w:rsidTr="006310B2">
        <w:trPr>
          <w:trHeight w:val="974"/>
        </w:trPr>
        <w:tc>
          <w:tcPr>
            <w:tcW w:w="10490" w:type="dxa"/>
            <w:gridSpan w:val="18"/>
            <w:tcBorders>
              <w:left w:val="nil"/>
              <w:bottom w:val="single" w:sz="2" w:space="0" w:color="auto"/>
              <w:right w:val="nil"/>
            </w:tcBorders>
          </w:tcPr>
          <w:p w14:paraId="7631AF65" w14:textId="77777777" w:rsidR="00037D7F" w:rsidRPr="00037D7F"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pPr>
            <w:r w:rsidRPr="00037D7F">
              <w:t>Ранее представленные документы и материалы (в случае повторного обращения)*</w:t>
            </w:r>
          </w:p>
          <w:p w14:paraId="6B22A39C" w14:textId="77777777" w:rsidR="00037D7F" w:rsidRPr="00037D7F"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rPr>
                <w:b/>
              </w:rPr>
            </w:pPr>
            <w:r w:rsidRPr="00037D7F">
              <w:rPr>
                <w:b/>
              </w:rPr>
              <w:t>Достоверность и полноту сведений представленных к рассмотрению материалов подтверждаю.</w:t>
            </w:r>
          </w:p>
          <w:p w14:paraId="2AEB837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20DB180E" w14:textId="77777777" w:rsidTr="006310B2">
        <w:trPr>
          <w:trHeight w:val="212"/>
        </w:trPr>
        <w:tc>
          <w:tcPr>
            <w:tcW w:w="2547" w:type="dxa"/>
            <w:gridSpan w:val="5"/>
            <w:tcBorders>
              <w:top w:val="nil"/>
              <w:left w:val="nil"/>
              <w:right w:val="nil"/>
            </w:tcBorders>
          </w:tcPr>
          <w:p w14:paraId="7D41895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(должность руководителя)</w:t>
            </w:r>
          </w:p>
        </w:tc>
        <w:tc>
          <w:tcPr>
            <w:tcW w:w="424" w:type="dxa"/>
            <w:gridSpan w:val="3"/>
            <w:tcBorders>
              <w:top w:val="nil"/>
              <w:left w:val="nil"/>
              <w:right w:val="nil"/>
            </w:tcBorders>
          </w:tcPr>
          <w:p w14:paraId="563F65B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66" w:type="dxa"/>
            <w:gridSpan w:val="6"/>
            <w:tcBorders>
              <w:top w:val="nil"/>
              <w:left w:val="nil"/>
              <w:right w:val="nil"/>
            </w:tcBorders>
          </w:tcPr>
          <w:p w14:paraId="592DE87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(подпись руководителя)</w:t>
            </w:r>
          </w:p>
        </w:tc>
        <w:tc>
          <w:tcPr>
            <w:tcW w:w="439" w:type="dxa"/>
            <w:tcBorders>
              <w:top w:val="nil"/>
              <w:left w:val="nil"/>
              <w:right w:val="nil"/>
            </w:tcBorders>
          </w:tcPr>
          <w:p w14:paraId="513CB01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214" w:type="dxa"/>
            <w:gridSpan w:val="3"/>
            <w:tcBorders>
              <w:top w:val="nil"/>
              <w:left w:val="nil"/>
              <w:right w:val="nil"/>
            </w:tcBorders>
          </w:tcPr>
          <w:p w14:paraId="203B5FE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(расшифровка подписи)</w:t>
            </w:r>
          </w:p>
        </w:tc>
      </w:tr>
      <w:tr w:rsidR="00037D7F" w:rsidRPr="00037D7F" w14:paraId="1B2E6472" w14:textId="77777777" w:rsidTr="006310B2">
        <w:trPr>
          <w:trHeight w:val="121"/>
        </w:trPr>
        <w:tc>
          <w:tcPr>
            <w:tcW w:w="10490" w:type="dxa"/>
            <w:gridSpan w:val="18"/>
          </w:tcPr>
          <w:p w14:paraId="1036A39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037D7F" w14:paraId="3CAB2362" w14:textId="77777777" w:rsidTr="006310B2">
        <w:trPr>
          <w:trHeight w:val="72"/>
        </w:trPr>
        <w:tc>
          <w:tcPr>
            <w:tcW w:w="2547" w:type="dxa"/>
            <w:gridSpan w:val="5"/>
          </w:tcPr>
          <w:p w14:paraId="5DD030A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424" w:type="dxa"/>
            <w:gridSpan w:val="3"/>
          </w:tcPr>
          <w:p w14:paraId="16E8065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66" w:type="dxa"/>
            <w:gridSpan w:val="6"/>
          </w:tcPr>
          <w:p w14:paraId="5E48C30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037D7F">
              <w:rPr>
                <w:sz w:val="20"/>
                <w:szCs w:val="20"/>
              </w:rPr>
              <w:t>М.П.</w:t>
            </w:r>
          </w:p>
        </w:tc>
        <w:tc>
          <w:tcPr>
            <w:tcW w:w="439" w:type="dxa"/>
          </w:tcPr>
          <w:p w14:paraId="286EA19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214" w:type="dxa"/>
            <w:gridSpan w:val="3"/>
          </w:tcPr>
          <w:p w14:paraId="3739BA4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31EB8810" w14:textId="77777777" w:rsidTr="006310B2">
        <w:trPr>
          <w:trHeight w:val="72"/>
        </w:trPr>
        <w:tc>
          <w:tcPr>
            <w:tcW w:w="10490" w:type="dxa"/>
            <w:gridSpan w:val="18"/>
          </w:tcPr>
          <w:p w14:paraId="0C79434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037D7F">
              <w:rPr>
                <w:color w:val="auto"/>
                <w:sz w:val="20"/>
                <w:szCs w:val="20"/>
              </w:rPr>
              <w:t>ФИО, телефон/факс/E-mail для контактов*</w:t>
            </w:r>
            <w:r w:rsidRPr="00037D7F">
              <w:rPr>
                <w:rFonts w:ascii="Arial" w:hAnsi="Arial" w:cs="Arial"/>
                <w:color w:val="auto"/>
                <w:sz w:val="20"/>
                <w:szCs w:val="20"/>
              </w:rPr>
              <w:t>:_________________________________________________</w:t>
            </w:r>
          </w:p>
          <w:p w14:paraId="23173BC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16"/>
                <w:szCs w:val="16"/>
              </w:rPr>
            </w:pPr>
          </w:p>
          <w:p w14:paraId="4D5E4A7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r w:rsidRPr="00037D7F">
              <w:rPr>
                <w:color w:val="auto"/>
                <w:sz w:val="20"/>
                <w:szCs w:val="20"/>
              </w:rPr>
              <w:t>Способ получения уведомления (нужное подчеркнуть)*: в Комитете, в МФЦ (указывается, если заявление подается через МФЦ); по почте, через Портал</w:t>
            </w:r>
          </w:p>
          <w:p w14:paraId="355AAD8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10"/>
                <w:szCs w:val="10"/>
              </w:rPr>
            </w:pPr>
          </w:p>
          <w:p w14:paraId="72BF59F9" w14:textId="1A4C1754" w:rsidR="00037D7F" w:rsidRPr="006310B2" w:rsidRDefault="00037D7F" w:rsidP="00037D7F">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spacing w:after="160" w:line="259" w:lineRule="auto"/>
              <w:ind w:hanging="1080"/>
              <w:rPr>
                <w:sz w:val="16"/>
                <w:szCs w:val="16"/>
              </w:rPr>
            </w:pPr>
            <w:r w:rsidRPr="00037D7F">
              <w:rPr>
                <w:sz w:val="16"/>
                <w:szCs w:val="16"/>
              </w:rPr>
              <w:t>Пункты заявления, обязательные для заполнения.</w:t>
            </w:r>
          </w:p>
        </w:tc>
      </w:tr>
      <w:tr w:rsidR="006310B2" w:rsidRPr="00037D7F" w14:paraId="008D7FDE" w14:textId="77777777" w:rsidTr="006310B2">
        <w:trPr>
          <w:trHeight w:val="72"/>
        </w:trPr>
        <w:tc>
          <w:tcPr>
            <w:tcW w:w="10490" w:type="dxa"/>
            <w:gridSpan w:val="18"/>
          </w:tcPr>
          <w:p w14:paraId="14E06B9F" w14:textId="77777777" w:rsidR="006310B2" w:rsidRPr="00037D7F" w:rsidRDefault="006310B2"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p>
        </w:tc>
      </w:tr>
    </w:tbl>
    <w:p w14:paraId="4D94AAF9" w14:textId="77777777" w:rsidR="00037D7F" w:rsidRDefault="00037D7F" w:rsidP="00037D7F">
      <w:pPr>
        <w:pStyle w:val="ConsPlusNormal"/>
        <w:ind w:firstLine="0"/>
        <w:outlineLvl w:val="1"/>
        <w:rPr>
          <w:rFonts w:ascii="Times New Roman" w:hAnsi="Times New Roman" w:cs="Times New Roman"/>
        </w:rPr>
        <w:sectPr w:rsidR="00037D7F" w:rsidSect="00037D7F">
          <w:pgSz w:w="11905" w:h="16838"/>
          <w:pgMar w:top="426" w:right="851" w:bottom="709" w:left="1701" w:header="0" w:footer="0" w:gutter="0"/>
          <w:cols w:space="720"/>
          <w:titlePg/>
          <w:docGrid w:linePitch="299"/>
        </w:sectPr>
      </w:pPr>
    </w:p>
    <w:p w14:paraId="00930B3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lastRenderedPageBreak/>
        <w:t>Приложение № 2</w:t>
      </w:r>
    </w:p>
    <w:p w14:paraId="2422D6B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793DCC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2E88DF3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53E9511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по </w:t>
      </w:r>
    </w:p>
    <w:p w14:paraId="38D9046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согласованию мероприятий по уменьшению выбросов </w:t>
      </w:r>
    </w:p>
    <w:p w14:paraId="788B82F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w:t>
      </w:r>
    </w:p>
    <w:p w14:paraId="1B2D295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проводимых юридическими лицами, индивидуальными </w:t>
      </w:r>
    </w:p>
    <w:p w14:paraId="2E98753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предпринимателями, имеющими источники выбросов </w:t>
      </w:r>
    </w:p>
    <w:p w14:paraId="29D624D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при </w:t>
      </w:r>
    </w:p>
    <w:p w14:paraId="1750F04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получении прогнозов неблагоприятных </w:t>
      </w:r>
    </w:p>
    <w:p w14:paraId="171DA96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метеорологических условий (7800000010000077441)</w:t>
      </w:r>
    </w:p>
    <w:p w14:paraId="67F8D2A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sz w:val="12"/>
          <w:szCs w:val="12"/>
        </w:rPr>
      </w:pPr>
    </w:p>
    <w:tbl>
      <w:tblPr>
        <w:tblW w:w="10601" w:type="dxa"/>
        <w:tblInd w:w="-851" w:type="dxa"/>
        <w:tblLayout w:type="fixed"/>
        <w:tblCellMar>
          <w:left w:w="105" w:type="dxa"/>
          <w:right w:w="105" w:type="dxa"/>
        </w:tblCellMar>
        <w:tblLook w:val="0000" w:firstRow="0" w:lastRow="0" w:firstColumn="0" w:lastColumn="0" w:noHBand="0" w:noVBand="0"/>
      </w:tblPr>
      <w:tblGrid>
        <w:gridCol w:w="1117"/>
        <w:gridCol w:w="120"/>
        <w:gridCol w:w="566"/>
        <w:gridCol w:w="431"/>
        <w:gridCol w:w="270"/>
        <w:gridCol w:w="132"/>
        <w:gridCol w:w="285"/>
        <w:gridCol w:w="38"/>
        <w:gridCol w:w="394"/>
        <w:gridCol w:w="28"/>
        <w:gridCol w:w="705"/>
        <w:gridCol w:w="251"/>
        <w:gridCol w:w="283"/>
        <w:gridCol w:w="169"/>
        <w:gridCol w:w="949"/>
        <w:gridCol w:w="432"/>
        <w:gridCol w:w="309"/>
        <w:gridCol w:w="1728"/>
        <w:gridCol w:w="2394"/>
      </w:tblGrid>
      <w:tr w:rsidR="00037D7F" w:rsidRPr="00037D7F" w14:paraId="37A71F8F" w14:textId="77777777" w:rsidTr="00037D7F">
        <w:trPr>
          <w:trHeight w:val="79"/>
        </w:trPr>
        <w:tc>
          <w:tcPr>
            <w:tcW w:w="10601" w:type="dxa"/>
            <w:gridSpan w:val="19"/>
            <w:tcBorders>
              <w:top w:val="nil"/>
              <w:left w:val="nil"/>
              <w:bottom w:val="nil"/>
              <w:right w:val="nil"/>
            </w:tcBorders>
          </w:tcPr>
          <w:p w14:paraId="4FB6ECC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Фирменный бланк заявителя (при наличии)</w:t>
            </w:r>
          </w:p>
        </w:tc>
      </w:tr>
      <w:tr w:rsidR="00037D7F" w:rsidRPr="00037D7F" w14:paraId="3F0FFDEA" w14:textId="77777777" w:rsidTr="00037D7F">
        <w:trPr>
          <w:trHeight w:val="116"/>
        </w:trPr>
        <w:tc>
          <w:tcPr>
            <w:tcW w:w="10601" w:type="dxa"/>
            <w:gridSpan w:val="19"/>
            <w:tcBorders>
              <w:top w:val="nil"/>
              <w:left w:val="nil"/>
              <w:bottom w:val="nil"/>
              <w:right w:val="nil"/>
            </w:tcBorders>
          </w:tcPr>
          <w:p w14:paraId="2172757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037D7F" w:rsidRPr="00037D7F" w14:paraId="32FCA915" w14:textId="77777777" w:rsidTr="00037D7F">
        <w:trPr>
          <w:trHeight w:val="265"/>
        </w:trPr>
        <w:tc>
          <w:tcPr>
            <w:tcW w:w="1117" w:type="dxa"/>
            <w:tcBorders>
              <w:top w:val="nil"/>
              <w:left w:val="nil"/>
              <w:bottom w:val="nil"/>
              <w:right w:val="nil"/>
            </w:tcBorders>
          </w:tcPr>
          <w:p w14:paraId="638CC4A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 xml:space="preserve">Исх. от </w:t>
            </w:r>
          </w:p>
        </w:tc>
        <w:tc>
          <w:tcPr>
            <w:tcW w:w="1117" w:type="dxa"/>
            <w:gridSpan w:val="3"/>
            <w:tcBorders>
              <w:top w:val="nil"/>
              <w:left w:val="nil"/>
              <w:bottom w:val="single" w:sz="2" w:space="0" w:color="auto"/>
              <w:right w:val="nil"/>
            </w:tcBorders>
          </w:tcPr>
          <w:p w14:paraId="2A6077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2" w:type="dxa"/>
            <w:gridSpan w:val="2"/>
            <w:tcBorders>
              <w:top w:val="nil"/>
              <w:left w:val="nil"/>
              <w:bottom w:val="nil"/>
              <w:right w:val="nil"/>
            </w:tcBorders>
          </w:tcPr>
          <w:p w14:paraId="51DF1F7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rPr>
                <w:sz w:val="20"/>
                <w:szCs w:val="20"/>
              </w:rPr>
              <w:t xml:space="preserve">№ </w:t>
            </w:r>
          </w:p>
        </w:tc>
        <w:tc>
          <w:tcPr>
            <w:tcW w:w="1699" w:type="dxa"/>
            <w:gridSpan w:val="6"/>
            <w:tcBorders>
              <w:top w:val="nil"/>
              <w:left w:val="nil"/>
              <w:bottom w:val="single" w:sz="2" w:space="0" w:color="auto"/>
              <w:right w:val="nil"/>
            </w:tcBorders>
          </w:tcPr>
          <w:p w14:paraId="77C64DA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0D9EC9F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1FB662E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В Комитет по природопользованию,</w:t>
            </w:r>
          </w:p>
        </w:tc>
      </w:tr>
      <w:tr w:rsidR="00037D7F" w:rsidRPr="00037D7F" w14:paraId="309D95AB" w14:textId="77777777" w:rsidTr="00037D7F">
        <w:trPr>
          <w:trHeight w:val="282"/>
        </w:trPr>
        <w:tc>
          <w:tcPr>
            <w:tcW w:w="4337" w:type="dxa"/>
            <w:gridSpan w:val="12"/>
            <w:tcBorders>
              <w:top w:val="nil"/>
              <w:left w:val="nil"/>
              <w:bottom w:val="nil"/>
              <w:right w:val="nil"/>
            </w:tcBorders>
          </w:tcPr>
          <w:p w14:paraId="21EF65D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7821DE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4672792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 xml:space="preserve">охране окружающей среды и </w:t>
            </w:r>
          </w:p>
        </w:tc>
      </w:tr>
      <w:tr w:rsidR="00037D7F" w:rsidRPr="00037D7F" w14:paraId="444F733C" w14:textId="77777777" w:rsidTr="00037D7F">
        <w:trPr>
          <w:trHeight w:val="265"/>
        </w:trPr>
        <w:tc>
          <w:tcPr>
            <w:tcW w:w="4337" w:type="dxa"/>
            <w:gridSpan w:val="12"/>
            <w:tcBorders>
              <w:top w:val="nil"/>
              <w:left w:val="nil"/>
              <w:bottom w:val="nil"/>
              <w:right w:val="nil"/>
            </w:tcBorders>
          </w:tcPr>
          <w:p w14:paraId="2883A12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5CCB364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nil"/>
              <w:right w:val="nil"/>
            </w:tcBorders>
          </w:tcPr>
          <w:p w14:paraId="7AEF2AF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 xml:space="preserve">обеспечению экологической безопасности </w:t>
            </w:r>
          </w:p>
        </w:tc>
      </w:tr>
      <w:tr w:rsidR="00037D7F" w:rsidRPr="00037D7F" w14:paraId="03EF2E69" w14:textId="77777777" w:rsidTr="00037D7F">
        <w:trPr>
          <w:trHeight w:val="232"/>
        </w:trPr>
        <w:tc>
          <w:tcPr>
            <w:tcW w:w="4337" w:type="dxa"/>
            <w:gridSpan w:val="12"/>
            <w:tcBorders>
              <w:top w:val="nil"/>
              <w:left w:val="nil"/>
              <w:bottom w:val="nil"/>
              <w:right w:val="nil"/>
            </w:tcBorders>
          </w:tcPr>
          <w:p w14:paraId="37049F3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3" w:type="dxa"/>
            <w:tcBorders>
              <w:top w:val="nil"/>
              <w:left w:val="nil"/>
              <w:bottom w:val="nil"/>
              <w:right w:val="nil"/>
            </w:tcBorders>
          </w:tcPr>
          <w:p w14:paraId="475DA3D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981" w:type="dxa"/>
            <w:gridSpan w:val="6"/>
            <w:tcBorders>
              <w:top w:val="nil"/>
              <w:left w:val="nil"/>
              <w:bottom w:val="single" w:sz="2" w:space="0" w:color="auto"/>
              <w:right w:val="nil"/>
            </w:tcBorders>
          </w:tcPr>
          <w:p w14:paraId="6E63C0F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0F42E52A" w14:textId="77777777" w:rsidTr="00037D7F">
        <w:trPr>
          <w:trHeight w:val="764"/>
        </w:trPr>
        <w:tc>
          <w:tcPr>
            <w:tcW w:w="10601" w:type="dxa"/>
            <w:gridSpan w:val="19"/>
            <w:tcBorders>
              <w:top w:val="nil"/>
              <w:left w:val="nil"/>
              <w:bottom w:val="nil"/>
              <w:right w:val="nil"/>
            </w:tcBorders>
          </w:tcPr>
          <w:p w14:paraId="09D421B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037D7F">
              <w:rPr>
                <w:b/>
                <w:bCs/>
                <w:sz w:val="26"/>
                <w:szCs w:val="26"/>
              </w:rPr>
              <w:t>ЗАЯВЛЕНИЕ</w:t>
            </w:r>
          </w:p>
          <w:p w14:paraId="2A1E9D2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037D7F">
              <w:rPr>
                <w:b/>
                <w:bCs/>
                <w:sz w:val="26"/>
                <w:szCs w:val="26"/>
              </w:rPr>
              <w:t xml:space="preserve">о переоформлении мероприятий по уменьшению выбросов загрязняющих веществ </w:t>
            </w:r>
            <w:r w:rsidRPr="00037D7F">
              <w:rPr>
                <w:b/>
                <w:bCs/>
                <w:sz w:val="26"/>
                <w:szCs w:val="26"/>
              </w:rPr>
              <w:br/>
              <w:t>в атмосферный воздух в периоды неблагоприятных метеорологических условий</w:t>
            </w:r>
          </w:p>
          <w:p w14:paraId="737FF76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037D7F" w:rsidRPr="00037D7F" w14:paraId="3F7FDCBE" w14:textId="77777777" w:rsidTr="00037D7F">
        <w:trPr>
          <w:trHeight w:val="282"/>
        </w:trPr>
        <w:tc>
          <w:tcPr>
            <w:tcW w:w="3353" w:type="dxa"/>
            <w:gridSpan w:val="9"/>
            <w:tcBorders>
              <w:top w:val="nil"/>
              <w:left w:val="nil"/>
              <w:bottom w:val="nil"/>
              <w:right w:val="nil"/>
            </w:tcBorders>
          </w:tcPr>
          <w:p w14:paraId="145E3F5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Наименование заявителя</w:t>
            </w:r>
            <w:r w:rsidRPr="00037D7F">
              <w:rPr>
                <w:sz w:val="20"/>
                <w:szCs w:val="20"/>
              </w:rPr>
              <w:t xml:space="preserve">* </w:t>
            </w:r>
          </w:p>
        </w:tc>
        <w:tc>
          <w:tcPr>
            <w:tcW w:w="7248" w:type="dxa"/>
            <w:gridSpan w:val="10"/>
            <w:tcBorders>
              <w:top w:val="nil"/>
              <w:left w:val="nil"/>
              <w:bottom w:val="single" w:sz="2" w:space="0" w:color="auto"/>
              <w:right w:val="nil"/>
            </w:tcBorders>
          </w:tcPr>
          <w:p w14:paraId="7EAFF61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52C0FC7B" w14:textId="77777777" w:rsidTr="00037D7F">
        <w:trPr>
          <w:trHeight w:val="146"/>
        </w:trPr>
        <w:tc>
          <w:tcPr>
            <w:tcW w:w="3353" w:type="dxa"/>
            <w:gridSpan w:val="9"/>
            <w:tcBorders>
              <w:top w:val="nil"/>
              <w:left w:val="nil"/>
              <w:right w:val="nil"/>
            </w:tcBorders>
          </w:tcPr>
          <w:p w14:paraId="2744348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248" w:type="dxa"/>
            <w:gridSpan w:val="10"/>
            <w:tcBorders>
              <w:top w:val="nil"/>
              <w:left w:val="nil"/>
              <w:right w:val="nil"/>
            </w:tcBorders>
          </w:tcPr>
          <w:p w14:paraId="7E9FC7C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(наименование юридического лица, Ф.И.О. индивидуального предпринимателя)</w:t>
            </w:r>
          </w:p>
        </w:tc>
      </w:tr>
      <w:tr w:rsidR="00037D7F" w:rsidRPr="00037D7F" w14:paraId="1410CC68" w14:textId="77777777" w:rsidTr="00037D7F">
        <w:trPr>
          <w:trHeight w:val="664"/>
        </w:trPr>
        <w:tc>
          <w:tcPr>
            <w:tcW w:w="10601" w:type="dxa"/>
            <w:gridSpan w:val="19"/>
            <w:tcBorders>
              <w:top w:val="nil"/>
              <w:left w:val="nil"/>
              <w:bottom w:val="nil"/>
              <w:right w:val="nil"/>
            </w:tcBorders>
          </w:tcPr>
          <w:p w14:paraId="50A2E20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037D7F">
              <w:rPr>
                <w:sz w:val="20"/>
                <w:szCs w:val="20"/>
              </w:rPr>
              <w:t>*</w:t>
            </w:r>
          </w:p>
          <w:p w14:paraId="13C5531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037D7F" w:rsidRPr="00037D7F" w14:paraId="79282837" w14:textId="77777777" w:rsidTr="00037D7F">
        <w:trPr>
          <w:trHeight w:val="265"/>
        </w:trPr>
        <w:tc>
          <w:tcPr>
            <w:tcW w:w="2959" w:type="dxa"/>
            <w:gridSpan w:val="8"/>
          </w:tcPr>
          <w:p w14:paraId="637E76B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Юридический адрес</w:t>
            </w:r>
            <w:r w:rsidRPr="00037D7F">
              <w:rPr>
                <w:sz w:val="20"/>
                <w:szCs w:val="20"/>
              </w:rPr>
              <w:t>*</w:t>
            </w:r>
          </w:p>
        </w:tc>
        <w:tc>
          <w:tcPr>
            <w:tcW w:w="7642" w:type="dxa"/>
            <w:gridSpan w:val="11"/>
            <w:tcBorders>
              <w:bottom w:val="single" w:sz="4" w:space="0" w:color="auto"/>
            </w:tcBorders>
          </w:tcPr>
          <w:p w14:paraId="059D288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5ADF02D" w14:textId="77777777" w:rsidTr="00037D7F">
        <w:trPr>
          <w:trHeight w:val="265"/>
        </w:trPr>
        <w:tc>
          <w:tcPr>
            <w:tcW w:w="1803" w:type="dxa"/>
            <w:gridSpan w:val="3"/>
          </w:tcPr>
          <w:p w14:paraId="149BC52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Телефон</w:t>
            </w:r>
            <w:r w:rsidRPr="00037D7F">
              <w:rPr>
                <w:sz w:val="20"/>
                <w:szCs w:val="20"/>
              </w:rPr>
              <w:t xml:space="preserve">* </w:t>
            </w:r>
          </w:p>
        </w:tc>
        <w:tc>
          <w:tcPr>
            <w:tcW w:w="8798" w:type="dxa"/>
            <w:gridSpan w:val="16"/>
            <w:tcBorders>
              <w:bottom w:val="single" w:sz="4" w:space="0" w:color="auto"/>
            </w:tcBorders>
          </w:tcPr>
          <w:p w14:paraId="36E68CA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0B182133" w14:textId="77777777" w:rsidTr="00037D7F">
        <w:trPr>
          <w:trHeight w:val="265"/>
        </w:trPr>
        <w:tc>
          <w:tcPr>
            <w:tcW w:w="3381" w:type="dxa"/>
            <w:gridSpan w:val="10"/>
          </w:tcPr>
          <w:p w14:paraId="3CE3D99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Адрес электронной почты</w:t>
            </w:r>
            <w:r w:rsidRPr="00037D7F">
              <w:rPr>
                <w:sz w:val="20"/>
                <w:szCs w:val="20"/>
              </w:rPr>
              <w:t>*</w:t>
            </w:r>
          </w:p>
        </w:tc>
        <w:tc>
          <w:tcPr>
            <w:tcW w:w="7220" w:type="dxa"/>
            <w:gridSpan w:val="9"/>
            <w:tcBorders>
              <w:bottom w:val="single" w:sz="4" w:space="0" w:color="auto"/>
            </w:tcBorders>
          </w:tcPr>
          <w:p w14:paraId="0C1E8D1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1B993B7F" w14:textId="77777777" w:rsidTr="00037D7F">
        <w:trPr>
          <w:trHeight w:val="548"/>
        </w:trPr>
        <w:tc>
          <w:tcPr>
            <w:tcW w:w="10601" w:type="dxa"/>
            <w:gridSpan w:val="19"/>
          </w:tcPr>
          <w:p w14:paraId="37BE539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both"/>
            </w:pPr>
            <w:r w:rsidRPr="00037D7F">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037D7F" w:rsidRPr="00037D7F" w14:paraId="719B1F80" w14:textId="77777777" w:rsidTr="00037D7F">
        <w:trPr>
          <w:trHeight w:val="265"/>
        </w:trPr>
        <w:tc>
          <w:tcPr>
            <w:tcW w:w="4789" w:type="dxa"/>
            <w:gridSpan w:val="14"/>
          </w:tcPr>
          <w:p w14:paraId="608C2BB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(индивидуальных предпринимателей)</w:t>
            </w:r>
            <w:r w:rsidRPr="00037D7F">
              <w:rPr>
                <w:sz w:val="20"/>
                <w:szCs w:val="20"/>
              </w:rPr>
              <w:t>*</w:t>
            </w:r>
          </w:p>
        </w:tc>
        <w:tc>
          <w:tcPr>
            <w:tcW w:w="5812" w:type="dxa"/>
            <w:gridSpan w:val="5"/>
            <w:tcBorders>
              <w:bottom w:val="single" w:sz="4" w:space="0" w:color="auto"/>
            </w:tcBorders>
          </w:tcPr>
          <w:p w14:paraId="7C76B8C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40217FD2" w14:textId="77777777" w:rsidTr="00037D7F">
        <w:trPr>
          <w:trHeight w:val="282"/>
        </w:trPr>
        <w:tc>
          <w:tcPr>
            <w:tcW w:w="6479" w:type="dxa"/>
            <w:gridSpan w:val="17"/>
          </w:tcPr>
          <w:p w14:paraId="67146BB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Идентификационный номер налогоплательщика (ИНН)</w:t>
            </w:r>
            <w:r w:rsidRPr="00037D7F">
              <w:rPr>
                <w:sz w:val="20"/>
                <w:szCs w:val="20"/>
              </w:rPr>
              <w:t>*</w:t>
            </w:r>
          </w:p>
        </w:tc>
        <w:tc>
          <w:tcPr>
            <w:tcW w:w="4121" w:type="dxa"/>
            <w:gridSpan w:val="2"/>
            <w:tcBorders>
              <w:bottom w:val="single" w:sz="4" w:space="0" w:color="auto"/>
            </w:tcBorders>
          </w:tcPr>
          <w:p w14:paraId="1574E27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31CD5780" w14:textId="77777777" w:rsidTr="00037D7F">
        <w:trPr>
          <w:trHeight w:val="265"/>
        </w:trPr>
        <w:tc>
          <w:tcPr>
            <w:tcW w:w="4086" w:type="dxa"/>
            <w:gridSpan w:val="11"/>
          </w:tcPr>
          <w:p w14:paraId="60316DC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r w:rsidRPr="00037D7F">
              <w:t>Ф.И.О. руководителя организации</w:t>
            </w:r>
            <w:r w:rsidRPr="00037D7F">
              <w:rPr>
                <w:sz w:val="20"/>
                <w:szCs w:val="20"/>
              </w:rPr>
              <w:t xml:space="preserve">* </w:t>
            </w:r>
          </w:p>
        </w:tc>
        <w:tc>
          <w:tcPr>
            <w:tcW w:w="6515" w:type="dxa"/>
            <w:gridSpan w:val="8"/>
            <w:tcBorders>
              <w:bottom w:val="single" w:sz="4" w:space="0" w:color="auto"/>
            </w:tcBorders>
          </w:tcPr>
          <w:p w14:paraId="634D915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037203BA" w14:textId="77777777" w:rsidTr="00037D7F">
        <w:trPr>
          <w:trHeight w:val="265"/>
        </w:trPr>
        <w:tc>
          <w:tcPr>
            <w:tcW w:w="8207" w:type="dxa"/>
            <w:gridSpan w:val="18"/>
          </w:tcPr>
          <w:p w14:paraId="2DA2996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pPr>
            <w:r w:rsidRPr="00037D7F">
              <w:t>Код объекта, оказывающего негативное воздействие на окружающую среду</w:t>
            </w:r>
            <w:r w:rsidRPr="00037D7F">
              <w:rPr>
                <w:sz w:val="20"/>
                <w:szCs w:val="20"/>
              </w:rPr>
              <w:t>*</w:t>
            </w:r>
          </w:p>
        </w:tc>
        <w:tc>
          <w:tcPr>
            <w:tcW w:w="2394" w:type="dxa"/>
            <w:tcBorders>
              <w:bottom w:val="single" w:sz="4" w:space="0" w:color="auto"/>
            </w:tcBorders>
          </w:tcPr>
          <w:p w14:paraId="51E2C37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0BE24DFF" w14:textId="77777777" w:rsidTr="00037D7F">
        <w:trPr>
          <w:trHeight w:val="930"/>
        </w:trPr>
        <w:tc>
          <w:tcPr>
            <w:tcW w:w="10601" w:type="dxa"/>
            <w:gridSpan w:val="19"/>
          </w:tcPr>
          <w:p w14:paraId="4805B95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037D7F">
              <w:rPr>
                <w:bCs/>
              </w:rPr>
              <w:t>Направляем на рассмотрение материалы для переоформления мероприятий по уменьшению выбросов загрязняющих веществ в атмосферный воздух в периоды неблагоприятных метеорологических условий на бумажном носителе на ___ листах и на ___ электронном носителе</w:t>
            </w:r>
            <w:r w:rsidRPr="00037D7F">
              <w:rPr>
                <w:bCs/>
                <w:sz w:val="20"/>
                <w:szCs w:val="20"/>
              </w:rPr>
              <w:t>*</w:t>
            </w:r>
            <w:r w:rsidRPr="00037D7F">
              <w:rPr>
                <w:bCs/>
              </w:rPr>
              <w:t>:</w:t>
            </w:r>
          </w:p>
          <w:p w14:paraId="1EA3C5A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037D7F" w:rsidRPr="00037D7F" w14:paraId="05208308" w14:textId="77777777" w:rsidTr="00037D7F">
        <w:trPr>
          <w:trHeight w:val="265"/>
        </w:trPr>
        <w:tc>
          <w:tcPr>
            <w:tcW w:w="1237" w:type="dxa"/>
            <w:gridSpan w:val="2"/>
          </w:tcPr>
          <w:p w14:paraId="03D6D7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037D7F">
              <w:t>1.</w:t>
            </w:r>
          </w:p>
        </w:tc>
        <w:tc>
          <w:tcPr>
            <w:tcW w:w="9364" w:type="dxa"/>
            <w:gridSpan w:val="17"/>
            <w:tcBorders>
              <w:bottom w:val="single" w:sz="4" w:space="0" w:color="auto"/>
            </w:tcBorders>
          </w:tcPr>
          <w:p w14:paraId="640A95C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7D47F4BA" w14:textId="77777777" w:rsidTr="00037D7F">
        <w:trPr>
          <w:trHeight w:val="216"/>
        </w:trPr>
        <w:tc>
          <w:tcPr>
            <w:tcW w:w="1237" w:type="dxa"/>
            <w:gridSpan w:val="2"/>
          </w:tcPr>
          <w:p w14:paraId="4B4F82E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364" w:type="dxa"/>
            <w:gridSpan w:val="17"/>
          </w:tcPr>
          <w:p w14:paraId="445EA0B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(опись представляемых материалов)</w:t>
            </w:r>
          </w:p>
        </w:tc>
      </w:tr>
      <w:tr w:rsidR="00037D7F" w:rsidRPr="00037D7F" w14:paraId="7E38178C" w14:textId="77777777" w:rsidTr="00037D7F">
        <w:trPr>
          <w:trHeight w:val="282"/>
        </w:trPr>
        <w:tc>
          <w:tcPr>
            <w:tcW w:w="1237" w:type="dxa"/>
            <w:gridSpan w:val="2"/>
          </w:tcPr>
          <w:p w14:paraId="4C846D8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225"/>
              <w:jc w:val="both"/>
            </w:pPr>
            <w:r w:rsidRPr="00037D7F">
              <w:t>2.</w:t>
            </w:r>
          </w:p>
        </w:tc>
        <w:tc>
          <w:tcPr>
            <w:tcW w:w="9364" w:type="dxa"/>
            <w:gridSpan w:val="17"/>
            <w:tcBorders>
              <w:bottom w:val="single" w:sz="4" w:space="0" w:color="auto"/>
            </w:tcBorders>
          </w:tcPr>
          <w:p w14:paraId="0F6A5B2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2B47513D" w14:textId="77777777" w:rsidTr="00037D7F">
        <w:trPr>
          <w:trHeight w:val="251"/>
        </w:trPr>
        <w:tc>
          <w:tcPr>
            <w:tcW w:w="10601" w:type="dxa"/>
            <w:gridSpan w:val="19"/>
          </w:tcPr>
          <w:p w14:paraId="48EC4607" w14:textId="77777777" w:rsidR="00037D7F" w:rsidRPr="00037D7F"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jc w:val="both"/>
              <w:rPr>
                <w:sz w:val="20"/>
                <w:szCs w:val="20"/>
              </w:rPr>
            </w:pPr>
            <w:r w:rsidRPr="00037D7F">
              <w:t xml:space="preserve">Основание для переоформления мероприятий (данные документа, подтверждающего факт внесения соответствующих изменений) </w:t>
            </w:r>
            <w:r w:rsidRPr="00037D7F">
              <w:rPr>
                <w:sz w:val="20"/>
                <w:szCs w:val="20"/>
              </w:rPr>
              <w:t>*:</w:t>
            </w:r>
          </w:p>
        </w:tc>
      </w:tr>
      <w:tr w:rsidR="00037D7F" w:rsidRPr="00037D7F" w14:paraId="02BF4901" w14:textId="77777777" w:rsidTr="00037D7F">
        <w:trPr>
          <w:trHeight w:val="681"/>
        </w:trPr>
        <w:tc>
          <w:tcPr>
            <w:tcW w:w="10601" w:type="dxa"/>
            <w:gridSpan w:val="19"/>
            <w:tcBorders>
              <w:left w:val="nil"/>
              <w:bottom w:val="nil"/>
              <w:right w:val="nil"/>
            </w:tcBorders>
          </w:tcPr>
          <w:p w14:paraId="6A044AB4" w14:textId="77777777" w:rsidR="00037D7F" w:rsidRPr="00037D7F"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jc w:val="center"/>
              <w:rPr>
                <w:b/>
                <w:sz w:val="20"/>
                <w:szCs w:val="20"/>
              </w:rPr>
            </w:pPr>
          </w:p>
          <w:p w14:paraId="41B2C869" w14:textId="77777777" w:rsidR="00037D7F" w:rsidRPr="00037D7F" w:rsidRDefault="00037D7F" w:rsidP="00037D7F">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rPr>
                <w:b/>
              </w:rPr>
            </w:pPr>
            <w:r w:rsidRPr="00037D7F">
              <w:rPr>
                <w:b/>
              </w:rPr>
              <w:t>Достоверность и полноту сведений представленных к рассмотрению материалов подтверждаю.</w:t>
            </w:r>
          </w:p>
        </w:tc>
      </w:tr>
      <w:tr w:rsidR="00037D7F" w:rsidRPr="00037D7F" w14:paraId="7B83AB15" w14:textId="77777777" w:rsidTr="00037D7F">
        <w:trPr>
          <w:trHeight w:val="232"/>
        </w:trPr>
        <w:tc>
          <w:tcPr>
            <w:tcW w:w="2504" w:type="dxa"/>
            <w:gridSpan w:val="5"/>
            <w:tcBorders>
              <w:top w:val="nil"/>
              <w:left w:val="nil"/>
              <w:bottom w:val="single" w:sz="2" w:space="0" w:color="auto"/>
              <w:right w:val="nil"/>
            </w:tcBorders>
          </w:tcPr>
          <w:p w14:paraId="7F604B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17" w:type="dxa"/>
            <w:gridSpan w:val="2"/>
            <w:tcBorders>
              <w:top w:val="nil"/>
              <w:left w:val="nil"/>
              <w:bottom w:val="nil"/>
              <w:right w:val="nil"/>
            </w:tcBorders>
          </w:tcPr>
          <w:p w14:paraId="2C3211A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17" w:type="dxa"/>
            <w:gridSpan w:val="8"/>
            <w:tcBorders>
              <w:top w:val="nil"/>
              <w:left w:val="nil"/>
              <w:bottom w:val="single" w:sz="2" w:space="0" w:color="auto"/>
              <w:right w:val="nil"/>
            </w:tcBorders>
          </w:tcPr>
          <w:p w14:paraId="17DC766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32" w:type="dxa"/>
            <w:tcBorders>
              <w:top w:val="nil"/>
              <w:left w:val="nil"/>
              <w:bottom w:val="nil"/>
              <w:right w:val="nil"/>
            </w:tcBorders>
          </w:tcPr>
          <w:p w14:paraId="7FB750D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430" w:type="dxa"/>
            <w:gridSpan w:val="3"/>
            <w:tcBorders>
              <w:top w:val="nil"/>
              <w:left w:val="nil"/>
              <w:bottom w:val="single" w:sz="2" w:space="0" w:color="auto"/>
              <w:right w:val="nil"/>
            </w:tcBorders>
          </w:tcPr>
          <w:p w14:paraId="36A538E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39C716E2" w14:textId="77777777" w:rsidTr="00037D7F">
        <w:trPr>
          <w:trHeight w:val="232"/>
        </w:trPr>
        <w:tc>
          <w:tcPr>
            <w:tcW w:w="2504" w:type="dxa"/>
            <w:gridSpan w:val="5"/>
            <w:tcBorders>
              <w:top w:val="nil"/>
              <w:left w:val="nil"/>
              <w:right w:val="nil"/>
            </w:tcBorders>
          </w:tcPr>
          <w:p w14:paraId="0547504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(должность руководителя)</w:t>
            </w:r>
          </w:p>
        </w:tc>
        <w:tc>
          <w:tcPr>
            <w:tcW w:w="417" w:type="dxa"/>
            <w:gridSpan w:val="2"/>
            <w:tcBorders>
              <w:top w:val="nil"/>
              <w:left w:val="nil"/>
              <w:right w:val="nil"/>
            </w:tcBorders>
          </w:tcPr>
          <w:p w14:paraId="1BE03D4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17" w:type="dxa"/>
            <w:gridSpan w:val="8"/>
            <w:tcBorders>
              <w:top w:val="nil"/>
              <w:left w:val="nil"/>
              <w:right w:val="nil"/>
            </w:tcBorders>
          </w:tcPr>
          <w:p w14:paraId="049B226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(подпись руководителя)</w:t>
            </w:r>
          </w:p>
        </w:tc>
        <w:tc>
          <w:tcPr>
            <w:tcW w:w="432" w:type="dxa"/>
            <w:tcBorders>
              <w:top w:val="nil"/>
              <w:left w:val="nil"/>
              <w:right w:val="nil"/>
            </w:tcBorders>
          </w:tcPr>
          <w:p w14:paraId="4E82EAC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430" w:type="dxa"/>
            <w:gridSpan w:val="3"/>
            <w:tcBorders>
              <w:top w:val="nil"/>
              <w:left w:val="nil"/>
              <w:right w:val="nil"/>
            </w:tcBorders>
          </w:tcPr>
          <w:p w14:paraId="0F75EB0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037D7F">
              <w:rPr>
                <w:sz w:val="20"/>
                <w:szCs w:val="20"/>
                <w:vertAlign w:val="superscript"/>
              </w:rPr>
              <w:t>(расшифровка подписи)</w:t>
            </w:r>
          </w:p>
        </w:tc>
      </w:tr>
      <w:tr w:rsidR="00037D7F" w:rsidRPr="00037D7F" w14:paraId="2AE4E71D" w14:textId="77777777" w:rsidTr="00037D7F">
        <w:trPr>
          <w:trHeight w:val="132"/>
        </w:trPr>
        <w:tc>
          <w:tcPr>
            <w:tcW w:w="10601" w:type="dxa"/>
            <w:gridSpan w:val="19"/>
          </w:tcPr>
          <w:p w14:paraId="25C5A8A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037D7F" w:rsidRPr="00037D7F" w14:paraId="25696216" w14:textId="77777777" w:rsidTr="00037D7F">
        <w:trPr>
          <w:trHeight w:val="79"/>
        </w:trPr>
        <w:tc>
          <w:tcPr>
            <w:tcW w:w="2504" w:type="dxa"/>
            <w:gridSpan w:val="5"/>
          </w:tcPr>
          <w:p w14:paraId="2A831D7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417" w:type="dxa"/>
            <w:gridSpan w:val="2"/>
          </w:tcPr>
          <w:p w14:paraId="030D9D6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17" w:type="dxa"/>
            <w:gridSpan w:val="8"/>
          </w:tcPr>
          <w:p w14:paraId="3C5CE72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037D7F">
              <w:rPr>
                <w:sz w:val="20"/>
                <w:szCs w:val="20"/>
              </w:rPr>
              <w:t>М.П.</w:t>
            </w:r>
          </w:p>
        </w:tc>
        <w:tc>
          <w:tcPr>
            <w:tcW w:w="432" w:type="dxa"/>
          </w:tcPr>
          <w:p w14:paraId="531C1EA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430" w:type="dxa"/>
            <w:gridSpan w:val="3"/>
          </w:tcPr>
          <w:p w14:paraId="78D1D87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037D7F" w:rsidRPr="00037D7F" w14:paraId="20A3EE60" w14:textId="77777777" w:rsidTr="00037D7F">
        <w:trPr>
          <w:trHeight w:val="79"/>
        </w:trPr>
        <w:tc>
          <w:tcPr>
            <w:tcW w:w="10601" w:type="dxa"/>
            <w:gridSpan w:val="19"/>
          </w:tcPr>
          <w:p w14:paraId="56E4A35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037D7F">
              <w:rPr>
                <w:color w:val="auto"/>
                <w:sz w:val="20"/>
                <w:szCs w:val="20"/>
              </w:rPr>
              <w:t>ФИО, телефон/факс/E-mail для контактов*</w:t>
            </w:r>
            <w:r w:rsidRPr="00037D7F">
              <w:rPr>
                <w:rFonts w:ascii="Arial" w:hAnsi="Arial" w:cs="Arial"/>
                <w:color w:val="auto"/>
                <w:sz w:val="20"/>
                <w:szCs w:val="20"/>
              </w:rPr>
              <w:t>:________________________________________________________</w:t>
            </w:r>
          </w:p>
          <w:p w14:paraId="1C5BD13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sz w:val="20"/>
                <w:szCs w:val="20"/>
              </w:rPr>
            </w:pPr>
            <w:r w:rsidRPr="00037D7F">
              <w:rPr>
                <w:color w:val="auto"/>
                <w:sz w:val="20"/>
                <w:szCs w:val="20"/>
              </w:rPr>
              <w:t>Способ получения уведомления (нужное подчеркнуть)*: в Комитете, в МФЦ (указывается, если заявление подается через МФЦ); по почте, через Портал</w:t>
            </w:r>
          </w:p>
          <w:p w14:paraId="09753DA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14:paraId="71CB55B5" w14:textId="77777777" w:rsidR="00037D7F" w:rsidRPr="00037D7F" w:rsidRDefault="00037D7F" w:rsidP="00037D7F">
            <w:pPr>
              <w:widowControl w:val="0"/>
              <w:numPr>
                <w:ilvl w:val="0"/>
                <w:numId w:val="5"/>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216" w:hanging="216"/>
              <w:rPr>
                <w:sz w:val="16"/>
                <w:szCs w:val="16"/>
              </w:rPr>
            </w:pPr>
            <w:r w:rsidRPr="00037D7F">
              <w:rPr>
                <w:sz w:val="16"/>
                <w:szCs w:val="16"/>
              </w:rPr>
              <w:t>Пункты заявления, обязательные для заполнения.</w:t>
            </w:r>
          </w:p>
        </w:tc>
      </w:tr>
    </w:tbl>
    <w:p w14:paraId="49832069" w14:textId="18E613DC" w:rsidR="00715D9A" w:rsidRDefault="00715D9A" w:rsidP="00037D7F">
      <w:pPr>
        <w:pStyle w:val="ConsPlusNormal"/>
        <w:ind w:firstLine="0"/>
        <w:outlineLvl w:val="1"/>
        <w:rPr>
          <w:rFonts w:ascii="Times New Roman" w:hAnsi="Times New Roman" w:cs="Times New Roman"/>
        </w:rPr>
      </w:pPr>
    </w:p>
    <w:p w14:paraId="467F35FC" w14:textId="77777777" w:rsidR="00715D9A" w:rsidRDefault="00715D9A" w:rsidP="005D340C">
      <w:pPr>
        <w:pStyle w:val="ConsPlusNormal"/>
        <w:jc w:val="right"/>
        <w:outlineLvl w:val="1"/>
        <w:rPr>
          <w:rFonts w:ascii="Times New Roman" w:hAnsi="Times New Roman" w:cs="Times New Roman"/>
        </w:rPr>
      </w:pPr>
    </w:p>
    <w:p w14:paraId="3A0DFF4D" w14:textId="6A8370AD" w:rsidR="00715D9A" w:rsidRDefault="00715D9A" w:rsidP="00037D7F">
      <w:pPr>
        <w:pStyle w:val="ConsPlusNormal"/>
        <w:ind w:firstLine="0"/>
        <w:outlineLvl w:val="1"/>
        <w:rPr>
          <w:rFonts w:ascii="Times New Roman" w:hAnsi="Times New Roman" w:cs="Times New Roman"/>
        </w:rPr>
      </w:pPr>
    </w:p>
    <w:p w14:paraId="2756680B" w14:textId="77777777" w:rsidR="00037D7F" w:rsidRDefault="00037D7F" w:rsidP="00037D7F">
      <w:pPr>
        <w:pStyle w:val="ConsPlusNormal"/>
        <w:ind w:firstLine="0"/>
        <w:outlineLvl w:val="1"/>
        <w:rPr>
          <w:rFonts w:ascii="Times New Roman" w:hAnsi="Times New Roman" w:cs="Times New Roman"/>
        </w:rPr>
        <w:sectPr w:rsidR="00037D7F" w:rsidSect="00037D7F">
          <w:type w:val="continuous"/>
          <w:pgSz w:w="11905" w:h="16838"/>
          <w:pgMar w:top="426" w:right="851" w:bottom="709" w:left="1701" w:header="0" w:footer="0" w:gutter="0"/>
          <w:cols w:space="720"/>
          <w:titlePg/>
          <w:docGrid w:linePitch="299"/>
        </w:sectPr>
      </w:pPr>
    </w:p>
    <w:p w14:paraId="5C51EB1C" w14:textId="79F31943" w:rsidR="00037D7F" w:rsidRPr="00037D7F" w:rsidRDefault="00037D7F" w:rsidP="00F76F1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3"/>
        <w:jc w:val="right"/>
        <w:outlineLvl w:val="1"/>
        <w:rPr>
          <w:color w:val="auto"/>
        </w:rPr>
      </w:pPr>
      <w:r w:rsidRPr="00037D7F">
        <w:rPr>
          <w:color w:val="auto"/>
        </w:rPr>
        <w:lastRenderedPageBreak/>
        <w:t>Приложение № 3</w:t>
      </w:r>
    </w:p>
    <w:p w14:paraId="4DB56FF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4494DB3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1DAB160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4778580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по </w:t>
      </w:r>
    </w:p>
    <w:p w14:paraId="6ED6678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согласованию мероприятий по уменьшению выбросов </w:t>
      </w:r>
    </w:p>
    <w:p w14:paraId="324D7A9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w:t>
      </w:r>
    </w:p>
    <w:p w14:paraId="616575B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проводимых юридическими лицами, индивидуальными </w:t>
      </w:r>
    </w:p>
    <w:p w14:paraId="0C62769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предпринимателями, имеющими источники выбросов </w:t>
      </w:r>
    </w:p>
    <w:p w14:paraId="386BD7F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при </w:t>
      </w:r>
    </w:p>
    <w:p w14:paraId="1C49148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получении прогнозов неблагоприятных </w:t>
      </w:r>
    </w:p>
    <w:p w14:paraId="3AA4FA7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метеорологических условий (7800000010000077441)</w:t>
      </w:r>
    </w:p>
    <w:tbl>
      <w:tblPr>
        <w:tblW w:w="10206" w:type="dxa"/>
        <w:tblInd w:w="-567" w:type="dxa"/>
        <w:tblLayout w:type="fixed"/>
        <w:tblCellMar>
          <w:top w:w="102" w:type="dxa"/>
          <w:left w:w="62" w:type="dxa"/>
          <w:bottom w:w="102" w:type="dxa"/>
          <w:right w:w="62" w:type="dxa"/>
        </w:tblCellMar>
        <w:tblLook w:val="04A0" w:firstRow="1" w:lastRow="0" w:firstColumn="1" w:lastColumn="0" w:noHBand="0" w:noVBand="1"/>
      </w:tblPr>
      <w:tblGrid>
        <w:gridCol w:w="5529"/>
        <w:gridCol w:w="4677"/>
      </w:tblGrid>
      <w:tr w:rsidR="00037D7F" w:rsidRPr="00037D7F" w14:paraId="4783C887" w14:textId="77777777" w:rsidTr="00037D7F">
        <w:tc>
          <w:tcPr>
            <w:tcW w:w="5529" w:type="dxa"/>
            <w:tcBorders>
              <w:top w:val="nil"/>
              <w:left w:val="nil"/>
              <w:bottom w:val="nil"/>
              <w:right w:val="nil"/>
            </w:tcBorders>
          </w:tcPr>
          <w:p w14:paraId="6629CAB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6C53021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037D7F">
              <w:rPr>
                <w:color w:val="auto"/>
              </w:rPr>
              <w:t>«УТВЕРЖДАЮ»</w:t>
            </w:r>
          </w:p>
        </w:tc>
      </w:tr>
      <w:tr w:rsidR="00037D7F" w:rsidRPr="00037D7F" w14:paraId="397893B3" w14:textId="77777777" w:rsidTr="00037D7F">
        <w:tc>
          <w:tcPr>
            <w:tcW w:w="5529" w:type="dxa"/>
            <w:tcBorders>
              <w:top w:val="nil"/>
              <w:left w:val="nil"/>
              <w:bottom w:val="nil"/>
              <w:right w:val="nil"/>
            </w:tcBorders>
          </w:tcPr>
          <w:p w14:paraId="25B0C84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09FFE81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r>
      <w:tr w:rsidR="00037D7F" w:rsidRPr="00037D7F" w14:paraId="4D048402" w14:textId="77777777" w:rsidTr="00037D7F">
        <w:tc>
          <w:tcPr>
            <w:tcW w:w="5529" w:type="dxa"/>
            <w:tcBorders>
              <w:top w:val="nil"/>
              <w:left w:val="nil"/>
              <w:bottom w:val="nil"/>
              <w:right w:val="nil"/>
            </w:tcBorders>
          </w:tcPr>
          <w:p w14:paraId="61C71AD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2E5D514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1"/>
              <w:jc w:val="center"/>
              <w:rPr>
                <w:color w:val="auto"/>
                <w:sz w:val="16"/>
                <w:szCs w:val="16"/>
              </w:rPr>
            </w:pPr>
            <w:r w:rsidRPr="00037D7F">
              <w:rPr>
                <w:color w:val="auto"/>
                <w:sz w:val="16"/>
                <w:szCs w:val="16"/>
              </w:rPr>
              <w:t>(ФИО и подпись руководителя предприятия)</w:t>
            </w:r>
          </w:p>
        </w:tc>
      </w:tr>
      <w:tr w:rsidR="00037D7F" w:rsidRPr="00037D7F" w14:paraId="414AAFD4" w14:textId="77777777" w:rsidTr="00037D7F">
        <w:tc>
          <w:tcPr>
            <w:tcW w:w="5529" w:type="dxa"/>
            <w:tcBorders>
              <w:top w:val="nil"/>
              <w:left w:val="nil"/>
              <w:bottom w:val="nil"/>
              <w:right w:val="nil"/>
            </w:tcBorders>
          </w:tcPr>
          <w:p w14:paraId="414931C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3008164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037D7F">
              <w:rPr>
                <w:color w:val="auto"/>
              </w:rPr>
              <w:t>М.П.</w:t>
            </w:r>
          </w:p>
        </w:tc>
      </w:tr>
      <w:tr w:rsidR="00037D7F" w:rsidRPr="00037D7F" w14:paraId="08EF0E3E" w14:textId="77777777" w:rsidTr="00037D7F">
        <w:tc>
          <w:tcPr>
            <w:tcW w:w="5529" w:type="dxa"/>
            <w:tcBorders>
              <w:top w:val="nil"/>
              <w:left w:val="nil"/>
              <w:bottom w:val="nil"/>
              <w:right w:val="nil"/>
            </w:tcBorders>
          </w:tcPr>
          <w:p w14:paraId="6948274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tc>
        <w:tc>
          <w:tcPr>
            <w:tcW w:w="4677" w:type="dxa"/>
            <w:tcBorders>
              <w:top w:val="nil"/>
              <w:left w:val="nil"/>
              <w:bottom w:val="nil"/>
              <w:right w:val="nil"/>
            </w:tcBorders>
          </w:tcPr>
          <w:p w14:paraId="1018227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color w:val="auto"/>
              </w:rPr>
            </w:pPr>
            <w:r w:rsidRPr="00037D7F">
              <w:rPr>
                <w:color w:val="auto"/>
              </w:rPr>
              <w:t>«___»_______________20___ г.</w:t>
            </w:r>
          </w:p>
        </w:tc>
      </w:tr>
    </w:tbl>
    <w:p w14:paraId="5602204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2A9D807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134" w:right="-852"/>
        <w:jc w:val="center"/>
        <w:rPr>
          <w:b/>
          <w:bCs/>
          <w:color w:val="000001"/>
          <w:sz w:val="28"/>
          <w:szCs w:val="28"/>
        </w:rPr>
      </w:pPr>
      <w:r w:rsidRPr="00037D7F">
        <w:rPr>
          <w:b/>
          <w:bCs/>
          <w:color w:val="000001"/>
          <w:sz w:val="28"/>
          <w:szCs w:val="28"/>
        </w:rPr>
        <w:t xml:space="preserve">Перечень мероприятий по уменьшению выбросов загрязняющих веществ </w:t>
      </w:r>
    </w:p>
    <w:p w14:paraId="775616F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bCs/>
          <w:color w:val="000001"/>
          <w:sz w:val="28"/>
          <w:szCs w:val="28"/>
        </w:rPr>
      </w:pPr>
      <w:r w:rsidRPr="00037D7F">
        <w:rPr>
          <w:b/>
          <w:bCs/>
          <w:color w:val="000001"/>
          <w:sz w:val="28"/>
          <w:szCs w:val="28"/>
        </w:rPr>
        <w:t xml:space="preserve">в атмосферный воздух в периоды неблагоприятных </w:t>
      </w:r>
    </w:p>
    <w:p w14:paraId="3CBB00D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bCs/>
          <w:color w:val="000001"/>
          <w:sz w:val="28"/>
          <w:szCs w:val="28"/>
        </w:rPr>
      </w:pPr>
      <w:r w:rsidRPr="00037D7F">
        <w:rPr>
          <w:b/>
          <w:bCs/>
          <w:color w:val="000001"/>
          <w:sz w:val="28"/>
          <w:szCs w:val="28"/>
        </w:rPr>
        <w:t>метеорологических условий</w:t>
      </w:r>
    </w:p>
    <w:p w14:paraId="6D1C9B3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p w14:paraId="7D7B55A8" w14:textId="77777777" w:rsidR="00037D7F" w:rsidRPr="00037D7F"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color w:val="auto"/>
        </w:rPr>
      </w:pPr>
      <w:r w:rsidRPr="00037D7F">
        <w:rPr>
          <w:bCs/>
          <w:color w:val="auto"/>
        </w:rPr>
        <w:t xml:space="preserve">Наименование </w:t>
      </w:r>
      <w:r w:rsidRPr="00037D7F">
        <w:rPr>
          <w:color w:val="auto"/>
        </w:rPr>
        <w:t>юридического лица/индивидуального предпринимателя, осуществляющего хозяйственную и (или) иную деятельность _________________</w:t>
      </w:r>
    </w:p>
    <w:p w14:paraId="7F9215B9" w14:textId="77777777" w:rsidR="00037D7F" w:rsidRPr="00037D7F"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037D7F">
        <w:rPr>
          <w:color w:val="auto"/>
        </w:rPr>
        <w:t>Наименование объекта, оказывающего негативное воздействие на окружающую среду_________________________________________________________________</w:t>
      </w:r>
    </w:p>
    <w:p w14:paraId="2258589D" w14:textId="77777777" w:rsidR="00037D7F" w:rsidRPr="00037D7F"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037D7F">
        <w:rPr>
          <w:color w:val="auto"/>
        </w:rPr>
        <w:t>Адрес объекта, оказывающего негативное воздействие на окружающую среду___</w:t>
      </w:r>
    </w:p>
    <w:p w14:paraId="324C42FF" w14:textId="77777777" w:rsidR="00037D7F" w:rsidRPr="00037D7F"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037D7F">
        <w:rPr>
          <w:color w:val="auto"/>
        </w:rPr>
        <w:t>Категория объекта, оказывающего негативное воздействие на окружающую среду_</w:t>
      </w:r>
    </w:p>
    <w:p w14:paraId="32B300D0" w14:textId="77777777" w:rsidR="00037D7F" w:rsidRPr="00037D7F" w:rsidRDefault="00037D7F" w:rsidP="00037D7F">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ind w:left="426" w:hanging="426"/>
        <w:rPr>
          <w:bCs/>
          <w:color w:val="auto"/>
        </w:rPr>
      </w:pPr>
      <w:r w:rsidRPr="00037D7F">
        <w:rPr>
          <w:color w:val="auto"/>
        </w:rPr>
        <w:t>Код объекта, оказывающего негативное воздействие на окружающую среду___</w:t>
      </w:r>
    </w:p>
    <w:p w14:paraId="1832ECA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tbl>
      <w:tblPr>
        <w:tblW w:w="9433" w:type="dxa"/>
        <w:tblInd w:w="-567" w:type="dxa"/>
        <w:tblLayout w:type="fixed"/>
        <w:tblLook w:val="04A0" w:firstRow="1" w:lastRow="0" w:firstColumn="1" w:lastColumn="0" w:noHBand="0" w:noVBand="1"/>
      </w:tblPr>
      <w:tblGrid>
        <w:gridCol w:w="380"/>
        <w:gridCol w:w="1444"/>
        <w:gridCol w:w="1180"/>
        <w:gridCol w:w="1181"/>
        <w:gridCol w:w="1443"/>
        <w:gridCol w:w="1171"/>
        <w:gridCol w:w="745"/>
        <w:gridCol w:w="745"/>
        <w:gridCol w:w="1144"/>
      </w:tblGrid>
      <w:tr w:rsidR="00037D7F" w:rsidRPr="00037D7F" w14:paraId="50B8380E" w14:textId="77777777" w:rsidTr="00037D7F">
        <w:trPr>
          <w:trHeight w:val="1067"/>
        </w:trPr>
        <w:tc>
          <w:tcPr>
            <w:tcW w:w="380" w:type="dxa"/>
            <w:vMerge w:val="restart"/>
          </w:tcPr>
          <w:p w14:paraId="74AE7CC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 п/п</w:t>
            </w:r>
          </w:p>
        </w:tc>
        <w:tc>
          <w:tcPr>
            <w:tcW w:w="1444" w:type="dxa"/>
            <w:vMerge w:val="restart"/>
          </w:tcPr>
          <w:p w14:paraId="64F555D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Степень опасности неблагоприятных метеорологических условий (НМУ)</w:t>
            </w:r>
          </w:p>
        </w:tc>
        <w:tc>
          <w:tcPr>
            <w:tcW w:w="1180" w:type="dxa"/>
            <w:vMerge w:val="restart"/>
          </w:tcPr>
          <w:p w14:paraId="32EA6BC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Структурное подразделение (цех)</w:t>
            </w:r>
          </w:p>
        </w:tc>
        <w:tc>
          <w:tcPr>
            <w:tcW w:w="1181" w:type="dxa"/>
            <w:vMerge w:val="restart"/>
          </w:tcPr>
          <w:p w14:paraId="663568E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Номер источника выбросов загрязняющих веществ в атмосферный воздух</w:t>
            </w:r>
          </w:p>
        </w:tc>
        <w:tc>
          <w:tcPr>
            <w:tcW w:w="1443" w:type="dxa"/>
            <w:vMerge w:val="restart"/>
          </w:tcPr>
          <w:p w14:paraId="2A05C42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Наименование мероприятия по уменьшению выбросов загрязняющих веществ в периоды неблагоприятных метеорологических условий</w:t>
            </w:r>
          </w:p>
        </w:tc>
        <w:tc>
          <w:tcPr>
            <w:tcW w:w="1171" w:type="dxa"/>
            <w:vMerge w:val="restart"/>
          </w:tcPr>
          <w:p w14:paraId="3A41DC8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Наименование загрязняющего вещества</w:t>
            </w:r>
          </w:p>
        </w:tc>
        <w:tc>
          <w:tcPr>
            <w:tcW w:w="745" w:type="dxa"/>
          </w:tcPr>
          <w:p w14:paraId="0BB6569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left="-85" w:right="-30"/>
              <w:jc w:val="center"/>
              <w:rPr>
                <w:rFonts w:eastAsia="Calibri"/>
                <w:color w:val="auto"/>
                <w:sz w:val="16"/>
                <w:szCs w:val="16"/>
                <w:lang w:eastAsia="en-US"/>
              </w:rPr>
            </w:pPr>
            <w:r w:rsidRPr="00037D7F">
              <w:rPr>
                <w:rFonts w:eastAsia="Calibri"/>
                <w:color w:val="auto"/>
                <w:sz w:val="16"/>
                <w:szCs w:val="16"/>
                <w:lang w:eastAsia="en-US"/>
              </w:rPr>
              <w:t>Величины выбросов до мероприятия</w:t>
            </w:r>
          </w:p>
        </w:tc>
        <w:tc>
          <w:tcPr>
            <w:tcW w:w="745" w:type="dxa"/>
          </w:tcPr>
          <w:p w14:paraId="6D251BD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left="-85" w:right="-30"/>
              <w:jc w:val="center"/>
              <w:rPr>
                <w:rFonts w:eastAsia="Calibri"/>
                <w:color w:val="auto"/>
                <w:sz w:val="16"/>
                <w:szCs w:val="16"/>
                <w:lang w:eastAsia="en-US"/>
              </w:rPr>
            </w:pPr>
            <w:r w:rsidRPr="00037D7F">
              <w:rPr>
                <w:rFonts w:eastAsia="Calibri"/>
                <w:color w:val="auto"/>
                <w:sz w:val="16"/>
                <w:szCs w:val="16"/>
                <w:lang w:eastAsia="en-US"/>
              </w:rPr>
              <w:t>Величины выбросов после мероприятия</w:t>
            </w:r>
          </w:p>
        </w:tc>
        <w:tc>
          <w:tcPr>
            <w:tcW w:w="1144" w:type="dxa"/>
            <w:vMerge w:val="restart"/>
          </w:tcPr>
          <w:p w14:paraId="43A94B3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Достигаемый экологический  эффект от мероприятия по снижению выбросов, %</w:t>
            </w:r>
          </w:p>
        </w:tc>
      </w:tr>
      <w:tr w:rsidR="00037D7F" w:rsidRPr="00037D7F" w14:paraId="76E13D4D" w14:textId="77777777" w:rsidTr="00037D7F">
        <w:trPr>
          <w:trHeight w:val="727"/>
        </w:trPr>
        <w:tc>
          <w:tcPr>
            <w:tcW w:w="380" w:type="dxa"/>
            <w:vMerge/>
          </w:tcPr>
          <w:p w14:paraId="464B433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444" w:type="dxa"/>
            <w:vMerge/>
          </w:tcPr>
          <w:p w14:paraId="505E251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180" w:type="dxa"/>
            <w:vMerge/>
          </w:tcPr>
          <w:p w14:paraId="46C1BF3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181" w:type="dxa"/>
            <w:vMerge/>
          </w:tcPr>
          <w:p w14:paraId="11D1955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443" w:type="dxa"/>
            <w:vMerge/>
          </w:tcPr>
          <w:p w14:paraId="305B2E2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1171" w:type="dxa"/>
            <w:vMerge/>
          </w:tcPr>
          <w:p w14:paraId="3507730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c>
          <w:tcPr>
            <w:tcW w:w="745" w:type="dxa"/>
          </w:tcPr>
          <w:p w14:paraId="79D5997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г/с</w:t>
            </w:r>
          </w:p>
        </w:tc>
        <w:tc>
          <w:tcPr>
            <w:tcW w:w="745" w:type="dxa"/>
          </w:tcPr>
          <w:p w14:paraId="126DE2C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г/с</w:t>
            </w:r>
          </w:p>
        </w:tc>
        <w:tc>
          <w:tcPr>
            <w:tcW w:w="1144" w:type="dxa"/>
            <w:vMerge/>
          </w:tcPr>
          <w:p w14:paraId="1CA1666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p>
        </w:tc>
      </w:tr>
      <w:tr w:rsidR="00037D7F" w:rsidRPr="00037D7F" w14:paraId="02CBB4EC" w14:textId="77777777" w:rsidTr="00037D7F">
        <w:trPr>
          <w:trHeight w:val="340"/>
        </w:trPr>
        <w:tc>
          <w:tcPr>
            <w:tcW w:w="380" w:type="dxa"/>
          </w:tcPr>
          <w:p w14:paraId="39F9974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1</w:t>
            </w:r>
          </w:p>
        </w:tc>
        <w:tc>
          <w:tcPr>
            <w:tcW w:w="1444" w:type="dxa"/>
          </w:tcPr>
          <w:p w14:paraId="372E47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2</w:t>
            </w:r>
          </w:p>
        </w:tc>
        <w:tc>
          <w:tcPr>
            <w:tcW w:w="1180" w:type="dxa"/>
          </w:tcPr>
          <w:p w14:paraId="056E74C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3</w:t>
            </w:r>
          </w:p>
        </w:tc>
        <w:tc>
          <w:tcPr>
            <w:tcW w:w="1181" w:type="dxa"/>
          </w:tcPr>
          <w:p w14:paraId="7981C1F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4</w:t>
            </w:r>
          </w:p>
        </w:tc>
        <w:tc>
          <w:tcPr>
            <w:tcW w:w="1443" w:type="dxa"/>
          </w:tcPr>
          <w:p w14:paraId="01FA0C6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5</w:t>
            </w:r>
          </w:p>
        </w:tc>
        <w:tc>
          <w:tcPr>
            <w:tcW w:w="1171" w:type="dxa"/>
          </w:tcPr>
          <w:p w14:paraId="70B97FD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6</w:t>
            </w:r>
          </w:p>
        </w:tc>
        <w:tc>
          <w:tcPr>
            <w:tcW w:w="745" w:type="dxa"/>
          </w:tcPr>
          <w:p w14:paraId="176A211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7</w:t>
            </w:r>
          </w:p>
        </w:tc>
        <w:tc>
          <w:tcPr>
            <w:tcW w:w="745" w:type="dxa"/>
          </w:tcPr>
          <w:p w14:paraId="5D8452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8</w:t>
            </w:r>
          </w:p>
        </w:tc>
        <w:tc>
          <w:tcPr>
            <w:tcW w:w="1144" w:type="dxa"/>
          </w:tcPr>
          <w:p w14:paraId="386E840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ind w:right="-30" w:hanging="15"/>
              <w:jc w:val="center"/>
              <w:rPr>
                <w:rFonts w:eastAsia="Calibri"/>
                <w:color w:val="auto"/>
                <w:sz w:val="16"/>
                <w:szCs w:val="16"/>
                <w:lang w:eastAsia="en-US"/>
              </w:rPr>
            </w:pPr>
            <w:r w:rsidRPr="00037D7F">
              <w:rPr>
                <w:rFonts w:eastAsia="Calibri"/>
                <w:color w:val="auto"/>
                <w:sz w:val="16"/>
                <w:szCs w:val="16"/>
                <w:lang w:eastAsia="en-US"/>
              </w:rPr>
              <w:t>9</w:t>
            </w:r>
          </w:p>
        </w:tc>
      </w:tr>
      <w:tr w:rsidR="00037D7F" w:rsidRPr="00037D7F" w14:paraId="29522B83" w14:textId="77777777" w:rsidTr="00037D7F">
        <w:trPr>
          <w:trHeight w:val="340"/>
        </w:trPr>
        <w:tc>
          <w:tcPr>
            <w:tcW w:w="380" w:type="dxa"/>
          </w:tcPr>
          <w:p w14:paraId="5BE873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444" w:type="dxa"/>
          </w:tcPr>
          <w:p w14:paraId="7FB48C7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180" w:type="dxa"/>
          </w:tcPr>
          <w:p w14:paraId="4C7E812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181" w:type="dxa"/>
          </w:tcPr>
          <w:p w14:paraId="2C2CDA9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443" w:type="dxa"/>
          </w:tcPr>
          <w:p w14:paraId="4FCA48D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171" w:type="dxa"/>
          </w:tcPr>
          <w:p w14:paraId="1E5846B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745" w:type="dxa"/>
          </w:tcPr>
          <w:p w14:paraId="3B9E2E6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745" w:type="dxa"/>
          </w:tcPr>
          <w:p w14:paraId="3E660CC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144" w:type="dxa"/>
          </w:tcPr>
          <w:p w14:paraId="6C057B2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bl>
    <w:p w14:paraId="505BF7D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p>
    <w:p w14:paraId="733EBB6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vanish/>
          <w:color w:val="auto"/>
          <w:sz w:val="22"/>
          <w:szCs w:val="22"/>
          <w:lang w:eastAsia="en-US"/>
        </w:rPr>
      </w:pPr>
      <w:bookmarkStart w:id="5" w:name="P908"/>
      <w:bookmarkEnd w:id="5"/>
    </w:p>
    <w:tbl>
      <w:tblPr>
        <w:tblW w:w="9660" w:type="dxa"/>
        <w:tblInd w:w="-567" w:type="dxa"/>
        <w:tblLook w:val="04A0" w:firstRow="1" w:lastRow="0" w:firstColumn="1" w:lastColumn="0" w:noHBand="0" w:noVBand="1"/>
      </w:tblPr>
      <w:tblGrid>
        <w:gridCol w:w="7040"/>
        <w:gridCol w:w="2620"/>
      </w:tblGrid>
      <w:tr w:rsidR="00037D7F" w:rsidRPr="00037D7F" w14:paraId="28A657E6" w14:textId="77777777" w:rsidTr="00037D7F">
        <w:trPr>
          <w:trHeight w:val="243"/>
        </w:trPr>
        <w:tc>
          <w:tcPr>
            <w:tcW w:w="7040" w:type="dxa"/>
            <w:shd w:val="clear" w:color="auto" w:fill="auto"/>
          </w:tcPr>
          <w:p w14:paraId="48A769C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24" w:hanging="924"/>
              <w:rPr>
                <w:color w:val="auto"/>
                <w:spacing w:val="-4"/>
              </w:rPr>
            </w:pPr>
            <w:r w:rsidRPr="00037D7F">
              <w:rPr>
                <w:color w:val="auto"/>
              </w:rPr>
              <w:t>Должностное лицо, ответственное за проведение мероприятий:</w:t>
            </w:r>
          </w:p>
        </w:tc>
        <w:tc>
          <w:tcPr>
            <w:tcW w:w="2620" w:type="dxa"/>
            <w:tcBorders>
              <w:bottom w:val="single" w:sz="4" w:space="0" w:color="auto"/>
            </w:tcBorders>
            <w:shd w:val="clear" w:color="auto" w:fill="auto"/>
          </w:tcPr>
          <w:p w14:paraId="5990F22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r>
      <w:tr w:rsidR="00037D7F" w:rsidRPr="00037D7F" w14:paraId="0141BFEB" w14:textId="77777777" w:rsidTr="00037D7F">
        <w:trPr>
          <w:trHeight w:val="426"/>
        </w:trPr>
        <w:tc>
          <w:tcPr>
            <w:tcW w:w="7040" w:type="dxa"/>
            <w:shd w:val="clear" w:color="auto" w:fill="auto"/>
          </w:tcPr>
          <w:p w14:paraId="1086DFF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c>
          <w:tcPr>
            <w:tcW w:w="2620" w:type="dxa"/>
            <w:tcBorders>
              <w:top w:val="single" w:sz="4" w:space="0" w:color="auto"/>
            </w:tcBorders>
            <w:shd w:val="clear" w:color="auto" w:fill="auto"/>
          </w:tcPr>
          <w:p w14:paraId="214A85D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18"/>
                <w:szCs w:val="18"/>
              </w:rPr>
            </w:pPr>
            <w:r w:rsidRPr="00037D7F">
              <w:rPr>
                <w:color w:val="auto"/>
                <w:sz w:val="18"/>
                <w:szCs w:val="18"/>
              </w:rPr>
              <w:t>ФИО, подпись</w:t>
            </w:r>
          </w:p>
          <w:p w14:paraId="42FD0F5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rPr>
                <w:color w:val="auto"/>
                <w:spacing w:val="-4"/>
                <w:sz w:val="22"/>
                <w:szCs w:val="20"/>
              </w:rPr>
            </w:pPr>
          </w:p>
        </w:tc>
      </w:tr>
    </w:tbl>
    <w:p w14:paraId="4F867DCE" w14:textId="46C8FB1D" w:rsidR="00037D7F" w:rsidRDefault="00037D7F" w:rsidP="00037D7F">
      <w:pPr>
        <w:pStyle w:val="ConsPlusNormal"/>
        <w:ind w:firstLine="0"/>
        <w:outlineLvl w:val="1"/>
        <w:rPr>
          <w:rFonts w:ascii="Times New Roman" w:hAnsi="Times New Roman" w:cs="Times New Roman"/>
        </w:rPr>
      </w:pPr>
    </w:p>
    <w:p w14:paraId="46080DDB" w14:textId="77777777" w:rsidR="00715D9A" w:rsidRDefault="00715D9A" w:rsidP="005D340C">
      <w:pPr>
        <w:pStyle w:val="ConsPlusNormal"/>
        <w:jc w:val="right"/>
        <w:outlineLvl w:val="1"/>
        <w:rPr>
          <w:rFonts w:ascii="Times New Roman" w:hAnsi="Times New Roman" w:cs="Times New Roman"/>
        </w:rPr>
      </w:pPr>
    </w:p>
    <w:p w14:paraId="3E085F14" w14:textId="77777777" w:rsidR="00715D9A" w:rsidRDefault="00715D9A" w:rsidP="005D340C">
      <w:pPr>
        <w:pStyle w:val="ConsPlusNormal"/>
        <w:jc w:val="right"/>
        <w:outlineLvl w:val="1"/>
        <w:rPr>
          <w:rFonts w:ascii="Times New Roman" w:hAnsi="Times New Roman" w:cs="Times New Roman"/>
        </w:rPr>
      </w:pPr>
    </w:p>
    <w:p w14:paraId="623457E8" w14:textId="77777777" w:rsidR="00715D9A" w:rsidRDefault="00715D9A" w:rsidP="005D340C">
      <w:pPr>
        <w:pStyle w:val="ConsPlusNormal"/>
        <w:jc w:val="right"/>
        <w:outlineLvl w:val="1"/>
        <w:rPr>
          <w:rFonts w:ascii="Times New Roman" w:hAnsi="Times New Roman" w:cs="Times New Roman"/>
        </w:rPr>
      </w:pPr>
    </w:p>
    <w:p w14:paraId="45B7FBA3" w14:textId="77777777" w:rsidR="00037D7F" w:rsidRDefault="00037D7F" w:rsidP="00037D7F">
      <w:pPr>
        <w:pStyle w:val="ConsPlusNormal"/>
        <w:ind w:firstLine="0"/>
        <w:outlineLvl w:val="1"/>
        <w:rPr>
          <w:rFonts w:ascii="Times New Roman" w:hAnsi="Times New Roman" w:cs="Times New Roman"/>
        </w:rPr>
        <w:sectPr w:rsidR="00037D7F" w:rsidSect="00037D7F">
          <w:type w:val="continuous"/>
          <w:pgSz w:w="11905" w:h="16838"/>
          <w:pgMar w:top="426" w:right="851" w:bottom="709" w:left="1701" w:header="0" w:footer="0" w:gutter="0"/>
          <w:cols w:space="720"/>
          <w:titlePg/>
          <w:docGrid w:linePitch="299"/>
        </w:sectPr>
      </w:pPr>
    </w:p>
    <w:p w14:paraId="532326A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lastRenderedPageBreak/>
        <w:t>Приложение № 4</w:t>
      </w:r>
    </w:p>
    <w:p w14:paraId="068E839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245A6D0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3C14879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7AA2AFF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по </w:t>
      </w:r>
    </w:p>
    <w:p w14:paraId="4E45066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согласованию мероприятий по уменьшению выбросов </w:t>
      </w:r>
    </w:p>
    <w:p w14:paraId="49133A1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w:t>
      </w:r>
    </w:p>
    <w:p w14:paraId="01A95A2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проводимых юридическими лицами, индивидуальными </w:t>
      </w:r>
    </w:p>
    <w:p w14:paraId="58F562E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предпринимателями, имеющими источники выбросов </w:t>
      </w:r>
    </w:p>
    <w:p w14:paraId="58E07A6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загрязняющих веществ в атмосферный воздух, при </w:t>
      </w:r>
    </w:p>
    <w:p w14:paraId="36C5C7F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получении прогнозов неблагоприятных </w:t>
      </w:r>
    </w:p>
    <w:p w14:paraId="5C945DA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метеорологических условий (7800000010000077441)</w:t>
      </w:r>
    </w:p>
    <w:p w14:paraId="42DA18E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43FB119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jc w:val="center"/>
        <w:rPr>
          <w:b/>
          <w:color w:val="auto"/>
        </w:rPr>
      </w:pPr>
      <w:r w:rsidRPr="00037D7F">
        <w:rPr>
          <w:b/>
          <w:color w:val="auto"/>
        </w:rPr>
        <w:t xml:space="preserve">Содержание отчета по инвентаризации стационарных источников выбросов загрязняющих веществ в атмосферный воздух, корректировки ее данных </w:t>
      </w:r>
    </w:p>
    <w:p w14:paraId="11DEB15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outlineLvl w:val="0"/>
        <w:rPr>
          <w:rFonts w:eastAsia="Calibri"/>
          <w:color w:val="auto"/>
          <w:lang w:eastAsia="en-US"/>
        </w:rPr>
      </w:pPr>
    </w:p>
    <w:tbl>
      <w:tblPr>
        <w:tblW w:w="10485" w:type="dxa"/>
        <w:tblInd w:w="-998" w:type="dxa"/>
        <w:tblLayout w:type="fixed"/>
        <w:tblCellMar>
          <w:top w:w="102" w:type="dxa"/>
          <w:left w:w="62" w:type="dxa"/>
          <w:bottom w:w="102" w:type="dxa"/>
          <w:right w:w="62" w:type="dxa"/>
        </w:tblCellMar>
        <w:tblLook w:val="0000" w:firstRow="0" w:lastRow="0" w:firstColumn="0" w:lastColumn="0" w:noHBand="0" w:noVBand="0"/>
      </w:tblPr>
      <w:tblGrid>
        <w:gridCol w:w="510"/>
        <w:gridCol w:w="3175"/>
        <w:gridCol w:w="6800"/>
      </w:tblGrid>
      <w:tr w:rsidR="00037D7F" w:rsidRPr="00037D7F" w14:paraId="22E05B9F" w14:textId="77777777" w:rsidTr="00037D7F">
        <w:tc>
          <w:tcPr>
            <w:tcW w:w="510" w:type="dxa"/>
            <w:tcBorders>
              <w:top w:val="single" w:sz="4" w:space="0" w:color="auto"/>
              <w:left w:val="single" w:sz="4" w:space="0" w:color="auto"/>
              <w:bottom w:val="single" w:sz="4" w:space="0" w:color="auto"/>
              <w:right w:val="single" w:sz="4" w:space="0" w:color="auto"/>
            </w:tcBorders>
          </w:tcPr>
          <w:p w14:paraId="2746F8A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N п/п</w:t>
            </w:r>
          </w:p>
        </w:tc>
        <w:tc>
          <w:tcPr>
            <w:tcW w:w="3175" w:type="dxa"/>
            <w:tcBorders>
              <w:top w:val="single" w:sz="4" w:space="0" w:color="auto"/>
              <w:left w:val="single" w:sz="4" w:space="0" w:color="auto"/>
              <w:bottom w:val="single" w:sz="4" w:space="0" w:color="auto"/>
              <w:right w:val="single" w:sz="4" w:space="0" w:color="auto"/>
            </w:tcBorders>
          </w:tcPr>
          <w:p w14:paraId="68BDFD8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Перечень основных разделов отчета по инвентаризации выбросов</w:t>
            </w:r>
          </w:p>
        </w:tc>
        <w:tc>
          <w:tcPr>
            <w:tcW w:w="6800" w:type="dxa"/>
            <w:tcBorders>
              <w:top w:val="single" w:sz="4" w:space="0" w:color="auto"/>
              <w:left w:val="single" w:sz="4" w:space="0" w:color="auto"/>
              <w:bottom w:val="single" w:sz="4" w:space="0" w:color="auto"/>
              <w:right w:val="single" w:sz="4" w:space="0" w:color="auto"/>
            </w:tcBorders>
          </w:tcPr>
          <w:p w14:paraId="5BB3FC3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Требования к содержанию раздела</w:t>
            </w:r>
          </w:p>
        </w:tc>
      </w:tr>
      <w:tr w:rsidR="00037D7F" w:rsidRPr="00037D7F" w14:paraId="2A42374B" w14:textId="77777777" w:rsidTr="00037D7F">
        <w:tc>
          <w:tcPr>
            <w:tcW w:w="510" w:type="dxa"/>
            <w:tcBorders>
              <w:top w:val="single" w:sz="4" w:space="0" w:color="auto"/>
              <w:left w:val="single" w:sz="4" w:space="0" w:color="auto"/>
              <w:bottom w:val="single" w:sz="4" w:space="0" w:color="auto"/>
              <w:right w:val="single" w:sz="4" w:space="0" w:color="auto"/>
            </w:tcBorders>
          </w:tcPr>
          <w:p w14:paraId="1427A3B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w:t>
            </w:r>
          </w:p>
        </w:tc>
        <w:tc>
          <w:tcPr>
            <w:tcW w:w="3175" w:type="dxa"/>
            <w:tcBorders>
              <w:top w:val="single" w:sz="4" w:space="0" w:color="auto"/>
              <w:left w:val="single" w:sz="4" w:space="0" w:color="auto"/>
              <w:bottom w:val="single" w:sz="4" w:space="0" w:color="auto"/>
              <w:right w:val="single" w:sz="4" w:space="0" w:color="auto"/>
            </w:tcBorders>
          </w:tcPr>
          <w:p w14:paraId="4FC0DC8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Титульный лист</w:t>
            </w:r>
          </w:p>
        </w:tc>
        <w:tc>
          <w:tcPr>
            <w:tcW w:w="6800" w:type="dxa"/>
            <w:tcBorders>
              <w:top w:val="single" w:sz="4" w:space="0" w:color="auto"/>
              <w:left w:val="single" w:sz="4" w:space="0" w:color="auto"/>
              <w:bottom w:val="single" w:sz="4" w:space="0" w:color="auto"/>
              <w:right w:val="single" w:sz="4" w:space="0" w:color="auto"/>
            </w:tcBorders>
          </w:tcPr>
          <w:p w14:paraId="34DA001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На титульном листе отчета об инвентаризации выбросов указывается дата проведения корректировки. Указанные сведения заверяются хозяйствующим субъектом, осуществляющим деятельность на объекте, оказывающем негативное воздействие на окружающую среду (далее - объект ОНВ)</w:t>
            </w:r>
          </w:p>
        </w:tc>
      </w:tr>
      <w:tr w:rsidR="00037D7F" w:rsidRPr="00037D7F" w14:paraId="6311E991" w14:textId="77777777" w:rsidTr="00037D7F">
        <w:tc>
          <w:tcPr>
            <w:tcW w:w="510" w:type="dxa"/>
            <w:tcBorders>
              <w:top w:val="single" w:sz="4" w:space="0" w:color="auto"/>
              <w:left w:val="single" w:sz="4" w:space="0" w:color="auto"/>
              <w:bottom w:val="single" w:sz="4" w:space="0" w:color="auto"/>
              <w:right w:val="single" w:sz="4" w:space="0" w:color="auto"/>
            </w:tcBorders>
          </w:tcPr>
          <w:p w14:paraId="494FEFE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2</w:t>
            </w:r>
          </w:p>
        </w:tc>
        <w:tc>
          <w:tcPr>
            <w:tcW w:w="3175" w:type="dxa"/>
            <w:tcBorders>
              <w:top w:val="single" w:sz="4" w:space="0" w:color="auto"/>
              <w:left w:val="single" w:sz="4" w:space="0" w:color="auto"/>
              <w:bottom w:val="single" w:sz="4" w:space="0" w:color="auto"/>
              <w:right w:val="single" w:sz="4" w:space="0" w:color="auto"/>
            </w:tcBorders>
          </w:tcPr>
          <w:p w14:paraId="1AB3E2A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Сведения о разработчике и список исполнителей</w:t>
            </w:r>
          </w:p>
        </w:tc>
        <w:tc>
          <w:tcPr>
            <w:tcW w:w="6800" w:type="dxa"/>
            <w:tcBorders>
              <w:top w:val="single" w:sz="4" w:space="0" w:color="auto"/>
              <w:left w:val="single" w:sz="4" w:space="0" w:color="auto"/>
              <w:bottom w:val="single" w:sz="4" w:space="0" w:color="auto"/>
              <w:right w:val="single" w:sz="4" w:space="0" w:color="auto"/>
            </w:tcBorders>
          </w:tcPr>
          <w:p w14:paraId="020A600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2E9B6AB6" w14:textId="77777777" w:rsidTr="00037D7F">
        <w:tc>
          <w:tcPr>
            <w:tcW w:w="510" w:type="dxa"/>
            <w:tcBorders>
              <w:top w:val="single" w:sz="4" w:space="0" w:color="auto"/>
              <w:left w:val="single" w:sz="4" w:space="0" w:color="auto"/>
              <w:bottom w:val="single" w:sz="4" w:space="0" w:color="auto"/>
              <w:right w:val="single" w:sz="4" w:space="0" w:color="auto"/>
            </w:tcBorders>
          </w:tcPr>
          <w:p w14:paraId="413A4C6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3</w:t>
            </w:r>
          </w:p>
        </w:tc>
        <w:tc>
          <w:tcPr>
            <w:tcW w:w="3175" w:type="dxa"/>
            <w:tcBorders>
              <w:top w:val="single" w:sz="4" w:space="0" w:color="auto"/>
              <w:left w:val="single" w:sz="4" w:space="0" w:color="auto"/>
              <w:bottom w:val="single" w:sz="4" w:space="0" w:color="auto"/>
              <w:right w:val="single" w:sz="4" w:space="0" w:color="auto"/>
            </w:tcBorders>
          </w:tcPr>
          <w:p w14:paraId="7491C50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Содержание, введение</w:t>
            </w:r>
          </w:p>
        </w:tc>
        <w:tc>
          <w:tcPr>
            <w:tcW w:w="6800" w:type="dxa"/>
            <w:tcBorders>
              <w:top w:val="single" w:sz="4" w:space="0" w:color="auto"/>
              <w:left w:val="single" w:sz="4" w:space="0" w:color="auto"/>
              <w:bottom w:val="single" w:sz="4" w:space="0" w:color="auto"/>
              <w:right w:val="single" w:sz="4" w:space="0" w:color="auto"/>
            </w:tcBorders>
          </w:tcPr>
          <w:p w14:paraId="1740DE4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Графа «Содержание, введение» дополняется пояснениями о причинах </w:t>
            </w:r>
            <w:r w:rsidRPr="00037D7F">
              <w:rPr>
                <w:rFonts w:eastAsia="Calibri"/>
                <w:color w:val="auto"/>
                <w:sz w:val="20"/>
                <w:szCs w:val="20"/>
                <w:lang w:eastAsia="en-US"/>
              </w:rPr>
              <w:br/>
              <w:t>и составе корректировки. Указанные сведения заверяются хозяйствующим субъектом, осуществляющим деятельность на объекте ОНВ</w:t>
            </w:r>
          </w:p>
        </w:tc>
      </w:tr>
      <w:tr w:rsidR="00037D7F" w:rsidRPr="00037D7F" w14:paraId="3BAD7AFF" w14:textId="77777777" w:rsidTr="00037D7F">
        <w:tc>
          <w:tcPr>
            <w:tcW w:w="510" w:type="dxa"/>
            <w:tcBorders>
              <w:top w:val="single" w:sz="4" w:space="0" w:color="auto"/>
              <w:left w:val="single" w:sz="4" w:space="0" w:color="auto"/>
              <w:bottom w:val="single" w:sz="4" w:space="0" w:color="auto"/>
              <w:right w:val="single" w:sz="4" w:space="0" w:color="auto"/>
            </w:tcBorders>
          </w:tcPr>
          <w:p w14:paraId="1B598EB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4</w:t>
            </w:r>
          </w:p>
        </w:tc>
        <w:tc>
          <w:tcPr>
            <w:tcW w:w="3175" w:type="dxa"/>
            <w:tcBorders>
              <w:top w:val="single" w:sz="4" w:space="0" w:color="auto"/>
              <w:left w:val="single" w:sz="4" w:space="0" w:color="auto"/>
              <w:bottom w:val="single" w:sz="4" w:space="0" w:color="auto"/>
              <w:right w:val="single" w:sz="4" w:space="0" w:color="auto"/>
            </w:tcBorders>
          </w:tcPr>
          <w:p w14:paraId="55C446E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Сведения о хозяйствующем субъекте, объекте ОНВ, его отдельных территориях и производственной деятельности, включая сведения о количестве, характеристиках и эффективности газоочистных установок (далее - ГОУ)</w:t>
            </w:r>
          </w:p>
        </w:tc>
        <w:tc>
          <w:tcPr>
            <w:tcW w:w="6800" w:type="dxa"/>
            <w:tcBorders>
              <w:top w:val="single" w:sz="4" w:space="0" w:color="auto"/>
              <w:left w:val="single" w:sz="4" w:space="0" w:color="auto"/>
              <w:bottom w:val="single" w:sz="4" w:space="0" w:color="auto"/>
              <w:right w:val="single" w:sz="4" w:space="0" w:color="auto"/>
            </w:tcBorders>
          </w:tcPr>
          <w:p w14:paraId="65E149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Сведения содержат:</w:t>
            </w:r>
          </w:p>
          <w:p w14:paraId="0EC74947" w14:textId="646E7B35"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полное и сокращенное (при наличии) наименование хозяйствующего субъекта в соответствии с учредительными документами, организационно-правовую форму, адрес, место нахождения, основной государственный регистрационный номер (ОГРН) - для юридического лица; фамилия, имя, отчество (при наличии), место жит</w:t>
            </w:r>
            <w:r w:rsidR="00152B36">
              <w:rPr>
                <w:rFonts w:eastAsia="Calibri"/>
                <w:color w:val="auto"/>
                <w:sz w:val="20"/>
                <w:szCs w:val="20"/>
                <w:lang w:eastAsia="en-US"/>
              </w:rPr>
              <w:t xml:space="preserve">ельства в Российской Федерации, </w:t>
            </w:r>
            <w:r w:rsidRPr="00037D7F">
              <w:rPr>
                <w:rFonts w:eastAsia="Calibri"/>
                <w:color w:val="auto"/>
                <w:sz w:val="20"/>
                <w:szCs w:val="20"/>
                <w:lang w:eastAsia="en-US"/>
              </w:rPr>
              <w:t xml:space="preserve">реквизиты основного документа, удостоверяющего личность гражданина Российской Федерации в Российской Федерации, основной государственный регистрационный номер индивидуального предпринимателя (ОГРНИП) - </w:t>
            </w:r>
            <w:r w:rsidRPr="00037D7F">
              <w:rPr>
                <w:rFonts w:eastAsia="Calibri"/>
                <w:color w:val="auto"/>
                <w:sz w:val="20"/>
                <w:szCs w:val="20"/>
                <w:lang w:eastAsia="en-US"/>
              </w:rPr>
              <w:br/>
              <w:t>для индивидуального предпринимателя;</w:t>
            </w:r>
          </w:p>
          <w:p w14:paraId="0E52E4E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краткое описание видов деятельности на объекте ОНВ, в том числе перечень и краткую характеристику используемого сырья, топливно-энергетических ресурсов, материалов; проектные и фактические виды и объемы производимой продукции, выполнения работ и(или) оказания услуг, в том числе показатели основной деятельности, для которых рассчитаны валовые выбросы; описание основных технологических процессов (при наличии), оборудования и иных источников выбросов ЗВ, а также сведения о количестве, характеристиках </w:t>
            </w:r>
            <w:r w:rsidRPr="00037D7F">
              <w:rPr>
                <w:rFonts w:eastAsia="Calibri"/>
                <w:color w:val="auto"/>
                <w:sz w:val="20"/>
                <w:szCs w:val="20"/>
                <w:lang w:eastAsia="en-US"/>
              </w:rPr>
              <w:br/>
              <w:t>и эффективности ГОУ и мероприятиях по охране атмосферного воздуха, реализованных в период действия ранее проведенной инвентаризации выбросов;</w:t>
            </w:r>
          </w:p>
          <w:p w14:paraId="1D23A5D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сведения о произошедших на объекте ОНВ изменениях, повлекших изменение объемов выбросов загрязняющих веществ в атмосферный воздух, </w:t>
            </w:r>
            <w:r w:rsidRPr="00037D7F">
              <w:rPr>
                <w:rFonts w:eastAsia="Calibri"/>
                <w:color w:val="auto"/>
                <w:sz w:val="20"/>
                <w:szCs w:val="20"/>
                <w:lang w:eastAsia="en-US"/>
              </w:rPr>
              <w:br/>
              <w:t>а также причинах таких изменений;</w:t>
            </w:r>
          </w:p>
          <w:p w14:paraId="7B9F0179" w14:textId="196C4D7E"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краткую характеристику прилегающей к объекту ОНВ местности (например, селитебная, промышленная зона, сел</w:t>
            </w:r>
            <w:r w:rsidR="00152B36">
              <w:rPr>
                <w:rFonts w:eastAsia="Calibri"/>
                <w:color w:val="auto"/>
                <w:sz w:val="20"/>
                <w:szCs w:val="20"/>
                <w:lang w:eastAsia="en-US"/>
              </w:rPr>
              <w:t xml:space="preserve">ьхозугодья, болота) с указанием </w:t>
            </w:r>
            <w:r w:rsidRPr="00037D7F">
              <w:rPr>
                <w:rFonts w:eastAsia="Calibri"/>
                <w:color w:val="auto"/>
                <w:sz w:val="20"/>
                <w:szCs w:val="20"/>
                <w:lang w:eastAsia="en-US"/>
              </w:rPr>
              <w:t>расстояния до ближайшей жилой застройки и зон с особыми условиями использования территорий;</w:t>
            </w:r>
          </w:p>
          <w:p w14:paraId="1E08784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размеры и границы санитарно-защитной зоны в случае, если ее установление предусмотрено законодательством Российской Федерации в области обеспечения санитарно-эпидемиологического благополучия населения;</w:t>
            </w:r>
          </w:p>
          <w:p w14:paraId="45FAA58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lastRenderedPageBreak/>
              <w:t>- информацию о должностных лицах, ответственных за проведение инвентаризации выбросов</w:t>
            </w:r>
          </w:p>
        </w:tc>
      </w:tr>
      <w:tr w:rsidR="00037D7F" w:rsidRPr="00037D7F" w14:paraId="4B36F7F2" w14:textId="77777777" w:rsidTr="00037D7F">
        <w:tc>
          <w:tcPr>
            <w:tcW w:w="510" w:type="dxa"/>
            <w:tcBorders>
              <w:top w:val="single" w:sz="4" w:space="0" w:color="auto"/>
              <w:left w:val="single" w:sz="4" w:space="0" w:color="auto"/>
              <w:bottom w:val="single" w:sz="4" w:space="0" w:color="auto"/>
              <w:right w:val="single" w:sz="4" w:space="0" w:color="auto"/>
            </w:tcBorders>
          </w:tcPr>
          <w:p w14:paraId="095456A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5</w:t>
            </w:r>
          </w:p>
        </w:tc>
        <w:tc>
          <w:tcPr>
            <w:tcW w:w="3175" w:type="dxa"/>
            <w:tcBorders>
              <w:top w:val="single" w:sz="4" w:space="0" w:color="auto"/>
              <w:left w:val="single" w:sz="4" w:space="0" w:color="auto"/>
              <w:bottom w:val="single" w:sz="4" w:space="0" w:color="auto"/>
              <w:right w:val="single" w:sz="4" w:space="0" w:color="auto"/>
            </w:tcBorders>
          </w:tcPr>
          <w:p w14:paraId="038C886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Описание проведенных работ </w:t>
            </w:r>
            <w:r w:rsidRPr="00037D7F">
              <w:rPr>
                <w:rFonts w:eastAsia="Calibri"/>
                <w:color w:val="auto"/>
                <w:sz w:val="20"/>
                <w:szCs w:val="20"/>
                <w:lang w:eastAsia="en-US"/>
              </w:rPr>
              <w:br/>
              <w:t xml:space="preserve">по инвентаризации выбросов </w:t>
            </w:r>
            <w:r w:rsidRPr="00037D7F">
              <w:rPr>
                <w:rFonts w:eastAsia="Calibri"/>
                <w:color w:val="auto"/>
                <w:sz w:val="20"/>
                <w:szCs w:val="20"/>
                <w:lang w:eastAsia="en-US"/>
              </w:rPr>
              <w:br/>
              <w:t xml:space="preserve">с указанием нормативных правовых актов и документов </w:t>
            </w:r>
            <w:r w:rsidRPr="00037D7F">
              <w:rPr>
                <w:rFonts w:eastAsia="Calibri"/>
                <w:color w:val="auto"/>
                <w:sz w:val="20"/>
                <w:szCs w:val="20"/>
                <w:lang w:eastAsia="en-US"/>
              </w:rPr>
              <w:br/>
              <w:t xml:space="preserve">по стандартизации, перечня использованных методик выполнения измерений ЗВ </w:t>
            </w:r>
            <w:r w:rsidRPr="00037D7F">
              <w:rPr>
                <w:rFonts w:eastAsia="Calibri"/>
                <w:color w:val="auto"/>
                <w:sz w:val="20"/>
                <w:szCs w:val="20"/>
                <w:lang w:eastAsia="en-US"/>
              </w:rPr>
              <w:br/>
              <w:t>и расчетного определения выбросов ЗВ</w:t>
            </w:r>
          </w:p>
        </w:tc>
        <w:tc>
          <w:tcPr>
            <w:tcW w:w="6800" w:type="dxa"/>
            <w:tcBorders>
              <w:top w:val="single" w:sz="4" w:space="0" w:color="auto"/>
              <w:left w:val="single" w:sz="4" w:space="0" w:color="auto"/>
              <w:bottom w:val="single" w:sz="4" w:space="0" w:color="auto"/>
              <w:right w:val="single" w:sz="4" w:space="0" w:color="auto"/>
            </w:tcBorders>
          </w:tcPr>
          <w:p w14:paraId="415A95F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отчет о проведенной инвентаризации выбросов включается описание проведенных работ по инвентаризации выбросов и особенности </w:t>
            </w:r>
            <w:r w:rsidRPr="00037D7F">
              <w:rPr>
                <w:rFonts w:eastAsia="Calibri"/>
                <w:color w:val="auto"/>
                <w:sz w:val="20"/>
                <w:szCs w:val="20"/>
                <w:lang w:eastAsia="en-US"/>
              </w:rPr>
              <w:br/>
              <w:t xml:space="preserve">выполнения данных работ с указанием нормативных правовых актов Российской Федерации и документов по стандартизации в соответствии </w:t>
            </w:r>
            <w:r w:rsidRPr="00037D7F">
              <w:rPr>
                <w:rFonts w:eastAsia="Calibri"/>
                <w:color w:val="auto"/>
                <w:sz w:val="20"/>
                <w:szCs w:val="20"/>
                <w:lang w:eastAsia="en-US"/>
              </w:rPr>
              <w:br/>
              <w:t xml:space="preserve">с Федеральным </w:t>
            </w:r>
            <w:hyperlink r:id="rId31" w:history="1">
              <w:r w:rsidRPr="00037D7F">
                <w:rPr>
                  <w:rFonts w:eastAsia="Calibri"/>
                  <w:color w:val="auto"/>
                  <w:sz w:val="20"/>
                  <w:szCs w:val="20"/>
                  <w:lang w:eastAsia="en-US"/>
                </w:rPr>
                <w:t>законом</w:t>
              </w:r>
            </w:hyperlink>
            <w:r w:rsidRPr="00037D7F">
              <w:rPr>
                <w:rFonts w:eastAsia="Calibri"/>
                <w:color w:val="auto"/>
                <w:sz w:val="20"/>
                <w:szCs w:val="20"/>
                <w:lang w:eastAsia="en-US"/>
              </w:rPr>
              <w:t xml:space="preserve"> от 29.06.2015 № 162-ФЗ «О стандартизации </w:t>
            </w:r>
            <w:r w:rsidRPr="00037D7F">
              <w:rPr>
                <w:rFonts w:eastAsia="Calibri"/>
                <w:color w:val="auto"/>
                <w:sz w:val="20"/>
                <w:szCs w:val="20"/>
                <w:lang w:eastAsia="en-US"/>
              </w:rPr>
              <w:br/>
              <w:t>в Российской Федерации», перечня использованных методик (методов) измерения показателей выбросов и методик расчета выбросов ЗВ</w:t>
            </w:r>
          </w:p>
        </w:tc>
      </w:tr>
      <w:tr w:rsidR="00037D7F" w:rsidRPr="00037D7F" w14:paraId="19E8CCEF" w14:textId="77777777" w:rsidTr="00037D7F">
        <w:tc>
          <w:tcPr>
            <w:tcW w:w="510" w:type="dxa"/>
            <w:tcBorders>
              <w:top w:val="single" w:sz="4" w:space="0" w:color="auto"/>
              <w:left w:val="single" w:sz="4" w:space="0" w:color="auto"/>
              <w:bottom w:val="single" w:sz="4" w:space="0" w:color="auto"/>
              <w:right w:val="single" w:sz="4" w:space="0" w:color="auto"/>
            </w:tcBorders>
          </w:tcPr>
          <w:p w14:paraId="16D2DE0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6</w:t>
            </w:r>
          </w:p>
        </w:tc>
        <w:tc>
          <w:tcPr>
            <w:tcW w:w="3175" w:type="dxa"/>
            <w:tcBorders>
              <w:top w:val="single" w:sz="4" w:space="0" w:color="auto"/>
              <w:left w:val="single" w:sz="4" w:space="0" w:color="auto"/>
              <w:bottom w:val="single" w:sz="4" w:space="0" w:color="auto"/>
              <w:right w:val="single" w:sz="4" w:space="0" w:color="auto"/>
            </w:tcBorders>
          </w:tcPr>
          <w:p w14:paraId="329B6CB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Карта-схема территории объекта ОНВ (в масштабе) с ИЗАВ</w:t>
            </w:r>
          </w:p>
        </w:tc>
        <w:tc>
          <w:tcPr>
            <w:tcW w:w="6800" w:type="dxa"/>
            <w:tcBorders>
              <w:top w:val="single" w:sz="4" w:space="0" w:color="auto"/>
              <w:left w:val="single" w:sz="4" w:space="0" w:color="auto"/>
              <w:bottom w:val="single" w:sz="4" w:space="0" w:color="auto"/>
              <w:right w:val="single" w:sz="4" w:space="0" w:color="auto"/>
            </w:tcBorders>
          </w:tcPr>
          <w:p w14:paraId="0FA72D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На карте-схеме с соблюдением принятого масштаба отображаются:</w:t>
            </w:r>
          </w:p>
          <w:p w14:paraId="1B932D9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все сооружения, здания, корпуса, установки на объекте ОНВ, границы </w:t>
            </w:r>
            <w:r w:rsidRPr="00037D7F">
              <w:rPr>
                <w:rFonts w:eastAsia="Calibri"/>
                <w:color w:val="auto"/>
                <w:sz w:val="20"/>
                <w:szCs w:val="20"/>
                <w:lang w:eastAsia="en-US"/>
              </w:rPr>
              <w:br/>
              <w:t>его территории, стационарных ИЗАВ с указанием их номеров; маршруты перемещения, места стоянки и обслуживания передвижных ИЗАВ;</w:t>
            </w:r>
          </w:p>
          <w:p w14:paraId="7847CF1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границы санитарно-защитной зоны. устанавливаемой в соответствии </w:t>
            </w:r>
            <w:r w:rsidRPr="00037D7F">
              <w:rPr>
                <w:rFonts w:eastAsia="Calibri"/>
                <w:color w:val="auto"/>
                <w:sz w:val="20"/>
                <w:szCs w:val="20"/>
                <w:lang w:eastAsia="en-US"/>
              </w:rPr>
              <w:br/>
              <w:t xml:space="preserve">с </w:t>
            </w:r>
            <w:hyperlink r:id="rId32" w:history="1">
              <w:r w:rsidRPr="00037D7F">
                <w:rPr>
                  <w:rFonts w:eastAsia="Calibri"/>
                  <w:color w:val="auto"/>
                  <w:sz w:val="20"/>
                  <w:szCs w:val="20"/>
                  <w:lang w:eastAsia="en-US"/>
                </w:rPr>
                <w:t>пунктом 2 статьи 12</w:t>
              </w:r>
            </w:hyperlink>
            <w:r w:rsidRPr="00037D7F">
              <w:rPr>
                <w:rFonts w:eastAsia="Calibri"/>
                <w:color w:val="auto"/>
                <w:sz w:val="20"/>
                <w:szCs w:val="20"/>
                <w:lang w:eastAsia="en-US"/>
              </w:rPr>
              <w:t xml:space="preserve"> Федерального закона от 30.03.1999 № 52-ФЗ </w:t>
            </w:r>
            <w:r w:rsidRPr="00037D7F">
              <w:rPr>
                <w:rFonts w:eastAsia="Calibri"/>
                <w:color w:val="auto"/>
                <w:sz w:val="20"/>
                <w:szCs w:val="20"/>
                <w:lang w:eastAsia="en-US"/>
              </w:rPr>
              <w:br/>
              <w:t>«О санитарно-эпидемиологическом благополучии населения»; ближайшей жилой застройки, территорий, выделенных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территорий размещения лечебно-профилактических учреждений длительного пребывания больных и центров реабилитации;</w:t>
            </w:r>
          </w:p>
          <w:p w14:paraId="75E0A72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 масштаб (например, 1:500 или 1:1000), направления сторон света и принятая система координат (в соответствии с </w:t>
            </w:r>
            <w:hyperlink r:id="rId33" w:history="1">
              <w:r w:rsidRPr="00037D7F">
                <w:rPr>
                  <w:rFonts w:eastAsia="Calibri"/>
                  <w:color w:val="auto"/>
                  <w:sz w:val="20"/>
                  <w:szCs w:val="20"/>
                  <w:lang w:eastAsia="en-US"/>
                </w:rPr>
                <w:t>пунктом 14</w:t>
              </w:r>
            </w:hyperlink>
            <w:r w:rsidRPr="00037D7F">
              <w:rPr>
                <w:rFonts w:eastAsia="Calibri"/>
                <w:color w:val="auto"/>
                <w:sz w:val="20"/>
                <w:szCs w:val="20"/>
                <w:lang w:eastAsia="en-US"/>
              </w:rPr>
              <w:t xml:space="preserve"> приказа Министерства природных ресурсов и экологии Российской Федерации «Об утверждении Порядка проведения 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(далее - приказ Минприроды России от 19.11.2021 № 871).</w:t>
            </w:r>
          </w:p>
          <w:p w14:paraId="46788DE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Для объектов ОНВ, на которых функционирует более 50 стационарных ИЗАВ, при необходимости также составляется ситуационный план, схематично отображающий положение объекта ОНВ</w:t>
            </w:r>
          </w:p>
        </w:tc>
      </w:tr>
      <w:tr w:rsidR="00037D7F" w:rsidRPr="00037D7F" w14:paraId="4BE6FDD3" w14:textId="77777777" w:rsidTr="00037D7F">
        <w:tc>
          <w:tcPr>
            <w:tcW w:w="510" w:type="dxa"/>
            <w:tcBorders>
              <w:top w:val="single" w:sz="4" w:space="0" w:color="auto"/>
              <w:left w:val="single" w:sz="4" w:space="0" w:color="auto"/>
              <w:bottom w:val="single" w:sz="4" w:space="0" w:color="auto"/>
              <w:right w:val="single" w:sz="4" w:space="0" w:color="auto"/>
            </w:tcBorders>
          </w:tcPr>
          <w:p w14:paraId="130AA38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w:t>
            </w:r>
          </w:p>
        </w:tc>
        <w:tc>
          <w:tcPr>
            <w:tcW w:w="3175" w:type="dxa"/>
            <w:tcBorders>
              <w:top w:val="single" w:sz="4" w:space="0" w:color="auto"/>
              <w:left w:val="single" w:sz="4" w:space="0" w:color="auto"/>
              <w:bottom w:val="single" w:sz="4" w:space="0" w:color="auto"/>
              <w:right w:val="single" w:sz="4" w:space="0" w:color="auto"/>
            </w:tcBorders>
          </w:tcPr>
          <w:p w14:paraId="1A30161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Характеристики ИЗАВ, показатели работы ГОУ, суммарные выбросы по объекту ОНВ, включая:</w:t>
            </w:r>
          </w:p>
        </w:tc>
        <w:tc>
          <w:tcPr>
            <w:tcW w:w="6800" w:type="dxa"/>
            <w:tcBorders>
              <w:top w:val="single" w:sz="4" w:space="0" w:color="auto"/>
              <w:left w:val="single" w:sz="4" w:space="0" w:color="auto"/>
              <w:bottom w:val="single" w:sz="4" w:space="0" w:color="auto"/>
              <w:right w:val="single" w:sz="4" w:space="0" w:color="auto"/>
            </w:tcBorders>
          </w:tcPr>
          <w:p w14:paraId="41CC0BA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486C025C" w14:textId="77777777" w:rsidTr="00037D7F">
        <w:tc>
          <w:tcPr>
            <w:tcW w:w="510" w:type="dxa"/>
            <w:tcBorders>
              <w:top w:val="single" w:sz="4" w:space="0" w:color="auto"/>
              <w:left w:val="single" w:sz="4" w:space="0" w:color="auto"/>
              <w:bottom w:val="single" w:sz="4" w:space="0" w:color="auto"/>
              <w:right w:val="single" w:sz="4" w:space="0" w:color="auto"/>
            </w:tcBorders>
          </w:tcPr>
          <w:p w14:paraId="77A4556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7.1</w:t>
            </w:r>
          </w:p>
        </w:tc>
        <w:tc>
          <w:tcPr>
            <w:tcW w:w="3175" w:type="dxa"/>
            <w:tcBorders>
              <w:top w:val="single" w:sz="4" w:space="0" w:color="auto"/>
              <w:left w:val="single" w:sz="4" w:space="0" w:color="auto"/>
              <w:bottom w:val="single" w:sz="4" w:space="0" w:color="auto"/>
              <w:right w:val="single" w:sz="4" w:space="0" w:color="auto"/>
            </w:tcBorders>
          </w:tcPr>
          <w:p w14:paraId="766E254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Источники выделения загрязняющих веществ</w:t>
            </w:r>
          </w:p>
        </w:tc>
        <w:tc>
          <w:tcPr>
            <w:tcW w:w="6800" w:type="dxa"/>
            <w:tcBorders>
              <w:top w:val="single" w:sz="4" w:space="0" w:color="auto"/>
              <w:left w:val="single" w:sz="4" w:space="0" w:color="auto"/>
              <w:bottom w:val="single" w:sz="4" w:space="0" w:color="auto"/>
              <w:right w:val="single" w:sz="4" w:space="0" w:color="auto"/>
            </w:tcBorders>
          </w:tcPr>
          <w:p w14:paraId="7A98867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4" w:history="1">
              <w:r w:rsidRPr="00037D7F">
                <w:rPr>
                  <w:rFonts w:eastAsia="Calibri"/>
                  <w:color w:val="auto"/>
                  <w:sz w:val="20"/>
                  <w:szCs w:val="20"/>
                  <w:lang w:eastAsia="en-US"/>
                </w:rPr>
                <w:t>таблицей 3.1</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6EF9B89A" w14:textId="77777777" w:rsidTr="00037D7F">
        <w:tc>
          <w:tcPr>
            <w:tcW w:w="510" w:type="dxa"/>
            <w:tcBorders>
              <w:top w:val="single" w:sz="4" w:space="0" w:color="auto"/>
              <w:left w:val="single" w:sz="4" w:space="0" w:color="auto"/>
              <w:bottom w:val="single" w:sz="4" w:space="0" w:color="auto"/>
              <w:right w:val="single" w:sz="4" w:space="0" w:color="auto"/>
            </w:tcBorders>
          </w:tcPr>
          <w:p w14:paraId="72A36F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7.2</w:t>
            </w:r>
          </w:p>
        </w:tc>
        <w:tc>
          <w:tcPr>
            <w:tcW w:w="3175" w:type="dxa"/>
            <w:tcBorders>
              <w:top w:val="single" w:sz="4" w:space="0" w:color="auto"/>
              <w:left w:val="single" w:sz="4" w:space="0" w:color="auto"/>
              <w:bottom w:val="single" w:sz="4" w:space="0" w:color="auto"/>
              <w:right w:val="single" w:sz="4" w:space="0" w:color="auto"/>
            </w:tcBorders>
          </w:tcPr>
          <w:p w14:paraId="030C44A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Источники выбросов загрязняющих веществ</w:t>
            </w:r>
          </w:p>
        </w:tc>
        <w:tc>
          <w:tcPr>
            <w:tcW w:w="6800" w:type="dxa"/>
            <w:tcBorders>
              <w:top w:val="single" w:sz="4" w:space="0" w:color="auto"/>
              <w:left w:val="single" w:sz="4" w:space="0" w:color="auto"/>
              <w:bottom w:val="single" w:sz="4" w:space="0" w:color="auto"/>
              <w:right w:val="single" w:sz="4" w:space="0" w:color="auto"/>
            </w:tcBorders>
          </w:tcPr>
          <w:p w14:paraId="08B3A62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5" w:history="1">
              <w:r w:rsidRPr="00037D7F">
                <w:rPr>
                  <w:rFonts w:eastAsia="Calibri"/>
                  <w:color w:val="auto"/>
                  <w:sz w:val="20"/>
                  <w:szCs w:val="20"/>
                  <w:lang w:eastAsia="en-US"/>
                </w:rPr>
                <w:t>таблицей 3.2</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2C3D4FD9" w14:textId="77777777" w:rsidTr="00037D7F">
        <w:tc>
          <w:tcPr>
            <w:tcW w:w="510" w:type="dxa"/>
            <w:tcBorders>
              <w:top w:val="single" w:sz="4" w:space="0" w:color="auto"/>
              <w:left w:val="single" w:sz="4" w:space="0" w:color="auto"/>
              <w:bottom w:val="single" w:sz="4" w:space="0" w:color="auto"/>
              <w:right w:val="single" w:sz="4" w:space="0" w:color="auto"/>
            </w:tcBorders>
          </w:tcPr>
          <w:p w14:paraId="7D2BD0A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7.3</w:t>
            </w:r>
          </w:p>
        </w:tc>
        <w:tc>
          <w:tcPr>
            <w:tcW w:w="3175" w:type="dxa"/>
            <w:tcBorders>
              <w:top w:val="single" w:sz="4" w:space="0" w:color="auto"/>
              <w:left w:val="single" w:sz="4" w:space="0" w:color="auto"/>
              <w:bottom w:val="single" w:sz="4" w:space="0" w:color="auto"/>
              <w:right w:val="single" w:sz="4" w:space="0" w:color="auto"/>
            </w:tcBorders>
          </w:tcPr>
          <w:p w14:paraId="14EFF31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обследования ГОУ </w:t>
            </w:r>
            <w:r w:rsidRPr="00037D7F">
              <w:rPr>
                <w:rFonts w:eastAsia="Calibri"/>
                <w:color w:val="auto"/>
                <w:sz w:val="20"/>
                <w:szCs w:val="20"/>
                <w:lang w:eastAsia="en-US"/>
              </w:rPr>
              <w:br/>
              <w:t>и условий их эксплуатации</w:t>
            </w:r>
          </w:p>
        </w:tc>
        <w:tc>
          <w:tcPr>
            <w:tcW w:w="6800" w:type="dxa"/>
            <w:tcBorders>
              <w:top w:val="single" w:sz="4" w:space="0" w:color="auto"/>
              <w:left w:val="single" w:sz="4" w:space="0" w:color="auto"/>
              <w:bottom w:val="single" w:sz="4" w:space="0" w:color="auto"/>
              <w:right w:val="single" w:sz="4" w:space="0" w:color="auto"/>
            </w:tcBorders>
          </w:tcPr>
          <w:p w14:paraId="544D157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6" w:history="1">
              <w:r w:rsidRPr="00037D7F">
                <w:rPr>
                  <w:rFonts w:eastAsia="Calibri"/>
                  <w:color w:val="auto"/>
                  <w:sz w:val="20"/>
                  <w:szCs w:val="20"/>
                  <w:lang w:eastAsia="en-US"/>
                </w:rPr>
                <w:t>таблицей 3.6</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10F7654A" w14:textId="77777777" w:rsidTr="00037D7F">
        <w:tc>
          <w:tcPr>
            <w:tcW w:w="510" w:type="dxa"/>
            <w:tcBorders>
              <w:top w:val="single" w:sz="4" w:space="0" w:color="auto"/>
              <w:left w:val="single" w:sz="4" w:space="0" w:color="auto"/>
              <w:bottom w:val="single" w:sz="4" w:space="0" w:color="auto"/>
              <w:right w:val="single" w:sz="4" w:space="0" w:color="auto"/>
            </w:tcBorders>
          </w:tcPr>
          <w:p w14:paraId="472CF49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7.4</w:t>
            </w:r>
          </w:p>
        </w:tc>
        <w:tc>
          <w:tcPr>
            <w:tcW w:w="3175" w:type="dxa"/>
            <w:tcBorders>
              <w:top w:val="single" w:sz="4" w:space="0" w:color="auto"/>
              <w:left w:val="single" w:sz="4" w:space="0" w:color="auto"/>
              <w:bottom w:val="single" w:sz="4" w:space="0" w:color="auto"/>
              <w:right w:val="single" w:sz="4" w:space="0" w:color="auto"/>
            </w:tcBorders>
          </w:tcPr>
          <w:p w14:paraId="22B077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Суммарные выбросы ЗВ </w:t>
            </w:r>
            <w:r w:rsidRPr="00037D7F">
              <w:rPr>
                <w:rFonts w:eastAsia="Calibri"/>
                <w:color w:val="auto"/>
                <w:sz w:val="20"/>
                <w:szCs w:val="20"/>
                <w:lang w:eastAsia="en-US"/>
              </w:rPr>
              <w:br/>
              <w:t xml:space="preserve">в атмосферный воздух (т/год), </w:t>
            </w:r>
            <w:r w:rsidRPr="00037D7F">
              <w:rPr>
                <w:rFonts w:eastAsia="Calibri"/>
                <w:color w:val="auto"/>
                <w:sz w:val="20"/>
                <w:szCs w:val="20"/>
                <w:lang w:eastAsia="en-US"/>
              </w:rPr>
              <w:br/>
              <w:t xml:space="preserve">их очистка и утилизация </w:t>
            </w:r>
            <w:r w:rsidRPr="00037D7F">
              <w:rPr>
                <w:rFonts w:eastAsia="Calibri"/>
                <w:color w:val="auto"/>
                <w:sz w:val="20"/>
                <w:szCs w:val="20"/>
                <w:lang w:eastAsia="en-US"/>
              </w:rPr>
              <w:br/>
              <w:t>(в целом по объекту ОНВ)</w:t>
            </w:r>
          </w:p>
        </w:tc>
        <w:tc>
          <w:tcPr>
            <w:tcW w:w="6800" w:type="dxa"/>
            <w:tcBorders>
              <w:top w:val="single" w:sz="4" w:space="0" w:color="auto"/>
              <w:left w:val="single" w:sz="4" w:space="0" w:color="auto"/>
              <w:bottom w:val="single" w:sz="4" w:space="0" w:color="auto"/>
              <w:right w:val="single" w:sz="4" w:space="0" w:color="auto"/>
            </w:tcBorders>
          </w:tcPr>
          <w:p w14:paraId="66DEEB5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7" w:history="1">
              <w:r w:rsidRPr="00037D7F">
                <w:rPr>
                  <w:rFonts w:eastAsia="Calibri"/>
                  <w:color w:val="auto"/>
                  <w:sz w:val="20"/>
                  <w:szCs w:val="20"/>
                  <w:lang w:eastAsia="en-US"/>
                </w:rPr>
                <w:t>таблицей 3.7</w:t>
              </w:r>
            </w:hyperlink>
            <w:r w:rsidRPr="00037D7F">
              <w:rPr>
                <w:rFonts w:eastAsia="Calibri"/>
                <w:color w:val="auto"/>
                <w:sz w:val="20"/>
                <w:szCs w:val="20"/>
                <w:lang w:eastAsia="en-US"/>
              </w:rPr>
              <w:t xml:space="preserve"> приложения № 3 приказа Минприроды России от 19.11.2021 № 871</w:t>
            </w:r>
          </w:p>
        </w:tc>
      </w:tr>
      <w:tr w:rsidR="00037D7F" w:rsidRPr="00037D7F" w14:paraId="375A5E18" w14:textId="77777777" w:rsidTr="00037D7F">
        <w:tc>
          <w:tcPr>
            <w:tcW w:w="510" w:type="dxa"/>
            <w:tcBorders>
              <w:top w:val="single" w:sz="4" w:space="0" w:color="auto"/>
              <w:left w:val="single" w:sz="4" w:space="0" w:color="auto"/>
              <w:bottom w:val="single" w:sz="4" w:space="0" w:color="auto"/>
              <w:right w:val="single" w:sz="4" w:space="0" w:color="auto"/>
            </w:tcBorders>
          </w:tcPr>
          <w:p w14:paraId="7DF584F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8</w:t>
            </w:r>
          </w:p>
        </w:tc>
        <w:tc>
          <w:tcPr>
            <w:tcW w:w="3175" w:type="dxa"/>
            <w:tcBorders>
              <w:top w:val="single" w:sz="4" w:space="0" w:color="auto"/>
              <w:left w:val="single" w:sz="4" w:space="0" w:color="auto"/>
              <w:bottom w:val="single" w:sz="4" w:space="0" w:color="auto"/>
              <w:right w:val="single" w:sz="4" w:space="0" w:color="auto"/>
            </w:tcBorders>
          </w:tcPr>
          <w:p w14:paraId="4EFA398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определения выбросов ЗВ расчетными (балансовыми) методами, включающие </w:t>
            </w:r>
            <w:r w:rsidRPr="00037D7F">
              <w:rPr>
                <w:rFonts w:eastAsia="Calibri"/>
                <w:color w:val="auto"/>
                <w:sz w:val="20"/>
                <w:szCs w:val="20"/>
                <w:lang w:eastAsia="en-US"/>
              </w:rPr>
              <w:br/>
              <w:t xml:space="preserve">при необходимости данные </w:t>
            </w:r>
            <w:r w:rsidRPr="00037D7F">
              <w:rPr>
                <w:rFonts w:eastAsia="Calibri"/>
                <w:color w:val="auto"/>
                <w:sz w:val="20"/>
                <w:szCs w:val="20"/>
                <w:lang w:eastAsia="en-US"/>
              </w:rPr>
              <w:br/>
              <w:t xml:space="preserve">о расходах и составах сырья </w:t>
            </w:r>
            <w:r w:rsidRPr="00037D7F">
              <w:rPr>
                <w:rFonts w:eastAsia="Calibri"/>
                <w:color w:val="auto"/>
                <w:sz w:val="20"/>
                <w:szCs w:val="20"/>
                <w:lang w:eastAsia="en-US"/>
              </w:rPr>
              <w:br/>
              <w:t>и топлива</w:t>
            </w:r>
          </w:p>
        </w:tc>
        <w:tc>
          <w:tcPr>
            <w:tcW w:w="6800" w:type="dxa"/>
            <w:tcBorders>
              <w:top w:val="single" w:sz="4" w:space="0" w:color="auto"/>
              <w:left w:val="single" w:sz="4" w:space="0" w:color="auto"/>
              <w:bottom w:val="single" w:sz="4" w:space="0" w:color="auto"/>
              <w:right w:val="single" w:sz="4" w:space="0" w:color="auto"/>
            </w:tcBorders>
          </w:tcPr>
          <w:p w14:paraId="707E464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79604C53" w14:textId="77777777" w:rsidTr="00037D7F">
        <w:tc>
          <w:tcPr>
            <w:tcW w:w="510" w:type="dxa"/>
            <w:tcBorders>
              <w:top w:val="single" w:sz="4" w:space="0" w:color="auto"/>
              <w:left w:val="single" w:sz="4" w:space="0" w:color="auto"/>
              <w:bottom w:val="single" w:sz="4" w:space="0" w:color="auto"/>
              <w:right w:val="single" w:sz="4" w:space="0" w:color="auto"/>
            </w:tcBorders>
          </w:tcPr>
          <w:p w14:paraId="20D88BF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9</w:t>
            </w:r>
          </w:p>
        </w:tc>
        <w:tc>
          <w:tcPr>
            <w:tcW w:w="3175" w:type="dxa"/>
            <w:tcBorders>
              <w:top w:val="single" w:sz="4" w:space="0" w:color="auto"/>
              <w:left w:val="single" w:sz="4" w:space="0" w:color="auto"/>
              <w:bottom w:val="single" w:sz="4" w:space="0" w:color="auto"/>
              <w:right w:val="single" w:sz="4" w:space="0" w:color="auto"/>
            </w:tcBorders>
          </w:tcPr>
          <w:p w14:paraId="2E7E8D5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Результаты инструментального определения показателей выбросов </w:t>
            </w:r>
            <w:r w:rsidRPr="00037D7F">
              <w:rPr>
                <w:rFonts w:eastAsia="Calibri"/>
                <w:color w:val="auto"/>
                <w:sz w:val="20"/>
                <w:szCs w:val="20"/>
                <w:lang w:eastAsia="en-US"/>
              </w:rPr>
              <w:lastRenderedPageBreak/>
              <w:t xml:space="preserve">с приложением соответствующих расчетов, актов отборов проб </w:t>
            </w:r>
            <w:r w:rsidRPr="00037D7F">
              <w:rPr>
                <w:rFonts w:eastAsia="Calibri"/>
                <w:color w:val="auto"/>
                <w:sz w:val="20"/>
                <w:szCs w:val="20"/>
                <w:lang w:eastAsia="en-US"/>
              </w:rPr>
              <w:br/>
              <w:t>и протоколов анализов,</w:t>
            </w:r>
            <w:r w:rsidRPr="00037D7F">
              <w:rPr>
                <w:rFonts w:eastAsia="Calibri"/>
                <w:color w:val="auto"/>
                <w:sz w:val="20"/>
                <w:szCs w:val="20"/>
                <w:lang w:eastAsia="en-US"/>
              </w:rPr>
              <w:br/>
              <w:t xml:space="preserve"> в том числе сведений об отборе проб и о количественном определении массовой концентрации ЗВ и параметров газовоздушной смеси, расчетов показателей выбросов на основе значений, полученных в результате измерений</w:t>
            </w:r>
          </w:p>
        </w:tc>
        <w:tc>
          <w:tcPr>
            <w:tcW w:w="6800" w:type="dxa"/>
            <w:tcBorders>
              <w:top w:val="single" w:sz="4" w:space="0" w:color="auto"/>
              <w:left w:val="single" w:sz="4" w:space="0" w:color="auto"/>
              <w:bottom w:val="single" w:sz="4" w:space="0" w:color="auto"/>
              <w:right w:val="single" w:sz="4" w:space="0" w:color="auto"/>
            </w:tcBorders>
          </w:tcPr>
          <w:p w14:paraId="48016A8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lastRenderedPageBreak/>
              <w:t xml:space="preserve">В соответствии с </w:t>
            </w:r>
            <w:hyperlink r:id="rId38" w:history="1">
              <w:r w:rsidRPr="00037D7F">
                <w:rPr>
                  <w:rFonts w:eastAsia="Calibri"/>
                  <w:color w:val="auto"/>
                  <w:sz w:val="20"/>
                  <w:szCs w:val="20"/>
                  <w:lang w:eastAsia="en-US"/>
                </w:rPr>
                <w:t>приложением № 2</w:t>
              </w:r>
            </w:hyperlink>
            <w:r w:rsidRPr="00037D7F">
              <w:rPr>
                <w:rFonts w:eastAsia="Calibri"/>
                <w:color w:val="auto"/>
                <w:sz w:val="20"/>
                <w:szCs w:val="20"/>
                <w:lang w:eastAsia="en-US"/>
              </w:rPr>
              <w:t xml:space="preserve"> приказа Минприроды  России </w:t>
            </w:r>
            <w:r w:rsidRPr="00037D7F">
              <w:rPr>
                <w:rFonts w:eastAsia="Calibri"/>
                <w:color w:val="auto"/>
                <w:sz w:val="20"/>
                <w:szCs w:val="20"/>
                <w:lang w:eastAsia="en-US"/>
              </w:rPr>
              <w:br/>
              <w:t>от 19.11.2021 № 871</w:t>
            </w:r>
          </w:p>
        </w:tc>
      </w:tr>
      <w:tr w:rsidR="00037D7F" w:rsidRPr="00037D7F" w14:paraId="3D48A0D1" w14:textId="77777777" w:rsidTr="00037D7F">
        <w:tc>
          <w:tcPr>
            <w:tcW w:w="510" w:type="dxa"/>
            <w:tcBorders>
              <w:top w:val="single" w:sz="4" w:space="0" w:color="auto"/>
              <w:left w:val="single" w:sz="4" w:space="0" w:color="auto"/>
              <w:bottom w:val="single" w:sz="4" w:space="0" w:color="auto"/>
              <w:right w:val="single" w:sz="4" w:space="0" w:color="auto"/>
            </w:tcBorders>
          </w:tcPr>
          <w:p w14:paraId="7E5D0E7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10</w:t>
            </w:r>
          </w:p>
        </w:tc>
        <w:tc>
          <w:tcPr>
            <w:tcW w:w="3175" w:type="dxa"/>
            <w:tcBorders>
              <w:top w:val="single" w:sz="4" w:space="0" w:color="auto"/>
              <w:left w:val="single" w:sz="4" w:space="0" w:color="auto"/>
              <w:bottom w:val="single" w:sz="4" w:space="0" w:color="auto"/>
              <w:right w:val="single" w:sz="4" w:space="0" w:color="auto"/>
            </w:tcBorders>
          </w:tcPr>
          <w:p w14:paraId="53004D2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Документирование характеристик нестационарности выбросов</w:t>
            </w:r>
          </w:p>
        </w:tc>
        <w:tc>
          <w:tcPr>
            <w:tcW w:w="6800" w:type="dxa"/>
            <w:tcBorders>
              <w:top w:val="single" w:sz="4" w:space="0" w:color="auto"/>
              <w:left w:val="single" w:sz="4" w:space="0" w:color="auto"/>
              <w:bottom w:val="single" w:sz="4" w:space="0" w:color="auto"/>
              <w:right w:val="single" w:sz="4" w:space="0" w:color="auto"/>
            </w:tcBorders>
          </w:tcPr>
          <w:p w14:paraId="4D9DE43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20"/>
                <w:szCs w:val="20"/>
                <w:lang w:eastAsia="en-US"/>
              </w:rPr>
            </w:pPr>
            <w:r w:rsidRPr="00037D7F">
              <w:rPr>
                <w:rFonts w:eastAsia="Calibri"/>
                <w:color w:val="auto"/>
                <w:sz w:val="20"/>
                <w:szCs w:val="20"/>
                <w:lang w:eastAsia="en-US"/>
              </w:rPr>
              <w:t xml:space="preserve">В соответствии с </w:t>
            </w:r>
            <w:hyperlink r:id="rId39" w:history="1">
              <w:r w:rsidRPr="00037D7F">
                <w:rPr>
                  <w:rFonts w:eastAsia="Calibri"/>
                  <w:color w:val="auto"/>
                  <w:sz w:val="20"/>
                  <w:szCs w:val="20"/>
                  <w:lang w:eastAsia="en-US"/>
                </w:rPr>
                <w:t>приложением № 1</w:t>
              </w:r>
            </w:hyperlink>
            <w:r w:rsidRPr="00037D7F">
              <w:rPr>
                <w:rFonts w:eastAsia="Calibri"/>
                <w:color w:val="auto"/>
                <w:sz w:val="20"/>
                <w:szCs w:val="20"/>
                <w:lang w:eastAsia="en-US"/>
              </w:rPr>
              <w:t xml:space="preserve"> приказа Минприроды России </w:t>
            </w:r>
            <w:r w:rsidRPr="00037D7F">
              <w:rPr>
                <w:rFonts w:eastAsia="Calibri"/>
                <w:color w:val="auto"/>
                <w:sz w:val="20"/>
                <w:szCs w:val="20"/>
                <w:lang w:eastAsia="en-US"/>
              </w:rPr>
              <w:br/>
              <w:t>от 19.11.2021 № 871</w:t>
            </w:r>
          </w:p>
        </w:tc>
      </w:tr>
      <w:tr w:rsidR="00037D7F" w:rsidRPr="00037D7F" w14:paraId="29ECE113" w14:textId="77777777" w:rsidTr="00037D7F">
        <w:tc>
          <w:tcPr>
            <w:tcW w:w="510" w:type="dxa"/>
            <w:tcBorders>
              <w:top w:val="single" w:sz="4" w:space="0" w:color="auto"/>
              <w:left w:val="single" w:sz="4" w:space="0" w:color="auto"/>
              <w:bottom w:val="single" w:sz="4" w:space="0" w:color="auto"/>
              <w:right w:val="single" w:sz="4" w:space="0" w:color="auto"/>
            </w:tcBorders>
          </w:tcPr>
          <w:p w14:paraId="264E4A6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11</w:t>
            </w:r>
          </w:p>
        </w:tc>
        <w:tc>
          <w:tcPr>
            <w:tcW w:w="3175" w:type="dxa"/>
            <w:tcBorders>
              <w:top w:val="single" w:sz="4" w:space="0" w:color="auto"/>
              <w:left w:val="single" w:sz="4" w:space="0" w:color="auto"/>
              <w:bottom w:val="single" w:sz="4" w:space="0" w:color="auto"/>
              <w:right w:val="single" w:sz="4" w:space="0" w:color="auto"/>
            </w:tcBorders>
          </w:tcPr>
          <w:p w14:paraId="2489B2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Копия аттестата аккредитации привлекаемой аналитической лаборатории с приложением области аккредитации, копии материалов, использованных </w:t>
            </w:r>
          </w:p>
          <w:p w14:paraId="51864BB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 xml:space="preserve">в ходе инвентаризации выбросов </w:t>
            </w:r>
            <w:r w:rsidRPr="00037D7F">
              <w:rPr>
                <w:rFonts w:eastAsia="Calibri"/>
                <w:color w:val="auto"/>
                <w:sz w:val="20"/>
                <w:szCs w:val="20"/>
                <w:lang w:eastAsia="en-US"/>
              </w:rPr>
              <w:br/>
              <w:t>и составления отчета</w:t>
            </w:r>
          </w:p>
        </w:tc>
        <w:tc>
          <w:tcPr>
            <w:tcW w:w="6800" w:type="dxa"/>
            <w:tcBorders>
              <w:top w:val="single" w:sz="4" w:space="0" w:color="auto"/>
              <w:left w:val="single" w:sz="4" w:space="0" w:color="auto"/>
              <w:bottom w:val="single" w:sz="4" w:space="0" w:color="auto"/>
              <w:right w:val="single" w:sz="4" w:space="0" w:color="auto"/>
            </w:tcBorders>
          </w:tcPr>
          <w:p w14:paraId="281432C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r w:rsidR="00037D7F" w:rsidRPr="00037D7F" w14:paraId="71D48246" w14:textId="77777777" w:rsidTr="00037D7F">
        <w:tc>
          <w:tcPr>
            <w:tcW w:w="510" w:type="dxa"/>
            <w:tcBorders>
              <w:top w:val="single" w:sz="4" w:space="0" w:color="auto"/>
              <w:left w:val="single" w:sz="4" w:space="0" w:color="auto"/>
              <w:bottom w:val="single" w:sz="4" w:space="0" w:color="auto"/>
              <w:right w:val="single" w:sz="4" w:space="0" w:color="auto"/>
            </w:tcBorders>
          </w:tcPr>
          <w:p w14:paraId="7F83552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12</w:t>
            </w:r>
          </w:p>
        </w:tc>
        <w:tc>
          <w:tcPr>
            <w:tcW w:w="3175" w:type="dxa"/>
            <w:tcBorders>
              <w:top w:val="single" w:sz="4" w:space="0" w:color="auto"/>
              <w:left w:val="single" w:sz="4" w:space="0" w:color="auto"/>
              <w:bottom w:val="single" w:sz="4" w:space="0" w:color="auto"/>
              <w:right w:val="single" w:sz="4" w:space="0" w:color="auto"/>
            </w:tcBorders>
          </w:tcPr>
          <w:p w14:paraId="6C662B9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r w:rsidRPr="00037D7F">
              <w:rPr>
                <w:rFonts w:eastAsia="Calibri"/>
                <w:color w:val="auto"/>
                <w:sz w:val="20"/>
                <w:szCs w:val="20"/>
                <w:lang w:eastAsia="en-US"/>
              </w:rPr>
              <w:t>Иные материалы, которые разработчик считает необходимым приложить</w:t>
            </w:r>
          </w:p>
        </w:tc>
        <w:tc>
          <w:tcPr>
            <w:tcW w:w="6800" w:type="dxa"/>
            <w:tcBorders>
              <w:top w:val="single" w:sz="4" w:space="0" w:color="auto"/>
              <w:left w:val="single" w:sz="4" w:space="0" w:color="auto"/>
              <w:bottom w:val="single" w:sz="4" w:space="0" w:color="auto"/>
              <w:right w:val="single" w:sz="4" w:space="0" w:color="auto"/>
            </w:tcBorders>
          </w:tcPr>
          <w:p w14:paraId="26A3B7F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bl>
    <w:p w14:paraId="0D1D50BA" w14:textId="714D836E" w:rsidR="00715D9A" w:rsidRDefault="00715D9A" w:rsidP="00037D7F">
      <w:pPr>
        <w:pStyle w:val="ConsPlusNormal"/>
        <w:ind w:firstLine="0"/>
        <w:outlineLvl w:val="1"/>
        <w:rPr>
          <w:rFonts w:ascii="Times New Roman" w:hAnsi="Times New Roman" w:cs="Times New Roman"/>
        </w:rPr>
      </w:pPr>
    </w:p>
    <w:p w14:paraId="38AEA332" w14:textId="77777777" w:rsidR="00715D9A" w:rsidRDefault="00715D9A" w:rsidP="005D340C">
      <w:pPr>
        <w:pStyle w:val="ConsPlusNormal"/>
        <w:jc w:val="right"/>
        <w:outlineLvl w:val="1"/>
        <w:rPr>
          <w:rFonts w:ascii="Times New Roman" w:hAnsi="Times New Roman" w:cs="Times New Roman"/>
        </w:rPr>
      </w:pPr>
    </w:p>
    <w:p w14:paraId="1EB794C6" w14:textId="77777777" w:rsidR="00715D9A" w:rsidRDefault="00715D9A" w:rsidP="005D340C">
      <w:pPr>
        <w:pStyle w:val="ConsPlusNormal"/>
        <w:jc w:val="right"/>
        <w:outlineLvl w:val="1"/>
        <w:rPr>
          <w:rFonts w:ascii="Times New Roman" w:hAnsi="Times New Roman" w:cs="Times New Roman"/>
        </w:rPr>
      </w:pPr>
    </w:p>
    <w:p w14:paraId="03D34115" w14:textId="77777777" w:rsidR="00715D9A" w:rsidRDefault="00715D9A" w:rsidP="005D340C">
      <w:pPr>
        <w:pStyle w:val="ConsPlusNormal"/>
        <w:jc w:val="right"/>
        <w:outlineLvl w:val="1"/>
        <w:rPr>
          <w:rFonts w:ascii="Times New Roman" w:hAnsi="Times New Roman" w:cs="Times New Roman"/>
        </w:rPr>
      </w:pPr>
    </w:p>
    <w:p w14:paraId="5A746B3D" w14:textId="77777777" w:rsidR="00715D9A" w:rsidRDefault="00715D9A" w:rsidP="005D340C">
      <w:pPr>
        <w:pStyle w:val="ConsPlusNormal"/>
        <w:jc w:val="right"/>
        <w:outlineLvl w:val="1"/>
        <w:rPr>
          <w:rFonts w:ascii="Times New Roman" w:hAnsi="Times New Roman" w:cs="Times New Roman"/>
        </w:rPr>
      </w:pPr>
    </w:p>
    <w:p w14:paraId="3F42EE3C" w14:textId="460A6D82" w:rsidR="00715D9A" w:rsidRDefault="00715D9A" w:rsidP="005D340C">
      <w:pPr>
        <w:pStyle w:val="ConsPlusNormal"/>
        <w:jc w:val="right"/>
        <w:outlineLvl w:val="1"/>
        <w:rPr>
          <w:rFonts w:ascii="Times New Roman" w:hAnsi="Times New Roman" w:cs="Times New Roman"/>
        </w:rPr>
      </w:pPr>
    </w:p>
    <w:p w14:paraId="1917E54D" w14:textId="51705B88" w:rsidR="00037D7F" w:rsidRDefault="00037D7F" w:rsidP="005D340C">
      <w:pPr>
        <w:pStyle w:val="ConsPlusNormal"/>
        <w:jc w:val="right"/>
        <w:outlineLvl w:val="1"/>
        <w:rPr>
          <w:rFonts w:ascii="Times New Roman" w:hAnsi="Times New Roman" w:cs="Times New Roman"/>
        </w:rPr>
      </w:pPr>
    </w:p>
    <w:p w14:paraId="5E744479" w14:textId="649AD588" w:rsidR="00037D7F" w:rsidRDefault="00037D7F" w:rsidP="005D340C">
      <w:pPr>
        <w:pStyle w:val="ConsPlusNormal"/>
        <w:jc w:val="right"/>
        <w:outlineLvl w:val="1"/>
        <w:rPr>
          <w:rFonts w:ascii="Times New Roman" w:hAnsi="Times New Roman" w:cs="Times New Roman"/>
        </w:rPr>
      </w:pPr>
    </w:p>
    <w:p w14:paraId="22FEAC82" w14:textId="4E519607" w:rsidR="00037D7F" w:rsidRDefault="00037D7F" w:rsidP="005D340C">
      <w:pPr>
        <w:pStyle w:val="ConsPlusNormal"/>
        <w:jc w:val="right"/>
        <w:outlineLvl w:val="1"/>
        <w:rPr>
          <w:rFonts w:ascii="Times New Roman" w:hAnsi="Times New Roman" w:cs="Times New Roman"/>
        </w:rPr>
      </w:pPr>
    </w:p>
    <w:p w14:paraId="2AF55BEB" w14:textId="0CB61238" w:rsidR="00037D7F" w:rsidRDefault="00037D7F" w:rsidP="005D340C">
      <w:pPr>
        <w:pStyle w:val="ConsPlusNormal"/>
        <w:jc w:val="right"/>
        <w:outlineLvl w:val="1"/>
        <w:rPr>
          <w:rFonts w:ascii="Times New Roman" w:hAnsi="Times New Roman" w:cs="Times New Roman"/>
        </w:rPr>
      </w:pPr>
    </w:p>
    <w:p w14:paraId="3FE59CF3" w14:textId="148DFF81" w:rsidR="00037D7F" w:rsidRDefault="00037D7F" w:rsidP="005D340C">
      <w:pPr>
        <w:pStyle w:val="ConsPlusNormal"/>
        <w:jc w:val="right"/>
        <w:outlineLvl w:val="1"/>
        <w:rPr>
          <w:rFonts w:ascii="Times New Roman" w:hAnsi="Times New Roman" w:cs="Times New Roman"/>
        </w:rPr>
      </w:pPr>
    </w:p>
    <w:p w14:paraId="268FABB7" w14:textId="64DF9ADC" w:rsidR="00037D7F" w:rsidRDefault="00037D7F" w:rsidP="005D340C">
      <w:pPr>
        <w:pStyle w:val="ConsPlusNormal"/>
        <w:jc w:val="right"/>
        <w:outlineLvl w:val="1"/>
        <w:rPr>
          <w:rFonts w:ascii="Times New Roman" w:hAnsi="Times New Roman" w:cs="Times New Roman"/>
        </w:rPr>
      </w:pPr>
    </w:p>
    <w:p w14:paraId="7144D4EB" w14:textId="005EF834" w:rsidR="00037D7F" w:rsidRDefault="00037D7F" w:rsidP="005D340C">
      <w:pPr>
        <w:pStyle w:val="ConsPlusNormal"/>
        <w:jc w:val="right"/>
        <w:outlineLvl w:val="1"/>
        <w:rPr>
          <w:rFonts w:ascii="Times New Roman" w:hAnsi="Times New Roman" w:cs="Times New Roman"/>
        </w:rPr>
      </w:pPr>
    </w:p>
    <w:p w14:paraId="5664A13B" w14:textId="2081122D" w:rsidR="00037D7F" w:rsidRDefault="00037D7F" w:rsidP="005D340C">
      <w:pPr>
        <w:pStyle w:val="ConsPlusNormal"/>
        <w:jc w:val="right"/>
        <w:outlineLvl w:val="1"/>
        <w:rPr>
          <w:rFonts w:ascii="Times New Roman" w:hAnsi="Times New Roman" w:cs="Times New Roman"/>
        </w:rPr>
      </w:pPr>
    </w:p>
    <w:p w14:paraId="12A31514" w14:textId="5A38FEAF" w:rsidR="00037D7F" w:rsidRDefault="00037D7F" w:rsidP="005D340C">
      <w:pPr>
        <w:pStyle w:val="ConsPlusNormal"/>
        <w:jc w:val="right"/>
        <w:outlineLvl w:val="1"/>
        <w:rPr>
          <w:rFonts w:ascii="Times New Roman" w:hAnsi="Times New Roman" w:cs="Times New Roman"/>
        </w:rPr>
      </w:pPr>
    </w:p>
    <w:p w14:paraId="578F6DCB" w14:textId="4F6EAAB0" w:rsidR="00037D7F" w:rsidRDefault="00037D7F" w:rsidP="005D340C">
      <w:pPr>
        <w:pStyle w:val="ConsPlusNormal"/>
        <w:jc w:val="right"/>
        <w:outlineLvl w:val="1"/>
        <w:rPr>
          <w:rFonts w:ascii="Times New Roman" w:hAnsi="Times New Roman" w:cs="Times New Roman"/>
        </w:rPr>
      </w:pPr>
    </w:p>
    <w:p w14:paraId="63970D9C" w14:textId="685D63F7" w:rsidR="00037D7F" w:rsidRDefault="00037D7F" w:rsidP="005D340C">
      <w:pPr>
        <w:pStyle w:val="ConsPlusNormal"/>
        <w:jc w:val="right"/>
        <w:outlineLvl w:val="1"/>
        <w:rPr>
          <w:rFonts w:ascii="Times New Roman" w:hAnsi="Times New Roman" w:cs="Times New Roman"/>
        </w:rPr>
      </w:pPr>
    </w:p>
    <w:p w14:paraId="61D0F370" w14:textId="599BA59F" w:rsidR="00037D7F" w:rsidRDefault="00037D7F" w:rsidP="005D340C">
      <w:pPr>
        <w:pStyle w:val="ConsPlusNormal"/>
        <w:jc w:val="right"/>
        <w:outlineLvl w:val="1"/>
        <w:rPr>
          <w:rFonts w:ascii="Times New Roman" w:hAnsi="Times New Roman" w:cs="Times New Roman"/>
        </w:rPr>
      </w:pPr>
    </w:p>
    <w:p w14:paraId="432DAA24" w14:textId="0346E0EA" w:rsidR="00037D7F" w:rsidRDefault="00037D7F" w:rsidP="005D340C">
      <w:pPr>
        <w:pStyle w:val="ConsPlusNormal"/>
        <w:jc w:val="right"/>
        <w:outlineLvl w:val="1"/>
        <w:rPr>
          <w:rFonts w:ascii="Times New Roman" w:hAnsi="Times New Roman" w:cs="Times New Roman"/>
        </w:rPr>
      </w:pPr>
    </w:p>
    <w:p w14:paraId="512F10DA" w14:textId="48EF8090" w:rsidR="00037D7F" w:rsidRDefault="00037D7F" w:rsidP="005D340C">
      <w:pPr>
        <w:pStyle w:val="ConsPlusNormal"/>
        <w:jc w:val="right"/>
        <w:outlineLvl w:val="1"/>
        <w:rPr>
          <w:rFonts w:ascii="Times New Roman" w:hAnsi="Times New Roman" w:cs="Times New Roman"/>
        </w:rPr>
      </w:pPr>
    </w:p>
    <w:p w14:paraId="2723F62C" w14:textId="04C40A1A" w:rsidR="00037D7F" w:rsidRDefault="00037D7F" w:rsidP="005D340C">
      <w:pPr>
        <w:pStyle w:val="ConsPlusNormal"/>
        <w:jc w:val="right"/>
        <w:outlineLvl w:val="1"/>
        <w:rPr>
          <w:rFonts w:ascii="Times New Roman" w:hAnsi="Times New Roman" w:cs="Times New Roman"/>
        </w:rPr>
      </w:pPr>
    </w:p>
    <w:p w14:paraId="6FC44A94" w14:textId="087CC124" w:rsidR="00037D7F" w:rsidRDefault="00037D7F" w:rsidP="005D340C">
      <w:pPr>
        <w:pStyle w:val="ConsPlusNormal"/>
        <w:jc w:val="right"/>
        <w:outlineLvl w:val="1"/>
        <w:rPr>
          <w:rFonts w:ascii="Times New Roman" w:hAnsi="Times New Roman" w:cs="Times New Roman"/>
        </w:rPr>
      </w:pPr>
    </w:p>
    <w:p w14:paraId="350A40F2" w14:textId="685F8B3E" w:rsidR="00037D7F" w:rsidRDefault="00037D7F" w:rsidP="005D340C">
      <w:pPr>
        <w:pStyle w:val="ConsPlusNormal"/>
        <w:jc w:val="right"/>
        <w:outlineLvl w:val="1"/>
        <w:rPr>
          <w:rFonts w:ascii="Times New Roman" w:hAnsi="Times New Roman" w:cs="Times New Roman"/>
        </w:rPr>
      </w:pPr>
    </w:p>
    <w:p w14:paraId="346DBA97" w14:textId="2B25ECFE" w:rsidR="00037D7F" w:rsidRDefault="00037D7F" w:rsidP="005D340C">
      <w:pPr>
        <w:pStyle w:val="ConsPlusNormal"/>
        <w:jc w:val="right"/>
        <w:outlineLvl w:val="1"/>
        <w:rPr>
          <w:rFonts w:ascii="Times New Roman" w:hAnsi="Times New Roman" w:cs="Times New Roman"/>
        </w:rPr>
      </w:pPr>
    </w:p>
    <w:p w14:paraId="69018C69" w14:textId="1F27D613" w:rsidR="00037D7F" w:rsidRDefault="00037D7F" w:rsidP="005D340C">
      <w:pPr>
        <w:pStyle w:val="ConsPlusNormal"/>
        <w:jc w:val="right"/>
        <w:outlineLvl w:val="1"/>
        <w:rPr>
          <w:rFonts w:ascii="Times New Roman" w:hAnsi="Times New Roman" w:cs="Times New Roman"/>
        </w:rPr>
      </w:pPr>
    </w:p>
    <w:p w14:paraId="564C5A90" w14:textId="0DD2809A" w:rsidR="00037D7F" w:rsidRDefault="00037D7F" w:rsidP="005D340C">
      <w:pPr>
        <w:pStyle w:val="ConsPlusNormal"/>
        <w:jc w:val="right"/>
        <w:outlineLvl w:val="1"/>
        <w:rPr>
          <w:rFonts w:ascii="Times New Roman" w:hAnsi="Times New Roman" w:cs="Times New Roman"/>
        </w:rPr>
      </w:pPr>
    </w:p>
    <w:p w14:paraId="5F9C3D3B" w14:textId="2691D8CA" w:rsidR="00037D7F" w:rsidRDefault="00037D7F" w:rsidP="005D340C">
      <w:pPr>
        <w:pStyle w:val="ConsPlusNormal"/>
        <w:jc w:val="right"/>
        <w:outlineLvl w:val="1"/>
        <w:rPr>
          <w:rFonts w:ascii="Times New Roman" w:hAnsi="Times New Roman" w:cs="Times New Roman"/>
        </w:rPr>
      </w:pPr>
    </w:p>
    <w:p w14:paraId="44368CA8" w14:textId="7C5EF6F6" w:rsidR="00037D7F" w:rsidRDefault="00037D7F" w:rsidP="005D340C">
      <w:pPr>
        <w:pStyle w:val="ConsPlusNormal"/>
        <w:jc w:val="right"/>
        <w:outlineLvl w:val="1"/>
        <w:rPr>
          <w:rFonts w:ascii="Times New Roman" w:hAnsi="Times New Roman" w:cs="Times New Roman"/>
        </w:rPr>
      </w:pPr>
    </w:p>
    <w:p w14:paraId="6235471B" w14:textId="03C46A22" w:rsidR="00037D7F" w:rsidRDefault="00037D7F" w:rsidP="005D340C">
      <w:pPr>
        <w:pStyle w:val="ConsPlusNormal"/>
        <w:jc w:val="right"/>
        <w:outlineLvl w:val="1"/>
        <w:rPr>
          <w:rFonts w:ascii="Times New Roman" w:hAnsi="Times New Roman" w:cs="Times New Roman"/>
        </w:rPr>
      </w:pPr>
    </w:p>
    <w:p w14:paraId="21285433" w14:textId="6CE2C930" w:rsidR="00037D7F" w:rsidRDefault="00037D7F" w:rsidP="005D340C">
      <w:pPr>
        <w:pStyle w:val="ConsPlusNormal"/>
        <w:jc w:val="right"/>
        <w:outlineLvl w:val="1"/>
        <w:rPr>
          <w:rFonts w:ascii="Times New Roman" w:hAnsi="Times New Roman" w:cs="Times New Roman"/>
        </w:rPr>
      </w:pPr>
    </w:p>
    <w:p w14:paraId="534D18F8" w14:textId="7FE1533F" w:rsidR="00037D7F" w:rsidRDefault="00037D7F" w:rsidP="005D340C">
      <w:pPr>
        <w:pStyle w:val="ConsPlusNormal"/>
        <w:jc w:val="right"/>
        <w:outlineLvl w:val="1"/>
        <w:rPr>
          <w:rFonts w:ascii="Times New Roman" w:hAnsi="Times New Roman" w:cs="Times New Roman"/>
        </w:rPr>
      </w:pPr>
    </w:p>
    <w:p w14:paraId="0243A415" w14:textId="4384B505" w:rsidR="00037D7F" w:rsidRDefault="00037D7F" w:rsidP="005D340C">
      <w:pPr>
        <w:pStyle w:val="ConsPlusNormal"/>
        <w:jc w:val="right"/>
        <w:outlineLvl w:val="1"/>
        <w:rPr>
          <w:rFonts w:ascii="Times New Roman" w:hAnsi="Times New Roman" w:cs="Times New Roman"/>
        </w:rPr>
      </w:pPr>
    </w:p>
    <w:p w14:paraId="7764C790" w14:textId="625E0321" w:rsidR="00037D7F" w:rsidRDefault="00037D7F" w:rsidP="005D340C">
      <w:pPr>
        <w:pStyle w:val="ConsPlusNormal"/>
        <w:jc w:val="right"/>
        <w:outlineLvl w:val="1"/>
        <w:rPr>
          <w:rFonts w:ascii="Times New Roman" w:hAnsi="Times New Roman" w:cs="Times New Roman"/>
        </w:rPr>
      </w:pPr>
    </w:p>
    <w:p w14:paraId="51EC91CF" w14:textId="77777777" w:rsidR="00037D7F" w:rsidRDefault="00037D7F" w:rsidP="00037D7F">
      <w:pPr>
        <w:pStyle w:val="ConsPlusNormal"/>
        <w:outlineLvl w:val="1"/>
        <w:rPr>
          <w:rFonts w:ascii="Times New Roman" w:hAnsi="Times New Roman" w:cs="Times New Roman"/>
        </w:rPr>
        <w:sectPr w:rsidR="00037D7F" w:rsidSect="00037D7F">
          <w:type w:val="continuous"/>
          <w:pgSz w:w="11905" w:h="16838"/>
          <w:pgMar w:top="426" w:right="851" w:bottom="709" w:left="1701" w:header="0" w:footer="0" w:gutter="0"/>
          <w:pgNumType w:start="1"/>
          <w:cols w:space="720"/>
          <w:titlePg/>
          <w:docGrid w:linePitch="299"/>
        </w:sectPr>
      </w:pPr>
    </w:p>
    <w:p w14:paraId="4BAB0046" w14:textId="1CE680EC" w:rsidR="00037D7F" w:rsidRDefault="00037D7F" w:rsidP="00037D7F">
      <w:pPr>
        <w:pStyle w:val="ConsPlusNormal"/>
        <w:outlineLvl w:val="1"/>
        <w:rPr>
          <w:rFonts w:ascii="Times New Roman" w:hAnsi="Times New Roman" w:cs="Times New Roman"/>
        </w:rPr>
      </w:pPr>
    </w:p>
    <w:p w14:paraId="70C6D16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t>Приложение № 5</w:t>
      </w:r>
    </w:p>
    <w:p w14:paraId="165C49E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D8B71D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199B1FE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6F2459E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6099E37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0AB7F91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4EDC9FC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00EB8C9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677E104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6A43DBF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485BA74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7F2CCF8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7522DA4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551D3E2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Пояснительная записка к плану мероприятий по уменьшению</w:t>
      </w:r>
    </w:p>
    <w:p w14:paraId="5DE5F59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выбросов загрязняющих веществ в атмосферный воздух</w:t>
      </w:r>
    </w:p>
    <w:p w14:paraId="5A0CA8F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sz w:val="28"/>
          <w:szCs w:val="28"/>
        </w:rPr>
      </w:pPr>
      <w:r w:rsidRPr="00037D7F">
        <w:rPr>
          <w:b/>
          <w:color w:val="auto"/>
          <w:sz w:val="28"/>
          <w:szCs w:val="28"/>
        </w:rPr>
        <w:t xml:space="preserve"> в периоды неблагоприятных метеорологических условий</w:t>
      </w:r>
    </w:p>
    <w:p w14:paraId="32BB855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hanging="284"/>
        <w:jc w:val="center"/>
        <w:rPr>
          <w:b/>
          <w:color w:val="auto"/>
        </w:rPr>
      </w:pPr>
    </w:p>
    <w:p w14:paraId="5EF64FFD"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Полное и сокращенное наименование юридического лица или фамилия, имя, отчество </w:t>
      </w:r>
      <w:r w:rsidRPr="00037D7F">
        <w:rPr>
          <w:color w:val="auto"/>
        </w:rPr>
        <w:br/>
        <w:t xml:space="preserve">(при наличии) индивидуального предпринимателя, место нахождения юридического лица, </w:t>
      </w:r>
      <w:r w:rsidRPr="00037D7F">
        <w:rPr>
          <w:color w:val="auto"/>
        </w:rPr>
        <w:br/>
        <w:t>код и категория объекта, оказывающего негативное воздействие на окружающую среду.</w:t>
      </w:r>
    </w:p>
    <w:p w14:paraId="2A677567"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Краткая характеристика основных технологических процессов и характеристика </w:t>
      </w:r>
      <w:r w:rsidRPr="00037D7F">
        <w:rPr>
          <w:color w:val="auto"/>
        </w:rPr>
        <w:br/>
        <w:t>их воздействия на атмосферный воздух.</w:t>
      </w:r>
    </w:p>
    <w:p w14:paraId="5E0FB7C0"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Перечень загрязняющих веществ, по которым производится сокращение выбросов </w:t>
      </w:r>
      <w:r w:rsidRPr="00037D7F">
        <w:rPr>
          <w:color w:val="auto"/>
        </w:rPr>
        <w:br/>
        <w:t>в периоды неблагоприятных метеорологических условий (далее – НМУ) с обоснованием включения в него загрязняющих веществ.</w:t>
      </w:r>
    </w:p>
    <w:p w14:paraId="1C091798"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Перечень источников, выбросы загрязняющих веществ от которых необходимо сокращать </w:t>
      </w:r>
      <w:r w:rsidRPr="00037D7F">
        <w:rPr>
          <w:color w:val="auto"/>
        </w:rPr>
        <w:br/>
        <w:t>в период НМУ с обоснованием включения в него источников выбросов.</w:t>
      </w:r>
    </w:p>
    <w:p w14:paraId="23DAE9B4"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bCs/>
          <w:color w:val="auto"/>
        </w:rPr>
        <w:t>Х</w:t>
      </w:r>
      <w:r w:rsidRPr="00037D7F">
        <w:rPr>
          <w:color w:val="auto"/>
        </w:rPr>
        <w:t>арактеристика мероприятий по уменьшению выбросов загрязняющих веществ в период НМУ.</w:t>
      </w:r>
    </w:p>
    <w:p w14:paraId="20445CCF"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 xml:space="preserve">Результаты расчета рассеивания выбросов загрязняющих веществ при проведении мероприятий </w:t>
      </w:r>
      <w:r w:rsidRPr="00037D7F">
        <w:rPr>
          <w:color w:val="auto"/>
        </w:rPr>
        <w:br/>
        <w:t>по сокращению выбросов в период НМУ и определение эффективности мероприятий.</w:t>
      </w:r>
    </w:p>
    <w:p w14:paraId="79A9306F" w14:textId="77777777" w:rsidR="00037D7F" w:rsidRPr="00037D7F" w:rsidRDefault="00037D7F" w:rsidP="00152B36">
      <w:pPr>
        <w:numPr>
          <w:ilvl w:val="0"/>
          <w:numId w:val="9"/>
        </w:numPr>
        <w:pBdr>
          <w:top w:val="none" w:sz="0" w:space="0" w:color="auto"/>
          <w:left w:val="none" w:sz="0" w:space="0" w:color="auto"/>
          <w:bottom w:val="none" w:sz="0" w:space="0" w:color="auto"/>
          <w:right w:val="none" w:sz="0" w:space="0" w:color="auto"/>
          <w:between w:val="none" w:sz="0" w:space="0" w:color="auto"/>
        </w:pBdr>
        <w:spacing w:after="120" w:line="259" w:lineRule="auto"/>
        <w:ind w:left="-426" w:hanging="284"/>
        <w:jc w:val="both"/>
        <w:rPr>
          <w:color w:val="auto"/>
        </w:rPr>
      </w:pPr>
      <w:r w:rsidRPr="00037D7F">
        <w:rPr>
          <w:color w:val="auto"/>
        </w:rPr>
        <w:t>Предложения по проведению контроля за реализацией мероприятий по уменьшению выбросов загрязняющих веществ в периоды НМУ на объекте негативного воздействия.</w:t>
      </w:r>
    </w:p>
    <w:tbl>
      <w:tblPr>
        <w:tblW w:w="10870" w:type="dxa"/>
        <w:tblInd w:w="-1139" w:type="dxa"/>
        <w:tblLayout w:type="fixed"/>
        <w:tblCellMar>
          <w:top w:w="102" w:type="dxa"/>
          <w:left w:w="62" w:type="dxa"/>
          <w:bottom w:w="102" w:type="dxa"/>
          <w:right w:w="62" w:type="dxa"/>
        </w:tblCellMar>
        <w:tblLook w:val="0000" w:firstRow="0" w:lastRow="0" w:firstColumn="0" w:lastColumn="0" w:noHBand="0" w:noVBand="0"/>
      </w:tblPr>
      <w:tblGrid>
        <w:gridCol w:w="441"/>
        <w:gridCol w:w="1380"/>
        <w:gridCol w:w="1048"/>
        <w:gridCol w:w="211"/>
        <w:gridCol w:w="347"/>
        <w:gridCol w:w="264"/>
        <w:gridCol w:w="1600"/>
        <w:gridCol w:w="867"/>
        <w:gridCol w:w="181"/>
        <w:gridCol w:w="1048"/>
        <w:gridCol w:w="139"/>
        <w:gridCol w:w="415"/>
        <w:gridCol w:w="662"/>
        <w:gridCol w:w="1324"/>
        <w:gridCol w:w="845"/>
        <w:gridCol w:w="98"/>
      </w:tblGrid>
      <w:tr w:rsidR="00037D7F" w:rsidRPr="00037D7F" w14:paraId="27C90D2A" w14:textId="77777777" w:rsidTr="00037D7F">
        <w:trPr>
          <w:trHeight w:val="565"/>
        </w:trPr>
        <w:tc>
          <w:tcPr>
            <w:tcW w:w="441" w:type="dxa"/>
            <w:vMerge w:val="restart"/>
            <w:tcBorders>
              <w:top w:val="single" w:sz="4" w:space="0" w:color="auto"/>
              <w:left w:val="single" w:sz="4" w:space="0" w:color="auto"/>
              <w:bottom w:val="single" w:sz="4" w:space="0" w:color="auto"/>
              <w:right w:val="single" w:sz="4" w:space="0" w:color="auto"/>
            </w:tcBorders>
          </w:tcPr>
          <w:p w14:paraId="6AB41E3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N п/п </w:t>
            </w:r>
          </w:p>
        </w:tc>
        <w:tc>
          <w:tcPr>
            <w:tcW w:w="1380" w:type="dxa"/>
            <w:vMerge w:val="restart"/>
            <w:tcBorders>
              <w:top w:val="single" w:sz="4" w:space="0" w:color="auto"/>
              <w:left w:val="single" w:sz="4" w:space="0" w:color="auto"/>
              <w:bottom w:val="single" w:sz="4" w:space="0" w:color="auto"/>
              <w:right w:val="single" w:sz="4" w:space="0" w:color="auto"/>
            </w:tcBorders>
          </w:tcPr>
          <w:p w14:paraId="1AF8029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Степень опасности неблагоприятных метеорологических условий (далее - НМУ) </w:t>
            </w:r>
          </w:p>
        </w:tc>
        <w:tc>
          <w:tcPr>
            <w:tcW w:w="1048" w:type="dxa"/>
            <w:vMerge w:val="restart"/>
            <w:tcBorders>
              <w:top w:val="single" w:sz="4" w:space="0" w:color="auto"/>
              <w:left w:val="single" w:sz="4" w:space="0" w:color="auto"/>
              <w:bottom w:val="single" w:sz="4" w:space="0" w:color="auto"/>
              <w:right w:val="single" w:sz="4" w:space="0" w:color="auto"/>
            </w:tcBorders>
          </w:tcPr>
          <w:p w14:paraId="37892AA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Структурное подразделение (цех) </w:t>
            </w:r>
          </w:p>
        </w:tc>
        <w:tc>
          <w:tcPr>
            <w:tcW w:w="822" w:type="dxa"/>
            <w:gridSpan w:val="3"/>
            <w:vMerge w:val="restart"/>
            <w:tcBorders>
              <w:top w:val="single" w:sz="4" w:space="0" w:color="auto"/>
              <w:left w:val="single" w:sz="4" w:space="0" w:color="auto"/>
              <w:bottom w:val="single" w:sz="4" w:space="0" w:color="auto"/>
              <w:right w:val="single" w:sz="4" w:space="0" w:color="auto"/>
            </w:tcBorders>
          </w:tcPr>
          <w:p w14:paraId="243759C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Номер источника выбросов </w:t>
            </w:r>
          </w:p>
        </w:tc>
        <w:tc>
          <w:tcPr>
            <w:tcW w:w="1600" w:type="dxa"/>
            <w:vMerge w:val="restart"/>
            <w:tcBorders>
              <w:top w:val="single" w:sz="4" w:space="0" w:color="auto"/>
              <w:left w:val="single" w:sz="4" w:space="0" w:color="auto"/>
              <w:bottom w:val="single" w:sz="4" w:space="0" w:color="auto"/>
              <w:right w:val="single" w:sz="4" w:space="0" w:color="auto"/>
            </w:tcBorders>
          </w:tcPr>
          <w:p w14:paraId="7A7B4DA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Наименование мероприятия по уменьшению выбросов загрязняющих веществ в периоды НМУ </w:t>
            </w:r>
          </w:p>
        </w:tc>
        <w:tc>
          <w:tcPr>
            <w:tcW w:w="1048" w:type="dxa"/>
            <w:gridSpan w:val="2"/>
            <w:vMerge w:val="restart"/>
            <w:tcBorders>
              <w:top w:val="single" w:sz="4" w:space="0" w:color="auto"/>
              <w:left w:val="single" w:sz="4" w:space="0" w:color="auto"/>
              <w:bottom w:val="single" w:sz="4" w:space="0" w:color="auto"/>
              <w:right w:val="single" w:sz="4" w:space="0" w:color="auto"/>
            </w:tcBorders>
          </w:tcPr>
          <w:p w14:paraId="675FDC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Наименование загрязняющего вещества </w:t>
            </w:r>
          </w:p>
        </w:tc>
        <w:tc>
          <w:tcPr>
            <w:tcW w:w="1048" w:type="dxa"/>
            <w:vMerge w:val="restart"/>
            <w:tcBorders>
              <w:top w:val="single" w:sz="4" w:space="0" w:color="auto"/>
              <w:left w:val="single" w:sz="4" w:space="0" w:color="auto"/>
              <w:bottom w:val="single" w:sz="4" w:space="0" w:color="auto"/>
              <w:right w:val="single" w:sz="4" w:space="0" w:color="auto"/>
            </w:tcBorders>
          </w:tcPr>
          <w:p w14:paraId="63A4E28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Периодичность контроля </w:t>
            </w:r>
          </w:p>
        </w:tc>
        <w:tc>
          <w:tcPr>
            <w:tcW w:w="1216" w:type="dxa"/>
            <w:gridSpan w:val="3"/>
            <w:tcBorders>
              <w:top w:val="single" w:sz="4" w:space="0" w:color="auto"/>
              <w:left w:val="single" w:sz="4" w:space="0" w:color="auto"/>
              <w:bottom w:val="single" w:sz="4" w:space="0" w:color="auto"/>
              <w:right w:val="single" w:sz="4" w:space="0" w:color="auto"/>
            </w:tcBorders>
          </w:tcPr>
          <w:p w14:paraId="47925B8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Величины выбросов в период НМУ </w:t>
            </w:r>
          </w:p>
        </w:tc>
        <w:tc>
          <w:tcPr>
            <w:tcW w:w="1324" w:type="dxa"/>
            <w:vMerge w:val="restart"/>
            <w:tcBorders>
              <w:top w:val="single" w:sz="4" w:space="0" w:color="auto"/>
              <w:left w:val="single" w:sz="4" w:space="0" w:color="auto"/>
              <w:bottom w:val="single" w:sz="4" w:space="0" w:color="auto"/>
              <w:right w:val="single" w:sz="4" w:space="0" w:color="auto"/>
            </w:tcBorders>
          </w:tcPr>
          <w:p w14:paraId="54CD729A"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Метод контроля </w:t>
            </w:r>
          </w:p>
          <w:p w14:paraId="68B258C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(И - инструментальный, </w:t>
            </w:r>
          </w:p>
          <w:p w14:paraId="1D03EA0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Р - расчетный) </w:t>
            </w:r>
          </w:p>
        </w:tc>
        <w:tc>
          <w:tcPr>
            <w:tcW w:w="943" w:type="dxa"/>
            <w:gridSpan w:val="2"/>
            <w:vMerge w:val="restart"/>
            <w:tcBorders>
              <w:top w:val="single" w:sz="4" w:space="0" w:color="auto"/>
              <w:left w:val="single" w:sz="4" w:space="0" w:color="auto"/>
              <w:bottom w:val="single" w:sz="4" w:space="0" w:color="auto"/>
              <w:right w:val="single" w:sz="4" w:space="0" w:color="auto"/>
            </w:tcBorders>
          </w:tcPr>
          <w:p w14:paraId="3A353F4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Примечание (особые требования) </w:t>
            </w:r>
          </w:p>
        </w:tc>
      </w:tr>
      <w:tr w:rsidR="00037D7F" w:rsidRPr="00037D7F" w14:paraId="4BA34E0F" w14:textId="77777777" w:rsidTr="00037D7F">
        <w:trPr>
          <w:trHeight w:val="585"/>
        </w:trPr>
        <w:tc>
          <w:tcPr>
            <w:tcW w:w="441" w:type="dxa"/>
            <w:vMerge/>
            <w:tcBorders>
              <w:top w:val="single" w:sz="4" w:space="0" w:color="auto"/>
              <w:left w:val="single" w:sz="4" w:space="0" w:color="auto"/>
              <w:bottom w:val="single" w:sz="4" w:space="0" w:color="auto"/>
              <w:right w:val="single" w:sz="4" w:space="0" w:color="auto"/>
            </w:tcBorders>
          </w:tcPr>
          <w:p w14:paraId="670AC89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380" w:type="dxa"/>
            <w:vMerge/>
            <w:tcBorders>
              <w:top w:val="single" w:sz="4" w:space="0" w:color="auto"/>
              <w:left w:val="single" w:sz="4" w:space="0" w:color="auto"/>
              <w:bottom w:val="single" w:sz="4" w:space="0" w:color="auto"/>
              <w:right w:val="single" w:sz="4" w:space="0" w:color="auto"/>
            </w:tcBorders>
          </w:tcPr>
          <w:p w14:paraId="23BE3BD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vMerge/>
            <w:tcBorders>
              <w:top w:val="single" w:sz="4" w:space="0" w:color="auto"/>
              <w:left w:val="single" w:sz="4" w:space="0" w:color="auto"/>
              <w:bottom w:val="single" w:sz="4" w:space="0" w:color="auto"/>
              <w:right w:val="single" w:sz="4" w:space="0" w:color="auto"/>
            </w:tcBorders>
          </w:tcPr>
          <w:p w14:paraId="540BACE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822" w:type="dxa"/>
            <w:gridSpan w:val="3"/>
            <w:vMerge/>
            <w:tcBorders>
              <w:top w:val="single" w:sz="4" w:space="0" w:color="auto"/>
              <w:left w:val="single" w:sz="4" w:space="0" w:color="auto"/>
              <w:bottom w:val="single" w:sz="4" w:space="0" w:color="auto"/>
              <w:right w:val="single" w:sz="4" w:space="0" w:color="auto"/>
            </w:tcBorders>
          </w:tcPr>
          <w:p w14:paraId="5EF42FE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600" w:type="dxa"/>
            <w:vMerge/>
            <w:tcBorders>
              <w:top w:val="single" w:sz="4" w:space="0" w:color="auto"/>
              <w:left w:val="single" w:sz="4" w:space="0" w:color="auto"/>
              <w:bottom w:val="single" w:sz="4" w:space="0" w:color="auto"/>
              <w:right w:val="single" w:sz="4" w:space="0" w:color="auto"/>
            </w:tcBorders>
          </w:tcPr>
          <w:p w14:paraId="58DE3D3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gridSpan w:val="2"/>
            <w:vMerge/>
            <w:tcBorders>
              <w:top w:val="single" w:sz="4" w:space="0" w:color="auto"/>
              <w:left w:val="single" w:sz="4" w:space="0" w:color="auto"/>
              <w:bottom w:val="single" w:sz="4" w:space="0" w:color="auto"/>
              <w:right w:val="single" w:sz="4" w:space="0" w:color="auto"/>
            </w:tcBorders>
          </w:tcPr>
          <w:p w14:paraId="60DEEC0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1048" w:type="dxa"/>
            <w:vMerge/>
            <w:tcBorders>
              <w:top w:val="single" w:sz="4" w:space="0" w:color="auto"/>
              <w:left w:val="single" w:sz="4" w:space="0" w:color="auto"/>
              <w:bottom w:val="single" w:sz="4" w:space="0" w:color="auto"/>
              <w:right w:val="single" w:sz="4" w:space="0" w:color="auto"/>
            </w:tcBorders>
          </w:tcPr>
          <w:p w14:paraId="63109C5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554" w:type="dxa"/>
            <w:gridSpan w:val="2"/>
            <w:tcBorders>
              <w:top w:val="single" w:sz="4" w:space="0" w:color="auto"/>
              <w:left w:val="single" w:sz="4" w:space="0" w:color="auto"/>
              <w:bottom w:val="single" w:sz="4" w:space="0" w:color="auto"/>
              <w:right w:val="single" w:sz="4" w:space="0" w:color="auto"/>
            </w:tcBorders>
          </w:tcPr>
          <w:p w14:paraId="0F4B3F8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г/с </w:t>
            </w:r>
          </w:p>
        </w:tc>
        <w:tc>
          <w:tcPr>
            <w:tcW w:w="662" w:type="dxa"/>
            <w:tcBorders>
              <w:top w:val="single" w:sz="4" w:space="0" w:color="auto"/>
              <w:left w:val="single" w:sz="4" w:space="0" w:color="auto"/>
              <w:bottom w:val="single" w:sz="4" w:space="0" w:color="auto"/>
              <w:right w:val="single" w:sz="4" w:space="0" w:color="auto"/>
            </w:tcBorders>
          </w:tcPr>
          <w:p w14:paraId="54D0EA2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мг/м</w:t>
            </w:r>
            <w:r w:rsidRPr="00037D7F">
              <w:rPr>
                <w:rFonts w:eastAsia="Calibri"/>
                <w:color w:val="auto"/>
                <w:sz w:val="20"/>
                <w:szCs w:val="20"/>
                <w:vertAlign w:val="superscript"/>
                <w:lang w:eastAsia="en-US"/>
              </w:rPr>
              <w:t>3</w:t>
            </w:r>
            <w:r w:rsidRPr="00037D7F">
              <w:rPr>
                <w:rFonts w:eastAsia="Calibri"/>
                <w:color w:val="auto"/>
                <w:sz w:val="20"/>
                <w:szCs w:val="20"/>
                <w:lang w:eastAsia="en-US"/>
              </w:rPr>
              <w:t xml:space="preserve"> </w:t>
            </w:r>
          </w:p>
        </w:tc>
        <w:tc>
          <w:tcPr>
            <w:tcW w:w="1324" w:type="dxa"/>
            <w:vMerge/>
            <w:tcBorders>
              <w:top w:val="single" w:sz="4" w:space="0" w:color="auto"/>
              <w:left w:val="single" w:sz="4" w:space="0" w:color="auto"/>
              <w:bottom w:val="single" w:sz="4" w:space="0" w:color="auto"/>
              <w:right w:val="single" w:sz="4" w:space="0" w:color="auto"/>
            </w:tcBorders>
          </w:tcPr>
          <w:p w14:paraId="6DB4627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c>
          <w:tcPr>
            <w:tcW w:w="943" w:type="dxa"/>
            <w:gridSpan w:val="2"/>
            <w:vMerge/>
            <w:tcBorders>
              <w:top w:val="single" w:sz="4" w:space="0" w:color="auto"/>
              <w:left w:val="single" w:sz="4" w:space="0" w:color="auto"/>
              <w:bottom w:val="single" w:sz="4" w:space="0" w:color="auto"/>
              <w:right w:val="single" w:sz="4" w:space="0" w:color="auto"/>
            </w:tcBorders>
          </w:tcPr>
          <w:p w14:paraId="3C31555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p>
        </w:tc>
      </w:tr>
      <w:tr w:rsidR="00037D7F" w:rsidRPr="00037D7F" w14:paraId="26FA2CBC" w14:textId="77777777" w:rsidTr="00037D7F">
        <w:trPr>
          <w:trHeight w:val="169"/>
        </w:trPr>
        <w:tc>
          <w:tcPr>
            <w:tcW w:w="441" w:type="dxa"/>
            <w:tcBorders>
              <w:top w:val="single" w:sz="4" w:space="0" w:color="auto"/>
              <w:left w:val="single" w:sz="4" w:space="0" w:color="auto"/>
              <w:bottom w:val="single" w:sz="4" w:space="0" w:color="auto"/>
              <w:right w:val="single" w:sz="4" w:space="0" w:color="auto"/>
            </w:tcBorders>
          </w:tcPr>
          <w:p w14:paraId="52F6676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 </w:t>
            </w:r>
          </w:p>
        </w:tc>
        <w:tc>
          <w:tcPr>
            <w:tcW w:w="1380" w:type="dxa"/>
            <w:tcBorders>
              <w:top w:val="single" w:sz="4" w:space="0" w:color="auto"/>
              <w:left w:val="single" w:sz="4" w:space="0" w:color="auto"/>
              <w:bottom w:val="single" w:sz="4" w:space="0" w:color="auto"/>
              <w:right w:val="single" w:sz="4" w:space="0" w:color="auto"/>
            </w:tcBorders>
          </w:tcPr>
          <w:p w14:paraId="51EA692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2 </w:t>
            </w:r>
          </w:p>
        </w:tc>
        <w:tc>
          <w:tcPr>
            <w:tcW w:w="1048" w:type="dxa"/>
            <w:tcBorders>
              <w:top w:val="single" w:sz="4" w:space="0" w:color="auto"/>
              <w:left w:val="single" w:sz="4" w:space="0" w:color="auto"/>
              <w:bottom w:val="single" w:sz="4" w:space="0" w:color="auto"/>
              <w:right w:val="single" w:sz="4" w:space="0" w:color="auto"/>
            </w:tcBorders>
          </w:tcPr>
          <w:p w14:paraId="28D0217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3 </w:t>
            </w:r>
          </w:p>
        </w:tc>
        <w:tc>
          <w:tcPr>
            <w:tcW w:w="822" w:type="dxa"/>
            <w:gridSpan w:val="3"/>
            <w:tcBorders>
              <w:top w:val="single" w:sz="4" w:space="0" w:color="auto"/>
              <w:left w:val="single" w:sz="4" w:space="0" w:color="auto"/>
              <w:bottom w:val="single" w:sz="4" w:space="0" w:color="auto"/>
              <w:right w:val="single" w:sz="4" w:space="0" w:color="auto"/>
            </w:tcBorders>
          </w:tcPr>
          <w:p w14:paraId="53A052C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4 </w:t>
            </w:r>
          </w:p>
        </w:tc>
        <w:tc>
          <w:tcPr>
            <w:tcW w:w="1600" w:type="dxa"/>
            <w:tcBorders>
              <w:top w:val="single" w:sz="4" w:space="0" w:color="auto"/>
              <w:left w:val="single" w:sz="4" w:space="0" w:color="auto"/>
              <w:bottom w:val="single" w:sz="4" w:space="0" w:color="auto"/>
              <w:right w:val="single" w:sz="4" w:space="0" w:color="auto"/>
            </w:tcBorders>
          </w:tcPr>
          <w:p w14:paraId="48939A5E"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5 </w:t>
            </w:r>
          </w:p>
        </w:tc>
        <w:tc>
          <w:tcPr>
            <w:tcW w:w="1048" w:type="dxa"/>
            <w:gridSpan w:val="2"/>
            <w:tcBorders>
              <w:top w:val="single" w:sz="4" w:space="0" w:color="auto"/>
              <w:left w:val="single" w:sz="4" w:space="0" w:color="auto"/>
              <w:bottom w:val="single" w:sz="4" w:space="0" w:color="auto"/>
              <w:right w:val="single" w:sz="4" w:space="0" w:color="auto"/>
            </w:tcBorders>
          </w:tcPr>
          <w:p w14:paraId="6195E35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6 </w:t>
            </w:r>
          </w:p>
        </w:tc>
        <w:tc>
          <w:tcPr>
            <w:tcW w:w="1048" w:type="dxa"/>
            <w:tcBorders>
              <w:top w:val="single" w:sz="4" w:space="0" w:color="auto"/>
              <w:left w:val="single" w:sz="4" w:space="0" w:color="auto"/>
              <w:bottom w:val="single" w:sz="4" w:space="0" w:color="auto"/>
              <w:right w:val="single" w:sz="4" w:space="0" w:color="auto"/>
            </w:tcBorders>
          </w:tcPr>
          <w:p w14:paraId="4E3F364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7 </w:t>
            </w:r>
          </w:p>
        </w:tc>
        <w:tc>
          <w:tcPr>
            <w:tcW w:w="554" w:type="dxa"/>
            <w:gridSpan w:val="2"/>
            <w:tcBorders>
              <w:top w:val="single" w:sz="4" w:space="0" w:color="auto"/>
              <w:left w:val="single" w:sz="4" w:space="0" w:color="auto"/>
              <w:bottom w:val="single" w:sz="4" w:space="0" w:color="auto"/>
              <w:right w:val="single" w:sz="4" w:space="0" w:color="auto"/>
            </w:tcBorders>
          </w:tcPr>
          <w:p w14:paraId="6A11378C"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8 </w:t>
            </w:r>
          </w:p>
        </w:tc>
        <w:tc>
          <w:tcPr>
            <w:tcW w:w="662" w:type="dxa"/>
            <w:tcBorders>
              <w:top w:val="single" w:sz="4" w:space="0" w:color="auto"/>
              <w:left w:val="single" w:sz="4" w:space="0" w:color="auto"/>
              <w:bottom w:val="single" w:sz="4" w:space="0" w:color="auto"/>
              <w:right w:val="single" w:sz="4" w:space="0" w:color="auto"/>
            </w:tcBorders>
          </w:tcPr>
          <w:p w14:paraId="318CF13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9 </w:t>
            </w:r>
          </w:p>
        </w:tc>
        <w:tc>
          <w:tcPr>
            <w:tcW w:w="1324" w:type="dxa"/>
            <w:tcBorders>
              <w:top w:val="single" w:sz="4" w:space="0" w:color="auto"/>
              <w:left w:val="single" w:sz="4" w:space="0" w:color="auto"/>
              <w:bottom w:val="single" w:sz="4" w:space="0" w:color="auto"/>
              <w:right w:val="single" w:sz="4" w:space="0" w:color="auto"/>
            </w:tcBorders>
          </w:tcPr>
          <w:p w14:paraId="070DBDE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10 </w:t>
            </w:r>
          </w:p>
        </w:tc>
        <w:tc>
          <w:tcPr>
            <w:tcW w:w="943" w:type="dxa"/>
            <w:gridSpan w:val="2"/>
            <w:tcBorders>
              <w:top w:val="single" w:sz="4" w:space="0" w:color="auto"/>
              <w:left w:val="single" w:sz="4" w:space="0" w:color="auto"/>
              <w:bottom w:val="single" w:sz="4" w:space="0" w:color="auto"/>
              <w:right w:val="single" w:sz="4" w:space="0" w:color="auto"/>
            </w:tcBorders>
          </w:tcPr>
          <w:p w14:paraId="353AAC8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11 </w:t>
            </w:r>
          </w:p>
        </w:tc>
      </w:tr>
      <w:tr w:rsidR="00037D7F" w:rsidRPr="00037D7F" w14:paraId="25ED0FBD" w14:textId="77777777" w:rsidTr="00037D7F">
        <w:trPr>
          <w:gridAfter w:val="1"/>
          <w:wAfter w:w="98" w:type="dxa"/>
          <w:trHeight w:val="204"/>
        </w:trPr>
        <w:tc>
          <w:tcPr>
            <w:tcW w:w="3080" w:type="dxa"/>
            <w:gridSpan w:val="4"/>
            <w:tcBorders>
              <w:bottom w:val="single" w:sz="4" w:space="0" w:color="auto"/>
            </w:tcBorders>
          </w:tcPr>
          <w:p w14:paraId="6692F2C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16" w:lineRule="auto"/>
              <w:rPr>
                <w:rFonts w:eastAsia="Calibri"/>
                <w:color w:val="auto"/>
                <w:lang w:eastAsia="en-US"/>
              </w:rPr>
            </w:pPr>
          </w:p>
        </w:tc>
        <w:tc>
          <w:tcPr>
            <w:tcW w:w="347" w:type="dxa"/>
          </w:tcPr>
          <w:p w14:paraId="2E7884E6"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2731" w:type="dxa"/>
            <w:gridSpan w:val="3"/>
          </w:tcPr>
          <w:p w14:paraId="608F45C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1368" w:type="dxa"/>
            <w:gridSpan w:val="3"/>
          </w:tcPr>
          <w:p w14:paraId="737464B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c>
          <w:tcPr>
            <w:tcW w:w="3246" w:type="dxa"/>
            <w:gridSpan w:val="4"/>
            <w:tcBorders>
              <w:bottom w:val="single" w:sz="4" w:space="0" w:color="auto"/>
            </w:tcBorders>
          </w:tcPr>
          <w:p w14:paraId="5348ABA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lang w:eastAsia="en-US"/>
              </w:rPr>
            </w:pPr>
          </w:p>
        </w:tc>
      </w:tr>
      <w:tr w:rsidR="00037D7F" w:rsidRPr="00037D7F" w14:paraId="12D58D8D" w14:textId="77777777" w:rsidTr="00037D7F">
        <w:trPr>
          <w:gridAfter w:val="1"/>
          <w:wAfter w:w="98" w:type="dxa"/>
          <w:trHeight w:val="164"/>
        </w:trPr>
        <w:tc>
          <w:tcPr>
            <w:tcW w:w="3080" w:type="dxa"/>
            <w:gridSpan w:val="4"/>
            <w:tcBorders>
              <w:top w:val="single" w:sz="4" w:space="0" w:color="auto"/>
            </w:tcBorders>
          </w:tcPr>
          <w:p w14:paraId="12818DB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(должность руководителя) </w:t>
            </w:r>
          </w:p>
        </w:tc>
        <w:tc>
          <w:tcPr>
            <w:tcW w:w="347" w:type="dxa"/>
          </w:tcPr>
          <w:p w14:paraId="0F2781D3"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2731" w:type="dxa"/>
            <w:gridSpan w:val="3"/>
          </w:tcPr>
          <w:p w14:paraId="79AC4049"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(подпись руководителя) </w:t>
            </w:r>
          </w:p>
        </w:tc>
        <w:tc>
          <w:tcPr>
            <w:tcW w:w="1368" w:type="dxa"/>
            <w:gridSpan w:val="3"/>
          </w:tcPr>
          <w:p w14:paraId="602B190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246" w:type="dxa"/>
            <w:gridSpan w:val="4"/>
            <w:tcBorders>
              <w:top w:val="single" w:sz="4" w:space="0" w:color="auto"/>
            </w:tcBorders>
          </w:tcPr>
          <w:p w14:paraId="706CA3D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(расшифровка подписи) </w:t>
            </w:r>
          </w:p>
        </w:tc>
      </w:tr>
      <w:tr w:rsidR="00037D7F" w:rsidRPr="00037D7F" w14:paraId="7AD20B64" w14:textId="77777777" w:rsidTr="00037D7F">
        <w:trPr>
          <w:gridAfter w:val="1"/>
          <w:wAfter w:w="98" w:type="dxa"/>
          <w:trHeight w:val="170"/>
        </w:trPr>
        <w:tc>
          <w:tcPr>
            <w:tcW w:w="3080" w:type="dxa"/>
            <w:gridSpan w:val="4"/>
          </w:tcPr>
          <w:p w14:paraId="25A4212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47" w:type="dxa"/>
          </w:tcPr>
          <w:p w14:paraId="2499BC14"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2731" w:type="dxa"/>
            <w:gridSpan w:val="3"/>
          </w:tcPr>
          <w:p w14:paraId="38D100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color w:val="auto"/>
                <w:sz w:val="20"/>
                <w:szCs w:val="20"/>
                <w:lang w:eastAsia="en-US"/>
              </w:rPr>
            </w:pPr>
            <w:r w:rsidRPr="00037D7F">
              <w:rPr>
                <w:rFonts w:eastAsia="Calibri"/>
                <w:color w:val="auto"/>
                <w:sz w:val="20"/>
                <w:szCs w:val="20"/>
                <w:lang w:eastAsia="en-US"/>
              </w:rPr>
              <w:t xml:space="preserve">М.П. </w:t>
            </w:r>
          </w:p>
        </w:tc>
        <w:tc>
          <w:tcPr>
            <w:tcW w:w="1368" w:type="dxa"/>
            <w:gridSpan w:val="3"/>
          </w:tcPr>
          <w:p w14:paraId="451FCCD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c>
          <w:tcPr>
            <w:tcW w:w="3246" w:type="dxa"/>
            <w:gridSpan w:val="4"/>
          </w:tcPr>
          <w:p w14:paraId="70013EC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Calibri"/>
                <w:color w:val="auto"/>
                <w:sz w:val="20"/>
                <w:szCs w:val="20"/>
                <w:lang w:eastAsia="en-US"/>
              </w:rPr>
            </w:pPr>
          </w:p>
        </w:tc>
      </w:tr>
    </w:tbl>
    <w:p w14:paraId="4A6EAA90" w14:textId="5A2139F6" w:rsidR="00715D9A" w:rsidRDefault="00715D9A" w:rsidP="005D340C">
      <w:pPr>
        <w:pStyle w:val="ConsPlusNormal"/>
        <w:jc w:val="right"/>
        <w:outlineLvl w:val="1"/>
        <w:rPr>
          <w:rFonts w:ascii="Times New Roman" w:hAnsi="Times New Roman" w:cs="Times New Roman"/>
        </w:rPr>
      </w:pPr>
    </w:p>
    <w:p w14:paraId="6DCE332D" w14:textId="27246BA2" w:rsidR="00037D7F" w:rsidRDefault="00037D7F" w:rsidP="005D340C">
      <w:pPr>
        <w:pStyle w:val="ConsPlusNormal"/>
        <w:jc w:val="right"/>
        <w:outlineLvl w:val="1"/>
        <w:rPr>
          <w:rFonts w:ascii="Times New Roman" w:hAnsi="Times New Roman" w:cs="Times New Roman"/>
        </w:rPr>
      </w:pPr>
    </w:p>
    <w:p w14:paraId="3B41E4CB" w14:textId="77777777" w:rsidR="006310B2" w:rsidRDefault="006310B2" w:rsidP="005D340C">
      <w:pPr>
        <w:pStyle w:val="ConsPlusNormal"/>
        <w:jc w:val="right"/>
        <w:outlineLvl w:val="1"/>
        <w:rPr>
          <w:rFonts w:ascii="Times New Roman" w:hAnsi="Times New Roman" w:cs="Times New Roman"/>
        </w:rPr>
      </w:pPr>
    </w:p>
    <w:p w14:paraId="68FD1618" w14:textId="77777777" w:rsidR="00037D7F" w:rsidRDefault="00037D7F" w:rsidP="005D340C">
      <w:pPr>
        <w:pStyle w:val="ConsPlusNormal"/>
        <w:jc w:val="right"/>
        <w:outlineLvl w:val="1"/>
        <w:rPr>
          <w:rFonts w:ascii="Times New Roman" w:hAnsi="Times New Roman" w:cs="Times New Roman"/>
        </w:rPr>
        <w:sectPr w:rsidR="00037D7F" w:rsidSect="00037D7F">
          <w:type w:val="continuous"/>
          <w:pgSz w:w="11905" w:h="16838"/>
          <w:pgMar w:top="426" w:right="851" w:bottom="709" w:left="1701" w:header="0" w:footer="0" w:gutter="0"/>
          <w:pgNumType w:start="1"/>
          <w:cols w:space="720"/>
          <w:titlePg/>
          <w:docGrid w:linePitch="299"/>
        </w:sectPr>
      </w:pPr>
    </w:p>
    <w:p w14:paraId="252B10F1" w14:textId="774DAA14" w:rsidR="00037D7F" w:rsidRDefault="00037D7F" w:rsidP="00037D7F">
      <w:pPr>
        <w:pStyle w:val="ConsPlusNormal"/>
        <w:outlineLvl w:val="1"/>
        <w:rPr>
          <w:rFonts w:ascii="Times New Roman" w:hAnsi="Times New Roman" w:cs="Times New Roman"/>
        </w:rPr>
      </w:pPr>
    </w:p>
    <w:p w14:paraId="3C77DBD5" w14:textId="77777777" w:rsidR="006310B2" w:rsidRDefault="006310B2" w:rsidP="00037D7F">
      <w:pPr>
        <w:pStyle w:val="ConsPlusNormal"/>
        <w:outlineLvl w:val="1"/>
        <w:rPr>
          <w:rFonts w:ascii="Times New Roman" w:hAnsi="Times New Roman" w:cs="Times New Roman"/>
        </w:rPr>
        <w:sectPr w:rsidR="006310B2" w:rsidSect="00037D7F">
          <w:type w:val="continuous"/>
          <w:pgSz w:w="11905" w:h="16838"/>
          <w:pgMar w:top="426" w:right="851" w:bottom="709" w:left="1701" w:header="0" w:footer="0" w:gutter="0"/>
          <w:pgNumType w:start="1"/>
          <w:cols w:space="720"/>
          <w:titlePg/>
          <w:docGrid w:linePitch="299"/>
        </w:sectPr>
      </w:pPr>
    </w:p>
    <w:p w14:paraId="7982C091" w14:textId="7FF38665" w:rsidR="006310B2" w:rsidRDefault="006310B2" w:rsidP="00037D7F">
      <w:pPr>
        <w:pStyle w:val="ConsPlusNormal"/>
        <w:outlineLvl w:val="1"/>
        <w:rPr>
          <w:rFonts w:ascii="Times New Roman" w:hAnsi="Times New Roman" w:cs="Times New Roman"/>
        </w:rPr>
      </w:pPr>
    </w:p>
    <w:p w14:paraId="77C479C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037D7F">
        <w:rPr>
          <w:color w:val="auto"/>
        </w:rPr>
        <w:t>Приложение № 6</w:t>
      </w:r>
    </w:p>
    <w:p w14:paraId="4781B79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566C068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09431C2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6E9B8CA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606F10D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1FE6213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5A93E56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76D5B99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003E207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6A702EB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6CBC6F1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13FE49A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1D5B669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567BF5D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Наименование заявителя</w:t>
      </w:r>
    </w:p>
    <w:p w14:paraId="6C9409E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64CF55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Почтовый адрес</w:t>
      </w:r>
    </w:p>
    <w:p w14:paraId="516C6EA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p w14:paraId="47DE066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p>
    <w:p w14:paraId="2BA7D84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p>
    <w:p w14:paraId="6120431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67" w:right="-852"/>
        <w:jc w:val="center"/>
        <w:rPr>
          <w:b/>
          <w:color w:val="auto"/>
        </w:rPr>
      </w:pPr>
      <w:r w:rsidRPr="00037D7F">
        <w:rPr>
          <w:b/>
          <w:color w:val="auto"/>
        </w:rPr>
        <w:t>УВЕДОМЛЕНИЕ</w:t>
      </w:r>
    </w:p>
    <w:p w14:paraId="2DBA2DB5" w14:textId="77777777" w:rsidR="00037D7F" w:rsidRPr="00037D7F" w:rsidRDefault="00037D7F" w:rsidP="00F76F1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134" w:right="-852" w:hanging="142"/>
        <w:jc w:val="center"/>
        <w:rPr>
          <w:b/>
          <w:color w:val="auto"/>
        </w:rPr>
      </w:pPr>
      <w:r w:rsidRPr="00037D7F">
        <w:rPr>
          <w:b/>
          <w:color w:val="auto"/>
        </w:rPr>
        <w:t>об отказе в рассмотрении документов, представленных для согласования/</w:t>
      </w:r>
      <w:r w:rsidRPr="00037D7F">
        <w:rPr>
          <w:b/>
          <w:color w:val="auto"/>
        </w:rPr>
        <w:br/>
        <w:t xml:space="preserve">переоформлении мероприятий по уменьшению выбросов загрязняющих веществ </w:t>
      </w:r>
      <w:r w:rsidRPr="00037D7F">
        <w:rPr>
          <w:b/>
          <w:color w:val="auto"/>
        </w:rPr>
        <w:br/>
        <w:t xml:space="preserve">в атмосферный воздух при получении прогнозов неблагоприятных метеорологических </w:t>
      </w:r>
      <w:r w:rsidRPr="00037D7F">
        <w:rPr>
          <w:b/>
          <w:color w:val="auto"/>
        </w:rPr>
        <w:br/>
        <w:t>условий (НМУ)</w:t>
      </w:r>
    </w:p>
    <w:p w14:paraId="5A78519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67"/>
        <w:rPr>
          <w:color w:val="auto"/>
          <w:sz w:val="16"/>
          <w:szCs w:val="16"/>
        </w:rPr>
      </w:pPr>
    </w:p>
    <w:p w14:paraId="54E0049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67"/>
        <w:jc w:val="both"/>
        <w:rPr>
          <w:color w:val="auto"/>
          <w:sz w:val="16"/>
          <w:szCs w:val="16"/>
        </w:rPr>
      </w:pPr>
    </w:p>
    <w:p w14:paraId="311C3DA4" w14:textId="6CDEE974"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67"/>
        <w:jc w:val="both"/>
        <w:rPr>
          <w:rFonts w:eastAsia="Calibri"/>
          <w:color w:val="auto"/>
          <w:lang w:eastAsia="en-US"/>
        </w:rPr>
      </w:pPr>
      <w:r w:rsidRPr="00037D7F">
        <w:rPr>
          <w:rFonts w:eastAsia="Calibri"/>
          <w:color w:val="auto"/>
          <w:szCs w:val="16"/>
          <w:lang w:eastAsia="en-US"/>
        </w:rPr>
        <w:t xml:space="preserve">Настоящим уведомляю, что Комитетом по природопользованию, охране окружающей среды </w:t>
      </w:r>
      <w:r w:rsidR="00F76F18">
        <w:rPr>
          <w:rFonts w:eastAsia="Calibri"/>
          <w:color w:val="auto"/>
          <w:szCs w:val="16"/>
          <w:lang w:eastAsia="en-US"/>
        </w:rPr>
        <w:br/>
      </w:r>
      <w:r w:rsidRPr="00037D7F">
        <w:rPr>
          <w:rFonts w:eastAsia="Calibri"/>
          <w:color w:val="auto"/>
          <w:szCs w:val="16"/>
          <w:lang w:eastAsia="en-US"/>
        </w:rPr>
        <w:t xml:space="preserve">и обеспечению экологической безопасности (далее - Комитет) принято решение об отказе </w:t>
      </w:r>
      <w:r w:rsidRPr="00037D7F">
        <w:rPr>
          <w:rFonts w:eastAsia="Calibri"/>
          <w:color w:val="auto"/>
          <w:szCs w:val="16"/>
          <w:lang w:eastAsia="en-US"/>
        </w:rPr>
        <w:br/>
        <w:t xml:space="preserve">в рассмотрении представленных документов по следующему основанию: </w:t>
      </w:r>
      <w:r w:rsidRPr="00037D7F">
        <w:rPr>
          <w:rFonts w:eastAsia="Calibri"/>
          <w:color w:val="auto"/>
          <w:lang w:eastAsia="en-US"/>
        </w:rPr>
        <w:t>отсутствие одного или нескольких документов, перечисленных в подпунктах 2.6.1 – 2.6.2 пункта 2.6 Административного регламента по предоставлению государственной услуги по согласованию мероприятий 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 утвержденного распоряжением Комитета от  ___ № ___, а именно:</w:t>
      </w:r>
    </w:p>
    <w:tbl>
      <w:tblPr>
        <w:tblW w:w="9936" w:type="dxa"/>
        <w:tblInd w:w="-567" w:type="dxa"/>
        <w:tblLook w:val="04A0" w:firstRow="1" w:lastRow="0" w:firstColumn="1" w:lastColumn="0" w:noHBand="0" w:noVBand="1"/>
      </w:tblPr>
      <w:tblGrid>
        <w:gridCol w:w="9936"/>
      </w:tblGrid>
      <w:tr w:rsidR="00037D7F" w:rsidRPr="00037D7F" w14:paraId="6E9FF4FE" w14:textId="77777777" w:rsidTr="00037D7F">
        <w:tc>
          <w:tcPr>
            <w:tcW w:w="9936" w:type="dxa"/>
            <w:tcBorders>
              <w:left w:val="nil"/>
              <w:bottom w:val="single" w:sz="4" w:space="0" w:color="auto"/>
              <w:right w:val="nil"/>
            </w:tcBorders>
          </w:tcPr>
          <w:p w14:paraId="237585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567"/>
              <w:jc w:val="center"/>
              <w:rPr>
                <w:rFonts w:ascii="Calibri" w:eastAsia="Calibri" w:hAnsi="Calibri" w:cstheme="minorBidi"/>
                <w:color w:val="auto"/>
                <w:sz w:val="22"/>
                <w:szCs w:val="22"/>
                <w:lang w:eastAsia="en-US"/>
              </w:rPr>
            </w:pPr>
          </w:p>
        </w:tc>
      </w:tr>
      <w:tr w:rsidR="00037D7F" w:rsidRPr="00037D7F" w14:paraId="0D98D729" w14:textId="77777777" w:rsidTr="00037D7F">
        <w:tc>
          <w:tcPr>
            <w:tcW w:w="9936" w:type="dxa"/>
            <w:tcBorders>
              <w:left w:val="nil"/>
              <w:bottom w:val="single" w:sz="4" w:space="0" w:color="auto"/>
              <w:right w:val="nil"/>
            </w:tcBorders>
          </w:tcPr>
          <w:p w14:paraId="0986A5F1"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360" w:lineRule="auto"/>
              <w:ind w:left="-567"/>
              <w:jc w:val="center"/>
              <w:rPr>
                <w:rFonts w:ascii="Calibri" w:eastAsia="Calibri" w:hAnsi="Calibri" w:cstheme="minorBidi"/>
                <w:color w:val="auto"/>
                <w:sz w:val="22"/>
                <w:szCs w:val="22"/>
                <w:lang w:eastAsia="en-US"/>
              </w:rPr>
            </w:pPr>
          </w:p>
        </w:tc>
      </w:tr>
      <w:tr w:rsidR="00037D7F" w:rsidRPr="00037D7F" w14:paraId="29CDB48A" w14:textId="77777777" w:rsidTr="00037D7F">
        <w:tc>
          <w:tcPr>
            <w:tcW w:w="9936" w:type="dxa"/>
            <w:tcBorders>
              <w:left w:val="nil"/>
              <w:bottom w:val="nil"/>
              <w:right w:val="nil"/>
            </w:tcBorders>
          </w:tcPr>
          <w:p w14:paraId="3B82F3B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360" w:lineRule="auto"/>
              <w:ind w:left="-567"/>
              <w:jc w:val="center"/>
              <w:rPr>
                <w:rFonts w:eastAsia="Calibri"/>
                <w:color w:val="auto"/>
                <w:sz w:val="20"/>
                <w:szCs w:val="20"/>
                <w:lang w:eastAsia="en-US"/>
              </w:rPr>
            </w:pPr>
            <w:r w:rsidRPr="00037D7F">
              <w:rPr>
                <w:rFonts w:eastAsia="Calibri"/>
                <w:color w:val="auto"/>
                <w:sz w:val="20"/>
                <w:szCs w:val="20"/>
                <w:lang w:eastAsia="en-US"/>
              </w:rPr>
              <w:t>Исчерпывающий перечень документов, не представленных заявителем.</w:t>
            </w:r>
          </w:p>
        </w:tc>
      </w:tr>
    </w:tbl>
    <w:p w14:paraId="5393D6E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67" w:right="-852"/>
        <w:jc w:val="both"/>
        <w:rPr>
          <w:rFonts w:ascii="Calibri" w:eastAsia="Calibri" w:hAnsi="Calibri"/>
          <w:color w:val="auto"/>
          <w:sz w:val="22"/>
          <w:szCs w:val="22"/>
          <w:lang w:eastAsia="en-US"/>
        </w:rPr>
      </w:pPr>
    </w:p>
    <w:p w14:paraId="69A8C578"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567" w:right="-2"/>
        <w:jc w:val="both"/>
        <w:rPr>
          <w:color w:val="auto"/>
        </w:rPr>
      </w:pPr>
      <w:r w:rsidRPr="00037D7F">
        <w:rPr>
          <w:color w:val="auto"/>
        </w:rPr>
        <w:t>Вы вправе повторно обратиться в Комитет с запросом о предоставлении государственной услуги после устранения указанных оснований для отказа в предоставлении государственной услуги.</w:t>
      </w:r>
    </w:p>
    <w:p w14:paraId="0AAC6D1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426" w:right="-2" w:firstLine="425"/>
        <w:jc w:val="both"/>
        <w:rPr>
          <w:color w:val="auto"/>
        </w:rPr>
      </w:pPr>
    </w:p>
    <w:p w14:paraId="13E2567D"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both"/>
        <w:rPr>
          <w:color w:val="auto"/>
        </w:rPr>
      </w:pPr>
    </w:p>
    <w:tbl>
      <w:tblPr>
        <w:tblW w:w="10208" w:type="dxa"/>
        <w:tblInd w:w="-709" w:type="dxa"/>
        <w:tblLayout w:type="fixed"/>
        <w:tblCellMar>
          <w:left w:w="105" w:type="dxa"/>
          <w:right w:w="105" w:type="dxa"/>
        </w:tblCellMar>
        <w:tblLook w:val="0000" w:firstRow="0" w:lastRow="0" w:firstColumn="0" w:lastColumn="0" w:noHBand="0" w:noVBand="0"/>
      </w:tblPr>
      <w:tblGrid>
        <w:gridCol w:w="4811"/>
        <w:gridCol w:w="1288"/>
        <w:gridCol w:w="528"/>
        <w:gridCol w:w="3581"/>
      </w:tblGrid>
      <w:tr w:rsidR="00037D7F" w:rsidRPr="00037D7F" w14:paraId="2E0B87CD" w14:textId="77777777" w:rsidTr="00037D7F">
        <w:trPr>
          <w:trHeight w:val="133"/>
        </w:trPr>
        <w:tc>
          <w:tcPr>
            <w:tcW w:w="4811" w:type="dxa"/>
            <w:tcBorders>
              <w:top w:val="nil"/>
              <w:left w:val="nil"/>
              <w:bottom w:val="nil"/>
              <w:right w:val="nil"/>
            </w:tcBorders>
          </w:tcPr>
          <w:p w14:paraId="6D1CBD4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outlineLvl w:val="0"/>
              <w:rPr>
                <w:b/>
                <w:color w:val="auto"/>
              </w:rPr>
            </w:pPr>
            <w:r w:rsidRPr="00037D7F">
              <w:rPr>
                <w:b/>
                <w:color w:val="auto"/>
              </w:rPr>
              <w:t xml:space="preserve">Первый заместитель </w:t>
            </w:r>
            <w:r w:rsidRPr="00037D7F">
              <w:rPr>
                <w:b/>
                <w:color w:val="auto"/>
              </w:rPr>
              <w:br/>
              <w:t xml:space="preserve">председателя Комитета </w:t>
            </w:r>
          </w:p>
        </w:tc>
        <w:tc>
          <w:tcPr>
            <w:tcW w:w="1288" w:type="dxa"/>
            <w:tcBorders>
              <w:top w:val="nil"/>
              <w:left w:val="nil"/>
              <w:bottom w:val="single" w:sz="4" w:space="0" w:color="auto"/>
              <w:right w:val="nil"/>
            </w:tcBorders>
          </w:tcPr>
          <w:p w14:paraId="0296D5D2"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p>
        </w:tc>
        <w:tc>
          <w:tcPr>
            <w:tcW w:w="528" w:type="dxa"/>
            <w:tcBorders>
              <w:top w:val="nil"/>
              <w:left w:val="nil"/>
              <w:bottom w:val="nil"/>
              <w:right w:val="nil"/>
            </w:tcBorders>
          </w:tcPr>
          <w:p w14:paraId="6F95783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r w:rsidRPr="00037D7F">
              <w:rPr>
                <w:b/>
                <w:color w:val="auto"/>
                <w:sz w:val="28"/>
                <w:szCs w:val="28"/>
              </w:rPr>
              <w:t>(</w:t>
            </w:r>
          </w:p>
        </w:tc>
        <w:tc>
          <w:tcPr>
            <w:tcW w:w="3580" w:type="dxa"/>
            <w:tcBorders>
              <w:top w:val="nil"/>
              <w:left w:val="nil"/>
              <w:bottom w:val="single" w:sz="2" w:space="0" w:color="auto"/>
              <w:right w:val="nil"/>
            </w:tcBorders>
            <w:vAlign w:val="bottom"/>
          </w:tcPr>
          <w:p w14:paraId="5432705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spacing w:line="264" w:lineRule="auto"/>
              <w:ind w:hanging="68"/>
              <w:jc w:val="right"/>
              <w:outlineLvl w:val="0"/>
              <w:rPr>
                <w:color w:val="auto"/>
                <w:sz w:val="28"/>
                <w:szCs w:val="28"/>
              </w:rPr>
            </w:pPr>
          </w:p>
        </w:tc>
      </w:tr>
      <w:tr w:rsidR="00037D7F" w:rsidRPr="00037D7F" w14:paraId="31E69FBD" w14:textId="77777777" w:rsidTr="00037D7F">
        <w:trPr>
          <w:trHeight w:val="121"/>
        </w:trPr>
        <w:tc>
          <w:tcPr>
            <w:tcW w:w="4811" w:type="dxa"/>
            <w:tcBorders>
              <w:top w:val="nil"/>
              <w:left w:val="nil"/>
              <w:bottom w:val="nil"/>
              <w:right w:val="nil"/>
            </w:tcBorders>
          </w:tcPr>
          <w:p w14:paraId="0B659C0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tc>
        <w:tc>
          <w:tcPr>
            <w:tcW w:w="1288" w:type="dxa"/>
            <w:tcBorders>
              <w:top w:val="single" w:sz="4" w:space="0" w:color="auto"/>
              <w:left w:val="nil"/>
              <w:bottom w:val="nil"/>
              <w:right w:val="nil"/>
            </w:tcBorders>
          </w:tcPr>
          <w:p w14:paraId="541FF9E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37"/>
              <w:jc w:val="center"/>
              <w:outlineLvl w:val="0"/>
              <w:rPr>
                <w:color w:val="auto"/>
                <w:sz w:val="20"/>
                <w:szCs w:val="20"/>
              </w:rPr>
            </w:pPr>
            <w:r w:rsidRPr="00037D7F">
              <w:rPr>
                <w:color w:val="auto"/>
                <w:sz w:val="20"/>
                <w:szCs w:val="20"/>
              </w:rPr>
              <w:t>(подпись)</w:t>
            </w:r>
          </w:p>
        </w:tc>
        <w:tc>
          <w:tcPr>
            <w:tcW w:w="528" w:type="dxa"/>
            <w:tcBorders>
              <w:top w:val="nil"/>
              <w:left w:val="nil"/>
              <w:bottom w:val="nil"/>
              <w:right w:val="nil"/>
            </w:tcBorders>
          </w:tcPr>
          <w:p w14:paraId="69C4188B"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sz w:val="20"/>
                <w:szCs w:val="20"/>
              </w:rPr>
            </w:pPr>
          </w:p>
        </w:tc>
        <w:tc>
          <w:tcPr>
            <w:tcW w:w="3580" w:type="dxa"/>
            <w:tcBorders>
              <w:top w:val="nil"/>
              <w:left w:val="nil"/>
              <w:bottom w:val="nil"/>
              <w:right w:val="nil"/>
            </w:tcBorders>
          </w:tcPr>
          <w:p w14:paraId="22EE7AB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r w:rsidRPr="00037D7F">
              <w:rPr>
                <w:color w:val="auto"/>
                <w:sz w:val="20"/>
                <w:szCs w:val="20"/>
              </w:rPr>
              <w:t xml:space="preserve">           (Ф.И.О.)</w:t>
            </w:r>
          </w:p>
        </w:tc>
      </w:tr>
      <w:tr w:rsidR="00037D7F" w:rsidRPr="00037D7F" w14:paraId="40FB10A8" w14:textId="77777777" w:rsidTr="00037D7F">
        <w:trPr>
          <w:trHeight w:val="538"/>
        </w:trPr>
        <w:tc>
          <w:tcPr>
            <w:tcW w:w="4811" w:type="dxa"/>
            <w:tcBorders>
              <w:top w:val="nil"/>
              <w:left w:val="nil"/>
              <w:bottom w:val="nil"/>
              <w:right w:val="nil"/>
            </w:tcBorders>
          </w:tcPr>
          <w:p w14:paraId="778AE6A8"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26BFA26F"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outlineLvl w:val="0"/>
              <w:rPr>
                <w:color w:val="auto"/>
              </w:rPr>
            </w:pPr>
          </w:p>
        </w:tc>
        <w:tc>
          <w:tcPr>
            <w:tcW w:w="5397" w:type="dxa"/>
            <w:gridSpan w:val="3"/>
            <w:tcBorders>
              <w:top w:val="nil"/>
              <w:left w:val="nil"/>
              <w:bottom w:val="nil"/>
              <w:right w:val="nil"/>
            </w:tcBorders>
          </w:tcPr>
          <w:p w14:paraId="20C74947"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1852F12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ind w:hanging="388"/>
              <w:outlineLvl w:val="0"/>
              <w:rPr>
                <w:color w:val="auto"/>
                <w:sz w:val="20"/>
                <w:szCs w:val="20"/>
              </w:rPr>
            </w:pPr>
            <w:r w:rsidRPr="00037D7F">
              <w:rPr>
                <w:color w:val="auto"/>
                <w:sz w:val="20"/>
                <w:szCs w:val="20"/>
              </w:rPr>
              <w:t xml:space="preserve">               М.П.</w:t>
            </w:r>
          </w:p>
        </w:tc>
      </w:tr>
    </w:tbl>
    <w:p w14:paraId="70F5A973" w14:textId="5C218632" w:rsidR="00037D7F" w:rsidRDefault="00037D7F" w:rsidP="005D340C">
      <w:pPr>
        <w:pStyle w:val="ConsPlusNormal"/>
        <w:jc w:val="right"/>
        <w:outlineLvl w:val="1"/>
        <w:rPr>
          <w:rFonts w:ascii="Times New Roman" w:hAnsi="Times New Roman" w:cs="Times New Roman"/>
        </w:rPr>
      </w:pPr>
    </w:p>
    <w:p w14:paraId="0D2608B4" w14:textId="40F11C63" w:rsidR="00037D7F" w:rsidRDefault="00037D7F" w:rsidP="005D340C">
      <w:pPr>
        <w:pStyle w:val="ConsPlusNormal"/>
        <w:jc w:val="right"/>
        <w:outlineLvl w:val="1"/>
        <w:rPr>
          <w:rFonts w:ascii="Times New Roman" w:hAnsi="Times New Roman" w:cs="Times New Roman"/>
        </w:rPr>
      </w:pPr>
    </w:p>
    <w:p w14:paraId="7CDAD2BC" w14:textId="48D12EB4" w:rsidR="00037D7F" w:rsidRDefault="00037D7F" w:rsidP="005D340C">
      <w:pPr>
        <w:pStyle w:val="ConsPlusNormal"/>
        <w:jc w:val="right"/>
        <w:outlineLvl w:val="1"/>
        <w:rPr>
          <w:rFonts w:ascii="Times New Roman" w:hAnsi="Times New Roman" w:cs="Times New Roman"/>
        </w:rPr>
      </w:pPr>
    </w:p>
    <w:p w14:paraId="0F0726AA" w14:textId="6EC344D5" w:rsidR="00037D7F" w:rsidRDefault="00037D7F" w:rsidP="005D340C">
      <w:pPr>
        <w:pStyle w:val="ConsPlusNormal"/>
        <w:jc w:val="right"/>
        <w:outlineLvl w:val="1"/>
        <w:rPr>
          <w:rFonts w:ascii="Times New Roman" w:hAnsi="Times New Roman" w:cs="Times New Roman"/>
        </w:rPr>
      </w:pPr>
    </w:p>
    <w:p w14:paraId="65A85656" w14:textId="77777777" w:rsidR="00037D7F" w:rsidRDefault="00037D7F" w:rsidP="005D340C">
      <w:pPr>
        <w:pStyle w:val="ConsPlusNormal"/>
        <w:jc w:val="right"/>
        <w:outlineLvl w:val="1"/>
        <w:rPr>
          <w:rFonts w:ascii="Times New Roman" w:hAnsi="Times New Roman" w:cs="Times New Roman"/>
        </w:rPr>
        <w:sectPr w:rsidR="00037D7F" w:rsidSect="00037D7F">
          <w:type w:val="continuous"/>
          <w:pgSz w:w="11905" w:h="16838"/>
          <w:pgMar w:top="426" w:right="851" w:bottom="709" w:left="1701" w:header="0" w:footer="0" w:gutter="0"/>
          <w:pgNumType w:start="1"/>
          <w:cols w:space="720"/>
          <w:titlePg/>
          <w:docGrid w:linePitch="299"/>
        </w:sectPr>
      </w:pPr>
    </w:p>
    <w:p w14:paraId="54349B62" w14:textId="67E8B659" w:rsidR="00037D7F" w:rsidRDefault="00037D7F" w:rsidP="00037D7F">
      <w:pPr>
        <w:pStyle w:val="ConsPlusNormal"/>
        <w:outlineLvl w:val="1"/>
        <w:rPr>
          <w:rFonts w:ascii="Times New Roman" w:hAnsi="Times New Roman" w:cs="Times New Roman"/>
        </w:rPr>
      </w:pPr>
    </w:p>
    <w:p w14:paraId="6B1B8399" w14:textId="77777777" w:rsidR="00037D7F" w:rsidRPr="00037D7F" w:rsidRDefault="00037D7F" w:rsidP="00F76F18">
      <w:pPr>
        <w:pBdr>
          <w:top w:val="none" w:sz="0" w:space="0" w:color="auto"/>
          <w:left w:val="none" w:sz="0" w:space="0" w:color="auto"/>
          <w:bottom w:val="none" w:sz="0" w:space="0" w:color="auto"/>
          <w:right w:val="none" w:sz="0" w:space="0" w:color="auto"/>
          <w:between w:val="none" w:sz="0" w:space="0" w:color="auto"/>
        </w:pBdr>
        <w:spacing w:line="259" w:lineRule="auto"/>
        <w:jc w:val="right"/>
        <w:rPr>
          <w:color w:val="auto"/>
          <w:lang w:val="en-US"/>
        </w:rPr>
      </w:pPr>
      <w:r w:rsidRPr="00037D7F">
        <w:rPr>
          <w:color w:val="auto"/>
        </w:rPr>
        <w:t xml:space="preserve">Приложение № </w:t>
      </w:r>
      <w:r w:rsidRPr="00037D7F">
        <w:rPr>
          <w:color w:val="auto"/>
          <w:lang w:val="en-US"/>
        </w:rPr>
        <w:t>7</w:t>
      </w:r>
    </w:p>
    <w:p w14:paraId="19946FB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к Административному регламенту Комитета</w:t>
      </w:r>
    </w:p>
    <w:p w14:paraId="6E8F292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 природопользованию, охране окружающей</w:t>
      </w:r>
    </w:p>
    <w:p w14:paraId="052BB82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среды и обеспечению экологической безопасности</w:t>
      </w:r>
    </w:p>
    <w:p w14:paraId="7944A67A"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предоставлению государственной услуги </w:t>
      </w:r>
    </w:p>
    <w:p w14:paraId="59B38F41"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по согласованию мероприятий по уменьшению </w:t>
      </w:r>
    </w:p>
    <w:p w14:paraId="588B910B"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выбросов загрязняющих веществ в атмосферный </w:t>
      </w:r>
    </w:p>
    <w:p w14:paraId="7D484A6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воздух, проводимых юридическими лицами, </w:t>
      </w:r>
    </w:p>
    <w:p w14:paraId="595C4C54"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индивидуальными предпринимателями, имеющими </w:t>
      </w:r>
    </w:p>
    <w:p w14:paraId="44E921C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источники выбросов загрязняющих веществ </w:t>
      </w:r>
    </w:p>
    <w:p w14:paraId="3EC1EBB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в атмосферный воздух, при получении прогнозов </w:t>
      </w:r>
    </w:p>
    <w:p w14:paraId="307DBC0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 xml:space="preserve">неблагоприятных метеорологических </w:t>
      </w:r>
    </w:p>
    <w:p w14:paraId="62A42B5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условий (7800000010000077441)</w:t>
      </w:r>
    </w:p>
    <w:p w14:paraId="4F209D8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3147F87E"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Наименование заявителя</w:t>
      </w:r>
    </w:p>
    <w:p w14:paraId="3114D94F"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7E175E2"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037D7F">
        <w:rPr>
          <w:color w:val="auto"/>
        </w:rPr>
        <w:t>Почтовый адрес</w:t>
      </w:r>
    </w:p>
    <w:p w14:paraId="6F740BD5"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rPr>
      </w:pPr>
    </w:p>
    <w:p w14:paraId="51F6D51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p>
    <w:p w14:paraId="05592CEC"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rPr>
          <w:color w:val="auto"/>
          <w:sz w:val="16"/>
          <w:szCs w:val="16"/>
        </w:rPr>
      </w:pPr>
      <w:bookmarkStart w:id="6" w:name="P1348"/>
      <w:bookmarkEnd w:id="6"/>
    </w:p>
    <w:p w14:paraId="491D063E"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jc w:val="center"/>
        <w:rPr>
          <w:b/>
          <w:color w:val="auto"/>
        </w:rPr>
      </w:pPr>
      <w:r w:rsidRPr="00037D7F">
        <w:rPr>
          <w:b/>
          <w:color w:val="auto"/>
        </w:rPr>
        <w:t>УВЕДОМЛЕНИЕ</w:t>
      </w:r>
    </w:p>
    <w:p w14:paraId="79854E50"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color w:val="auto"/>
        </w:rPr>
      </w:pPr>
      <w:r w:rsidRPr="00037D7F">
        <w:rPr>
          <w:b/>
          <w:color w:val="auto"/>
        </w:rPr>
        <w:t xml:space="preserve">о согласовании/переоформлении мероприятий по уменьшению выбросов </w:t>
      </w:r>
    </w:p>
    <w:p w14:paraId="0A1A5272"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hanging="142"/>
        <w:jc w:val="center"/>
        <w:rPr>
          <w:b/>
          <w:color w:val="auto"/>
        </w:rPr>
      </w:pPr>
      <w:r w:rsidRPr="00037D7F">
        <w:rPr>
          <w:b/>
          <w:color w:val="auto"/>
        </w:rPr>
        <w:t>загрязняющих веществ в атмосферный воздух при получении</w:t>
      </w:r>
    </w:p>
    <w:p w14:paraId="2ED98ACD" w14:textId="77777777" w:rsidR="00037D7F" w:rsidRPr="00037D7F" w:rsidRDefault="00037D7F" w:rsidP="00676D2C">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right="-852"/>
        <w:jc w:val="center"/>
        <w:rPr>
          <w:b/>
          <w:color w:val="auto"/>
        </w:rPr>
      </w:pPr>
      <w:r w:rsidRPr="00037D7F">
        <w:rPr>
          <w:b/>
          <w:color w:val="auto"/>
        </w:rPr>
        <w:t>прогнозов неблагоприятных метеорологических условий (НМУ)</w:t>
      </w:r>
    </w:p>
    <w:p w14:paraId="6AAE9477"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sz w:val="16"/>
          <w:szCs w:val="16"/>
        </w:rPr>
      </w:pPr>
    </w:p>
    <w:p w14:paraId="468289B3"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sz w:val="16"/>
          <w:szCs w:val="16"/>
        </w:rPr>
      </w:pPr>
    </w:p>
    <w:p w14:paraId="18E96428" w14:textId="6E448548"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 xml:space="preserve">Комитет по природопользованию, охране окружающей среды и обеспечению экологической безопасности уведомляет, что по результатам анализа представленных материалов согласовывает мероприятия по уменьшению выбросов загрязняющих веществ в атмосферный воздух </w:t>
      </w:r>
      <w:r w:rsidR="00F76F18">
        <w:rPr>
          <w:rFonts w:eastAsia="Calibri"/>
          <w:color w:val="auto"/>
          <w:lang w:eastAsia="en-US"/>
        </w:rPr>
        <w:br/>
      </w:r>
      <w:r w:rsidRPr="00037D7F">
        <w:rPr>
          <w:rFonts w:eastAsia="Calibri"/>
          <w:color w:val="auto"/>
          <w:lang w:eastAsia="en-US"/>
        </w:rPr>
        <w:t>при получении прогнозов неблагоприятных метеорологических условий при соблюдении следующих условий:</w:t>
      </w:r>
    </w:p>
    <w:p w14:paraId="4CB41AFD"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1. Организовать контроль выполнения мероприятий по уменьшению выбросов загрязняющих веществ в атмосферный воздух в периоды НМУ.</w:t>
      </w:r>
    </w:p>
    <w:p w14:paraId="347C2830"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2. Обеспечить осуществление контроля за соблюдением технологических регламентов всех производств, оборудования и установок.</w:t>
      </w:r>
    </w:p>
    <w:p w14:paraId="1A1E8FD5" w14:textId="77777777"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3. Назначить ответственное должностное лицо, ответственное за организацию и контроль осуществления мероприятий в периоды НМУ.</w:t>
      </w:r>
    </w:p>
    <w:p w14:paraId="2180A26A" w14:textId="151F4358" w:rsidR="00037D7F" w:rsidRPr="00037D7F" w:rsidRDefault="00037D7F" w:rsidP="00037D7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firstLine="426"/>
        <w:jc w:val="both"/>
        <w:rPr>
          <w:rFonts w:eastAsia="Calibri"/>
          <w:color w:val="auto"/>
          <w:lang w:eastAsia="en-US"/>
        </w:rPr>
      </w:pPr>
      <w:r w:rsidRPr="00037D7F">
        <w:rPr>
          <w:rFonts w:eastAsia="Calibri"/>
          <w:color w:val="auto"/>
          <w:lang w:eastAsia="en-US"/>
        </w:rPr>
        <w:t xml:space="preserve">4. В случае изменения технологических процессов, объемов выпускаемой продукции, товаров, оказываемых услуг, объемов и(или) состава выбросов, в результате которых максимальные разовые выбросы источника, включенного в Перечень источников выбросов, на которых реализуются мероприятия по уменьшению выбросов при НМУ, изменились более чем на 25%, мероприятия по уменьшению выбросов загрязняющих веществ в атмосферный воздух </w:t>
      </w:r>
      <w:r w:rsidR="00D93596">
        <w:rPr>
          <w:rFonts w:eastAsia="Calibri"/>
          <w:color w:val="auto"/>
          <w:lang w:eastAsia="en-US"/>
        </w:rPr>
        <w:br/>
      </w:r>
      <w:r w:rsidRPr="00037D7F">
        <w:rPr>
          <w:rFonts w:eastAsia="Calibri"/>
          <w:color w:val="auto"/>
          <w:lang w:eastAsia="en-US"/>
        </w:rPr>
        <w:t>при получении прогнозов НМУ подлежат корректировке.</w:t>
      </w:r>
    </w:p>
    <w:p w14:paraId="5EE393A6"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firstLine="426"/>
        <w:jc w:val="both"/>
        <w:rPr>
          <w:color w:val="auto"/>
        </w:rPr>
      </w:pPr>
    </w:p>
    <w:p w14:paraId="5BA42AA9"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firstLine="426"/>
        <w:jc w:val="both"/>
        <w:rPr>
          <w:color w:val="auto"/>
        </w:rPr>
      </w:pPr>
      <w:r w:rsidRPr="00037D7F">
        <w:rPr>
          <w:color w:val="auto"/>
        </w:rPr>
        <w:t xml:space="preserve">Приложение: перечень </w:t>
      </w:r>
      <w:hyperlink w:anchor="P1398" w:history="1">
        <w:r w:rsidRPr="00037D7F">
          <w:rPr>
            <w:color w:val="auto"/>
          </w:rPr>
          <w:t>мероприятий</w:t>
        </w:r>
      </w:hyperlink>
      <w:r w:rsidRPr="00037D7F">
        <w:rPr>
          <w:color w:val="auto"/>
        </w:rPr>
        <w:t xml:space="preserve"> по уменьшению выбросов загрязняющих веществ </w:t>
      </w:r>
      <w:r w:rsidRPr="00037D7F">
        <w:rPr>
          <w:color w:val="auto"/>
        </w:rPr>
        <w:br/>
        <w:t>в атмосферный воздух в периоды НМУ - на ___ л. в ___ экз.</w:t>
      </w:r>
    </w:p>
    <w:p w14:paraId="440569B0" w14:textId="77777777"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p>
    <w:p w14:paraId="1EB46C0B" w14:textId="63F6D5ED"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r w:rsidRPr="00037D7F">
        <w:rPr>
          <w:color w:val="auto"/>
        </w:rPr>
        <w:t xml:space="preserve">Первый заместитель председателя Комитета       _________________    </w:t>
      </w:r>
      <w:r>
        <w:rPr>
          <w:color w:val="auto"/>
        </w:rPr>
        <w:t xml:space="preserve"> </w:t>
      </w:r>
      <w:r w:rsidRPr="00037D7F">
        <w:rPr>
          <w:color w:val="auto"/>
        </w:rPr>
        <w:t xml:space="preserve">  __________________</w:t>
      </w:r>
    </w:p>
    <w:p w14:paraId="0AA19314" w14:textId="1CA2A588"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sz w:val="16"/>
          <w:szCs w:val="16"/>
        </w:rPr>
      </w:pPr>
      <w:r w:rsidRPr="00037D7F">
        <w:rPr>
          <w:color w:val="auto"/>
          <w:sz w:val="16"/>
          <w:szCs w:val="16"/>
        </w:rPr>
        <w:t xml:space="preserve">                                                                </w:t>
      </w:r>
      <w:r w:rsidRPr="00037D7F">
        <w:rPr>
          <w:color w:val="auto"/>
          <w:sz w:val="16"/>
          <w:szCs w:val="16"/>
        </w:rPr>
        <w:tab/>
      </w:r>
      <w:r w:rsidRPr="00037D7F">
        <w:rPr>
          <w:color w:val="auto"/>
          <w:sz w:val="16"/>
          <w:szCs w:val="16"/>
        </w:rPr>
        <w:tab/>
      </w:r>
      <w:r w:rsidRPr="00037D7F">
        <w:rPr>
          <w:color w:val="auto"/>
          <w:sz w:val="16"/>
          <w:szCs w:val="16"/>
        </w:rPr>
        <w:tab/>
        <w:t xml:space="preserve">                       </w:t>
      </w:r>
      <w:r>
        <w:rPr>
          <w:color w:val="auto"/>
          <w:sz w:val="16"/>
          <w:szCs w:val="16"/>
        </w:rPr>
        <w:t xml:space="preserve">  </w:t>
      </w:r>
      <w:r w:rsidRPr="00037D7F">
        <w:rPr>
          <w:color w:val="auto"/>
          <w:sz w:val="16"/>
          <w:szCs w:val="16"/>
        </w:rPr>
        <w:t xml:space="preserve">(подпись)           </w:t>
      </w:r>
      <w:r w:rsidRPr="00037D7F">
        <w:rPr>
          <w:color w:val="auto"/>
          <w:sz w:val="16"/>
          <w:szCs w:val="16"/>
        </w:rPr>
        <w:tab/>
        <w:t xml:space="preserve">                       </w:t>
      </w:r>
      <w:r>
        <w:rPr>
          <w:color w:val="auto"/>
          <w:sz w:val="16"/>
          <w:szCs w:val="16"/>
        </w:rPr>
        <w:t xml:space="preserve">                  </w:t>
      </w:r>
      <w:r w:rsidRPr="00037D7F">
        <w:rPr>
          <w:color w:val="auto"/>
          <w:sz w:val="16"/>
          <w:szCs w:val="16"/>
        </w:rPr>
        <w:t xml:space="preserve"> (Ф.И.О.)            </w:t>
      </w:r>
      <w:r>
        <w:rPr>
          <w:color w:val="auto"/>
          <w:sz w:val="16"/>
          <w:szCs w:val="16"/>
        </w:rPr>
        <w:t xml:space="preserve">                             </w:t>
      </w:r>
    </w:p>
    <w:p w14:paraId="1AFD2E00" w14:textId="77777777" w:rsid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r w:rsidRPr="00037D7F">
        <w:rPr>
          <w:color w:val="auto"/>
        </w:rPr>
        <w:t xml:space="preserve">                                                                                              </w:t>
      </w:r>
    </w:p>
    <w:p w14:paraId="739418C4" w14:textId="270019FF" w:rsidR="00037D7F" w:rsidRPr="00037D7F" w:rsidRDefault="00037D7F" w:rsidP="00037D7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709" w:right="-852" w:firstLine="426"/>
        <w:jc w:val="both"/>
        <w:rPr>
          <w:color w:val="auto"/>
        </w:rPr>
      </w:pPr>
      <w:r>
        <w:rPr>
          <w:color w:val="auto"/>
        </w:rPr>
        <w:t xml:space="preserve">                                                                                             </w:t>
      </w:r>
      <w:r w:rsidRPr="00037D7F">
        <w:rPr>
          <w:color w:val="auto"/>
        </w:rPr>
        <w:t xml:space="preserve"> М.П.</w:t>
      </w:r>
    </w:p>
    <w:p w14:paraId="14538A23" w14:textId="7593ACBC" w:rsidR="00037D7F" w:rsidRDefault="00037D7F" w:rsidP="005D340C">
      <w:pPr>
        <w:pStyle w:val="ConsPlusNormal"/>
        <w:jc w:val="right"/>
        <w:outlineLvl w:val="1"/>
        <w:rPr>
          <w:rFonts w:ascii="Times New Roman" w:hAnsi="Times New Roman" w:cs="Times New Roman"/>
        </w:rPr>
      </w:pPr>
    </w:p>
    <w:p w14:paraId="3D56A368" w14:textId="47ACA59F" w:rsidR="00037D7F" w:rsidRDefault="00037D7F" w:rsidP="005D340C">
      <w:pPr>
        <w:pStyle w:val="ConsPlusNormal"/>
        <w:jc w:val="right"/>
        <w:outlineLvl w:val="1"/>
        <w:rPr>
          <w:rFonts w:ascii="Times New Roman" w:hAnsi="Times New Roman" w:cs="Times New Roman"/>
        </w:rPr>
      </w:pPr>
    </w:p>
    <w:p w14:paraId="455AA21F" w14:textId="596CF619" w:rsidR="00037D7F" w:rsidRDefault="00037D7F" w:rsidP="005D340C">
      <w:pPr>
        <w:pStyle w:val="ConsPlusNormal"/>
        <w:jc w:val="right"/>
        <w:outlineLvl w:val="1"/>
        <w:rPr>
          <w:rFonts w:ascii="Times New Roman" w:hAnsi="Times New Roman" w:cs="Times New Roman"/>
        </w:rPr>
      </w:pPr>
    </w:p>
    <w:p w14:paraId="4429FB91" w14:textId="6343F641" w:rsidR="00037D7F" w:rsidRDefault="00037D7F" w:rsidP="005D340C">
      <w:pPr>
        <w:pStyle w:val="ConsPlusNormal"/>
        <w:jc w:val="right"/>
        <w:outlineLvl w:val="1"/>
        <w:rPr>
          <w:rFonts w:ascii="Times New Roman" w:hAnsi="Times New Roman" w:cs="Times New Roman"/>
        </w:rPr>
      </w:pPr>
    </w:p>
    <w:p w14:paraId="01E888F1" w14:textId="77777777" w:rsidR="00037D7F" w:rsidRDefault="00037D7F" w:rsidP="00037D7F">
      <w:pPr>
        <w:pStyle w:val="ConsPlusNormal"/>
        <w:jc w:val="center"/>
        <w:outlineLvl w:val="1"/>
        <w:rPr>
          <w:rFonts w:ascii="Times New Roman" w:hAnsi="Times New Roman" w:cs="Times New Roman"/>
        </w:rPr>
        <w:sectPr w:rsidR="00037D7F" w:rsidSect="00037D7F">
          <w:type w:val="continuous"/>
          <w:pgSz w:w="11905" w:h="16838"/>
          <w:pgMar w:top="426" w:right="851" w:bottom="709" w:left="1701" w:header="0" w:footer="0" w:gutter="0"/>
          <w:pgNumType w:start="1"/>
          <w:cols w:space="720"/>
          <w:titlePg/>
          <w:docGrid w:linePitch="299"/>
        </w:sectPr>
      </w:pPr>
    </w:p>
    <w:p w14:paraId="414B1645" w14:textId="17E9DDA4" w:rsidR="00037D7F" w:rsidRDefault="00037D7F" w:rsidP="00037D7F">
      <w:pPr>
        <w:pStyle w:val="ConsPlusNormal"/>
        <w:outlineLvl w:val="1"/>
        <w:rPr>
          <w:rFonts w:ascii="Times New Roman" w:hAnsi="Times New Roman" w:cs="Times New Roman"/>
        </w:rPr>
      </w:pPr>
    </w:p>
    <w:p w14:paraId="321F5AD5"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2"/>
        <w:rPr>
          <w:color w:val="auto"/>
        </w:rPr>
      </w:pPr>
      <w:r w:rsidRPr="00DF6043">
        <w:rPr>
          <w:color w:val="auto"/>
        </w:rPr>
        <w:t>Приложение № 1</w:t>
      </w:r>
    </w:p>
    <w:p w14:paraId="77EC6C8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уведомлению о согласовании мероприятий</w:t>
      </w:r>
    </w:p>
    <w:p w14:paraId="440B638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уменьшению выбросов загрязняющих веществ </w:t>
      </w:r>
    </w:p>
    <w:p w14:paraId="03F5598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в атмосферный воздух при получении прогнозов</w:t>
      </w:r>
    </w:p>
    <w:p w14:paraId="7679629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неблагоприятных метеорологических условий</w:t>
      </w:r>
    </w:p>
    <w:p w14:paraId="29C7478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от «__» _________ 20__ г. № ____</w:t>
      </w:r>
    </w:p>
    <w:tbl>
      <w:tblPr>
        <w:tblW w:w="4381" w:type="dxa"/>
        <w:tblInd w:w="10644" w:type="dxa"/>
        <w:tblLook w:val="04A0" w:firstRow="1" w:lastRow="0" w:firstColumn="1" w:lastColumn="0" w:noHBand="0" w:noVBand="1"/>
      </w:tblPr>
      <w:tblGrid>
        <w:gridCol w:w="4381"/>
      </w:tblGrid>
      <w:tr w:rsidR="00DF6043" w:rsidRPr="00DF6043" w14:paraId="7B4DB1E8" w14:textId="77777777" w:rsidTr="00427AF9">
        <w:trPr>
          <w:trHeight w:val="720"/>
        </w:trPr>
        <w:tc>
          <w:tcPr>
            <w:tcW w:w="4381" w:type="dxa"/>
            <w:tcBorders>
              <w:bottom w:val="single" w:sz="4" w:space="0" w:color="auto"/>
            </w:tcBorders>
            <w:shd w:val="clear" w:color="auto" w:fill="auto"/>
          </w:tcPr>
          <w:p w14:paraId="5D10648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p>
          <w:p w14:paraId="58EC8DD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«УТВЕРЖДАЮ»</w:t>
            </w:r>
          </w:p>
          <w:p w14:paraId="060B51C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rPr>
                <w:rFonts w:ascii="Calibri" w:eastAsia="Calibri" w:hAnsi="Calibri"/>
                <w:color w:val="auto"/>
                <w:sz w:val="20"/>
                <w:szCs w:val="20"/>
                <w:lang w:eastAsia="en-US"/>
              </w:rPr>
            </w:pPr>
          </w:p>
        </w:tc>
      </w:tr>
      <w:tr w:rsidR="00DF6043" w:rsidRPr="00DF6043" w14:paraId="4E1EC9B5" w14:textId="77777777" w:rsidTr="00427AF9">
        <w:trPr>
          <w:trHeight w:val="362"/>
        </w:trPr>
        <w:tc>
          <w:tcPr>
            <w:tcW w:w="4381" w:type="dxa"/>
            <w:tcBorders>
              <w:top w:val="single" w:sz="4" w:space="0" w:color="auto"/>
            </w:tcBorders>
            <w:shd w:val="clear" w:color="auto" w:fill="auto"/>
          </w:tcPr>
          <w:p w14:paraId="6EAF175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(ФИО и подпись руководителя предприятия) М.П.</w:t>
            </w:r>
          </w:p>
        </w:tc>
      </w:tr>
      <w:tr w:rsidR="00DF6043" w:rsidRPr="00DF6043" w14:paraId="715ED1CE" w14:textId="77777777" w:rsidTr="00427AF9">
        <w:trPr>
          <w:trHeight w:val="330"/>
        </w:trPr>
        <w:tc>
          <w:tcPr>
            <w:tcW w:w="4381" w:type="dxa"/>
            <w:shd w:val="clear" w:color="auto" w:fill="auto"/>
          </w:tcPr>
          <w:p w14:paraId="0E2CF6A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color w:val="auto"/>
                <w:sz w:val="20"/>
                <w:szCs w:val="20"/>
              </w:rPr>
            </w:pPr>
            <w:r w:rsidRPr="00DF6043">
              <w:rPr>
                <w:color w:val="auto"/>
                <w:sz w:val="20"/>
                <w:szCs w:val="20"/>
              </w:rPr>
              <w:t xml:space="preserve">«____»  ______________________20__г. </w:t>
            </w:r>
          </w:p>
          <w:p w14:paraId="6DFF2C9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60" w:line="259" w:lineRule="auto"/>
              <w:rPr>
                <w:rFonts w:ascii="Calibri" w:eastAsia="Calibri" w:hAnsi="Calibri"/>
                <w:color w:val="auto"/>
                <w:sz w:val="20"/>
                <w:szCs w:val="20"/>
                <w:lang w:eastAsia="en-US"/>
              </w:rPr>
            </w:pPr>
          </w:p>
        </w:tc>
      </w:tr>
    </w:tbl>
    <w:p w14:paraId="5DA3BF2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1"/>
        </w:rPr>
      </w:pPr>
      <w:r w:rsidRPr="00DF6043">
        <w:rPr>
          <w:b/>
          <w:bCs/>
          <w:color w:val="000001"/>
        </w:rPr>
        <w:t>Перечень мероприятий по уменьшению выбросов загрязняющих веществ в атмосферный воздух в периоды неблагоприятных метеорологических условий</w:t>
      </w:r>
    </w:p>
    <w:p w14:paraId="6DE9039F" w14:textId="3D787F7A"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color w:val="auto"/>
          <w:sz w:val="22"/>
          <w:szCs w:val="22"/>
        </w:rPr>
      </w:pPr>
      <w:r w:rsidRPr="0073434D">
        <w:rPr>
          <w:bCs/>
          <w:color w:val="auto"/>
          <w:sz w:val="22"/>
          <w:szCs w:val="22"/>
        </w:rPr>
        <w:t xml:space="preserve">Наименование </w:t>
      </w:r>
      <w:r w:rsidRPr="0073434D">
        <w:rPr>
          <w:color w:val="auto"/>
          <w:sz w:val="22"/>
          <w:szCs w:val="22"/>
        </w:rPr>
        <w:t>юридического лица/индивидуального предпринимателя, осуществляющего хозяйственную и (или) иную деятельность _</w:t>
      </w:r>
      <w:r w:rsidR="0073434D">
        <w:rPr>
          <w:color w:val="auto"/>
          <w:sz w:val="22"/>
          <w:szCs w:val="22"/>
        </w:rPr>
        <w:t>___________</w:t>
      </w:r>
    </w:p>
    <w:p w14:paraId="1F3CDD68" w14:textId="0389AAD3"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sz w:val="22"/>
          <w:szCs w:val="22"/>
        </w:rPr>
      </w:pPr>
      <w:r w:rsidRPr="0073434D">
        <w:rPr>
          <w:color w:val="auto"/>
          <w:sz w:val="22"/>
          <w:szCs w:val="22"/>
        </w:rPr>
        <w:t>Наименование объекта, оказывающего негативное воздействие на окружающую среду__________________________________________</w:t>
      </w:r>
      <w:r w:rsidR="0073434D">
        <w:rPr>
          <w:color w:val="auto"/>
          <w:sz w:val="22"/>
          <w:szCs w:val="22"/>
        </w:rPr>
        <w:t>___________</w:t>
      </w:r>
    </w:p>
    <w:p w14:paraId="7D068EF5" w14:textId="5680F5E3"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sz w:val="22"/>
          <w:szCs w:val="22"/>
        </w:rPr>
      </w:pPr>
      <w:r w:rsidRPr="0073434D">
        <w:rPr>
          <w:color w:val="auto"/>
          <w:sz w:val="22"/>
          <w:szCs w:val="22"/>
        </w:rPr>
        <w:t>Адрес объекта, оказывающего негативное воздействие на окружающую среду___</w:t>
      </w:r>
      <w:r w:rsidR="0073434D">
        <w:rPr>
          <w:color w:val="auto"/>
          <w:sz w:val="22"/>
          <w:szCs w:val="22"/>
        </w:rPr>
        <w:t>_________________________________________________________</w:t>
      </w:r>
    </w:p>
    <w:p w14:paraId="7FA74556" w14:textId="4051E36D" w:rsidR="00DF6043" w:rsidRPr="0073434D"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sz w:val="22"/>
          <w:szCs w:val="22"/>
        </w:rPr>
      </w:pPr>
      <w:r w:rsidRPr="0073434D">
        <w:rPr>
          <w:color w:val="auto"/>
          <w:sz w:val="22"/>
          <w:szCs w:val="22"/>
        </w:rPr>
        <w:t>Категория объекта, оказывающего негативное воздействие на окружающую среду_</w:t>
      </w:r>
      <w:r w:rsidR="0073434D">
        <w:rPr>
          <w:color w:val="auto"/>
          <w:sz w:val="22"/>
          <w:szCs w:val="22"/>
        </w:rPr>
        <w:t>________________________________________________________</w:t>
      </w:r>
    </w:p>
    <w:p w14:paraId="4F1BE9A7" w14:textId="6AF297EF" w:rsidR="00DF6043" w:rsidRPr="00DF6043" w:rsidRDefault="00DF6043" w:rsidP="00DF6043">
      <w:pPr>
        <w:widowControl w:val="0"/>
        <w:numPr>
          <w:ilvl w:val="0"/>
          <w:numId w:val="1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59" w:lineRule="auto"/>
        <w:rPr>
          <w:bCs/>
          <w:color w:val="auto"/>
        </w:rPr>
      </w:pPr>
      <w:r w:rsidRPr="0073434D">
        <w:rPr>
          <w:color w:val="auto"/>
          <w:sz w:val="22"/>
          <w:szCs w:val="22"/>
        </w:rPr>
        <w:t>Код объекта, оказывающего негативное воздействие на окружающую среду</w:t>
      </w:r>
      <w:r w:rsidR="0073434D">
        <w:rPr>
          <w:color w:val="auto"/>
          <w:sz w:val="22"/>
          <w:szCs w:val="22"/>
        </w:rPr>
        <w:t>______________________________________________________________</w:t>
      </w:r>
    </w:p>
    <w:tbl>
      <w:tblPr>
        <w:tblW w:w="14537" w:type="dxa"/>
        <w:tblInd w:w="142" w:type="dxa"/>
        <w:tblLayout w:type="fixed"/>
        <w:tblLook w:val="04A0" w:firstRow="1" w:lastRow="0" w:firstColumn="1" w:lastColumn="0" w:noHBand="0" w:noVBand="1"/>
      </w:tblPr>
      <w:tblGrid>
        <w:gridCol w:w="556"/>
        <w:gridCol w:w="1520"/>
        <w:gridCol w:w="550"/>
        <w:gridCol w:w="418"/>
        <w:gridCol w:w="275"/>
        <w:gridCol w:w="1244"/>
        <w:gridCol w:w="2760"/>
        <w:gridCol w:w="2200"/>
        <w:gridCol w:w="196"/>
        <w:gridCol w:w="34"/>
        <w:gridCol w:w="1297"/>
        <w:gridCol w:w="326"/>
        <w:gridCol w:w="1657"/>
        <w:gridCol w:w="1033"/>
        <w:gridCol w:w="437"/>
        <w:gridCol w:w="34"/>
      </w:tblGrid>
      <w:tr w:rsidR="00DF6043" w:rsidRPr="00DF6043" w14:paraId="26EBD909" w14:textId="77777777" w:rsidTr="00686B10">
        <w:trPr>
          <w:gridAfter w:val="1"/>
          <w:wAfter w:w="34" w:type="dxa"/>
          <w:trHeight w:val="604"/>
        </w:trPr>
        <w:tc>
          <w:tcPr>
            <w:tcW w:w="556" w:type="dxa"/>
            <w:vMerge w:val="restart"/>
            <w:tcBorders>
              <w:top w:val="single" w:sz="4" w:space="0" w:color="auto"/>
              <w:left w:val="single" w:sz="4" w:space="0" w:color="auto"/>
              <w:bottom w:val="single" w:sz="4" w:space="0" w:color="auto"/>
              <w:right w:val="single" w:sz="4" w:space="0" w:color="auto"/>
            </w:tcBorders>
          </w:tcPr>
          <w:p w14:paraId="7CDF9DC8"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 п/п</w:t>
            </w:r>
          </w:p>
        </w:tc>
        <w:tc>
          <w:tcPr>
            <w:tcW w:w="1520" w:type="dxa"/>
            <w:vMerge w:val="restart"/>
            <w:tcBorders>
              <w:top w:val="single" w:sz="4" w:space="0" w:color="auto"/>
              <w:left w:val="single" w:sz="4" w:space="0" w:color="auto"/>
              <w:bottom w:val="single" w:sz="4" w:space="0" w:color="auto"/>
              <w:right w:val="single" w:sz="4" w:space="0" w:color="auto"/>
            </w:tcBorders>
          </w:tcPr>
          <w:p w14:paraId="29B4F400"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Степень опасности неблагоприятных метеорологических условий (НМУ)</w:t>
            </w:r>
          </w:p>
        </w:tc>
        <w:tc>
          <w:tcPr>
            <w:tcW w:w="1243" w:type="dxa"/>
            <w:gridSpan w:val="3"/>
            <w:vMerge w:val="restart"/>
            <w:tcBorders>
              <w:top w:val="single" w:sz="4" w:space="0" w:color="auto"/>
              <w:left w:val="single" w:sz="4" w:space="0" w:color="auto"/>
              <w:bottom w:val="single" w:sz="4" w:space="0" w:color="auto"/>
              <w:right w:val="single" w:sz="4" w:space="0" w:color="auto"/>
            </w:tcBorders>
          </w:tcPr>
          <w:p w14:paraId="1E015EAC"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Структурное подразделение (цех)</w:t>
            </w:r>
          </w:p>
        </w:tc>
        <w:tc>
          <w:tcPr>
            <w:tcW w:w="1244" w:type="dxa"/>
            <w:vMerge w:val="restart"/>
            <w:tcBorders>
              <w:top w:val="single" w:sz="4" w:space="0" w:color="auto"/>
              <w:left w:val="single" w:sz="4" w:space="0" w:color="auto"/>
              <w:bottom w:val="single" w:sz="4" w:space="0" w:color="auto"/>
              <w:right w:val="single" w:sz="4" w:space="0" w:color="auto"/>
            </w:tcBorders>
          </w:tcPr>
          <w:p w14:paraId="3599A89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Номер источника выбросов загрязняющих веществ в атмосферный воздух</w:t>
            </w:r>
          </w:p>
        </w:tc>
        <w:tc>
          <w:tcPr>
            <w:tcW w:w="2760" w:type="dxa"/>
            <w:vMerge w:val="restart"/>
            <w:tcBorders>
              <w:top w:val="single" w:sz="4" w:space="0" w:color="auto"/>
              <w:left w:val="single" w:sz="4" w:space="0" w:color="auto"/>
              <w:bottom w:val="single" w:sz="4" w:space="0" w:color="auto"/>
              <w:right w:val="single" w:sz="4" w:space="0" w:color="auto"/>
            </w:tcBorders>
          </w:tcPr>
          <w:p w14:paraId="62E5032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Наименование мероприятия по уменьшению выбросов загрязняющих веществ в периоды неблагоприятных метеорологических условий</w:t>
            </w:r>
          </w:p>
        </w:tc>
        <w:tc>
          <w:tcPr>
            <w:tcW w:w="2396" w:type="dxa"/>
            <w:gridSpan w:val="2"/>
            <w:vMerge w:val="restart"/>
            <w:tcBorders>
              <w:top w:val="single" w:sz="4" w:space="0" w:color="auto"/>
              <w:left w:val="single" w:sz="4" w:space="0" w:color="auto"/>
              <w:bottom w:val="single" w:sz="4" w:space="0" w:color="auto"/>
              <w:right w:val="single" w:sz="4" w:space="0" w:color="auto"/>
            </w:tcBorders>
          </w:tcPr>
          <w:p w14:paraId="06B7547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Наименование загрязняющего вещества</w:t>
            </w:r>
          </w:p>
        </w:tc>
        <w:tc>
          <w:tcPr>
            <w:tcW w:w="1657" w:type="dxa"/>
            <w:gridSpan w:val="3"/>
            <w:tcBorders>
              <w:top w:val="single" w:sz="4" w:space="0" w:color="auto"/>
              <w:left w:val="single" w:sz="4" w:space="0" w:color="auto"/>
              <w:bottom w:val="single" w:sz="4" w:space="0" w:color="auto"/>
              <w:right w:val="single" w:sz="4" w:space="0" w:color="auto"/>
            </w:tcBorders>
          </w:tcPr>
          <w:p w14:paraId="422F92B9"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Величины выбросов до мероприятия</w:t>
            </w:r>
          </w:p>
        </w:tc>
        <w:tc>
          <w:tcPr>
            <w:tcW w:w="1657" w:type="dxa"/>
            <w:tcBorders>
              <w:top w:val="single" w:sz="4" w:space="0" w:color="auto"/>
              <w:left w:val="single" w:sz="4" w:space="0" w:color="auto"/>
              <w:bottom w:val="single" w:sz="4" w:space="0" w:color="auto"/>
              <w:right w:val="single" w:sz="4" w:space="0" w:color="auto"/>
            </w:tcBorders>
          </w:tcPr>
          <w:p w14:paraId="361C9FF8"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Величины выбросов после мероприятия</w:t>
            </w:r>
          </w:p>
        </w:tc>
        <w:tc>
          <w:tcPr>
            <w:tcW w:w="1470" w:type="dxa"/>
            <w:gridSpan w:val="2"/>
            <w:vMerge w:val="restart"/>
            <w:tcBorders>
              <w:top w:val="single" w:sz="4" w:space="0" w:color="auto"/>
              <w:left w:val="single" w:sz="4" w:space="0" w:color="auto"/>
              <w:bottom w:val="single" w:sz="4" w:space="0" w:color="auto"/>
              <w:right w:val="single" w:sz="4" w:space="0" w:color="auto"/>
            </w:tcBorders>
          </w:tcPr>
          <w:p w14:paraId="0331C1F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Достигаемый экологический  эффект от мероприятия по снижению выбросов, %</w:t>
            </w:r>
          </w:p>
        </w:tc>
      </w:tr>
      <w:tr w:rsidR="00DF6043" w:rsidRPr="00DF6043" w14:paraId="60C3CE17" w14:textId="77777777" w:rsidTr="00686B10">
        <w:trPr>
          <w:gridAfter w:val="1"/>
          <w:wAfter w:w="34" w:type="dxa"/>
          <w:trHeight w:val="367"/>
        </w:trPr>
        <w:tc>
          <w:tcPr>
            <w:tcW w:w="556" w:type="dxa"/>
            <w:vMerge/>
            <w:tcBorders>
              <w:top w:val="single" w:sz="4" w:space="0" w:color="auto"/>
              <w:left w:val="single" w:sz="4" w:space="0" w:color="auto"/>
              <w:bottom w:val="single" w:sz="4" w:space="0" w:color="auto"/>
              <w:right w:val="single" w:sz="4" w:space="0" w:color="auto"/>
            </w:tcBorders>
          </w:tcPr>
          <w:p w14:paraId="40F1E4BF"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520" w:type="dxa"/>
            <w:vMerge/>
            <w:tcBorders>
              <w:top w:val="single" w:sz="4" w:space="0" w:color="auto"/>
              <w:left w:val="single" w:sz="4" w:space="0" w:color="auto"/>
              <w:bottom w:val="single" w:sz="4" w:space="0" w:color="auto"/>
              <w:right w:val="single" w:sz="4" w:space="0" w:color="auto"/>
            </w:tcBorders>
          </w:tcPr>
          <w:p w14:paraId="1AE13FE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243" w:type="dxa"/>
            <w:gridSpan w:val="3"/>
            <w:vMerge/>
            <w:tcBorders>
              <w:top w:val="single" w:sz="4" w:space="0" w:color="auto"/>
              <w:left w:val="single" w:sz="4" w:space="0" w:color="auto"/>
              <w:bottom w:val="single" w:sz="4" w:space="0" w:color="auto"/>
              <w:right w:val="single" w:sz="4" w:space="0" w:color="auto"/>
            </w:tcBorders>
          </w:tcPr>
          <w:p w14:paraId="4E5CD2C3"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244" w:type="dxa"/>
            <w:vMerge/>
            <w:tcBorders>
              <w:top w:val="single" w:sz="4" w:space="0" w:color="auto"/>
              <w:left w:val="single" w:sz="4" w:space="0" w:color="auto"/>
              <w:bottom w:val="single" w:sz="4" w:space="0" w:color="auto"/>
              <w:right w:val="single" w:sz="4" w:space="0" w:color="auto"/>
            </w:tcBorders>
          </w:tcPr>
          <w:p w14:paraId="5A0E60E0"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2760" w:type="dxa"/>
            <w:vMerge/>
            <w:tcBorders>
              <w:top w:val="single" w:sz="4" w:space="0" w:color="auto"/>
              <w:left w:val="single" w:sz="4" w:space="0" w:color="auto"/>
              <w:bottom w:val="single" w:sz="4" w:space="0" w:color="auto"/>
              <w:right w:val="single" w:sz="4" w:space="0" w:color="auto"/>
            </w:tcBorders>
          </w:tcPr>
          <w:p w14:paraId="74A749A3"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2396" w:type="dxa"/>
            <w:gridSpan w:val="2"/>
            <w:vMerge/>
            <w:tcBorders>
              <w:top w:val="single" w:sz="4" w:space="0" w:color="auto"/>
              <w:left w:val="single" w:sz="4" w:space="0" w:color="auto"/>
              <w:bottom w:val="single" w:sz="4" w:space="0" w:color="auto"/>
              <w:right w:val="single" w:sz="4" w:space="0" w:color="auto"/>
            </w:tcBorders>
          </w:tcPr>
          <w:p w14:paraId="50C0F15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p>
        </w:tc>
        <w:tc>
          <w:tcPr>
            <w:tcW w:w="1657" w:type="dxa"/>
            <w:gridSpan w:val="3"/>
            <w:tcBorders>
              <w:top w:val="single" w:sz="4" w:space="0" w:color="auto"/>
              <w:left w:val="single" w:sz="4" w:space="0" w:color="auto"/>
              <w:bottom w:val="single" w:sz="4" w:space="0" w:color="auto"/>
              <w:right w:val="single" w:sz="4" w:space="0" w:color="auto"/>
            </w:tcBorders>
          </w:tcPr>
          <w:p w14:paraId="14F8866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г/с</w:t>
            </w:r>
          </w:p>
        </w:tc>
        <w:tc>
          <w:tcPr>
            <w:tcW w:w="1657" w:type="dxa"/>
            <w:tcBorders>
              <w:top w:val="single" w:sz="4" w:space="0" w:color="auto"/>
              <w:left w:val="single" w:sz="4" w:space="0" w:color="auto"/>
              <w:bottom w:val="single" w:sz="4" w:space="0" w:color="auto"/>
              <w:right w:val="single" w:sz="4" w:space="0" w:color="auto"/>
            </w:tcBorders>
          </w:tcPr>
          <w:p w14:paraId="1D49F74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г/с</w:t>
            </w:r>
          </w:p>
        </w:tc>
        <w:tc>
          <w:tcPr>
            <w:tcW w:w="1470" w:type="dxa"/>
            <w:gridSpan w:val="2"/>
            <w:vMerge/>
            <w:tcBorders>
              <w:top w:val="single" w:sz="4" w:space="0" w:color="auto"/>
              <w:left w:val="single" w:sz="4" w:space="0" w:color="auto"/>
              <w:bottom w:val="single" w:sz="4" w:space="0" w:color="auto"/>
              <w:right w:val="single" w:sz="4" w:space="0" w:color="auto"/>
            </w:tcBorders>
          </w:tcPr>
          <w:p w14:paraId="39A096B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r w:rsidR="00DF6043" w:rsidRPr="00DF6043" w14:paraId="4001DF41" w14:textId="77777777" w:rsidTr="00686B10">
        <w:trPr>
          <w:gridAfter w:val="1"/>
          <w:wAfter w:w="34" w:type="dxa"/>
          <w:trHeight w:val="387"/>
        </w:trPr>
        <w:tc>
          <w:tcPr>
            <w:tcW w:w="556" w:type="dxa"/>
            <w:tcBorders>
              <w:top w:val="single" w:sz="4" w:space="0" w:color="auto"/>
              <w:left w:val="single" w:sz="4" w:space="0" w:color="auto"/>
              <w:bottom w:val="single" w:sz="4" w:space="0" w:color="auto"/>
              <w:right w:val="single" w:sz="4" w:space="0" w:color="auto"/>
            </w:tcBorders>
          </w:tcPr>
          <w:p w14:paraId="52C624B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1</w:t>
            </w:r>
          </w:p>
        </w:tc>
        <w:tc>
          <w:tcPr>
            <w:tcW w:w="1520" w:type="dxa"/>
            <w:tcBorders>
              <w:top w:val="single" w:sz="4" w:space="0" w:color="auto"/>
              <w:left w:val="single" w:sz="4" w:space="0" w:color="auto"/>
              <w:bottom w:val="single" w:sz="4" w:space="0" w:color="auto"/>
              <w:right w:val="single" w:sz="4" w:space="0" w:color="auto"/>
            </w:tcBorders>
          </w:tcPr>
          <w:p w14:paraId="167C6571"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2</w:t>
            </w:r>
          </w:p>
        </w:tc>
        <w:tc>
          <w:tcPr>
            <w:tcW w:w="1243" w:type="dxa"/>
            <w:gridSpan w:val="3"/>
            <w:tcBorders>
              <w:top w:val="single" w:sz="4" w:space="0" w:color="auto"/>
              <w:left w:val="single" w:sz="4" w:space="0" w:color="auto"/>
              <w:bottom w:val="single" w:sz="4" w:space="0" w:color="auto"/>
              <w:right w:val="single" w:sz="4" w:space="0" w:color="auto"/>
            </w:tcBorders>
          </w:tcPr>
          <w:p w14:paraId="3D4C606A"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3</w:t>
            </w:r>
          </w:p>
        </w:tc>
        <w:tc>
          <w:tcPr>
            <w:tcW w:w="1244" w:type="dxa"/>
            <w:tcBorders>
              <w:top w:val="single" w:sz="4" w:space="0" w:color="auto"/>
              <w:left w:val="single" w:sz="4" w:space="0" w:color="auto"/>
              <w:bottom w:val="single" w:sz="4" w:space="0" w:color="auto"/>
              <w:right w:val="single" w:sz="4" w:space="0" w:color="auto"/>
            </w:tcBorders>
          </w:tcPr>
          <w:p w14:paraId="361B9D79"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4</w:t>
            </w:r>
          </w:p>
        </w:tc>
        <w:tc>
          <w:tcPr>
            <w:tcW w:w="2760" w:type="dxa"/>
            <w:tcBorders>
              <w:top w:val="single" w:sz="4" w:space="0" w:color="auto"/>
              <w:left w:val="single" w:sz="4" w:space="0" w:color="auto"/>
              <w:bottom w:val="single" w:sz="4" w:space="0" w:color="auto"/>
              <w:right w:val="single" w:sz="4" w:space="0" w:color="auto"/>
            </w:tcBorders>
          </w:tcPr>
          <w:p w14:paraId="5C74F210"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5</w:t>
            </w:r>
          </w:p>
        </w:tc>
        <w:tc>
          <w:tcPr>
            <w:tcW w:w="2396" w:type="dxa"/>
            <w:gridSpan w:val="2"/>
            <w:tcBorders>
              <w:top w:val="single" w:sz="4" w:space="0" w:color="auto"/>
              <w:left w:val="single" w:sz="4" w:space="0" w:color="auto"/>
              <w:bottom w:val="single" w:sz="4" w:space="0" w:color="auto"/>
              <w:right w:val="single" w:sz="4" w:space="0" w:color="auto"/>
            </w:tcBorders>
          </w:tcPr>
          <w:p w14:paraId="0D77381E"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6</w:t>
            </w:r>
          </w:p>
        </w:tc>
        <w:tc>
          <w:tcPr>
            <w:tcW w:w="1657" w:type="dxa"/>
            <w:gridSpan w:val="3"/>
            <w:tcBorders>
              <w:top w:val="single" w:sz="4" w:space="0" w:color="auto"/>
              <w:left w:val="single" w:sz="4" w:space="0" w:color="auto"/>
              <w:bottom w:val="single" w:sz="4" w:space="0" w:color="auto"/>
              <w:right w:val="single" w:sz="4" w:space="0" w:color="auto"/>
            </w:tcBorders>
          </w:tcPr>
          <w:p w14:paraId="31B08462"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7</w:t>
            </w:r>
          </w:p>
        </w:tc>
        <w:tc>
          <w:tcPr>
            <w:tcW w:w="1657" w:type="dxa"/>
            <w:tcBorders>
              <w:top w:val="single" w:sz="4" w:space="0" w:color="auto"/>
              <w:left w:val="single" w:sz="4" w:space="0" w:color="auto"/>
              <w:bottom w:val="single" w:sz="4" w:space="0" w:color="auto"/>
              <w:right w:val="single" w:sz="4" w:space="0" w:color="auto"/>
            </w:tcBorders>
          </w:tcPr>
          <w:p w14:paraId="5BD360E4" w14:textId="77777777" w:rsidR="00DF6043" w:rsidRPr="00A470F0"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16"/>
                <w:szCs w:val="16"/>
                <w:lang w:eastAsia="en-US"/>
              </w:rPr>
            </w:pPr>
            <w:r w:rsidRPr="00A470F0">
              <w:rPr>
                <w:rFonts w:eastAsia="Calibri"/>
                <w:color w:val="auto"/>
                <w:sz w:val="16"/>
                <w:szCs w:val="16"/>
                <w:lang w:eastAsia="en-US"/>
              </w:rPr>
              <w:t>8</w:t>
            </w:r>
          </w:p>
        </w:tc>
        <w:tc>
          <w:tcPr>
            <w:tcW w:w="1470" w:type="dxa"/>
            <w:gridSpan w:val="2"/>
            <w:tcBorders>
              <w:top w:val="single" w:sz="4" w:space="0" w:color="auto"/>
              <w:left w:val="single" w:sz="4" w:space="0" w:color="auto"/>
              <w:bottom w:val="single" w:sz="4" w:space="0" w:color="auto"/>
              <w:right w:val="single" w:sz="4" w:space="0" w:color="auto"/>
            </w:tcBorders>
          </w:tcPr>
          <w:p w14:paraId="5738FAF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r w:rsidRPr="00DF6043">
              <w:rPr>
                <w:rFonts w:asciiTheme="minorHAnsi" w:eastAsia="Calibri" w:hAnsiTheme="minorHAnsi" w:cstheme="minorBidi"/>
                <w:color w:val="auto"/>
                <w:sz w:val="16"/>
                <w:szCs w:val="16"/>
                <w:lang w:eastAsia="en-US"/>
              </w:rPr>
              <w:t>9</w:t>
            </w:r>
          </w:p>
        </w:tc>
      </w:tr>
      <w:tr w:rsidR="00DF6043" w:rsidRPr="00DF6043" w14:paraId="74B737DC" w14:textId="77777777" w:rsidTr="00686B10">
        <w:trPr>
          <w:gridAfter w:val="1"/>
          <w:wAfter w:w="34" w:type="dxa"/>
          <w:trHeight w:val="87"/>
        </w:trPr>
        <w:tc>
          <w:tcPr>
            <w:tcW w:w="556" w:type="dxa"/>
            <w:tcBorders>
              <w:top w:val="single" w:sz="4" w:space="0" w:color="auto"/>
              <w:left w:val="single" w:sz="4" w:space="0" w:color="auto"/>
              <w:bottom w:val="single" w:sz="4" w:space="0" w:color="auto"/>
              <w:right w:val="single" w:sz="4" w:space="0" w:color="auto"/>
            </w:tcBorders>
          </w:tcPr>
          <w:p w14:paraId="22DE998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520" w:type="dxa"/>
            <w:tcBorders>
              <w:top w:val="single" w:sz="4" w:space="0" w:color="auto"/>
              <w:left w:val="single" w:sz="4" w:space="0" w:color="auto"/>
              <w:bottom w:val="single" w:sz="4" w:space="0" w:color="auto"/>
              <w:right w:val="single" w:sz="4" w:space="0" w:color="auto"/>
            </w:tcBorders>
          </w:tcPr>
          <w:p w14:paraId="50B5A75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243" w:type="dxa"/>
            <w:gridSpan w:val="3"/>
            <w:tcBorders>
              <w:top w:val="single" w:sz="4" w:space="0" w:color="auto"/>
              <w:left w:val="single" w:sz="4" w:space="0" w:color="auto"/>
              <w:bottom w:val="single" w:sz="4" w:space="0" w:color="auto"/>
              <w:right w:val="single" w:sz="4" w:space="0" w:color="auto"/>
            </w:tcBorders>
          </w:tcPr>
          <w:p w14:paraId="63E27F4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244" w:type="dxa"/>
            <w:tcBorders>
              <w:top w:val="single" w:sz="4" w:space="0" w:color="auto"/>
              <w:left w:val="single" w:sz="4" w:space="0" w:color="auto"/>
              <w:bottom w:val="single" w:sz="4" w:space="0" w:color="auto"/>
              <w:right w:val="single" w:sz="4" w:space="0" w:color="auto"/>
            </w:tcBorders>
          </w:tcPr>
          <w:p w14:paraId="03391D7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2760" w:type="dxa"/>
            <w:tcBorders>
              <w:top w:val="single" w:sz="4" w:space="0" w:color="auto"/>
              <w:left w:val="single" w:sz="4" w:space="0" w:color="auto"/>
              <w:bottom w:val="single" w:sz="4" w:space="0" w:color="auto"/>
              <w:right w:val="single" w:sz="4" w:space="0" w:color="auto"/>
            </w:tcBorders>
          </w:tcPr>
          <w:p w14:paraId="412AFAF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eastAsia="Calibri" w:hAnsiTheme="minorHAnsi" w:cstheme="minorBidi"/>
                <w:color w:val="auto"/>
                <w:sz w:val="16"/>
                <w:szCs w:val="16"/>
                <w:lang w:eastAsia="en-US"/>
              </w:rPr>
            </w:pPr>
          </w:p>
        </w:tc>
        <w:tc>
          <w:tcPr>
            <w:tcW w:w="2396" w:type="dxa"/>
            <w:gridSpan w:val="2"/>
            <w:tcBorders>
              <w:top w:val="single" w:sz="4" w:space="0" w:color="auto"/>
              <w:left w:val="single" w:sz="4" w:space="0" w:color="auto"/>
              <w:bottom w:val="single" w:sz="4" w:space="0" w:color="auto"/>
              <w:right w:val="single" w:sz="4" w:space="0" w:color="auto"/>
            </w:tcBorders>
          </w:tcPr>
          <w:p w14:paraId="28EAFF8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657" w:type="dxa"/>
            <w:gridSpan w:val="3"/>
            <w:tcBorders>
              <w:top w:val="single" w:sz="4" w:space="0" w:color="auto"/>
              <w:left w:val="single" w:sz="4" w:space="0" w:color="auto"/>
              <w:bottom w:val="single" w:sz="4" w:space="0" w:color="auto"/>
              <w:right w:val="single" w:sz="4" w:space="0" w:color="auto"/>
            </w:tcBorders>
          </w:tcPr>
          <w:p w14:paraId="5A5972B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657" w:type="dxa"/>
            <w:tcBorders>
              <w:top w:val="single" w:sz="4" w:space="0" w:color="auto"/>
              <w:left w:val="single" w:sz="4" w:space="0" w:color="auto"/>
              <w:bottom w:val="single" w:sz="4" w:space="0" w:color="auto"/>
              <w:right w:val="single" w:sz="4" w:space="0" w:color="auto"/>
            </w:tcBorders>
          </w:tcPr>
          <w:p w14:paraId="3493022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c>
          <w:tcPr>
            <w:tcW w:w="1470" w:type="dxa"/>
            <w:gridSpan w:val="2"/>
            <w:tcBorders>
              <w:top w:val="single" w:sz="4" w:space="0" w:color="auto"/>
              <w:left w:val="single" w:sz="4" w:space="0" w:color="auto"/>
              <w:bottom w:val="single" w:sz="4" w:space="0" w:color="auto"/>
              <w:right w:val="single" w:sz="4" w:space="0" w:color="auto"/>
            </w:tcBorders>
          </w:tcPr>
          <w:p w14:paraId="06C5FE3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asciiTheme="minorHAnsi" w:eastAsia="Calibri" w:hAnsiTheme="minorHAnsi" w:cstheme="minorBidi"/>
                <w:color w:val="auto"/>
                <w:sz w:val="16"/>
                <w:szCs w:val="16"/>
                <w:lang w:eastAsia="en-US"/>
              </w:rPr>
            </w:pPr>
          </w:p>
        </w:tc>
      </w:tr>
      <w:tr w:rsidR="00DF6043" w:rsidRPr="00DF6043" w14:paraId="4096CEC1" w14:textId="77777777" w:rsidTr="00DF6043">
        <w:trPr>
          <w:gridAfter w:val="5"/>
          <w:wAfter w:w="3487" w:type="dxa"/>
          <w:trHeight w:val="87"/>
        </w:trPr>
        <w:tc>
          <w:tcPr>
            <w:tcW w:w="7323" w:type="dxa"/>
            <w:gridSpan w:val="7"/>
            <w:shd w:val="clear" w:color="auto" w:fill="auto"/>
          </w:tcPr>
          <w:p w14:paraId="33E6DAA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r w:rsidRPr="00DF6043">
              <w:rPr>
                <w:color w:val="auto"/>
              </w:rPr>
              <w:t>Должностное лицо, ответственное за проведение мероприятий:</w:t>
            </w:r>
          </w:p>
        </w:tc>
        <w:tc>
          <w:tcPr>
            <w:tcW w:w="3727" w:type="dxa"/>
            <w:gridSpan w:val="4"/>
            <w:tcBorders>
              <w:bottom w:val="single" w:sz="4" w:space="0" w:color="auto"/>
            </w:tcBorders>
            <w:shd w:val="clear" w:color="auto" w:fill="auto"/>
          </w:tcPr>
          <w:p w14:paraId="3A5DEE9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r>
      <w:tr w:rsidR="00DF6043" w:rsidRPr="00DF6043" w14:paraId="69D71339" w14:textId="77777777" w:rsidTr="00DF6043">
        <w:trPr>
          <w:gridAfter w:val="5"/>
          <w:wAfter w:w="3487" w:type="dxa"/>
          <w:trHeight w:val="402"/>
        </w:trPr>
        <w:tc>
          <w:tcPr>
            <w:tcW w:w="7323" w:type="dxa"/>
            <w:gridSpan w:val="7"/>
            <w:shd w:val="clear" w:color="auto" w:fill="auto"/>
          </w:tcPr>
          <w:p w14:paraId="748688E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color w:val="auto"/>
              </w:rPr>
            </w:pPr>
          </w:p>
        </w:tc>
        <w:tc>
          <w:tcPr>
            <w:tcW w:w="3727" w:type="dxa"/>
            <w:gridSpan w:val="4"/>
            <w:tcBorders>
              <w:top w:val="single" w:sz="4" w:space="0" w:color="auto"/>
            </w:tcBorders>
            <w:shd w:val="clear" w:color="auto" w:fill="auto"/>
          </w:tcPr>
          <w:p w14:paraId="683F922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20"/>
              <w:jc w:val="center"/>
              <w:rPr>
                <w:color w:val="auto"/>
              </w:rPr>
            </w:pPr>
            <w:r w:rsidRPr="00DF6043">
              <w:rPr>
                <w:color w:val="auto"/>
                <w:sz w:val="20"/>
                <w:szCs w:val="20"/>
              </w:rPr>
              <w:t>ФИО, подпись</w:t>
            </w:r>
          </w:p>
        </w:tc>
      </w:tr>
      <w:tr w:rsidR="00DF6043" w:rsidRPr="00DF6043" w14:paraId="2FE31D2D" w14:textId="77777777" w:rsidTr="00DF6043">
        <w:tblPrEx>
          <w:tblCellMar>
            <w:left w:w="105" w:type="dxa"/>
            <w:right w:w="105" w:type="dxa"/>
          </w:tblCellMar>
          <w:tblLook w:val="0000" w:firstRow="0" w:lastRow="0" w:firstColumn="0" w:lastColumn="0" w:noHBand="0" w:noVBand="0"/>
        </w:tblPrEx>
        <w:trPr>
          <w:trHeight w:val="331"/>
        </w:trPr>
        <w:tc>
          <w:tcPr>
            <w:tcW w:w="14537" w:type="dxa"/>
            <w:gridSpan w:val="16"/>
          </w:tcPr>
          <w:p w14:paraId="7B0953D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sz w:val="20"/>
                <w:szCs w:val="20"/>
                <w:lang w:eastAsia="en-US"/>
              </w:rPr>
            </w:pPr>
            <w:r w:rsidRPr="00DF6043">
              <w:rPr>
                <w:rFonts w:eastAsia="Calibri"/>
                <w:color w:val="auto"/>
                <w:lang w:eastAsia="en-US"/>
              </w:rPr>
              <w:t xml:space="preserve">Ответственный исполнитель Комитета по природопользованию, </w:t>
            </w:r>
            <w:r w:rsidRPr="00DF6043">
              <w:rPr>
                <w:rFonts w:eastAsia="Calibri"/>
                <w:color w:val="auto"/>
                <w:lang w:eastAsia="en-US"/>
              </w:rPr>
              <w:br/>
              <w:t xml:space="preserve">охране окружающей среды и обеспечению экологической безопасности </w:t>
            </w:r>
          </w:p>
        </w:tc>
      </w:tr>
      <w:tr w:rsidR="00DF6043" w:rsidRPr="00DF6043" w14:paraId="563B9100" w14:textId="77777777" w:rsidTr="00DF6043">
        <w:tblPrEx>
          <w:tblCellMar>
            <w:left w:w="105" w:type="dxa"/>
            <w:right w:w="105" w:type="dxa"/>
          </w:tblCellMar>
          <w:tblLook w:val="0000" w:firstRow="0" w:lastRow="0" w:firstColumn="0" w:lastColumn="0" w:noHBand="0" w:noVBand="0"/>
        </w:tblPrEx>
        <w:trPr>
          <w:gridAfter w:val="2"/>
          <w:wAfter w:w="471" w:type="dxa"/>
          <w:trHeight w:val="433"/>
        </w:trPr>
        <w:tc>
          <w:tcPr>
            <w:tcW w:w="2626" w:type="dxa"/>
            <w:gridSpan w:val="3"/>
            <w:tcBorders>
              <w:top w:val="nil"/>
              <w:left w:val="nil"/>
              <w:bottom w:val="nil"/>
              <w:right w:val="nil"/>
            </w:tcBorders>
          </w:tcPr>
          <w:p w14:paraId="36E323B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color w:val="auto"/>
                <w:sz w:val="20"/>
                <w:szCs w:val="20"/>
                <w:lang w:eastAsia="en-US"/>
              </w:rPr>
            </w:pPr>
          </w:p>
        </w:tc>
        <w:tc>
          <w:tcPr>
            <w:tcW w:w="418" w:type="dxa"/>
            <w:tcBorders>
              <w:top w:val="nil"/>
              <w:left w:val="nil"/>
              <w:bottom w:val="nil"/>
              <w:right w:val="nil"/>
            </w:tcBorders>
          </w:tcPr>
          <w:p w14:paraId="42DEBBB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Calibri" w:hAnsi="Calibri"/>
                <w:color w:val="auto"/>
                <w:sz w:val="20"/>
                <w:szCs w:val="20"/>
                <w:lang w:eastAsia="en-US"/>
              </w:rPr>
            </w:pPr>
          </w:p>
        </w:tc>
        <w:tc>
          <w:tcPr>
            <w:tcW w:w="6479" w:type="dxa"/>
            <w:gridSpan w:val="4"/>
            <w:tcBorders>
              <w:top w:val="nil"/>
              <w:left w:val="nil"/>
              <w:bottom w:val="nil"/>
              <w:right w:val="nil"/>
            </w:tcBorders>
          </w:tcPr>
          <w:p w14:paraId="75D41BD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p>
        </w:tc>
        <w:tc>
          <w:tcPr>
            <w:tcW w:w="230" w:type="dxa"/>
            <w:gridSpan w:val="2"/>
            <w:tcBorders>
              <w:top w:val="nil"/>
              <w:left w:val="nil"/>
              <w:bottom w:val="nil"/>
              <w:right w:val="nil"/>
            </w:tcBorders>
          </w:tcPr>
          <w:p w14:paraId="653D086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4313" w:type="dxa"/>
            <w:gridSpan w:val="4"/>
            <w:tcBorders>
              <w:top w:val="single" w:sz="4" w:space="0" w:color="auto"/>
              <w:left w:val="nil"/>
              <w:bottom w:val="nil"/>
              <w:right w:val="nil"/>
            </w:tcBorders>
          </w:tcPr>
          <w:p w14:paraId="7179519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 xml:space="preserve">    (подпись)                    (Ф.И.О.)</w:t>
            </w:r>
          </w:p>
        </w:tc>
      </w:tr>
    </w:tbl>
    <w:p w14:paraId="799C4A44" w14:textId="77777777" w:rsidR="00DF6043" w:rsidRDefault="00DF6043" w:rsidP="005D340C">
      <w:pPr>
        <w:pStyle w:val="ConsPlusNormal"/>
        <w:jc w:val="right"/>
        <w:outlineLvl w:val="1"/>
        <w:rPr>
          <w:rFonts w:ascii="Times New Roman" w:hAnsi="Times New Roman" w:cs="Times New Roman"/>
        </w:rPr>
        <w:sectPr w:rsidR="00DF6043" w:rsidSect="00DF6043">
          <w:pgSz w:w="16838" w:h="11905" w:orient="landscape"/>
          <w:pgMar w:top="709" w:right="962" w:bottom="851" w:left="709" w:header="0" w:footer="0" w:gutter="0"/>
          <w:pgNumType w:start="1"/>
          <w:cols w:space="720"/>
          <w:titlePg/>
          <w:docGrid w:linePitch="326"/>
        </w:sectPr>
      </w:pPr>
    </w:p>
    <w:p w14:paraId="5D8A3B7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8</w:t>
      </w:r>
    </w:p>
    <w:p w14:paraId="1B18F74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27D3934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7AC6940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2F2A1DC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7DC4FC2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090B8D5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1B3901D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75077AE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3B02D0C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76111D1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0994F1C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320C995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286378F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B249E2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Наименование заявителя</w:t>
      </w:r>
    </w:p>
    <w:p w14:paraId="16D52D9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0B43D74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Почтовый адрес</w:t>
      </w:r>
    </w:p>
    <w:p w14:paraId="44A5655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182E02E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p w14:paraId="3831AC7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bookmarkStart w:id="7" w:name="P1638"/>
      <w:bookmarkEnd w:id="7"/>
      <w:r w:rsidRPr="00DF6043">
        <w:rPr>
          <w:b/>
          <w:color w:val="auto"/>
        </w:rPr>
        <w:t>УВЕДОМЛЕНИЕ</w:t>
      </w:r>
    </w:p>
    <w:p w14:paraId="64B1F73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об отказе в выдаче/переоформлении</w:t>
      </w:r>
    </w:p>
    <w:p w14:paraId="1A65FCB5"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уведомления о согласовании мероприятий по уменьшению</w:t>
      </w:r>
    </w:p>
    <w:p w14:paraId="559C6BA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выбросов загрязняющих веществ в атмосферный</w:t>
      </w:r>
    </w:p>
    <w:p w14:paraId="6CDB56A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воздух при получении прогнозов неблагоприятных</w:t>
      </w:r>
    </w:p>
    <w:p w14:paraId="35978B0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rPr>
      </w:pPr>
      <w:r w:rsidRPr="00DF6043">
        <w:rPr>
          <w:b/>
          <w:color w:val="auto"/>
        </w:rPr>
        <w:t>метеорологических условий (НМУ)</w:t>
      </w:r>
    </w:p>
    <w:p w14:paraId="11BE317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p w14:paraId="487D51F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0ABF3EFD" w14:textId="54DFD8B8"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r w:rsidRPr="00DF6043">
        <w:rPr>
          <w:color w:val="auto"/>
        </w:rPr>
        <w:t xml:space="preserve">Настоящим уведомляю, что Комитетом по природопользованию, охране окружающей </w:t>
      </w:r>
      <w:r>
        <w:rPr>
          <w:color w:val="auto"/>
        </w:rPr>
        <w:br/>
      </w:r>
      <w:r w:rsidRPr="00DF6043">
        <w:rPr>
          <w:color w:val="auto"/>
        </w:rPr>
        <w:t xml:space="preserve">среды и обеспечению экологической безопасности принято решение об отказе </w:t>
      </w:r>
      <w:r w:rsidRPr="00DF6043">
        <w:rPr>
          <w:color w:val="auto"/>
        </w:rPr>
        <w:br/>
        <w:t>в согласовании мероприятий/переоформлении мероприятий по уменьшению выбросов загрязняющих веществ в атмосферный воздух при получении прогнозов неблагоприятных метеорологических условий (НМУ) по следующим основаниям:</w:t>
      </w:r>
    </w:p>
    <w:p w14:paraId="65E02ED9" w14:textId="77777777"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200"/>
        <w:ind w:firstLine="993"/>
        <w:jc w:val="both"/>
        <w:rPr>
          <w:color w:val="auto"/>
        </w:rPr>
      </w:pPr>
      <w:r w:rsidRPr="00DF6043">
        <w:rPr>
          <w:color w:val="auto"/>
        </w:rPr>
        <w:t>___________________________________________________________________________</w:t>
      </w:r>
    </w:p>
    <w:p w14:paraId="64722AD9" w14:textId="77777777"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993"/>
        <w:jc w:val="both"/>
        <w:rPr>
          <w:color w:val="auto"/>
        </w:rPr>
      </w:pPr>
      <w:r w:rsidRPr="00DF6043">
        <w:rPr>
          <w:color w:val="auto"/>
        </w:rPr>
        <w:t>___________________________________________________________________________</w:t>
      </w:r>
    </w:p>
    <w:p w14:paraId="0AE2B5E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16"/>
        </w:rPr>
      </w:pPr>
      <w:r w:rsidRPr="00DF6043">
        <w:rPr>
          <w:color w:val="auto"/>
          <w:sz w:val="16"/>
          <w:szCs w:val="16"/>
        </w:rPr>
        <w:t>(перечисление оснований для отказа в соответствии с разделом II настоящего</w:t>
      </w:r>
    </w:p>
    <w:p w14:paraId="3668338F"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sz w:val="16"/>
          <w:szCs w:val="16"/>
        </w:rPr>
      </w:pPr>
      <w:r w:rsidRPr="00DF6043">
        <w:rPr>
          <w:color w:val="auto"/>
          <w:sz w:val="16"/>
          <w:szCs w:val="16"/>
        </w:rPr>
        <w:t>Административного регламента)</w:t>
      </w:r>
    </w:p>
    <w:p w14:paraId="568EBEF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3D416858" w14:textId="77777777" w:rsidR="00DF6043" w:rsidRPr="00DF6043" w:rsidRDefault="00DF6043" w:rsidP="00152B36">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r w:rsidRPr="00DF6043">
        <w:rPr>
          <w:color w:val="auto"/>
        </w:rPr>
        <w:t>Первый заместитель председателя Комитета _______________________________________</w:t>
      </w:r>
    </w:p>
    <w:p w14:paraId="114CC48C"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both"/>
        <w:rPr>
          <w:color w:val="auto"/>
          <w:sz w:val="16"/>
          <w:szCs w:val="16"/>
        </w:rPr>
      </w:pPr>
      <w:r w:rsidRPr="00DF6043">
        <w:rPr>
          <w:color w:val="auto"/>
          <w:sz w:val="16"/>
          <w:szCs w:val="16"/>
        </w:rPr>
        <w:t xml:space="preserve">   </w:t>
      </w:r>
      <w:r w:rsidRPr="00DF6043">
        <w:rPr>
          <w:color w:val="auto"/>
          <w:sz w:val="16"/>
          <w:szCs w:val="16"/>
        </w:rPr>
        <w:tab/>
      </w:r>
      <w:r w:rsidRPr="00DF6043">
        <w:rPr>
          <w:color w:val="auto"/>
          <w:sz w:val="16"/>
          <w:szCs w:val="16"/>
        </w:rPr>
        <w:tab/>
      </w:r>
      <w:r w:rsidRPr="00DF6043">
        <w:rPr>
          <w:color w:val="auto"/>
          <w:sz w:val="16"/>
          <w:szCs w:val="16"/>
        </w:rPr>
        <w:tab/>
      </w:r>
      <w:r w:rsidRPr="00DF6043">
        <w:rPr>
          <w:color w:val="auto"/>
          <w:sz w:val="16"/>
          <w:szCs w:val="16"/>
        </w:rPr>
        <w:tab/>
      </w:r>
      <w:r w:rsidRPr="00DF6043">
        <w:rPr>
          <w:color w:val="auto"/>
          <w:sz w:val="16"/>
          <w:szCs w:val="16"/>
        </w:rPr>
        <w:tab/>
      </w:r>
      <w:r w:rsidRPr="00DF6043">
        <w:rPr>
          <w:color w:val="auto"/>
          <w:sz w:val="16"/>
          <w:szCs w:val="16"/>
        </w:rPr>
        <w:tab/>
        <w:t xml:space="preserve">                                    (подпись)        </w:t>
      </w:r>
      <w:r w:rsidRPr="00DF6043">
        <w:rPr>
          <w:color w:val="auto"/>
          <w:sz w:val="16"/>
          <w:szCs w:val="16"/>
        </w:rPr>
        <w:tab/>
      </w:r>
      <w:r w:rsidRPr="00DF6043">
        <w:rPr>
          <w:color w:val="auto"/>
          <w:sz w:val="16"/>
          <w:szCs w:val="16"/>
        </w:rPr>
        <w:tab/>
        <w:t xml:space="preserve">    (Ф.И.О.)</w:t>
      </w:r>
    </w:p>
    <w:p w14:paraId="491CFAC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DF6043">
        <w:rPr>
          <w:color w:val="auto"/>
        </w:rPr>
        <w:t xml:space="preserve">                </w:t>
      </w:r>
      <w:r w:rsidRPr="00DF6043">
        <w:rPr>
          <w:color w:val="auto"/>
        </w:rPr>
        <w:tab/>
      </w:r>
      <w:r w:rsidRPr="00DF6043">
        <w:rPr>
          <w:color w:val="auto"/>
        </w:rPr>
        <w:tab/>
      </w:r>
      <w:r w:rsidRPr="00DF6043">
        <w:rPr>
          <w:color w:val="auto"/>
        </w:rPr>
        <w:tab/>
      </w:r>
      <w:r w:rsidRPr="00DF6043">
        <w:rPr>
          <w:color w:val="auto"/>
        </w:rPr>
        <w:tab/>
      </w:r>
      <w:r w:rsidRPr="00DF6043">
        <w:rPr>
          <w:color w:val="auto"/>
        </w:rPr>
        <w:tab/>
      </w:r>
      <w:r w:rsidRPr="00DF6043">
        <w:rPr>
          <w:color w:val="auto"/>
        </w:rPr>
        <w:tab/>
        <w:t xml:space="preserve">              М.П.</w:t>
      </w:r>
    </w:p>
    <w:p w14:paraId="77CCE4C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p w14:paraId="3954858D" w14:textId="4BF36668" w:rsidR="00DF6043" w:rsidRDefault="00DF6043" w:rsidP="005D340C">
      <w:pPr>
        <w:pStyle w:val="ConsPlusNormal"/>
        <w:jc w:val="right"/>
        <w:outlineLvl w:val="1"/>
        <w:rPr>
          <w:rFonts w:ascii="Times New Roman" w:hAnsi="Times New Roman" w:cs="Times New Roman"/>
        </w:rPr>
      </w:pPr>
    </w:p>
    <w:p w14:paraId="53AC7B42" w14:textId="2D407641" w:rsidR="00DF6043" w:rsidRDefault="00DF6043" w:rsidP="005D340C">
      <w:pPr>
        <w:pStyle w:val="ConsPlusNormal"/>
        <w:jc w:val="right"/>
        <w:outlineLvl w:val="1"/>
        <w:rPr>
          <w:rFonts w:ascii="Times New Roman" w:hAnsi="Times New Roman" w:cs="Times New Roman"/>
        </w:rPr>
      </w:pPr>
    </w:p>
    <w:p w14:paraId="1D0559F5" w14:textId="0F2236F5" w:rsidR="00DF6043" w:rsidRDefault="00DF6043" w:rsidP="005D340C">
      <w:pPr>
        <w:pStyle w:val="ConsPlusNormal"/>
        <w:jc w:val="right"/>
        <w:outlineLvl w:val="1"/>
        <w:rPr>
          <w:rFonts w:ascii="Times New Roman" w:hAnsi="Times New Roman" w:cs="Times New Roman"/>
        </w:rPr>
      </w:pPr>
    </w:p>
    <w:p w14:paraId="2EA2FBBE" w14:textId="3DA07E57" w:rsidR="00DF6043" w:rsidRDefault="00DF6043" w:rsidP="005D340C">
      <w:pPr>
        <w:pStyle w:val="ConsPlusNormal"/>
        <w:jc w:val="right"/>
        <w:outlineLvl w:val="1"/>
        <w:rPr>
          <w:rFonts w:ascii="Times New Roman" w:hAnsi="Times New Roman" w:cs="Times New Roman"/>
        </w:rPr>
      </w:pPr>
    </w:p>
    <w:p w14:paraId="511BB309" w14:textId="2EB03B89" w:rsidR="00DF6043" w:rsidRDefault="00DF6043" w:rsidP="005D340C">
      <w:pPr>
        <w:pStyle w:val="ConsPlusNormal"/>
        <w:jc w:val="right"/>
        <w:outlineLvl w:val="1"/>
        <w:rPr>
          <w:rFonts w:ascii="Times New Roman" w:hAnsi="Times New Roman" w:cs="Times New Roman"/>
        </w:rPr>
      </w:pPr>
    </w:p>
    <w:p w14:paraId="39E8B363" w14:textId="2F36B4C8" w:rsidR="00DF6043" w:rsidRDefault="00DF6043" w:rsidP="005D340C">
      <w:pPr>
        <w:pStyle w:val="ConsPlusNormal"/>
        <w:jc w:val="right"/>
        <w:outlineLvl w:val="1"/>
        <w:rPr>
          <w:rFonts w:ascii="Times New Roman" w:hAnsi="Times New Roman" w:cs="Times New Roman"/>
        </w:rPr>
      </w:pPr>
    </w:p>
    <w:p w14:paraId="60C231FF" w14:textId="1504FF92" w:rsidR="00DF6043" w:rsidRDefault="00DF6043" w:rsidP="005D340C">
      <w:pPr>
        <w:pStyle w:val="ConsPlusNormal"/>
        <w:jc w:val="right"/>
        <w:outlineLvl w:val="1"/>
        <w:rPr>
          <w:rFonts w:ascii="Times New Roman" w:hAnsi="Times New Roman" w:cs="Times New Roman"/>
        </w:rPr>
      </w:pPr>
    </w:p>
    <w:p w14:paraId="7BCD4825" w14:textId="0D55B7EB" w:rsidR="00DF6043" w:rsidRDefault="00DF6043" w:rsidP="005D340C">
      <w:pPr>
        <w:pStyle w:val="ConsPlusNormal"/>
        <w:jc w:val="right"/>
        <w:outlineLvl w:val="1"/>
        <w:rPr>
          <w:rFonts w:ascii="Times New Roman" w:hAnsi="Times New Roman" w:cs="Times New Roman"/>
        </w:rPr>
      </w:pPr>
    </w:p>
    <w:p w14:paraId="2C7D6B3E" w14:textId="6287FE31" w:rsidR="00DF6043" w:rsidRDefault="00DF6043" w:rsidP="005D340C">
      <w:pPr>
        <w:pStyle w:val="ConsPlusNormal"/>
        <w:jc w:val="right"/>
        <w:outlineLvl w:val="1"/>
        <w:rPr>
          <w:rFonts w:ascii="Times New Roman" w:hAnsi="Times New Roman" w:cs="Times New Roman"/>
        </w:rPr>
      </w:pPr>
    </w:p>
    <w:p w14:paraId="162F8162" w14:textId="37834F70" w:rsidR="00DF6043" w:rsidRDefault="00DF6043" w:rsidP="005D340C">
      <w:pPr>
        <w:pStyle w:val="ConsPlusNormal"/>
        <w:jc w:val="right"/>
        <w:outlineLvl w:val="1"/>
        <w:rPr>
          <w:rFonts w:ascii="Times New Roman" w:hAnsi="Times New Roman" w:cs="Times New Roman"/>
        </w:rPr>
      </w:pPr>
    </w:p>
    <w:p w14:paraId="438B566D" w14:textId="537F6C29" w:rsidR="00DF6043" w:rsidRDefault="00DF6043" w:rsidP="005D340C">
      <w:pPr>
        <w:pStyle w:val="ConsPlusNormal"/>
        <w:jc w:val="right"/>
        <w:outlineLvl w:val="1"/>
        <w:rPr>
          <w:rFonts w:ascii="Times New Roman" w:hAnsi="Times New Roman" w:cs="Times New Roman"/>
        </w:rPr>
      </w:pPr>
    </w:p>
    <w:p w14:paraId="5A65558E" w14:textId="7C9021AB" w:rsidR="00DF6043" w:rsidRDefault="00DF6043" w:rsidP="005D340C">
      <w:pPr>
        <w:pStyle w:val="ConsPlusNormal"/>
        <w:jc w:val="right"/>
        <w:outlineLvl w:val="1"/>
        <w:rPr>
          <w:rFonts w:ascii="Times New Roman" w:hAnsi="Times New Roman" w:cs="Times New Roman"/>
        </w:rPr>
      </w:pPr>
    </w:p>
    <w:p w14:paraId="40688B57" w14:textId="05B669F1" w:rsidR="00DF6043" w:rsidRDefault="00DF6043" w:rsidP="005D340C">
      <w:pPr>
        <w:pStyle w:val="ConsPlusNormal"/>
        <w:jc w:val="right"/>
        <w:outlineLvl w:val="1"/>
        <w:rPr>
          <w:rFonts w:ascii="Times New Roman" w:hAnsi="Times New Roman" w:cs="Times New Roman"/>
        </w:rPr>
      </w:pPr>
    </w:p>
    <w:p w14:paraId="26FEF38D" w14:textId="77777777" w:rsidR="00DF6043" w:rsidRDefault="00DF6043" w:rsidP="005D340C">
      <w:pPr>
        <w:pStyle w:val="ConsPlusNormal"/>
        <w:jc w:val="right"/>
        <w:outlineLvl w:val="1"/>
        <w:rPr>
          <w:rFonts w:ascii="Times New Roman" w:hAnsi="Times New Roman" w:cs="Times New Roman"/>
        </w:rPr>
        <w:sectPr w:rsidR="00DF6043" w:rsidSect="00DF6043">
          <w:pgSz w:w="11905" w:h="16838"/>
          <w:pgMar w:top="962" w:right="851" w:bottom="709" w:left="709" w:header="0" w:footer="0" w:gutter="0"/>
          <w:pgNumType w:start="1"/>
          <w:cols w:space="720"/>
          <w:titlePg/>
          <w:docGrid w:linePitch="326"/>
        </w:sectPr>
      </w:pPr>
    </w:p>
    <w:p w14:paraId="3D30A595"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9</w:t>
      </w:r>
    </w:p>
    <w:p w14:paraId="0E4D2BC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41956BA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1C4FB0E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3842291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r w:rsidRPr="00DF6043">
        <w:rPr>
          <w:color w:val="auto"/>
        </w:rPr>
        <w:br/>
        <w:t xml:space="preserve">по согласованию мероприятий по уменьшению </w:t>
      </w:r>
      <w:r w:rsidRPr="00DF6043">
        <w:rPr>
          <w:color w:val="auto"/>
        </w:rPr>
        <w:br/>
        <w:t xml:space="preserve">выбросов загрязняющих веществ в атмосферный </w:t>
      </w:r>
      <w:r w:rsidRPr="00DF6043">
        <w:rPr>
          <w:color w:val="auto"/>
        </w:rPr>
        <w:br/>
        <w:t xml:space="preserve">воздух, проводимых юридическими лицами, </w:t>
      </w:r>
      <w:r w:rsidRPr="00DF6043">
        <w:rPr>
          <w:color w:val="auto"/>
        </w:rPr>
        <w:br/>
        <w:t xml:space="preserve">индивидуальными предпринимателями, имеющими </w:t>
      </w:r>
      <w:r w:rsidRPr="00DF6043">
        <w:rPr>
          <w:color w:val="auto"/>
        </w:rPr>
        <w:br/>
        <w:t xml:space="preserve">источники выбросов загрязняющих веществ </w:t>
      </w:r>
      <w:r w:rsidRPr="00DF6043">
        <w:rPr>
          <w:color w:val="auto"/>
        </w:rPr>
        <w:br/>
        <w:t xml:space="preserve">в атмосферный воздух, при получении прогнозов </w:t>
      </w:r>
      <w:r w:rsidRPr="00DF6043">
        <w:rPr>
          <w:color w:val="auto"/>
        </w:rPr>
        <w:br/>
        <w:t xml:space="preserve">неблагоприятных метеорологических </w:t>
      </w:r>
      <w:r w:rsidRPr="00DF6043">
        <w:rPr>
          <w:color w:val="auto"/>
        </w:rPr>
        <w:br/>
        <w:t>условий (7800000010000077441)</w:t>
      </w:r>
    </w:p>
    <w:p w14:paraId="5D303B43"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color w:val="auto"/>
        </w:rPr>
      </w:pPr>
    </w:p>
    <w:tbl>
      <w:tblPr>
        <w:tblW w:w="10787" w:type="dxa"/>
        <w:tblInd w:w="-179" w:type="dxa"/>
        <w:tblLayout w:type="fixed"/>
        <w:tblCellMar>
          <w:left w:w="105" w:type="dxa"/>
          <w:right w:w="105" w:type="dxa"/>
        </w:tblCellMar>
        <w:tblLook w:val="0000" w:firstRow="0" w:lastRow="0" w:firstColumn="0" w:lastColumn="0" w:noHBand="0" w:noVBand="0"/>
      </w:tblPr>
      <w:tblGrid>
        <w:gridCol w:w="1137"/>
        <w:gridCol w:w="121"/>
        <w:gridCol w:w="577"/>
        <w:gridCol w:w="439"/>
        <w:gridCol w:w="273"/>
        <w:gridCol w:w="33"/>
        <w:gridCol w:w="103"/>
        <w:gridCol w:w="288"/>
        <w:gridCol w:w="182"/>
        <w:gridCol w:w="259"/>
        <w:gridCol w:w="888"/>
        <w:gridCol w:w="113"/>
        <w:gridCol w:w="288"/>
        <w:gridCol w:w="1136"/>
        <w:gridCol w:w="439"/>
        <w:gridCol w:w="174"/>
        <w:gridCol w:w="4337"/>
      </w:tblGrid>
      <w:tr w:rsidR="00DF6043" w:rsidRPr="00DF6043" w14:paraId="2838E8E1" w14:textId="77777777" w:rsidTr="00DF6043">
        <w:trPr>
          <w:trHeight w:val="74"/>
        </w:trPr>
        <w:tc>
          <w:tcPr>
            <w:tcW w:w="10787" w:type="dxa"/>
            <w:gridSpan w:val="17"/>
            <w:tcBorders>
              <w:top w:val="nil"/>
              <w:left w:val="nil"/>
              <w:bottom w:val="nil"/>
              <w:right w:val="nil"/>
            </w:tcBorders>
          </w:tcPr>
          <w:p w14:paraId="1E5E719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Фирменный бланк заявителя (при наличии)</w:t>
            </w:r>
          </w:p>
        </w:tc>
      </w:tr>
      <w:tr w:rsidR="00DF6043" w:rsidRPr="00DF6043" w14:paraId="10F1FDD3" w14:textId="77777777" w:rsidTr="00DF6043">
        <w:trPr>
          <w:trHeight w:val="202"/>
        </w:trPr>
        <w:tc>
          <w:tcPr>
            <w:tcW w:w="10787" w:type="dxa"/>
            <w:gridSpan w:val="17"/>
            <w:tcBorders>
              <w:top w:val="nil"/>
              <w:left w:val="nil"/>
              <w:bottom w:val="nil"/>
              <w:right w:val="nil"/>
            </w:tcBorders>
          </w:tcPr>
          <w:p w14:paraId="2A4AC19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4B0A1B11" w14:textId="77777777" w:rsidTr="00DF6043">
        <w:trPr>
          <w:trHeight w:val="265"/>
        </w:trPr>
        <w:tc>
          <w:tcPr>
            <w:tcW w:w="1137" w:type="dxa"/>
            <w:tcBorders>
              <w:top w:val="nil"/>
              <w:left w:val="nil"/>
              <w:bottom w:val="nil"/>
              <w:right w:val="nil"/>
            </w:tcBorders>
          </w:tcPr>
          <w:p w14:paraId="2EA3491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 xml:space="preserve">Исх. от </w:t>
            </w:r>
          </w:p>
        </w:tc>
        <w:tc>
          <w:tcPr>
            <w:tcW w:w="1137" w:type="dxa"/>
            <w:gridSpan w:val="3"/>
            <w:tcBorders>
              <w:top w:val="nil"/>
              <w:left w:val="nil"/>
              <w:bottom w:val="single" w:sz="2" w:space="0" w:color="auto"/>
              <w:right w:val="nil"/>
            </w:tcBorders>
          </w:tcPr>
          <w:p w14:paraId="4936DA9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09" w:type="dxa"/>
            <w:gridSpan w:val="3"/>
            <w:tcBorders>
              <w:top w:val="nil"/>
              <w:left w:val="nil"/>
              <w:bottom w:val="nil"/>
              <w:right w:val="nil"/>
            </w:tcBorders>
          </w:tcPr>
          <w:p w14:paraId="586D467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rPr>
                <w:sz w:val="20"/>
                <w:szCs w:val="20"/>
              </w:rPr>
              <w:t xml:space="preserve">№ </w:t>
            </w:r>
          </w:p>
        </w:tc>
        <w:tc>
          <w:tcPr>
            <w:tcW w:w="1728" w:type="dxa"/>
            <w:gridSpan w:val="5"/>
            <w:tcBorders>
              <w:top w:val="nil"/>
              <w:left w:val="nil"/>
              <w:bottom w:val="single" w:sz="2" w:space="0" w:color="auto"/>
              <w:right w:val="nil"/>
            </w:tcBorders>
          </w:tcPr>
          <w:p w14:paraId="733470F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3DDE564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6085" w:type="dxa"/>
            <w:gridSpan w:val="4"/>
            <w:tcBorders>
              <w:top w:val="nil"/>
              <w:left w:val="nil"/>
              <w:bottom w:val="nil"/>
              <w:right w:val="nil"/>
            </w:tcBorders>
          </w:tcPr>
          <w:p w14:paraId="15A08B3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pPr>
            <w:r w:rsidRPr="00DF6043">
              <w:t>Первому заместителю председателя</w:t>
            </w:r>
          </w:p>
        </w:tc>
      </w:tr>
      <w:tr w:rsidR="00DF6043" w:rsidRPr="00DF6043" w14:paraId="6503CC6B" w14:textId="77777777" w:rsidTr="00DF6043">
        <w:trPr>
          <w:trHeight w:val="265"/>
        </w:trPr>
        <w:tc>
          <w:tcPr>
            <w:tcW w:w="4413" w:type="dxa"/>
            <w:gridSpan w:val="12"/>
            <w:tcBorders>
              <w:top w:val="nil"/>
              <w:left w:val="nil"/>
              <w:bottom w:val="nil"/>
              <w:right w:val="nil"/>
            </w:tcBorders>
          </w:tcPr>
          <w:p w14:paraId="5DBD43B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40DB12C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6085" w:type="dxa"/>
            <w:gridSpan w:val="4"/>
            <w:tcBorders>
              <w:top w:val="nil"/>
              <w:left w:val="nil"/>
              <w:bottom w:val="nil"/>
              <w:right w:val="nil"/>
            </w:tcBorders>
          </w:tcPr>
          <w:p w14:paraId="2F6C339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pPr>
            <w:r w:rsidRPr="00DF6043">
              <w:t>Комитета по природопользованию,</w:t>
            </w:r>
          </w:p>
        </w:tc>
      </w:tr>
      <w:tr w:rsidR="00DF6043" w:rsidRPr="00DF6043" w14:paraId="0BD227AA" w14:textId="77777777" w:rsidTr="00DF6043">
        <w:trPr>
          <w:trHeight w:val="249"/>
        </w:trPr>
        <w:tc>
          <w:tcPr>
            <w:tcW w:w="4413" w:type="dxa"/>
            <w:gridSpan w:val="12"/>
            <w:tcBorders>
              <w:top w:val="nil"/>
              <w:left w:val="nil"/>
              <w:bottom w:val="nil"/>
              <w:right w:val="nil"/>
            </w:tcBorders>
          </w:tcPr>
          <w:p w14:paraId="5DC6174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1378336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6085" w:type="dxa"/>
            <w:gridSpan w:val="4"/>
            <w:tcBorders>
              <w:top w:val="nil"/>
              <w:left w:val="nil"/>
              <w:bottom w:val="nil"/>
              <w:right w:val="nil"/>
            </w:tcBorders>
          </w:tcPr>
          <w:p w14:paraId="055793E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pPr>
            <w:r w:rsidRPr="00DF6043">
              <w:t>охране окружающей среды и</w:t>
            </w:r>
          </w:p>
        </w:tc>
      </w:tr>
      <w:tr w:rsidR="00DF6043" w:rsidRPr="00DF6043" w14:paraId="51DDCB1D" w14:textId="77777777" w:rsidTr="00DF6043">
        <w:trPr>
          <w:trHeight w:val="265"/>
        </w:trPr>
        <w:tc>
          <w:tcPr>
            <w:tcW w:w="4413" w:type="dxa"/>
            <w:gridSpan w:val="12"/>
            <w:tcBorders>
              <w:top w:val="nil"/>
              <w:left w:val="nil"/>
              <w:bottom w:val="nil"/>
              <w:right w:val="nil"/>
            </w:tcBorders>
          </w:tcPr>
          <w:p w14:paraId="18486C5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288" w:type="dxa"/>
            <w:tcBorders>
              <w:top w:val="nil"/>
              <w:left w:val="nil"/>
              <w:bottom w:val="nil"/>
              <w:right w:val="nil"/>
            </w:tcBorders>
          </w:tcPr>
          <w:p w14:paraId="2D7024D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pPr>
          </w:p>
        </w:tc>
        <w:tc>
          <w:tcPr>
            <w:tcW w:w="6085" w:type="dxa"/>
            <w:gridSpan w:val="4"/>
            <w:tcBorders>
              <w:top w:val="nil"/>
              <w:left w:val="nil"/>
              <w:bottom w:val="nil"/>
              <w:right w:val="nil"/>
            </w:tcBorders>
          </w:tcPr>
          <w:p w14:paraId="4240FAA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pPr>
            <w:r w:rsidRPr="00DF6043">
              <w:t>обеспечению экологической безопасности</w:t>
            </w:r>
          </w:p>
        </w:tc>
      </w:tr>
      <w:tr w:rsidR="00DF6043" w:rsidRPr="00DF6043" w14:paraId="7982F5CB" w14:textId="77777777" w:rsidTr="00DF6043">
        <w:trPr>
          <w:trHeight w:val="202"/>
        </w:trPr>
        <w:tc>
          <w:tcPr>
            <w:tcW w:w="4413" w:type="dxa"/>
            <w:gridSpan w:val="12"/>
            <w:tcBorders>
              <w:top w:val="nil"/>
              <w:left w:val="nil"/>
              <w:bottom w:val="nil"/>
              <w:right w:val="nil"/>
            </w:tcBorders>
          </w:tcPr>
          <w:p w14:paraId="44C5F29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78F7BF7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085" w:type="dxa"/>
            <w:gridSpan w:val="4"/>
            <w:tcBorders>
              <w:top w:val="nil"/>
              <w:left w:val="nil"/>
              <w:bottom w:val="single" w:sz="4" w:space="0" w:color="auto"/>
              <w:right w:val="nil"/>
            </w:tcBorders>
          </w:tcPr>
          <w:p w14:paraId="53798F8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5B45406B" w14:textId="77777777" w:rsidTr="00DF6043">
        <w:trPr>
          <w:trHeight w:val="69"/>
        </w:trPr>
        <w:tc>
          <w:tcPr>
            <w:tcW w:w="4413" w:type="dxa"/>
            <w:gridSpan w:val="12"/>
            <w:tcBorders>
              <w:top w:val="nil"/>
              <w:left w:val="nil"/>
              <w:bottom w:val="nil"/>
              <w:right w:val="nil"/>
            </w:tcBorders>
          </w:tcPr>
          <w:p w14:paraId="301C53D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8" w:type="dxa"/>
            <w:tcBorders>
              <w:top w:val="nil"/>
              <w:left w:val="nil"/>
              <w:bottom w:val="nil"/>
              <w:right w:val="nil"/>
            </w:tcBorders>
          </w:tcPr>
          <w:p w14:paraId="49C9834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6085" w:type="dxa"/>
            <w:gridSpan w:val="4"/>
            <w:tcBorders>
              <w:top w:val="single" w:sz="4" w:space="0" w:color="auto"/>
              <w:left w:val="nil"/>
              <w:bottom w:val="nil"/>
              <w:right w:val="nil"/>
            </w:tcBorders>
          </w:tcPr>
          <w:p w14:paraId="52BDED4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16"/>
                <w:szCs w:val="16"/>
              </w:rPr>
            </w:pPr>
            <w:r w:rsidRPr="00DF6043">
              <w:rPr>
                <w:sz w:val="16"/>
                <w:szCs w:val="16"/>
              </w:rPr>
              <w:t>(Ф.И.О.)</w:t>
            </w:r>
          </w:p>
        </w:tc>
      </w:tr>
      <w:tr w:rsidR="00DF6043" w:rsidRPr="00DF6043" w14:paraId="4A07B850" w14:textId="77777777" w:rsidTr="00DF6043">
        <w:trPr>
          <w:trHeight w:val="74"/>
        </w:trPr>
        <w:tc>
          <w:tcPr>
            <w:tcW w:w="10787" w:type="dxa"/>
            <w:gridSpan w:val="17"/>
            <w:tcBorders>
              <w:top w:val="nil"/>
              <w:left w:val="nil"/>
              <w:bottom w:val="nil"/>
              <w:right w:val="nil"/>
            </w:tcBorders>
          </w:tcPr>
          <w:p w14:paraId="0AC5317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DF6043" w:rsidRPr="00DF6043" w14:paraId="1FC03C11" w14:textId="77777777" w:rsidTr="00DF6043">
        <w:trPr>
          <w:trHeight w:val="716"/>
        </w:trPr>
        <w:tc>
          <w:tcPr>
            <w:tcW w:w="10787" w:type="dxa"/>
            <w:gridSpan w:val="17"/>
            <w:tcBorders>
              <w:top w:val="nil"/>
              <w:left w:val="nil"/>
              <w:bottom w:val="nil"/>
              <w:right w:val="nil"/>
            </w:tcBorders>
          </w:tcPr>
          <w:p w14:paraId="2536A83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DF6043">
              <w:rPr>
                <w:b/>
                <w:bCs/>
                <w:sz w:val="26"/>
                <w:szCs w:val="26"/>
              </w:rPr>
              <w:t xml:space="preserve">ЗАЯВЛЕНИЕ </w:t>
            </w:r>
          </w:p>
          <w:p w14:paraId="3CE0D11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6"/>
                <w:szCs w:val="26"/>
              </w:rPr>
            </w:pPr>
            <w:r w:rsidRPr="00DF6043">
              <w:rPr>
                <w:b/>
                <w:bCs/>
                <w:sz w:val="26"/>
                <w:szCs w:val="26"/>
              </w:rPr>
              <w:t>об исправлении допущенных опечаток и ошибок в выданных в результате предоставления государственной услуги документах</w:t>
            </w:r>
          </w:p>
          <w:p w14:paraId="17C29AF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Arial" w:hAnsi="Arial" w:cs="Arial"/>
                <w:b/>
                <w:bCs/>
                <w:sz w:val="8"/>
                <w:szCs w:val="8"/>
              </w:rPr>
            </w:pPr>
          </w:p>
        </w:tc>
      </w:tr>
      <w:tr w:rsidR="00DF6043" w:rsidRPr="00DF6043" w14:paraId="6411FF0E" w14:textId="77777777" w:rsidTr="00DF6043">
        <w:trPr>
          <w:trHeight w:val="265"/>
        </w:trPr>
        <w:tc>
          <w:tcPr>
            <w:tcW w:w="3412" w:type="dxa"/>
            <w:gridSpan w:val="10"/>
            <w:tcBorders>
              <w:top w:val="nil"/>
              <w:left w:val="nil"/>
              <w:bottom w:val="nil"/>
              <w:right w:val="nil"/>
            </w:tcBorders>
          </w:tcPr>
          <w:p w14:paraId="2CCD2A7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Наименование заявителя</w:t>
            </w:r>
            <w:r w:rsidRPr="00DF6043">
              <w:rPr>
                <w:sz w:val="20"/>
                <w:szCs w:val="20"/>
              </w:rPr>
              <w:t xml:space="preserve">* </w:t>
            </w:r>
          </w:p>
        </w:tc>
        <w:tc>
          <w:tcPr>
            <w:tcW w:w="7374" w:type="dxa"/>
            <w:gridSpan w:val="7"/>
            <w:tcBorders>
              <w:top w:val="nil"/>
              <w:left w:val="nil"/>
              <w:bottom w:val="single" w:sz="2" w:space="0" w:color="auto"/>
              <w:right w:val="nil"/>
            </w:tcBorders>
          </w:tcPr>
          <w:p w14:paraId="55E2423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7A6DCD27" w14:textId="77777777" w:rsidTr="00DF6043">
        <w:trPr>
          <w:trHeight w:val="137"/>
        </w:trPr>
        <w:tc>
          <w:tcPr>
            <w:tcW w:w="3412" w:type="dxa"/>
            <w:gridSpan w:val="10"/>
            <w:tcBorders>
              <w:top w:val="nil"/>
              <w:left w:val="nil"/>
              <w:right w:val="nil"/>
            </w:tcBorders>
          </w:tcPr>
          <w:p w14:paraId="2172B13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7374" w:type="dxa"/>
            <w:gridSpan w:val="7"/>
            <w:tcBorders>
              <w:top w:val="nil"/>
              <w:left w:val="nil"/>
              <w:right w:val="nil"/>
            </w:tcBorders>
          </w:tcPr>
          <w:p w14:paraId="4804C7B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(наименование юридического лица, Ф.И.О. индивидуального предпринимателя)</w:t>
            </w:r>
          </w:p>
        </w:tc>
      </w:tr>
      <w:tr w:rsidR="00DF6043" w:rsidRPr="00DF6043" w14:paraId="62054A80" w14:textId="77777777" w:rsidTr="00DF6043">
        <w:trPr>
          <w:trHeight w:val="124"/>
        </w:trPr>
        <w:tc>
          <w:tcPr>
            <w:tcW w:w="10787" w:type="dxa"/>
            <w:gridSpan w:val="17"/>
            <w:tcBorders>
              <w:top w:val="nil"/>
              <w:left w:val="nil"/>
              <w:right w:val="nil"/>
            </w:tcBorders>
          </w:tcPr>
          <w:p w14:paraId="61645B0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DF6043" w:rsidRPr="00DF6043" w14:paraId="1A647CDC" w14:textId="77777777" w:rsidTr="00DF6043">
        <w:trPr>
          <w:trHeight w:val="623"/>
        </w:trPr>
        <w:tc>
          <w:tcPr>
            <w:tcW w:w="10787" w:type="dxa"/>
            <w:gridSpan w:val="17"/>
            <w:tcBorders>
              <w:top w:val="nil"/>
              <w:left w:val="nil"/>
              <w:bottom w:val="nil"/>
              <w:right w:val="nil"/>
            </w:tcBorders>
          </w:tcPr>
          <w:p w14:paraId="0007EF5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DF6043">
              <w:rPr>
                <w:sz w:val="20"/>
                <w:szCs w:val="20"/>
              </w:rPr>
              <w:t>*</w:t>
            </w:r>
          </w:p>
          <w:p w14:paraId="4B76749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0"/>
                <w:szCs w:val="10"/>
              </w:rPr>
            </w:pPr>
          </w:p>
        </w:tc>
      </w:tr>
      <w:tr w:rsidR="00DF6043" w:rsidRPr="00DF6043" w14:paraId="329726E9" w14:textId="77777777" w:rsidTr="00DF6043">
        <w:trPr>
          <w:trHeight w:val="124"/>
        </w:trPr>
        <w:tc>
          <w:tcPr>
            <w:tcW w:w="10787" w:type="dxa"/>
            <w:gridSpan w:val="17"/>
            <w:tcBorders>
              <w:top w:val="single" w:sz="2" w:space="0" w:color="auto"/>
              <w:left w:val="nil"/>
              <w:right w:val="nil"/>
            </w:tcBorders>
          </w:tcPr>
          <w:p w14:paraId="1C16D28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DF6043" w:rsidRPr="00DF6043" w14:paraId="41DA9EB3" w14:textId="77777777" w:rsidTr="00DF6043">
        <w:trPr>
          <w:trHeight w:val="265"/>
        </w:trPr>
        <w:tc>
          <w:tcPr>
            <w:tcW w:w="2580" w:type="dxa"/>
            <w:gridSpan w:val="6"/>
          </w:tcPr>
          <w:p w14:paraId="6BBC966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Юридический адрес</w:t>
            </w:r>
            <w:r w:rsidRPr="00DF6043">
              <w:rPr>
                <w:sz w:val="20"/>
                <w:szCs w:val="20"/>
              </w:rPr>
              <w:t>*</w:t>
            </w:r>
          </w:p>
        </w:tc>
        <w:tc>
          <w:tcPr>
            <w:tcW w:w="8206" w:type="dxa"/>
            <w:gridSpan w:val="11"/>
            <w:tcBorders>
              <w:bottom w:val="single" w:sz="4" w:space="0" w:color="auto"/>
            </w:tcBorders>
          </w:tcPr>
          <w:p w14:paraId="3CE1E9F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5E28D96A" w14:textId="77777777" w:rsidTr="00DF6043">
        <w:trPr>
          <w:trHeight w:val="249"/>
        </w:trPr>
        <w:tc>
          <w:tcPr>
            <w:tcW w:w="1835" w:type="dxa"/>
            <w:gridSpan w:val="3"/>
          </w:tcPr>
          <w:p w14:paraId="7B07024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Телефон</w:t>
            </w:r>
            <w:r w:rsidRPr="00DF6043">
              <w:rPr>
                <w:sz w:val="20"/>
                <w:szCs w:val="20"/>
              </w:rPr>
              <w:t xml:space="preserve">* </w:t>
            </w:r>
          </w:p>
        </w:tc>
        <w:tc>
          <w:tcPr>
            <w:tcW w:w="8952" w:type="dxa"/>
            <w:gridSpan w:val="14"/>
            <w:tcBorders>
              <w:bottom w:val="single" w:sz="4" w:space="0" w:color="auto"/>
            </w:tcBorders>
          </w:tcPr>
          <w:p w14:paraId="56F05CE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28AC0269" w14:textId="77777777" w:rsidTr="00DF6043">
        <w:trPr>
          <w:trHeight w:val="249"/>
        </w:trPr>
        <w:tc>
          <w:tcPr>
            <w:tcW w:w="3153" w:type="dxa"/>
            <w:gridSpan w:val="9"/>
          </w:tcPr>
          <w:p w14:paraId="6029ACF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Адрес электронной почты</w:t>
            </w:r>
            <w:r w:rsidRPr="00DF6043">
              <w:rPr>
                <w:sz w:val="20"/>
                <w:szCs w:val="20"/>
              </w:rPr>
              <w:t>*</w:t>
            </w:r>
          </w:p>
        </w:tc>
        <w:tc>
          <w:tcPr>
            <w:tcW w:w="7633" w:type="dxa"/>
            <w:gridSpan w:val="8"/>
            <w:tcBorders>
              <w:bottom w:val="single" w:sz="4" w:space="0" w:color="auto"/>
            </w:tcBorders>
          </w:tcPr>
          <w:p w14:paraId="39DE854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19353685" w14:textId="77777777" w:rsidTr="00DF6043">
        <w:trPr>
          <w:trHeight w:val="498"/>
        </w:trPr>
        <w:tc>
          <w:tcPr>
            <w:tcW w:w="10787" w:type="dxa"/>
            <w:gridSpan w:val="17"/>
          </w:tcPr>
          <w:p w14:paraId="69E5352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both"/>
            </w:pPr>
            <w:r w:rsidRPr="00DF6043">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DF6043" w:rsidRPr="00DF6043" w14:paraId="304BD155" w14:textId="77777777" w:rsidTr="00DF6043">
        <w:trPr>
          <w:trHeight w:val="265"/>
        </w:trPr>
        <w:tc>
          <w:tcPr>
            <w:tcW w:w="4300" w:type="dxa"/>
            <w:gridSpan w:val="11"/>
          </w:tcPr>
          <w:p w14:paraId="297950E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(индивидуальных предпринимателей)</w:t>
            </w:r>
            <w:r w:rsidRPr="00DF6043">
              <w:rPr>
                <w:sz w:val="20"/>
                <w:szCs w:val="20"/>
              </w:rPr>
              <w:t>*</w:t>
            </w:r>
          </w:p>
        </w:tc>
        <w:tc>
          <w:tcPr>
            <w:tcW w:w="6487" w:type="dxa"/>
            <w:gridSpan w:val="6"/>
            <w:tcBorders>
              <w:bottom w:val="single" w:sz="4" w:space="0" w:color="auto"/>
            </w:tcBorders>
          </w:tcPr>
          <w:p w14:paraId="2E2082E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2F82AE9C" w14:textId="77777777" w:rsidTr="00DF6043">
        <w:trPr>
          <w:trHeight w:val="249"/>
        </w:trPr>
        <w:tc>
          <w:tcPr>
            <w:tcW w:w="6450" w:type="dxa"/>
            <w:gridSpan w:val="16"/>
          </w:tcPr>
          <w:p w14:paraId="67AA80C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Идентификационный номер налогоплательщика (ИНН)</w:t>
            </w:r>
            <w:r w:rsidRPr="00DF6043">
              <w:rPr>
                <w:sz w:val="20"/>
                <w:szCs w:val="20"/>
              </w:rPr>
              <w:t>*</w:t>
            </w:r>
          </w:p>
        </w:tc>
        <w:tc>
          <w:tcPr>
            <w:tcW w:w="4336" w:type="dxa"/>
            <w:tcBorders>
              <w:bottom w:val="single" w:sz="4" w:space="0" w:color="auto"/>
            </w:tcBorders>
          </w:tcPr>
          <w:p w14:paraId="131BE09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466ED4FF" w14:textId="77777777" w:rsidTr="00DF6043">
        <w:trPr>
          <w:trHeight w:val="249"/>
        </w:trPr>
        <w:tc>
          <w:tcPr>
            <w:tcW w:w="4300" w:type="dxa"/>
            <w:gridSpan w:val="11"/>
          </w:tcPr>
          <w:p w14:paraId="4371564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r w:rsidRPr="00DF6043">
              <w:t>Ф.И.О. руководителя организации</w:t>
            </w:r>
            <w:r w:rsidRPr="00DF6043">
              <w:rPr>
                <w:sz w:val="20"/>
                <w:szCs w:val="20"/>
              </w:rPr>
              <w:t xml:space="preserve">* </w:t>
            </w:r>
          </w:p>
        </w:tc>
        <w:tc>
          <w:tcPr>
            <w:tcW w:w="6487" w:type="dxa"/>
            <w:gridSpan w:val="6"/>
            <w:tcBorders>
              <w:bottom w:val="single" w:sz="4" w:space="0" w:color="auto"/>
            </w:tcBorders>
          </w:tcPr>
          <w:p w14:paraId="6E08108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5E324B5E" w14:textId="77777777" w:rsidTr="00DF6043">
        <w:trPr>
          <w:trHeight w:val="124"/>
        </w:trPr>
        <w:tc>
          <w:tcPr>
            <w:tcW w:w="10787" w:type="dxa"/>
            <w:gridSpan w:val="17"/>
          </w:tcPr>
          <w:p w14:paraId="24EE1F4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DF6043" w:rsidRPr="00DF6043" w14:paraId="07A94170" w14:textId="77777777" w:rsidTr="00DF6043">
        <w:trPr>
          <w:trHeight w:val="358"/>
        </w:trPr>
        <w:tc>
          <w:tcPr>
            <w:tcW w:w="10787" w:type="dxa"/>
            <w:gridSpan w:val="17"/>
          </w:tcPr>
          <w:p w14:paraId="4A8242E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Cs/>
              </w:rPr>
            </w:pPr>
            <w:r w:rsidRPr="00DF6043">
              <w:rPr>
                <w:bCs/>
              </w:rPr>
              <w:t>Направляем в Ваш адрес для устранения допущенных опечаток и ошибок документы на ___ листах*:</w:t>
            </w:r>
          </w:p>
          <w:p w14:paraId="024E0F2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Arial" w:hAnsi="Arial" w:cs="Arial"/>
                <w:b/>
                <w:bCs/>
                <w:sz w:val="10"/>
                <w:szCs w:val="10"/>
              </w:rPr>
            </w:pPr>
          </w:p>
        </w:tc>
      </w:tr>
      <w:tr w:rsidR="00DF6043" w:rsidRPr="00DF6043" w14:paraId="5D0CE2A8" w14:textId="77777777" w:rsidTr="00DF6043">
        <w:trPr>
          <w:trHeight w:val="265"/>
        </w:trPr>
        <w:tc>
          <w:tcPr>
            <w:tcW w:w="1258" w:type="dxa"/>
            <w:gridSpan w:val="2"/>
          </w:tcPr>
          <w:p w14:paraId="0340247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225"/>
              <w:jc w:val="both"/>
            </w:pPr>
            <w:r w:rsidRPr="00DF6043">
              <w:t>1.</w:t>
            </w:r>
          </w:p>
        </w:tc>
        <w:tc>
          <w:tcPr>
            <w:tcW w:w="9528" w:type="dxa"/>
            <w:gridSpan w:val="15"/>
            <w:tcBorders>
              <w:bottom w:val="single" w:sz="4" w:space="0" w:color="auto"/>
            </w:tcBorders>
          </w:tcPr>
          <w:p w14:paraId="4EC4556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495384CA" w14:textId="77777777" w:rsidTr="00DF6043">
        <w:trPr>
          <w:trHeight w:val="202"/>
        </w:trPr>
        <w:tc>
          <w:tcPr>
            <w:tcW w:w="1258" w:type="dxa"/>
            <w:gridSpan w:val="2"/>
          </w:tcPr>
          <w:p w14:paraId="52601E3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0"/>
                <w:szCs w:val="10"/>
              </w:rPr>
            </w:pPr>
          </w:p>
        </w:tc>
        <w:tc>
          <w:tcPr>
            <w:tcW w:w="9528" w:type="dxa"/>
            <w:gridSpan w:val="15"/>
            <w:tcBorders>
              <w:top w:val="single" w:sz="4" w:space="0" w:color="auto"/>
            </w:tcBorders>
          </w:tcPr>
          <w:p w14:paraId="4C75413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(опись представляемых документов)</w:t>
            </w:r>
          </w:p>
        </w:tc>
      </w:tr>
      <w:tr w:rsidR="00DF6043" w:rsidRPr="00DF6043" w14:paraId="491501BA" w14:textId="77777777" w:rsidTr="00DF6043">
        <w:trPr>
          <w:trHeight w:val="265"/>
        </w:trPr>
        <w:tc>
          <w:tcPr>
            <w:tcW w:w="1258" w:type="dxa"/>
            <w:gridSpan w:val="2"/>
          </w:tcPr>
          <w:p w14:paraId="241A20D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225"/>
              <w:jc w:val="both"/>
            </w:pPr>
            <w:r w:rsidRPr="00DF6043">
              <w:t>2.</w:t>
            </w:r>
          </w:p>
        </w:tc>
        <w:tc>
          <w:tcPr>
            <w:tcW w:w="9528" w:type="dxa"/>
            <w:gridSpan w:val="15"/>
            <w:tcBorders>
              <w:bottom w:val="single" w:sz="4" w:space="0" w:color="auto"/>
            </w:tcBorders>
          </w:tcPr>
          <w:p w14:paraId="196B6BD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720F2DBE" w14:textId="77777777" w:rsidTr="00DF6043">
        <w:trPr>
          <w:trHeight w:val="249"/>
        </w:trPr>
        <w:tc>
          <w:tcPr>
            <w:tcW w:w="1258" w:type="dxa"/>
            <w:gridSpan w:val="2"/>
          </w:tcPr>
          <w:p w14:paraId="45F0289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225"/>
              <w:jc w:val="both"/>
            </w:pPr>
          </w:p>
        </w:tc>
        <w:tc>
          <w:tcPr>
            <w:tcW w:w="9528" w:type="dxa"/>
            <w:gridSpan w:val="15"/>
            <w:tcBorders>
              <w:top w:val="single" w:sz="4" w:space="0" w:color="auto"/>
            </w:tcBorders>
          </w:tcPr>
          <w:p w14:paraId="29530C6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DF6043">
              <w:rPr>
                <w:sz w:val="20"/>
                <w:szCs w:val="20"/>
                <w:vertAlign w:val="superscript"/>
              </w:rPr>
              <w:t>(опись представляемых документов)</w:t>
            </w:r>
          </w:p>
        </w:tc>
      </w:tr>
      <w:tr w:rsidR="00DF6043" w:rsidRPr="00DF6043" w14:paraId="76A74829" w14:textId="77777777" w:rsidTr="00DF6043">
        <w:trPr>
          <w:trHeight w:val="249"/>
        </w:trPr>
        <w:tc>
          <w:tcPr>
            <w:tcW w:w="10787" w:type="dxa"/>
            <w:gridSpan w:val="17"/>
            <w:tcBorders>
              <w:bottom w:val="single" w:sz="4" w:space="0" w:color="auto"/>
            </w:tcBorders>
          </w:tcPr>
          <w:p w14:paraId="4B5AD4E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both"/>
            </w:pPr>
            <w:r w:rsidRPr="00DF6043">
              <w:t xml:space="preserve">Допущенные </w:t>
            </w:r>
            <w:r w:rsidRPr="00DF6043">
              <w:rPr>
                <w:bCs/>
              </w:rPr>
              <w:t>опечатки и/или ошибки*:</w:t>
            </w:r>
          </w:p>
        </w:tc>
      </w:tr>
      <w:tr w:rsidR="00DF6043" w:rsidRPr="00DF6043" w14:paraId="763F9F46" w14:textId="77777777" w:rsidTr="00DF6043">
        <w:trPr>
          <w:trHeight w:val="249"/>
        </w:trPr>
        <w:tc>
          <w:tcPr>
            <w:tcW w:w="1258" w:type="dxa"/>
            <w:gridSpan w:val="2"/>
            <w:tcBorders>
              <w:top w:val="single" w:sz="4" w:space="0" w:color="auto"/>
            </w:tcBorders>
          </w:tcPr>
          <w:p w14:paraId="0A88325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225"/>
              <w:jc w:val="both"/>
            </w:pPr>
          </w:p>
        </w:tc>
        <w:tc>
          <w:tcPr>
            <w:tcW w:w="9528" w:type="dxa"/>
            <w:gridSpan w:val="15"/>
            <w:tcBorders>
              <w:top w:val="single" w:sz="4" w:space="0" w:color="auto"/>
            </w:tcBorders>
          </w:tcPr>
          <w:p w14:paraId="2600581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(приводится указание на опечатки и/или ошибки в выданных по результатам предоставления государственной услуги документах)</w:t>
            </w:r>
          </w:p>
        </w:tc>
      </w:tr>
      <w:tr w:rsidR="00DF6043" w:rsidRPr="00DF6043" w14:paraId="608C98DB" w14:textId="77777777" w:rsidTr="00DF6043">
        <w:trPr>
          <w:trHeight w:val="327"/>
        </w:trPr>
        <w:tc>
          <w:tcPr>
            <w:tcW w:w="10787" w:type="dxa"/>
            <w:gridSpan w:val="17"/>
            <w:tcBorders>
              <w:left w:val="nil"/>
              <w:bottom w:val="single" w:sz="2" w:space="0" w:color="auto"/>
              <w:right w:val="nil"/>
            </w:tcBorders>
          </w:tcPr>
          <w:p w14:paraId="01CE407C" w14:textId="77777777" w:rsidR="00DF6043" w:rsidRPr="00DF6043" w:rsidRDefault="00DF6043" w:rsidP="00DF6043">
            <w:pPr>
              <w:pBdr>
                <w:top w:val="none" w:sz="0" w:space="0" w:color="auto"/>
                <w:left w:val="single" w:sz="4" w:space="4" w:color="auto"/>
                <w:bottom w:val="none" w:sz="0" w:space="0" w:color="auto"/>
                <w:right w:val="single" w:sz="4" w:space="4" w:color="auto"/>
                <w:between w:val="single" w:sz="4" w:space="1" w:color="auto"/>
                <w:bar w:val="single" w:sz="4" w:color="auto"/>
              </w:pBdr>
              <w:spacing w:before="120"/>
              <w:jc w:val="both"/>
              <w:rPr>
                <w:sz w:val="20"/>
                <w:szCs w:val="20"/>
              </w:rPr>
            </w:pPr>
          </w:p>
        </w:tc>
      </w:tr>
      <w:tr w:rsidR="00DF6043" w:rsidRPr="00DF6043" w14:paraId="40A52549" w14:textId="77777777" w:rsidTr="00DF6043">
        <w:trPr>
          <w:trHeight w:val="202"/>
        </w:trPr>
        <w:tc>
          <w:tcPr>
            <w:tcW w:w="2547" w:type="dxa"/>
            <w:gridSpan w:val="5"/>
            <w:tcBorders>
              <w:top w:val="single" w:sz="4" w:space="0" w:color="auto"/>
              <w:left w:val="nil"/>
              <w:right w:val="nil"/>
            </w:tcBorders>
          </w:tcPr>
          <w:p w14:paraId="0CD0F22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(должность руководителя)</w:t>
            </w:r>
          </w:p>
        </w:tc>
        <w:tc>
          <w:tcPr>
            <w:tcW w:w="424" w:type="dxa"/>
            <w:gridSpan w:val="3"/>
            <w:tcBorders>
              <w:top w:val="nil"/>
              <w:left w:val="nil"/>
              <w:right w:val="nil"/>
            </w:tcBorders>
          </w:tcPr>
          <w:p w14:paraId="46E6EF4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2866" w:type="dxa"/>
            <w:gridSpan w:val="6"/>
            <w:tcBorders>
              <w:top w:val="nil"/>
              <w:left w:val="nil"/>
              <w:right w:val="nil"/>
            </w:tcBorders>
          </w:tcPr>
          <w:p w14:paraId="24755AB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(подпись руководителя)</w:t>
            </w:r>
          </w:p>
        </w:tc>
        <w:tc>
          <w:tcPr>
            <w:tcW w:w="439" w:type="dxa"/>
            <w:tcBorders>
              <w:top w:val="nil"/>
              <w:left w:val="nil"/>
              <w:right w:val="nil"/>
            </w:tcBorders>
          </w:tcPr>
          <w:p w14:paraId="452610F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vertAlign w:val="superscript"/>
              </w:rPr>
            </w:pPr>
          </w:p>
        </w:tc>
        <w:tc>
          <w:tcPr>
            <w:tcW w:w="4508" w:type="dxa"/>
            <w:gridSpan w:val="2"/>
            <w:tcBorders>
              <w:top w:val="nil"/>
              <w:left w:val="nil"/>
              <w:right w:val="nil"/>
            </w:tcBorders>
          </w:tcPr>
          <w:p w14:paraId="6065E8E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vertAlign w:val="superscript"/>
              </w:rPr>
            </w:pPr>
            <w:r w:rsidRPr="00DF6043">
              <w:rPr>
                <w:sz w:val="20"/>
                <w:szCs w:val="20"/>
                <w:vertAlign w:val="superscript"/>
              </w:rPr>
              <w:t>(расшифровка подписи)</w:t>
            </w:r>
          </w:p>
        </w:tc>
      </w:tr>
      <w:tr w:rsidR="00DF6043" w:rsidRPr="00DF6043" w14:paraId="4331D00B" w14:textId="77777777" w:rsidTr="00DF6043">
        <w:trPr>
          <w:trHeight w:val="140"/>
        </w:trPr>
        <w:tc>
          <w:tcPr>
            <w:tcW w:w="10787" w:type="dxa"/>
            <w:gridSpan w:val="17"/>
          </w:tcPr>
          <w:p w14:paraId="1A9437E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r>
      <w:tr w:rsidR="00DF6043" w:rsidRPr="00DF6043" w14:paraId="33995D7E" w14:textId="77777777" w:rsidTr="00DF6043">
        <w:trPr>
          <w:trHeight w:val="74"/>
        </w:trPr>
        <w:tc>
          <w:tcPr>
            <w:tcW w:w="2547" w:type="dxa"/>
            <w:gridSpan w:val="5"/>
          </w:tcPr>
          <w:p w14:paraId="69070D2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12"/>
                <w:szCs w:val="12"/>
              </w:rPr>
            </w:pPr>
          </w:p>
        </w:tc>
        <w:tc>
          <w:tcPr>
            <w:tcW w:w="424" w:type="dxa"/>
            <w:gridSpan w:val="3"/>
          </w:tcPr>
          <w:p w14:paraId="4E8FDB1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2866" w:type="dxa"/>
            <w:gridSpan w:val="6"/>
          </w:tcPr>
          <w:p w14:paraId="7FD415D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jc w:val="center"/>
              <w:rPr>
                <w:sz w:val="20"/>
                <w:szCs w:val="20"/>
              </w:rPr>
            </w:pPr>
            <w:r w:rsidRPr="00DF6043">
              <w:rPr>
                <w:sz w:val="20"/>
                <w:szCs w:val="20"/>
              </w:rPr>
              <w:t>М.П.</w:t>
            </w:r>
          </w:p>
        </w:tc>
        <w:tc>
          <w:tcPr>
            <w:tcW w:w="439" w:type="dxa"/>
          </w:tcPr>
          <w:p w14:paraId="0656737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4508" w:type="dxa"/>
            <w:gridSpan w:val="2"/>
          </w:tcPr>
          <w:p w14:paraId="3D990D2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DF6043" w:rsidRPr="00DF6043" w14:paraId="51C15F0D" w14:textId="77777777" w:rsidTr="00DF6043">
        <w:trPr>
          <w:trHeight w:val="80"/>
        </w:trPr>
        <w:tc>
          <w:tcPr>
            <w:tcW w:w="10787" w:type="dxa"/>
            <w:gridSpan w:val="17"/>
          </w:tcPr>
          <w:p w14:paraId="1DA46E9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DF6043">
              <w:rPr>
                <w:color w:val="auto"/>
                <w:sz w:val="20"/>
                <w:szCs w:val="20"/>
              </w:rPr>
              <w:t>ФИО, телефон/факс/E-mail для контактов*</w:t>
            </w:r>
            <w:r w:rsidRPr="00DF6043">
              <w:rPr>
                <w:rFonts w:ascii="Arial" w:hAnsi="Arial" w:cs="Arial"/>
                <w:color w:val="auto"/>
                <w:sz w:val="20"/>
                <w:szCs w:val="20"/>
              </w:rPr>
              <w:t>:_________________________________________________</w:t>
            </w:r>
          </w:p>
          <w:p w14:paraId="483332B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14:paraId="6F2DF949" w14:textId="77777777" w:rsidR="00DF6043" w:rsidRPr="00DF6043" w:rsidRDefault="00DF6043" w:rsidP="00DF6043">
            <w:pPr>
              <w:widowControl w:val="0"/>
              <w:numPr>
                <w:ilvl w:val="0"/>
                <w:numId w:val="5"/>
              </w:numPr>
              <w:pBdr>
                <w:top w:val="none" w:sz="0" w:space="0" w:color="auto"/>
                <w:left w:val="none" w:sz="0" w:space="0" w:color="auto"/>
                <w:bottom w:val="none" w:sz="0" w:space="0" w:color="auto"/>
                <w:right w:val="none" w:sz="0" w:space="0" w:color="auto"/>
                <w:between w:val="none" w:sz="0" w:space="0" w:color="auto"/>
              </w:pBdr>
              <w:tabs>
                <w:tab w:val="left" w:pos="321"/>
              </w:tabs>
              <w:autoSpaceDE w:val="0"/>
              <w:autoSpaceDN w:val="0"/>
              <w:adjustRightInd w:val="0"/>
              <w:spacing w:after="160" w:line="259" w:lineRule="auto"/>
              <w:ind w:hanging="1080"/>
              <w:rPr>
                <w:sz w:val="16"/>
                <w:szCs w:val="16"/>
              </w:rPr>
            </w:pPr>
            <w:r w:rsidRPr="00DF6043">
              <w:rPr>
                <w:sz w:val="16"/>
                <w:szCs w:val="16"/>
              </w:rPr>
              <w:t>Пункты заявления, обязательные для заполнения.</w:t>
            </w:r>
          </w:p>
        </w:tc>
      </w:tr>
    </w:tbl>
    <w:p w14:paraId="420AF427" w14:textId="082936A4" w:rsidR="00DF6043" w:rsidRDefault="00DF6043" w:rsidP="005D340C">
      <w:pPr>
        <w:pStyle w:val="ConsPlusNormal"/>
        <w:jc w:val="right"/>
        <w:outlineLvl w:val="1"/>
        <w:rPr>
          <w:rFonts w:ascii="Times New Roman" w:hAnsi="Times New Roman" w:cs="Times New Roman"/>
        </w:rPr>
      </w:pPr>
    </w:p>
    <w:p w14:paraId="1E08A040" w14:textId="77777777" w:rsidR="00DF6043" w:rsidRDefault="00DF6043" w:rsidP="00DF6043">
      <w:pPr>
        <w:sectPr w:rsidR="00DF6043" w:rsidSect="00DF6043">
          <w:pgSz w:w="11905" w:h="16838"/>
          <w:pgMar w:top="962" w:right="851" w:bottom="709" w:left="709" w:header="0" w:footer="0" w:gutter="0"/>
          <w:pgNumType w:start="1"/>
          <w:cols w:space="720"/>
          <w:titlePg/>
          <w:docGrid w:linePitch="326"/>
        </w:sectPr>
      </w:pPr>
    </w:p>
    <w:p w14:paraId="480C95C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rFonts w:eastAsiaTheme="minorHAnsi"/>
          <w:color w:val="auto"/>
          <w:lang w:eastAsia="en-US"/>
        </w:rPr>
      </w:pPr>
      <w:r w:rsidRPr="00DF6043">
        <w:rPr>
          <w:rFonts w:eastAsiaTheme="minorHAnsi"/>
          <w:color w:val="auto"/>
          <w:lang w:eastAsia="en-US"/>
        </w:rPr>
        <w:lastRenderedPageBreak/>
        <w:t>Приложение № 10</w:t>
      </w:r>
    </w:p>
    <w:p w14:paraId="25DA7CA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49ED2DE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2B07780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5893537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26F6EB2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69A823F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72788AA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156D07C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12D0641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5F9C976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156A1EF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2332D8E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70B8C4D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Theme="minorHAnsi"/>
          <w:color w:val="auto"/>
          <w:lang w:eastAsia="en-US"/>
        </w:rPr>
      </w:pPr>
    </w:p>
    <w:p w14:paraId="7B64C75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bl>
      <w:tblPr>
        <w:tblW w:w="10348" w:type="dxa"/>
        <w:tblInd w:w="142" w:type="dxa"/>
        <w:tblLayout w:type="fixed"/>
        <w:tblCellMar>
          <w:top w:w="102" w:type="dxa"/>
          <w:left w:w="62" w:type="dxa"/>
          <w:bottom w:w="102" w:type="dxa"/>
          <w:right w:w="62" w:type="dxa"/>
        </w:tblCellMar>
        <w:tblLook w:val="0000" w:firstRow="0" w:lastRow="0" w:firstColumn="0" w:lastColumn="0" w:noHBand="0" w:noVBand="0"/>
      </w:tblPr>
      <w:tblGrid>
        <w:gridCol w:w="10348"/>
      </w:tblGrid>
      <w:tr w:rsidR="00DF6043" w:rsidRPr="00DF6043" w14:paraId="309E6B28" w14:textId="77777777" w:rsidTr="00DF6043">
        <w:trPr>
          <w:trHeight w:val="542"/>
        </w:trPr>
        <w:tc>
          <w:tcPr>
            <w:tcW w:w="10348" w:type="dxa"/>
          </w:tcPr>
          <w:p w14:paraId="6440676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r w:rsidRPr="00DF6043">
              <w:rPr>
                <w:rFonts w:eastAsiaTheme="minorHAnsi"/>
                <w:b/>
                <w:bCs/>
                <w:color w:val="auto"/>
                <w:lang w:eastAsia="en-US"/>
              </w:rPr>
              <w:t>Форма мотивированного отказа</w:t>
            </w:r>
          </w:p>
          <w:p w14:paraId="15CB3AE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r w:rsidRPr="00DF6043">
              <w:rPr>
                <w:rFonts w:eastAsiaTheme="minorHAnsi"/>
                <w:b/>
                <w:bCs/>
                <w:color w:val="auto"/>
                <w:lang w:eastAsia="en-US"/>
              </w:rPr>
              <w:t>заявителю в исправлении опечаток и(или) ошибок</w:t>
            </w:r>
          </w:p>
        </w:tc>
      </w:tr>
      <w:tr w:rsidR="00DF6043" w:rsidRPr="00DF6043" w14:paraId="3375C869" w14:textId="77777777" w:rsidTr="00DF6043">
        <w:trPr>
          <w:trHeight w:val="271"/>
        </w:trPr>
        <w:tc>
          <w:tcPr>
            <w:tcW w:w="10348" w:type="dxa"/>
          </w:tcPr>
          <w:p w14:paraId="4881B7D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p>
        </w:tc>
      </w:tr>
      <w:tr w:rsidR="00DF6043" w:rsidRPr="00DF6043" w14:paraId="430EE9AC" w14:textId="77777777" w:rsidTr="00DF6043">
        <w:trPr>
          <w:trHeight w:val="271"/>
        </w:trPr>
        <w:tc>
          <w:tcPr>
            <w:tcW w:w="10348" w:type="dxa"/>
          </w:tcPr>
          <w:p w14:paraId="489624C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Theme="minorHAnsi"/>
                <w:color w:val="auto"/>
                <w:lang w:eastAsia="en-US"/>
              </w:rPr>
            </w:pPr>
            <w:r w:rsidRPr="00DF6043">
              <w:rPr>
                <w:rFonts w:eastAsiaTheme="minorHAnsi"/>
                <w:color w:val="auto"/>
                <w:lang w:eastAsia="en-US"/>
              </w:rPr>
              <w:t>Оформляется на фирменном бланке Комитета</w:t>
            </w:r>
          </w:p>
        </w:tc>
      </w:tr>
      <w:tr w:rsidR="00DF6043" w:rsidRPr="00DF6043" w14:paraId="34140D65" w14:textId="77777777" w:rsidTr="00DF6043">
        <w:trPr>
          <w:trHeight w:val="271"/>
        </w:trPr>
        <w:tc>
          <w:tcPr>
            <w:tcW w:w="10348" w:type="dxa"/>
          </w:tcPr>
          <w:p w14:paraId="2E27487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c>
      </w:tr>
      <w:tr w:rsidR="00DF6043" w:rsidRPr="00DF6043" w14:paraId="00D11F61" w14:textId="77777777" w:rsidTr="00DF6043">
        <w:trPr>
          <w:trHeight w:val="3332"/>
        </w:trPr>
        <w:tc>
          <w:tcPr>
            <w:tcW w:w="10348" w:type="dxa"/>
          </w:tcPr>
          <w:p w14:paraId="0052A174" w14:textId="6AF7EA72"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 xml:space="preserve">Комитет, рассмотрев заявление об исправлении допущенных опечаток и ошибок </w:t>
            </w:r>
            <w:r w:rsidRPr="00DF6043">
              <w:rPr>
                <w:rFonts w:eastAsiaTheme="minorHAnsi"/>
                <w:color w:val="auto"/>
                <w:lang w:eastAsia="en-US"/>
              </w:rPr>
              <w:br/>
              <w:t xml:space="preserve">в выданных в результате предоставления государственной услуги по принятию решения </w:t>
            </w:r>
            <w:r>
              <w:rPr>
                <w:rFonts w:eastAsiaTheme="minorHAnsi"/>
                <w:color w:val="auto"/>
                <w:lang w:eastAsia="en-US"/>
              </w:rPr>
              <w:br/>
            </w:r>
            <w:r w:rsidRPr="00DF6043">
              <w:rPr>
                <w:rFonts w:eastAsiaTheme="minorHAnsi"/>
                <w:color w:val="auto"/>
                <w:lang w:eastAsia="en-US"/>
              </w:rPr>
              <w:t>об установлении, изменении, прекращении существования зоны санитарной охраны источников питьевого и хозяйственно-бытового водоснабжения документах, представленное [указываются наименование юридического лица, Ф.И.О. индивидуального предпринимателя], сообщает:</w:t>
            </w:r>
          </w:p>
          <w:p w14:paraId="7D0896BC" w14:textId="19CFE641"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[указывается на отсутствие допущенны</w:t>
            </w:r>
            <w:r w:rsidR="00152B36">
              <w:rPr>
                <w:rFonts w:eastAsiaTheme="minorHAnsi"/>
                <w:color w:val="auto"/>
                <w:lang w:eastAsia="en-US"/>
              </w:rPr>
              <w:t xml:space="preserve">х опечаток и ошибок в выданных </w:t>
            </w:r>
            <w:r w:rsidRPr="00DF6043">
              <w:rPr>
                <w:rFonts w:eastAsiaTheme="minorHAnsi"/>
                <w:color w:val="auto"/>
                <w:lang w:eastAsia="en-US"/>
              </w:rPr>
              <w:t>в результате предоставления государственной услуги документах].</w:t>
            </w:r>
          </w:p>
          <w:p w14:paraId="4D8BA1F5" w14:textId="32141EDF"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07"/>
              <w:jc w:val="both"/>
              <w:rPr>
                <w:rFonts w:eastAsiaTheme="minorHAnsi"/>
                <w:color w:val="auto"/>
                <w:lang w:eastAsia="en-US"/>
              </w:rPr>
            </w:pPr>
            <w:r w:rsidRPr="00DF6043">
              <w:rPr>
                <w:rFonts w:eastAsiaTheme="minorHAnsi"/>
                <w:color w:val="auto"/>
                <w:lang w:eastAsia="en-US"/>
              </w:rPr>
              <w:t>В соответствии с вышеизложенным Комитет отказывает [указываются наименование юридического лица, Ф.И.О. ин</w:t>
            </w:r>
            <w:r>
              <w:rPr>
                <w:rFonts w:eastAsiaTheme="minorHAnsi"/>
                <w:color w:val="auto"/>
                <w:lang w:eastAsia="en-US"/>
              </w:rPr>
              <w:t xml:space="preserve">дивидуального предпринимателя] </w:t>
            </w:r>
            <w:r w:rsidRPr="00DF6043">
              <w:rPr>
                <w:rFonts w:eastAsiaTheme="minorHAnsi"/>
                <w:color w:val="auto"/>
                <w:lang w:eastAsia="en-US"/>
              </w:rPr>
              <w:t xml:space="preserve">в удовлетворении заявления </w:t>
            </w:r>
            <w:r>
              <w:rPr>
                <w:rFonts w:eastAsiaTheme="minorHAnsi"/>
                <w:color w:val="auto"/>
                <w:lang w:eastAsia="en-US"/>
              </w:rPr>
              <w:br/>
            </w:r>
            <w:r w:rsidRPr="00DF6043">
              <w:rPr>
                <w:rFonts w:eastAsiaTheme="minorHAnsi"/>
                <w:color w:val="auto"/>
                <w:lang w:eastAsia="en-US"/>
              </w:rPr>
              <w:t>об исправлени</w:t>
            </w:r>
            <w:r>
              <w:rPr>
                <w:rFonts w:eastAsiaTheme="minorHAnsi"/>
                <w:color w:val="auto"/>
                <w:lang w:eastAsia="en-US"/>
              </w:rPr>
              <w:t xml:space="preserve">и допущенных опечаток и ошибок </w:t>
            </w:r>
            <w:r w:rsidRPr="00DF6043">
              <w:rPr>
                <w:rFonts w:eastAsiaTheme="minorHAnsi"/>
                <w:color w:val="auto"/>
                <w:lang w:eastAsia="en-US"/>
              </w:rPr>
              <w:t>в выданных в результате предоставления государственной услуги документах.</w:t>
            </w:r>
          </w:p>
        </w:tc>
      </w:tr>
    </w:tbl>
    <w:p w14:paraId="71AD8AE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eastAsiaTheme="minorHAnsi"/>
          <w:color w:val="auto"/>
          <w:lang w:eastAsia="en-US"/>
        </w:rPr>
      </w:pPr>
    </w:p>
    <w:tbl>
      <w:tblPr>
        <w:tblW w:w="10179" w:type="dxa"/>
        <w:tblInd w:w="142" w:type="dxa"/>
        <w:tblLayout w:type="fixed"/>
        <w:tblCellMar>
          <w:left w:w="105" w:type="dxa"/>
          <w:right w:w="105" w:type="dxa"/>
        </w:tblCellMar>
        <w:tblLook w:val="0000" w:firstRow="0" w:lastRow="0" w:firstColumn="0" w:lastColumn="0" w:noHBand="0" w:noVBand="0"/>
      </w:tblPr>
      <w:tblGrid>
        <w:gridCol w:w="4960"/>
        <w:gridCol w:w="1245"/>
        <w:gridCol w:w="510"/>
        <w:gridCol w:w="3464"/>
      </w:tblGrid>
      <w:tr w:rsidR="00DF6043" w:rsidRPr="00DF6043" w14:paraId="6CE115E9" w14:textId="77777777" w:rsidTr="00DF6043">
        <w:trPr>
          <w:trHeight w:val="126"/>
        </w:trPr>
        <w:tc>
          <w:tcPr>
            <w:tcW w:w="4960" w:type="dxa"/>
            <w:tcBorders>
              <w:top w:val="nil"/>
              <w:left w:val="nil"/>
              <w:bottom w:val="nil"/>
              <w:right w:val="nil"/>
            </w:tcBorders>
          </w:tcPr>
          <w:p w14:paraId="29B5ADE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outlineLvl w:val="0"/>
              <w:rPr>
                <w:b/>
                <w:color w:val="auto"/>
              </w:rPr>
            </w:pPr>
            <w:r w:rsidRPr="00DF6043">
              <w:rPr>
                <w:b/>
                <w:color w:val="auto"/>
              </w:rPr>
              <w:t xml:space="preserve">Первый заместитель </w:t>
            </w:r>
            <w:r w:rsidRPr="00DF6043">
              <w:rPr>
                <w:b/>
                <w:color w:val="auto"/>
              </w:rPr>
              <w:br/>
              <w:t xml:space="preserve">председателя Комитета </w:t>
            </w:r>
          </w:p>
        </w:tc>
        <w:tc>
          <w:tcPr>
            <w:tcW w:w="1245" w:type="dxa"/>
            <w:tcBorders>
              <w:top w:val="nil"/>
              <w:left w:val="nil"/>
              <w:bottom w:val="single" w:sz="4" w:space="0" w:color="auto"/>
              <w:right w:val="nil"/>
            </w:tcBorders>
          </w:tcPr>
          <w:p w14:paraId="39DC9BE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p>
        </w:tc>
        <w:tc>
          <w:tcPr>
            <w:tcW w:w="510" w:type="dxa"/>
            <w:tcBorders>
              <w:top w:val="nil"/>
              <w:left w:val="nil"/>
              <w:bottom w:val="nil"/>
              <w:right w:val="nil"/>
            </w:tcBorders>
          </w:tcPr>
          <w:p w14:paraId="5F54EC5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b/>
                <w:color w:val="auto"/>
                <w:sz w:val="28"/>
                <w:szCs w:val="28"/>
              </w:rPr>
            </w:pPr>
            <w:r w:rsidRPr="00DF6043">
              <w:rPr>
                <w:b/>
                <w:color w:val="auto"/>
                <w:sz w:val="28"/>
                <w:szCs w:val="28"/>
              </w:rPr>
              <w:t>(</w:t>
            </w:r>
          </w:p>
        </w:tc>
        <w:tc>
          <w:tcPr>
            <w:tcW w:w="3463" w:type="dxa"/>
            <w:tcBorders>
              <w:top w:val="nil"/>
              <w:left w:val="nil"/>
              <w:bottom w:val="single" w:sz="2" w:space="0" w:color="auto"/>
              <w:right w:val="nil"/>
            </w:tcBorders>
            <w:vAlign w:val="bottom"/>
          </w:tcPr>
          <w:p w14:paraId="57FBAB2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64" w:lineRule="auto"/>
              <w:ind w:hanging="68"/>
              <w:jc w:val="right"/>
              <w:outlineLvl w:val="0"/>
              <w:rPr>
                <w:color w:val="auto"/>
                <w:sz w:val="28"/>
                <w:szCs w:val="28"/>
              </w:rPr>
            </w:pPr>
          </w:p>
        </w:tc>
      </w:tr>
      <w:tr w:rsidR="00DF6043" w:rsidRPr="00DF6043" w14:paraId="671DA2AD" w14:textId="77777777" w:rsidTr="00DF6043">
        <w:trPr>
          <w:trHeight w:val="114"/>
        </w:trPr>
        <w:tc>
          <w:tcPr>
            <w:tcW w:w="4960" w:type="dxa"/>
            <w:tcBorders>
              <w:top w:val="nil"/>
              <w:left w:val="nil"/>
              <w:bottom w:val="nil"/>
              <w:right w:val="nil"/>
            </w:tcBorders>
          </w:tcPr>
          <w:p w14:paraId="12126E5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tc>
        <w:tc>
          <w:tcPr>
            <w:tcW w:w="1245" w:type="dxa"/>
            <w:tcBorders>
              <w:top w:val="single" w:sz="4" w:space="0" w:color="auto"/>
              <w:left w:val="nil"/>
              <w:bottom w:val="nil"/>
              <w:right w:val="nil"/>
            </w:tcBorders>
          </w:tcPr>
          <w:p w14:paraId="681F488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37"/>
              <w:jc w:val="center"/>
              <w:outlineLvl w:val="0"/>
              <w:rPr>
                <w:color w:val="auto"/>
                <w:sz w:val="20"/>
                <w:szCs w:val="20"/>
              </w:rPr>
            </w:pPr>
            <w:r w:rsidRPr="00DF6043">
              <w:rPr>
                <w:color w:val="auto"/>
                <w:sz w:val="20"/>
                <w:szCs w:val="20"/>
              </w:rPr>
              <w:t>(подпись)</w:t>
            </w:r>
          </w:p>
        </w:tc>
        <w:tc>
          <w:tcPr>
            <w:tcW w:w="510" w:type="dxa"/>
            <w:tcBorders>
              <w:top w:val="nil"/>
              <w:left w:val="nil"/>
              <w:bottom w:val="nil"/>
              <w:right w:val="nil"/>
            </w:tcBorders>
          </w:tcPr>
          <w:p w14:paraId="132E763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sz w:val="20"/>
                <w:szCs w:val="20"/>
              </w:rPr>
            </w:pPr>
          </w:p>
        </w:tc>
        <w:tc>
          <w:tcPr>
            <w:tcW w:w="3463" w:type="dxa"/>
            <w:tcBorders>
              <w:top w:val="nil"/>
              <w:left w:val="nil"/>
              <w:bottom w:val="nil"/>
              <w:right w:val="nil"/>
            </w:tcBorders>
          </w:tcPr>
          <w:p w14:paraId="787978D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r w:rsidRPr="00DF6043">
              <w:rPr>
                <w:color w:val="auto"/>
                <w:sz w:val="20"/>
                <w:szCs w:val="20"/>
              </w:rPr>
              <w:t xml:space="preserve">           (Ф.И.О.)</w:t>
            </w:r>
          </w:p>
        </w:tc>
      </w:tr>
      <w:tr w:rsidR="00DF6043" w:rsidRPr="00DF6043" w14:paraId="0C2E0A83" w14:textId="77777777" w:rsidTr="00DF6043">
        <w:trPr>
          <w:trHeight w:val="508"/>
        </w:trPr>
        <w:tc>
          <w:tcPr>
            <w:tcW w:w="4960" w:type="dxa"/>
            <w:tcBorders>
              <w:top w:val="nil"/>
              <w:left w:val="nil"/>
              <w:bottom w:val="nil"/>
              <w:right w:val="nil"/>
            </w:tcBorders>
          </w:tcPr>
          <w:p w14:paraId="76F6A74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6F7C463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outlineLvl w:val="0"/>
              <w:rPr>
                <w:color w:val="auto"/>
              </w:rPr>
            </w:pPr>
          </w:p>
        </w:tc>
        <w:tc>
          <w:tcPr>
            <w:tcW w:w="5219" w:type="dxa"/>
            <w:gridSpan w:val="3"/>
            <w:tcBorders>
              <w:top w:val="nil"/>
              <w:left w:val="nil"/>
              <w:bottom w:val="nil"/>
              <w:right w:val="nil"/>
            </w:tcBorders>
          </w:tcPr>
          <w:p w14:paraId="0D9F0D9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firstLine="708"/>
              <w:jc w:val="center"/>
              <w:outlineLvl w:val="0"/>
              <w:rPr>
                <w:color w:val="auto"/>
              </w:rPr>
            </w:pPr>
          </w:p>
          <w:p w14:paraId="29D930B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ind w:hanging="388"/>
              <w:outlineLvl w:val="0"/>
              <w:rPr>
                <w:color w:val="auto"/>
                <w:sz w:val="20"/>
                <w:szCs w:val="20"/>
              </w:rPr>
            </w:pPr>
            <w:r w:rsidRPr="00DF6043">
              <w:rPr>
                <w:color w:val="auto"/>
                <w:sz w:val="20"/>
                <w:szCs w:val="20"/>
              </w:rPr>
              <w:t xml:space="preserve">               М.П.</w:t>
            </w:r>
          </w:p>
        </w:tc>
      </w:tr>
    </w:tbl>
    <w:p w14:paraId="3021EA26" w14:textId="47803CC6" w:rsidR="00DF6043" w:rsidRDefault="00DF6043" w:rsidP="00DF6043"/>
    <w:p w14:paraId="4CA2F8C1" w14:textId="02426DFD" w:rsidR="00DF6043" w:rsidRDefault="0034531B" w:rsidP="00DF6043">
      <w:pPr>
        <w:jc w:val="right"/>
        <w:sectPr w:rsidR="00DF6043" w:rsidSect="00DF6043">
          <w:pgSz w:w="11905" w:h="16838"/>
          <w:pgMar w:top="962" w:right="851" w:bottom="709" w:left="709" w:header="0" w:footer="0" w:gutter="0"/>
          <w:pgNumType w:start="1"/>
          <w:cols w:space="720"/>
          <w:titlePg/>
          <w:docGrid w:linePitch="326"/>
        </w:sectPr>
      </w:pPr>
      <w:r>
        <w:t xml:space="preserve"> </w:t>
      </w:r>
    </w:p>
    <w:p w14:paraId="2FD5169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color w:val="auto"/>
        </w:rPr>
      </w:pPr>
      <w:r w:rsidRPr="00DF6043">
        <w:rPr>
          <w:color w:val="auto"/>
        </w:rPr>
        <w:lastRenderedPageBreak/>
        <w:t>Приложение № 11</w:t>
      </w:r>
    </w:p>
    <w:p w14:paraId="1CCFE82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к Административному регламенту Комитета</w:t>
      </w:r>
    </w:p>
    <w:p w14:paraId="6F0A2FCE"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по природопользованию, охране окружающей</w:t>
      </w:r>
    </w:p>
    <w:p w14:paraId="74D8D38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среды и обеспечению экологической безопасности</w:t>
      </w:r>
    </w:p>
    <w:p w14:paraId="3D384FF1"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предоставлению государственной услуги </w:t>
      </w:r>
    </w:p>
    <w:p w14:paraId="345F9F4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по согласованию мероприятий по уменьшению </w:t>
      </w:r>
    </w:p>
    <w:p w14:paraId="536F2324"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выбросов загрязняющих веществ в атмосферный </w:t>
      </w:r>
    </w:p>
    <w:p w14:paraId="69A3F19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воздух, проводимых юридическими лицами, </w:t>
      </w:r>
    </w:p>
    <w:p w14:paraId="5177518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индивидуальными предпринимателями, имеющими </w:t>
      </w:r>
    </w:p>
    <w:p w14:paraId="698023BA"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источники выбросов загрязняющих веществ </w:t>
      </w:r>
    </w:p>
    <w:p w14:paraId="73E7756D"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в атмосферный воздух, при получении прогнозов </w:t>
      </w:r>
    </w:p>
    <w:p w14:paraId="1190D528"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 xml:space="preserve">неблагоприятных метеорологических </w:t>
      </w:r>
    </w:p>
    <w:p w14:paraId="7C4E0B10"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r w:rsidRPr="00DF6043">
        <w:rPr>
          <w:color w:val="auto"/>
        </w:rPr>
        <w:t>условий (7800000010000077441)</w:t>
      </w:r>
    </w:p>
    <w:p w14:paraId="590B531B"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color w:val="auto"/>
        </w:rPr>
      </w:pPr>
    </w:p>
    <w:p w14:paraId="22801B09"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2799F52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color w:val="auto"/>
        </w:rPr>
      </w:pPr>
    </w:p>
    <w:p w14:paraId="585E7437"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bookmarkStart w:id="8" w:name="P1685"/>
      <w:bookmarkEnd w:id="8"/>
      <w:r w:rsidRPr="00DF6043">
        <w:rPr>
          <w:b/>
          <w:color w:val="auto"/>
          <w:sz w:val="28"/>
          <w:szCs w:val="28"/>
        </w:rPr>
        <w:t>Комитет по природопользованию, охране окружающей</w:t>
      </w:r>
    </w:p>
    <w:p w14:paraId="3A9D51C6"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r w:rsidRPr="00DF6043">
        <w:rPr>
          <w:b/>
          <w:color w:val="auto"/>
          <w:sz w:val="28"/>
          <w:szCs w:val="28"/>
        </w:rPr>
        <w:t>среды и обеспечению экологической безопасности</w:t>
      </w:r>
    </w:p>
    <w:p w14:paraId="4056F312" w14:textId="77777777" w:rsidR="00DF6043" w:rsidRPr="00DF6043" w:rsidRDefault="00DF6043" w:rsidP="00DF604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b/>
          <w:color w:val="auto"/>
          <w:sz w:val="28"/>
          <w:szCs w:val="28"/>
        </w:rPr>
      </w:pPr>
      <w:r w:rsidRPr="00DF6043">
        <w:rPr>
          <w:b/>
          <w:color w:val="auto"/>
          <w:sz w:val="28"/>
          <w:szCs w:val="28"/>
        </w:rPr>
        <w:t>(Структурное подразделение МФЦ)</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DF6043" w:rsidRPr="00DF6043" w14:paraId="70A12201" w14:textId="77777777" w:rsidTr="00427AF9">
        <w:trPr>
          <w:jc w:val="center"/>
        </w:trPr>
        <w:tc>
          <w:tcPr>
            <w:tcW w:w="1021" w:type="dxa"/>
            <w:tcBorders>
              <w:top w:val="nil"/>
              <w:left w:val="nil"/>
              <w:bottom w:val="nil"/>
              <w:right w:val="nil"/>
            </w:tcBorders>
            <w:vAlign w:val="bottom"/>
          </w:tcPr>
          <w:p w14:paraId="62B7C0B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rPr>
                <w:rFonts w:eastAsia="Calibri"/>
                <w:b/>
                <w:bCs/>
                <w:color w:val="auto"/>
                <w:lang w:eastAsia="en-US"/>
              </w:rPr>
            </w:pPr>
          </w:p>
          <w:p w14:paraId="3E69421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b/>
                <w:bCs/>
                <w:color w:val="auto"/>
                <w:lang w:eastAsia="en-US"/>
              </w:rPr>
            </w:pPr>
            <w:r w:rsidRPr="00DF6043">
              <w:rPr>
                <w:rFonts w:eastAsia="Calibri"/>
                <w:b/>
                <w:bCs/>
                <w:color w:val="auto"/>
                <w:lang w:eastAsia="en-US"/>
              </w:rPr>
              <w:t>АКТ №</w:t>
            </w:r>
          </w:p>
        </w:tc>
        <w:tc>
          <w:tcPr>
            <w:tcW w:w="936" w:type="dxa"/>
            <w:tcBorders>
              <w:top w:val="nil"/>
              <w:left w:val="nil"/>
              <w:bottom w:val="single" w:sz="4" w:space="0" w:color="auto"/>
              <w:right w:val="nil"/>
            </w:tcBorders>
            <w:vAlign w:val="bottom"/>
          </w:tcPr>
          <w:p w14:paraId="671A224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r w:rsidRPr="00DF6043">
              <w:rPr>
                <w:rFonts w:eastAsia="Calibri"/>
                <w:color w:val="auto"/>
                <w:lang w:eastAsia="en-US"/>
              </w:rPr>
              <w:t>00</w:t>
            </w:r>
          </w:p>
        </w:tc>
      </w:tr>
    </w:tbl>
    <w:p w14:paraId="70A26D0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firstLine="142"/>
        <w:jc w:val="center"/>
        <w:rPr>
          <w:rFonts w:eastAsia="Calibri"/>
          <w:color w:val="auto"/>
          <w:sz w:val="20"/>
          <w:szCs w:val="20"/>
          <w:lang w:eastAsia="en-US"/>
        </w:rPr>
      </w:pPr>
      <w:r w:rsidRPr="00DF6043">
        <w:rPr>
          <w:rFonts w:eastAsia="Calibri"/>
          <w:color w:val="auto"/>
          <w:sz w:val="20"/>
          <w:szCs w:val="20"/>
          <w:lang w:eastAsia="en-US"/>
        </w:rPr>
        <w:t>(порядковый номер акта)</w:t>
      </w:r>
    </w:p>
    <w:p w14:paraId="223CCE4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left="-284" w:firstLine="284"/>
        <w:jc w:val="center"/>
        <w:rPr>
          <w:rFonts w:eastAsia="Calibri"/>
          <w:b/>
          <w:bCs/>
          <w:color w:val="auto"/>
          <w:vertAlign w:val="superscript"/>
          <w:lang w:eastAsia="en-US"/>
        </w:rPr>
      </w:pPr>
      <w:r w:rsidRPr="00DF6043">
        <w:rPr>
          <w:rFonts w:eastAsia="Calibri"/>
          <w:b/>
          <w:bCs/>
          <w:color w:val="auto"/>
          <w:lang w:eastAsia="en-US"/>
        </w:rPr>
        <w:t>о рассмотрении жалобы на решение, действие (бездействие) ____________________________________________________________________________</w:t>
      </w:r>
      <w:r w:rsidRPr="00DF6043">
        <w:rPr>
          <w:rFonts w:eastAsia="Calibri"/>
          <w:b/>
          <w:bCs/>
          <w:color w:val="auto"/>
          <w:lang w:eastAsia="en-US"/>
        </w:rPr>
        <w:br/>
      </w:r>
      <w:r w:rsidRPr="00DF6043">
        <w:rPr>
          <w:rFonts w:eastAsia="Calibri"/>
          <w:bCs/>
          <w:color w:val="auto"/>
          <w:sz w:val="20"/>
          <w:szCs w:val="20"/>
          <w:lang w:eastAsia="en-US"/>
        </w:rPr>
        <w:t>должностного лица Комитета, государственного гражданского служащего Комитета, МФЦ, работника МФЦ</w:t>
      </w:r>
    </w:p>
    <w:tbl>
      <w:tblPr>
        <w:tblW w:w="9332" w:type="dxa"/>
        <w:tblLayout w:type="fixed"/>
        <w:tblCellMar>
          <w:left w:w="28" w:type="dxa"/>
          <w:right w:w="28" w:type="dxa"/>
        </w:tblCellMar>
        <w:tblLook w:val="0000" w:firstRow="0" w:lastRow="0" w:firstColumn="0" w:lastColumn="0" w:noHBand="0" w:noVBand="0"/>
      </w:tblPr>
      <w:tblGrid>
        <w:gridCol w:w="191"/>
        <w:gridCol w:w="384"/>
        <w:gridCol w:w="246"/>
        <w:gridCol w:w="1373"/>
        <w:gridCol w:w="384"/>
        <w:gridCol w:w="384"/>
        <w:gridCol w:w="3405"/>
        <w:gridCol w:w="2965"/>
      </w:tblGrid>
      <w:tr w:rsidR="00DF6043" w:rsidRPr="00DF6043" w14:paraId="38787966" w14:textId="77777777" w:rsidTr="00427AF9">
        <w:trPr>
          <w:trHeight w:val="434"/>
        </w:trPr>
        <w:tc>
          <w:tcPr>
            <w:tcW w:w="191" w:type="dxa"/>
            <w:tcBorders>
              <w:top w:val="nil"/>
              <w:left w:val="nil"/>
              <w:bottom w:val="nil"/>
              <w:right w:val="nil"/>
            </w:tcBorders>
            <w:vAlign w:val="bottom"/>
          </w:tcPr>
          <w:p w14:paraId="11C1561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Calibri"/>
                <w:color w:val="auto"/>
                <w:lang w:eastAsia="en-US"/>
              </w:rPr>
            </w:pPr>
            <w:r w:rsidRPr="00DF6043">
              <w:rPr>
                <w:rFonts w:eastAsia="Calibri"/>
                <w:color w:val="auto"/>
                <w:lang w:eastAsia="en-US"/>
              </w:rPr>
              <w:t>“</w:t>
            </w:r>
          </w:p>
        </w:tc>
        <w:tc>
          <w:tcPr>
            <w:tcW w:w="384" w:type="dxa"/>
            <w:tcBorders>
              <w:top w:val="nil"/>
              <w:left w:val="nil"/>
              <w:bottom w:val="single" w:sz="4" w:space="0" w:color="auto"/>
              <w:right w:val="nil"/>
            </w:tcBorders>
            <w:vAlign w:val="bottom"/>
          </w:tcPr>
          <w:p w14:paraId="410FF52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46" w:type="dxa"/>
            <w:tcBorders>
              <w:top w:val="nil"/>
              <w:left w:val="nil"/>
              <w:bottom w:val="nil"/>
              <w:right w:val="nil"/>
            </w:tcBorders>
            <w:vAlign w:val="bottom"/>
          </w:tcPr>
          <w:p w14:paraId="1C3D131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w:t>
            </w:r>
          </w:p>
        </w:tc>
        <w:tc>
          <w:tcPr>
            <w:tcW w:w="1373" w:type="dxa"/>
            <w:tcBorders>
              <w:top w:val="nil"/>
              <w:left w:val="nil"/>
              <w:bottom w:val="single" w:sz="4" w:space="0" w:color="auto"/>
              <w:right w:val="nil"/>
            </w:tcBorders>
            <w:vAlign w:val="bottom"/>
          </w:tcPr>
          <w:p w14:paraId="6E113F9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384" w:type="dxa"/>
            <w:tcBorders>
              <w:top w:val="nil"/>
              <w:left w:val="nil"/>
              <w:bottom w:val="nil"/>
              <w:right w:val="nil"/>
            </w:tcBorders>
            <w:vAlign w:val="bottom"/>
          </w:tcPr>
          <w:p w14:paraId="26C1DB4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Calibri"/>
                <w:color w:val="auto"/>
                <w:lang w:eastAsia="en-US"/>
              </w:rPr>
            </w:pPr>
            <w:r w:rsidRPr="00DF6043">
              <w:rPr>
                <w:rFonts w:eastAsia="Calibri"/>
                <w:color w:val="auto"/>
                <w:lang w:eastAsia="en-US"/>
              </w:rPr>
              <w:t>20</w:t>
            </w:r>
          </w:p>
        </w:tc>
        <w:tc>
          <w:tcPr>
            <w:tcW w:w="384" w:type="dxa"/>
            <w:tcBorders>
              <w:top w:val="nil"/>
              <w:left w:val="nil"/>
              <w:bottom w:val="single" w:sz="4" w:space="0" w:color="auto"/>
              <w:right w:val="nil"/>
            </w:tcBorders>
            <w:vAlign w:val="bottom"/>
          </w:tcPr>
          <w:p w14:paraId="7605EEA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3405" w:type="dxa"/>
            <w:tcBorders>
              <w:top w:val="nil"/>
              <w:left w:val="nil"/>
              <w:bottom w:val="nil"/>
              <w:right w:val="nil"/>
            </w:tcBorders>
            <w:vAlign w:val="bottom"/>
          </w:tcPr>
          <w:p w14:paraId="5CA1A84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ind w:left="57"/>
              <w:rPr>
                <w:rFonts w:eastAsia="Calibri"/>
                <w:color w:val="auto"/>
                <w:lang w:eastAsia="en-US"/>
              </w:rPr>
            </w:pPr>
            <w:r w:rsidRPr="00DF6043">
              <w:rPr>
                <w:rFonts w:eastAsia="Calibri"/>
                <w:color w:val="auto"/>
                <w:lang w:eastAsia="en-US"/>
              </w:rPr>
              <w:t>г.</w:t>
            </w:r>
          </w:p>
        </w:tc>
        <w:tc>
          <w:tcPr>
            <w:tcW w:w="2965" w:type="dxa"/>
            <w:tcBorders>
              <w:top w:val="nil"/>
              <w:left w:val="nil"/>
              <w:bottom w:val="single" w:sz="4" w:space="0" w:color="auto"/>
              <w:right w:val="nil"/>
            </w:tcBorders>
            <w:vAlign w:val="bottom"/>
          </w:tcPr>
          <w:p w14:paraId="40C09DF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bl>
    <w:p w14:paraId="00D61D2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240" w:line="259" w:lineRule="auto"/>
        <w:ind w:left="6521"/>
        <w:jc w:val="center"/>
        <w:rPr>
          <w:rFonts w:eastAsia="Calibri"/>
          <w:color w:val="auto"/>
          <w:sz w:val="20"/>
          <w:szCs w:val="20"/>
          <w:lang w:eastAsia="en-US"/>
        </w:rPr>
      </w:pPr>
      <w:r w:rsidRPr="00DF6043">
        <w:rPr>
          <w:rFonts w:eastAsia="Calibri"/>
          <w:color w:val="auto"/>
          <w:sz w:val="20"/>
          <w:szCs w:val="20"/>
          <w:lang w:eastAsia="en-US"/>
        </w:rPr>
        <w:t>(место составления акта)</w:t>
      </w:r>
    </w:p>
    <w:p w14:paraId="3128B4D0"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(фамилия, инициалы должностного лица Комитета, государственного гражданского служащего Комитета, работника МФЦ, рассмотревшего жалобу)</w:t>
      </w:r>
    </w:p>
    <w:p w14:paraId="01AD5507" w14:textId="3ED605ED"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eastAsia="Calibri"/>
          <w:color w:val="auto"/>
          <w:sz w:val="16"/>
          <w:szCs w:val="16"/>
          <w:lang w:eastAsia="en-US"/>
        </w:rPr>
      </w:pPr>
      <w:r w:rsidRPr="00DF6043">
        <w:rPr>
          <w:rFonts w:eastAsia="Calibri"/>
          <w:color w:val="auto"/>
          <w:lang w:eastAsia="en-US"/>
        </w:rPr>
        <w:t xml:space="preserve">по результатам рассмотрения жалобы в соответствии с частью 7 статьи 11.2 Федерального закона </w:t>
      </w:r>
      <w:r w:rsidR="00152B36">
        <w:rPr>
          <w:rFonts w:eastAsia="Calibri"/>
          <w:color w:val="auto"/>
          <w:lang w:eastAsia="en-US"/>
        </w:rPr>
        <w:br/>
      </w:r>
      <w:r w:rsidRPr="00DF6043">
        <w:rPr>
          <w:rFonts w:eastAsiaTheme="minorHAnsi"/>
          <w:color w:val="auto"/>
          <w:lang w:eastAsia="en-US"/>
        </w:rPr>
        <w:t xml:space="preserve">от 27.07.2010 № 210-ФЗ </w:t>
      </w:r>
      <w:r w:rsidRPr="00DF6043">
        <w:rPr>
          <w:rFonts w:eastAsia="Calibri"/>
          <w:color w:val="auto"/>
          <w:lang w:eastAsia="en-US"/>
        </w:rPr>
        <w:t xml:space="preserve">«Об организации </w:t>
      </w:r>
      <w:r w:rsidR="00152B36">
        <w:rPr>
          <w:rFonts w:eastAsia="Calibri"/>
          <w:color w:val="auto"/>
          <w:lang w:eastAsia="en-US"/>
        </w:rPr>
        <w:t xml:space="preserve">предоставления государственных </w:t>
      </w:r>
      <w:r w:rsidRPr="00DF6043">
        <w:rPr>
          <w:rFonts w:eastAsia="Calibri"/>
          <w:color w:val="auto"/>
          <w:lang w:eastAsia="en-US"/>
        </w:rPr>
        <w:t>и муниципальных услуг»</w:t>
      </w:r>
    </w:p>
    <w:p w14:paraId="71A394C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(фамилия, имя, отчество физического лица, обратившегося с жалобой,</w:t>
      </w:r>
    </w:p>
    <w:p w14:paraId="2B8F13A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Calibri"/>
          <w:color w:val="auto"/>
          <w:sz w:val="16"/>
          <w:szCs w:val="16"/>
          <w:lang w:eastAsia="en-US"/>
        </w:rPr>
      </w:pPr>
    </w:p>
    <w:p w14:paraId="2AF120B8"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 xml:space="preserve">наименование юридического лица, обратившегося с жалобой, фамилия, инициалы, должность </w:t>
      </w:r>
      <w:r w:rsidRPr="00DF6043">
        <w:rPr>
          <w:rFonts w:eastAsia="Calibri"/>
          <w:color w:val="auto"/>
          <w:sz w:val="20"/>
          <w:szCs w:val="20"/>
          <w:lang w:eastAsia="en-US"/>
        </w:rPr>
        <w:br/>
        <w:t>его представителя)</w:t>
      </w:r>
    </w:p>
    <w:p w14:paraId="7F80F7C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на  </w:t>
      </w:r>
    </w:p>
    <w:p w14:paraId="11AE6B55"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r w:rsidRPr="00DF6043">
        <w:rPr>
          <w:rFonts w:eastAsia="Calibri"/>
          <w:color w:val="auto"/>
          <w:sz w:val="20"/>
          <w:szCs w:val="20"/>
          <w:lang w:eastAsia="en-US"/>
        </w:rPr>
        <w:t>(существо обжалуемого решения, действия (бездействия)</w:t>
      </w:r>
    </w:p>
    <w:p w14:paraId="6B584DDB"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p>
    <w:p w14:paraId="35AFAA51"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ind w:left="363"/>
        <w:jc w:val="center"/>
        <w:rPr>
          <w:rFonts w:eastAsia="Calibri"/>
          <w:color w:val="auto"/>
          <w:sz w:val="20"/>
          <w:szCs w:val="20"/>
          <w:lang w:eastAsia="en-US"/>
        </w:rPr>
      </w:pPr>
      <w:r w:rsidRPr="00DF6043">
        <w:rPr>
          <w:rFonts w:eastAsia="Calibri"/>
          <w:color w:val="auto"/>
          <w:sz w:val="20"/>
          <w:szCs w:val="20"/>
          <w:lang w:eastAsia="en-US"/>
        </w:rPr>
        <w:t xml:space="preserve">     </w:t>
      </w:r>
    </w:p>
    <w:p w14:paraId="2F25C4A9" w14:textId="77777777" w:rsidR="00DF6043" w:rsidRPr="00DF6043" w:rsidRDefault="00DF6043"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color w:val="auto"/>
          <w:sz w:val="20"/>
          <w:szCs w:val="20"/>
          <w:lang w:eastAsia="en-US"/>
        </w:rPr>
      </w:pPr>
      <w:r w:rsidRPr="00DF6043">
        <w:rPr>
          <w:rFonts w:eastAsia="Calibri"/>
          <w:color w:val="auto"/>
          <w:sz w:val="20"/>
          <w:szCs w:val="20"/>
          <w:lang w:eastAsia="en-US"/>
        </w:rPr>
        <w:t>должностное лицо Комитета, государственного гражданского служащего Комитета, работника</w:t>
      </w:r>
      <w:r w:rsidRPr="00DF6043">
        <w:rPr>
          <w:rFonts w:eastAsia="Calibri"/>
          <w:color w:val="auto"/>
          <w:lang w:eastAsia="en-US"/>
        </w:rPr>
        <w:t xml:space="preserve"> </w:t>
      </w:r>
      <w:r w:rsidRPr="00DF6043">
        <w:rPr>
          <w:rFonts w:eastAsia="Calibri"/>
          <w:color w:val="auto"/>
          <w:sz w:val="20"/>
          <w:szCs w:val="20"/>
          <w:lang w:eastAsia="en-US"/>
        </w:rPr>
        <w:t>МФЦ, работника МФЦ (ФИО указанных лиц указывается при наличии), решение, действие (бездействие) которого обжалуется)</w:t>
      </w:r>
    </w:p>
    <w:p w14:paraId="56F65C10" w14:textId="7CC912D2" w:rsidR="00DF6043" w:rsidRDefault="00DF6043"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48E3EBCA" w14:textId="26D09F40" w:rsidR="00152B36" w:rsidRDefault="00152B36"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2C7A1239" w14:textId="77777777" w:rsidR="00152B36" w:rsidRPr="00DF6043" w:rsidRDefault="00152B36" w:rsidP="00DF6043">
      <w:pPr>
        <w:pBdr>
          <w:top w:val="single" w:sz="4" w:space="22" w:color="auto"/>
          <w:left w:val="none" w:sz="0" w:space="0" w:color="auto"/>
          <w:bottom w:val="none" w:sz="0" w:space="0" w:color="auto"/>
          <w:right w:val="none" w:sz="0" w:space="0" w:color="auto"/>
          <w:between w:val="none" w:sz="0" w:space="0" w:color="auto"/>
        </w:pBdr>
        <w:ind w:right="113"/>
        <w:jc w:val="center"/>
        <w:rPr>
          <w:rFonts w:eastAsia="Calibri"/>
          <w:b/>
          <w:color w:val="auto"/>
          <w:lang w:eastAsia="en-US"/>
        </w:rPr>
      </w:pPr>
    </w:p>
    <w:p w14:paraId="4436B564"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before="240" w:after="240" w:line="259" w:lineRule="auto"/>
        <w:jc w:val="center"/>
        <w:rPr>
          <w:rFonts w:eastAsia="Calibri"/>
          <w:b/>
          <w:color w:val="auto"/>
          <w:lang w:eastAsia="en-US"/>
        </w:rPr>
      </w:pPr>
      <w:r w:rsidRPr="00DF6043">
        <w:rPr>
          <w:rFonts w:eastAsia="Calibri"/>
          <w:b/>
          <w:color w:val="auto"/>
          <w:lang w:eastAsia="en-US"/>
        </w:rPr>
        <w:lastRenderedPageBreak/>
        <w:t>УСТАНОВИЛ:</w:t>
      </w:r>
    </w:p>
    <w:p w14:paraId="01D9A68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r w:rsidRPr="00DF6043">
        <w:rPr>
          <w:rFonts w:eastAsia="Calibri"/>
          <w:color w:val="auto"/>
          <w:lang w:eastAsia="en-US"/>
        </w:rPr>
        <w:t xml:space="preserve">1.  </w:t>
      </w:r>
    </w:p>
    <w:p w14:paraId="15D663C9"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84"/>
        <w:jc w:val="center"/>
        <w:rPr>
          <w:rFonts w:eastAsia="Calibri"/>
          <w:color w:val="auto"/>
          <w:sz w:val="20"/>
          <w:szCs w:val="20"/>
          <w:lang w:eastAsia="en-US"/>
        </w:rPr>
      </w:pPr>
      <w:r w:rsidRPr="00DF6043">
        <w:rPr>
          <w:rFonts w:eastAsia="Calibri"/>
          <w:color w:val="auto"/>
          <w:sz w:val="20"/>
          <w:szCs w:val="20"/>
          <w:lang w:eastAsia="en-US"/>
        </w:rPr>
        <w:t>(краткое содержание жалобы)</w:t>
      </w:r>
    </w:p>
    <w:p w14:paraId="5CBEC83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r w:rsidRPr="00DF6043">
        <w:rPr>
          <w:rFonts w:eastAsia="Calibri"/>
          <w:color w:val="auto"/>
          <w:lang w:eastAsia="en-US"/>
        </w:rPr>
        <w:t xml:space="preserve">2.  </w:t>
      </w:r>
    </w:p>
    <w:p w14:paraId="1E14180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84"/>
        <w:jc w:val="center"/>
        <w:rPr>
          <w:rFonts w:eastAsia="Calibri"/>
          <w:color w:val="auto"/>
          <w:sz w:val="20"/>
          <w:szCs w:val="20"/>
          <w:lang w:eastAsia="en-US"/>
        </w:rPr>
      </w:pPr>
      <w:r w:rsidRPr="00DF6043">
        <w:rPr>
          <w:rFonts w:eastAsia="Calibri"/>
          <w:color w:val="auto"/>
          <w:sz w:val="20"/>
          <w:szCs w:val="20"/>
          <w:lang w:eastAsia="en-US"/>
        </w:rPr>
        <w:t>(доводы и основания принятого решения со ссылками на нормативные правовые акты, при отказе</w:t>
      </w:r>
      <w:r w:rsidRPr="00DF6043">
        <w:rPr>
          <w:rFonts w:eastAsia="Calibri"/>
          <w:color w:val="auto"/>
          <w:sz w:val="20"/>
          <w:szCs w:val="20"/>
          <w:lang w:eastAsia="en-US"/>
        </w:rPr>
        <w:br/>
        <w:t>в рассмотрении жалобы в упрощенном порядке – причины отказа)</w:t>
      </w:r>
    </w:p>
    <w:p w14:paraId="03E9F4C0"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rPr>
          <w:rFonts w:eastAsia="Calibri"/>
          <w:color w:val="auto"/>
          <w:lang w:eastAsia="en-US"/>
        </w:rPr>
      </w:pPr>
    </w:p>
    <w:p w14:paraId="415F0C1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before="240" w:after="240" w:line="259" w:lineRule="auto"/>
        <w:jc w:val="center"/>
        <w:rPr>
          <w:rFonts w:eastAsia="Calibri"/>
          <w:color w:val="auto"/>
          <w:lang w:eastAsia="en-US"/>
        </w:rPr>
      </w:pPr>
      <w:r w:rsidRPr="00DF6043">
        <w:rPr>
          <w:rFonts w:eastAsia="Calibri"/>
          <w:b/>
          <w:color w:val="auto"/>
          <w:lang w:eastAsia="en-US"/>
        </w:rPr>
        <w:t>РЕШИЛ</w:t>
      </w:r>
      <w:r w:rsidRPr="00DF6043">
        <w:rPr>
          <w:rFonts w:eastAsia="Calibri"/>
          <w:color w:val="auto"/>
          <w:lang w:eastAsia="en-US"/>
        </w:rPr>
        <w:t>:</w:t>
      </w:r>
    </w:p>
    <w:p w14:paraId="765EC95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1.  </w:t>
      </w:r>
    </w:p>
    <w:p w14:paraId="2D5F987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95"/>
        <w:jc w:val="center"/>
        <w:rPr>
          <w:rFonts w:eastAsia="Calibri"/>
          <w:color w:val="auto"/>
          <w:sz w:val="20"/>
          <w:szCs w:val="20"/>
          <w:lang w:eastAsia="en-US"/>
        </w:rPr>
      </w:pPr>
      <w:r w:rsidRPr="00DF6043">
        <w:rPr>
          <w:rFonts w:eastAsia="Calibri"/>
          <w:color w:val="auto"/>
          <w:sz w:val="20"/>
          <w:szCs w:val="20"/>
          <w:lang w:eastAsia="en-US"/>
        </w:rPr>
        <w:t>(решение, принятое в отношении обжалованного решения, действия (бездействия):</w:t>
      </w:r>
    </w:p>
    <w:p w14:paraId="47685F4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p w14:paraId="0A1CD98E"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jc w:val="center"/>
        <w:rPr>
          <w:rFonts w:eastAsia="Calibri"/>
          <w:color w:val="auto"/>
          <w:sz w:val="20"/>
          <w:szCs w:val="20"/>
          <w:lang w:eastAsia="en-US"/>
        </w:rPr>
      </w:pPr>
      <w:r w:rsidRPr="00DF6043">
        <w:rPr>
          <w:rFonts w:eastAsia="Calibri"/>
          <w:color w:val="auto"/>
          <w:sz w:val="20"/>
          <w:szCs w:val="20"/>
          <w:lang w:eastAsia="en-US"/>
        </w:rPr>
        <w:t xml:space="preserve">признать правомерным или неправомерным, полностью или частично и (или) отменить полностью </w:t>
      </w:r>
      <w:r w:rsidRPr="00DF6043">
        <w:rPr>
          <w:rFonts w:eastAsia="Calibri"/>
          <w:color w:val="auto"/>
          <w:sz w:val="20"/>
          <w:szCs w:val="20"/>
          <w:lang w:eastAsia="en-US"/>
        </w:rPr>
        <w:br/>
        <w:t>или частично,</w:t>
      </w:r>
    </w:p>
    <w:p w14:paraId="0FD2C22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p w14:paraId="236E1F8B"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при оставлении жалобы без ответа – указать причину оставления жалобы без ответа)</w:t>
      </w:r>
    </w:p>
    <w:p w14:paraId="52BCC9C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p w14:paraId="2F95863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jc w:val="center"/>
        <w:rPr>
          <w:rFonts w:eastAsia="Calibri"/>
          <w:color w:val="auto"/>
          <w:sz w:val="20"/>
          <w:szCs w:val="20"/>
          <w:lang w:eastAsia="en-US"/>
        </w:rPr>
      </w:pPr>
    </w:p>
    <w:p w14:paraId="164A2121"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2.  </w:t>
      </w:r>
    </w:p>
    <w:p w14:paraId="34E5B738"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295"/>
        <w:jc w:val="center"/>
        <w:rPr>
          <w:rFonts w:eastAsia="Calibri"/>
          <w:color w:val="auto"/>
          <w:sz w:val="20"/>
          <w:szCs w:val="20"/>
          <w:lang w:eastAsia="en-US"/>
        </w:rPr>
      </w:pPr>
      <w:r w:rsidRPr="00DF6043">
        <w:rPr>
          <w:rFonts w:eastAsia="Calibri"/>
          <w:color w:val="auto"/>
          <w:sz w:val="20"/>
          <w:szCs w:val="20"/>
          <w:lang w:eastAsia="en-US"/>
        </w:rPr>
        <w:t xml:space="preserve">(решение, принятое по существу жалобы, – удовлетворить или не удовлетворить полностью </w:t>
      </w:r>
      <w:r w:rsidRPr="00DF6043">
        <w:rPr>
          <w:rFonts w:eastAsia="Calibri"/>
          <w:color w:val="auto"/>
          <w:sz w:val="20"/>
          <w:szCs w:val="20"/>
          <w:lang w:eastAsia="en-US"/>
        </w:rPr>
        <w:br/>
        <w:t>или частично)</w:t>
      </w:r>
    </w:p>
    <w:p w14:paraId="6BB2BD14"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line="259" w:lineRule="auto"/>
        <w:rPr>
          <w:rFonts w:eastAsia="Calibri"/>
          <w:color w:val="auto"/>
          <w:lang w:eastAsia="en-US"/>
        </w:rPr>
      </w:pPr>
    </w:p>
    <w:p w14:paraId="430C8B0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r w:rsidRPr="00DF6043">
        <w:rPr>
          <w:rFonts w:eastAsia="Calibri"/>
          <w:color w:val="auto"/>
          <w:lang w:eastAsia="en-US"/>
        </w:rPr>
        <w:t xml:space="preserve">3.  </w:t>
      </w:r>
    </w:p>
    <w:p w14:paraId="533E283D"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(решение либо меры, которые необходимо принять в целях устранения допущенных нарушений,</w:t>
      </w:r>
      <w:r w:rsidRPr="00DF6043">
        <w:rPr>
          <w:rFonts w:eastAsia="Calibri"/>
          <w:color w:val="auto"/>
          <w:lang w:eastAsia="en-US"/>
        </w:rPr>
        <w:t xml:space="preserve"> </w:t>
      </w:r>
      <w:r w:rsidRPr="00DF6043">
        <w:rPr>
          <w:rFonts w:eastAsia="Calibri"/>
          <w:color w:val="auto"/>
          <w:lang w:eastAsia="en-US"/>
        </w:rPr>
        <w:br/>
      </w:r>
      <w:r w:rsidRPr="00DF6043">
        <w:rPr>
          <w:rFonts w:eastAsia="Calibri"/>
          <w:color w:val="auto"/>
          <w:sz w:val="20"/>
          <w:szCs w:val="20"/>
          <w:lang w:eastAsia="en-US"/>
        </w:rPr>
        <w:t>если они не были приняты до вынесения решения по жалобе)</w:t>
      </w:r>
    </w:p>
    <w:tbl>
      <w:tblPr>
        <w:tblW w:w="9381" w:type="dxa"/>
        <w:tblLayout w:type="fixed"/>
        <w:tblCellMar>
          <w:left w:w="28" w:type="dxa"/>
          <w:right w:w="28" w:type="dxa"/>
        </w:tblCellMar>
        <w:tblLook w:val="0000" w:firstRow="0" w:lastRow="0" w:firstColumn="0" w:lastColumn="0" w:noHBand="0" w:noVBand="0"/>
      </w:tblPr>
      <w:tblGrid>
        <w:gridCol w:w="4029"/>
        <w:gridCol w:w="276"/>
        <w:gridCol w:w="1821"/>
        <w:gridCol w:w="275"/>
        <w:gridCol w:w="2980"/>
      </w:tblGrid>
      <w:tr w:rsidR="00DF6043" w:rsidRPr="00DF6043" w14:paraId="711010C7" w14:textId="77777777" w:rsidTr="00427AF9">
        <w:trPr>
          <w:trHeight w:val="439"/>
        </w:trPr>
        <w:tc>
          <w:tcPr>
            <w:tcW w:w="4029" w:type="dxa"/>
            <w:tcBorders>
              <w:top w:val="nil"/>
              <w:left w:val="nil"/>
              <w:bottom w:val="single" w:sz="4" w:space="0" w:color="auto"/>
              <w:right w:val="nil"/>
            </w:tcBorders>
            <w:vAlign w:val="bottom"/>
          </w:tcPr>
          <w:p w14:paraId="129A9BC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6" w:type="dxa"/>
            <w:tcBorders>
              <w:top w:val="nil"/>
              <w:left w:val="nil"/>
              <w:bottom w:val="nil"/>
              <w:right w:val="nil"/>
            </w:tcBorders>
            <w:vAlign w:val="bottom"/>
          </w:tcPr>
          <w:p w14:paraId="5057FA0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1821" w:type="dxa"/>
            <w:tcBorders>
              <w:top w:val="nil"/>
              <w:left w:val="nil"/>
              <w:bottom w:val="single" w:sz="4" w:space="0" w:color="auto"/>
              <w:right w:val="nil"/>
            </w:tcBorders>
            <w:vAlign w:val="bottom"/>
          </w:tcPr>
          <w:p w14:paraId="5A20210E"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5" w:type="dxa"/>
            <w:tcBorders>
              <w:top w:val="nil"/>
              <w:left w:val="nil"/>
              <w:bottom w:val="nil"/>
              <w:right w:val="nil"/>
            </w:tcBorders>
            <w:vAlign w:val="bottom"/>
          </w:tcPr>
          <w:p w14:paraId="1DA1049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2980" w:type="dxa"/>
            <w:tcBorders>
              <w:top w:val="nil"/>
              <w:left w:val="nil"/>
              <w:bottom w:val="single" w:sz="4" w:space="0" w:color="auto"/>
              <w:right w:val="nil"/>
            </w:tcBorders>
            <w:vAlign w:val="bottom"/>
          </w:tcPr>
          <w:p w14:paraId="453A8513"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r w:rsidR="00DF6043" w:rsidRPr="00DF6043" w14:paraId="3B3E60AD" w14:textId="77777777" w:rsidTr="00427AF9">
        <w:trPr>
          <w:trHeight w:val="610"/>
        </w:trPr>
        <w:tc>
          <w:tcPr>
            <w:tcW w:w="4029" w:type="dxa"/>
            <w:tcBorders>
              <w:top w:val="nil"/>
              <w:left w:val="nil"/>
              <w:bottom w:val="nil"/>
              <w:right w:val="nil"/>
            </w:tcBorders>
          </w:tcPr>
          <w:p w14:paraId="10608B32"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(должность лица, принявшего решение по жалобе)</w:t>
            </w:r>
          </w:p>
        </w:tc>
        <w:tc>
          <w:tcPr>
            <w:tcW w:w="276" w:type="dxa"/>
            <w:tcBorders>
              <w:top w:val="nil"/>
              <w:left w:val="nil"/>
              <w:bottom w:val="nil"/>
              <w:right w:val="nil"/>
            </w:tcBorders>
          </w:tcPr>
          <w:p w14:paraId="62C8BC0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1821" w:type="dxa"/>
            <w:tcBorders>
              <w:top w:val="nil"/>
              <w:left w:val="nil"/>
              <w:bottom w:val="nil"/>
              <w:right w:val="nil"/>
            </w:tcBorders>
          </w:tcPr>
          <w:p w14:paraId="49E2419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(подпись)</w:t>
            </w:r>
          </w:p>
        </w:tc>
        <w:tc>
          <w:tcPr>
            <w:tcW w:w="275" w:type="dxa"/>
            <w:tcBorders>
              <w:top w:val="nil"/>
              <w:left w:val="nil"/>
              <w:bottom w:val="nil"/>
              <w:right w:val="nil"/>
            </w:tcBorders>
          </w:tcPr>
          <w:p w14:paraId="07FB3106"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2980" w:type="dxa"/>
            <w:tcBorders>
              <w:top w:val="nil"/>
              <w:left w:val="nil"/>
              <w:bottom w:val="nil"/>
              <w:right w:val="nil"/>
            </w:tcBorders>
          </w:tcPr>
          <w:p w14:paraId="4A946DA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(инициалы, фамилия)</w:t>
            </w:r>
          </w:p>
        </w:tc>
      </w:tr>
    </w:tbl>
    <w:p w14:paraId="630FA69C"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tabs>
          <w:tab w:val="right" w:pos="9923"/>
        </w:tabs>
        <w:rPr>
          <w:rFonts w:eastAsia="Calibri"/>
          <w:color w:val="auto"/>
          <w:lang w:eastAsia="en-US"/>
        </w:rPr>
      </w:pPr>
      <w:r w:rsidRPr="00DF6043">
        <w:rPr>
          <w:rFonts w:eastAsia="Calibri"/>
          <w:color w:val="auto"/>
          <w:lang w:eastAsia="en-US"/>
        </w:rPr>
        <w:t xml:space="preserve">Настоящее решение может быть обжаловано в  </w:t>
      </w:r>
    </w:p>
    <w:p w14:paraId="6A779FBD"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259" w:lineRule="auto"/>
        <w:ind w:left="4905"/>
        <w:jc w:val="center"/>
        <w:rPr>
          <w:rFonts w:eastAsia="Calibri"/>
          <w:color w:val="auto"/>
          <w:sz w:val="20"/>
          <w:szCs w:val="20"/>
          <w:lang w:eastAsia="en-US"/>
        </w:rPr>
      </w:pPr>
      <w:r w:rsidRPr="00DF6043">
        <w:rPr>
          <w:rFonts w:eastAsia="Calibri"/>
          <w:color w:val="auto"/>
          <w:sz w:val="20"/>
          <w:szCs w:val="20"/>
          <w:lang w:eastAsia="en-US"/>
        </w:rPr>
        <w:t>(наименование и адрес вышестоящего органа)</w:t>
      </w:r>
    </w:p>
    <w:p w14:paraId="0A37F32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360" w:lineRule="auto"/>
        <w:rPr>
          <w:rFonts w:eastAsia="Calibri"/>
          <w:color w:val="auto"/>
          <w:lang w:eastAsia="en-US"/>
        </w:rPr>
      </w:pPr>
      <w:r w:rsidRPr="00DF6043">
        <w:rPr>
          <w:rFonts w:eastAsia="Calibri"/>
          <w:color w:val="auto"/>
          <w:lang w:eastAsia="en-US"/>
        </w:rPr>
        <w:t xml:space="preserve">либо в  </w:t>
      </w:r>
    </w:p>
    <w:p w14:paraId="1F78ACD6"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60" w:line="360" w:lineRule="auto"/>
        <w:ind w:left="797"/>
        <w:jc w:val="center"/>
        <w:rPr>
          <w:rFonts w:eastAsia="Calibri"/>
          <w:color w:val="auto"/>
          <w:sz w:val="20"/>
          <w:szCs w:val="20"/>
          <w:lang w:eastAsia="en-US"/>
        </w:rPr>
      </w:pPr>
      <w:r w:rsidRPr="00DF6043">
        <w:rPr>
          <w:rFonts w:eastAsia="Calibri"/>
          <w:color w:val="auto"/>
          <w:sz w:val="20"/>
          <w:szCs w:val="20"/>
          <w:lang w:eastAsia="en-US"/>
        </w:rPr>
        <w:t>(наименование и адрес суда, арбитражного суда)</w:t>
      </w:r>
    </w:p>
    <w:p w14:paraId="738B5D03" w14:textId="77777777" w:rsidR="00DF6043" w:rsidRPr="00DF6043" w:rsidRDefault="00DF6043" w:rsidP="00DF6043">
      <w:pPr>
        <w:pBdr>
          <w:top w:val="single" w:sz="4" w:space="1" w:color="auto"/>
          <w:left w:val="none" w:sz="0" w:space="0" w:color="auto"/>
          <w:bottom w:val="none" w:sz="0" w:space="0" w:color="auto"/>
          <w:right w:val="none" w:sz="0" w:space="0" w:color="auto"/>
          <w:between w:val="none" w:sz="0" w:space="0" w:color="auto"/>
        </w:pBdr>
        <w:spacing w:after="120" w:line="259" w:lineRule="auto"/>
        <w:rPr>
          <w:rFonts w:eastAsia="Calibri"/>
          <w:color w:val="auto"/>
          <w:lang w:eastAsia="en-US"/>
        </w:rPr>
      </w:pPr>
      <w:r w:rsidRPr="00DF6043">
        <w:rPr>
          <w:rFonts w:eastAsia="Calibri"/>
          <w:color w:val="auto"/>
          <w:lang w:eastAsia="en-US"/>
        </w:rPr>
        <w:t xml:space="preserve">Акт составлен </w:t>
      </w:r>
    </w:p>
    <w:tbl>
      <w:tblPr>
        <w:tblW w:w="9388" w:type="dxa"/>
        <w:tblLayout w:type="fixed"/>
        <w:tblCellMar>
          <w:left w:w="28" w:type="dxa"/>
          <w:right w:w="28" w:type="dxa"/>
        </w:tblCellMar>
        <w:tblLook w:val="0000" w:firstRow="0" w:lastRow="0" w:firstColumn="0" w:lastColumn="0" w:noHBand="0" w:noVBand="0"/>
      </w:tblPr>
      <w:tblGrid>
        <w:gridCol w:w="3973"/>
        <w:gridCol w:w="272"/>
        <w:gridCol w:w="1796"/>
        <w:gridCol w:w="271"/>
        <w:gridCol w:w="3076"/>
      </w:tblGrid>
      <w:tr w:rsidR="00DF6043" w:rsidRPr="00DF6043" w14:paraId="01353764" w14:textId="77777777" w:rsidTr="00427AF9">
        <w:trPr>
          <w:trHeight w:val="446"/>
        </w:trPr>
        <w:tc>
          <w:tcPr>
            <w:tcW w:w="3973" w:type="dxa"/>
            <w:tcBorders>
              <w:top w:val="nil"/>
              <w:left w:val="nil"/>
              <w:bottom w:val="single" w:sz="4" w:space="0" w:color="auto"/>
              <w:right w:val="nil"/>
            </w:tcBorders>
            <w:vAlign w:val="bottom"/>
          </w:tcPr>
          <w:p w14:paraId="447C4309"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2" w:type="dxa"/>
            <w:tcBorders>
              <w:top w:val="nil"/>
              <w:left w:val="nil"/>
              <w:bottom w:val="nil"/>
              <w:right w:val="nil"/>
            </w:tcBorders>
            <w:vAlign w:val="bottom"/>
          </w:tcPr>
          <w:p w14:paraId="6E248F5A"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1796" w:type="dxa"/>
            <w:tcBorders>
              <w:top w:val="nil"/>
              <w:left w:val="nil"/>
              <w:bottom w:val="single" w:sz="4" w:space="0" w:color="auto"/>
              <w:right w:val="nil"/>
            </w:tcBorders>
            <w:vAlign w:val="bottom"/>
          </w:tcPr>
          <w:p w14:paraId="0B9C5CC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c>
          <w:tcPr>
            <w:tcW w:w="271" w:type="dxa"/>
            <w:tcBorders>
              <w:top w:val="nil"/>
              <w:left w:val="nil"/>
              <w:bottom w:val="nil"/>
              <w:right w:val="nil"/>
            </w:tcBorders>
            <w:vAlign w:val="bottom"/>
          </w:tcPr>
          <w:p w14:paraId="08A09D35"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lang w:eastAsia="en-US"/>
              </w:rPr>
            </w:pPr>
          </w:p>
        </w:tc>
        <w:tc>
          <w:tcPr>
            <w:tcW w:w="3076" w:type="dxa"/>
            <w:tcBorders>
              <w:top w:val="nil"/>
              <w:left w:val="nil"/>
              <w:bottom w:val="single" w:sz="4" w:space="0" w:color="auto"/>
              <w:right w:val="nil"/>
            </w:tcBorders>
            <w:vAlign w:val="bottom"/>
          </w:tcPr>
          <w:p w14:paraId="14BBBC58"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lang w:eastAsia="en-US"/>
              </w:rPr>
            </w:pPr>
          </w:p>
        </w:tc>
      </w:tr>
      <w:tr w:rsidR="00DF6043" w:rsidRPr="00DF6043" w14:paraId="74976A2D" w14:textId="77777777" w:rsidTr="00427AF9">
        <w:trPr>
          <w:trHeight w:val="618"/>
        </w:trPr>
        <w:tc>
          <w:tcPr>
            <w:tcW w:w="3973" w:type="dxa"/>
            <w:tcBorders>
              <w:top w:val="nil"/>
              <w:left w:val="nil"/>
              <w:bottom w:val="nil"/>
              <w:right w:val="nil"/>
            </w:tcBorders>
          </w:tcPr>
          <w:p w14:paraId="719AAC60"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(должность лица, принявшего решение по жалобе)</w:t>
            </w:r>
          </w:p>
        </w:tc>
        <w:tc>
          <w:tcPr>
            <w:tcW w:w="272" w:type="dxa"/>
            <w:tcBorders>
              <w:top w:val="nil"/>
              <w:left w:val="nil"/>
              <w:bottom w:val="nil"/>
              <w:right w:val="nil"/>
            </w:tcBorders>
          </w:tcPr>
          <w:p w14:paraId="55D3CFCB"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1796" w:type="dxa"/>
            <w:tcBorders>
              <w:top w:val="nil"/>
              <w:left w:val="nil"/>
              <w:bottom w:val="nil"/>
              <w:right w:val="nil"/>
            </w:tcBorders>
          </w:tcPr>
          <w:p w14:paraId="39D779EF"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(подпись)</w:t>
            </w:r>
          </w:p>
        </w:tc>
        <w:tc>
          <w:tcPr>
            <w:tcW w:w="271" w:type="dxa"/>
            <w:tcBorders>
              <w:top w:val="nil"/>
              <w:left w:val="nil"/>
              <w:bottom w:val="nil"/>
              <w:right w:val="nil"/>
            </w:tcBorders>
          </w:tcPr>
          <w:p w14:paraId="1A6DA1D7"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Calibri"/>
                <w:color w:val="auto"/>
                <w:sz w:val="20"/>
                <w:szCs w:val="20"/>
                <w:lang w:eastAsia="en-US"/>
              </w:rPr>
            </w:pPr>
          </w:p>
        </w:tc>
        <w:tc>
          <w:tcPr>
            <w:tcW w:w="3076" w:type="dxa"/>
            <w:tcBorders>
              <w:top w:val="nil"/>
              <w:left w:val="nil"/>
              <w:bottom w:val="nil"/>
              <w:right w:val="nil"/>
            </w:tcBorders>
          </w:tcPr>
          <w:p w14:paraId="7AE66AAD" w14:textId="77777777" w:rsidR="00DF6043" w:rsidRPr="00DF6043" w:rsidRDefault="00DF6043" w:rsidP="00DF6043">
            <w:pPr>
              <w:pBdr>
                <w:top w:val="none" w:sz="0" w:space="0" w:color="auto"/>
                <w:left w:val="none" w:sz="0" w:space="0" w:color="auto"/>
                <w:bottom w:val="none" w:sz="0" w:space="0" w:color="auto"/>
                <w:right w:val="none" w:sz="0" w:space="0" w:color="auto"/>
                <w:between w:val="none" w:sz="0" w:space="0" w:color="auto"/>
              </w:pBdr>
              <w:spacing w:after="160" w:line="259" w:lineRule="auto"/>
              <w:jc w:val="center"/>
              <w:rPr>
                <w:rFonts w:eastAsia="Calibri"/>
                <w:color w:val="auto"/>
                <w:sz w:val="20"/>
                <w:szCs w:val="20"/>
                <w:lang w:eastAsia="en-US"/>
              </w:rPr>
            </w:pPr>
            <w:r w:rsidRPr="00DF6043">
              <w:rPr>
                <w:rFonts w:eastAsia="Calibri"/>
                <w:color w:val="auto"/>
                <w:sz w:val="20"/>
                <w:szCs w:val="20"/>
                <w:lang w:eastAsia="en-US"/>
              </w:rPr>
              <w:t>(инициалы, фамилия)</w:t>
            </w:r>
          </w:p>
        </w:tc>
      </w:tr>
    </w:tbl>
    <w:p w14:paraId="7FBBB163" w14:textId="1449BBE8" w:rsidR="00715D9A" w:rsidRDefault="00715D9A" w:rsidP="00037D7F">
      <w:pPr>
        <w:pStyle w:val="ConsPlusNormal"/>
        <w:ind w:firstLine="0"/>
        <w:outlineLvl w:val="1"/>
        <w:rPr>
          <w:rFonts w:ascii="Times New Roman" w:hAnsi="Times New Roman" w:cs="Times New Roman"/>
        </w:rPr>
      </w:pPr>
    </w:p>
    <w:sectPr w:rsidR="00715D9A" w:rsidSect="00DF6043">
      <w:pgSz w:w="11905" w:h="16838"/>
      <w:pgMar w:top="1134" w:right="565" w:bottom="1134" w:left="85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1DB0B" w14:textId="77777777" w:rsidR="00B95591" w:rsidRDefault="00B95591" w:rsidP="00F038EF">
      <w:r>
        <w:separator/>
      </w:r>
    </w:p>
  </w:endnote>
  <w:endnote w:type="continuationSeparator" w:id="0">
    <w:p w14:paraId="76774201" w14:textId="77777777" w:rsidR="00B95591" w:rsidRDefault="00B95591" w:rsidP="00F0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FA461" w14:textId="77777777" w:rsidR="00B95591" w:rsidRDefault="00B95591" w:rsidP="00F038EF">
      <w:r>
        <w:separator/>
      </w:r>
    </w:p>
  </w:footnote>
  <w:footnote w:type="continuationSeparator" w:id="0">
    <w:p w14:paraId="313552EC" w14:textId="77777777" w:rsidR="00B95591" w:rsidRDefault="00B95591" w:rsidP="00F038EF">
      <w:r>
        <w:continuationSeparator/>
      </w:r>
    </w:p>
  </w:footnote>
  <w:footnote w:id="1">
    <w:p w14:paraId="6BF08245" w14:textId="230CB1E7" w:rsidR="004469C9" w:rsidRPr="00160315" w:rsidRDefault="004469C9" w:rsidP="001012DC">
      <w:pPr>
        <w:pStyle w:val="a4"/>
        <w:ind w:right="142"/>
        <w:jc w:val="both"/>
      </w:pPr>
      <w:r>
        <w:rPr>
          <w:rStyle w:val="a6"/>
        </w:rPr>
        <w:footnoteRef/>
      </w:r>
      <w:r>
        <w:t xml:space="preserve"> </w:t>
      </w:r>
      <w:r w:rsidRPr="00160315">
        <w:t xml:space="preserve">Здесь и далее по тексту настоящего Административного регламента все положения, определяющие порядок </w:t>
      </w:r>
      <w:r>
        <w:br/>
      </w:r>
      <w:r w:rsidRPr="00160315">
        <w:t>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footnote>
  <w:footnote w:id="2">
    <w:p w14:paraId="164FC216" w14:textId="45E7437B" w:rsidR="004469C9" w:rsidRPr="00160315" w:rsidRDefault="004469C9" w:rsidP="00427AF9">
      <w:pPr>
        <w:pStyle w:val="a4"/>
        <w:ind w:right="142"/>
        <w:jc w:val="both"/>
      </w:pPr>
      <w:r>
        <w:rPr>
          <w:rStyle w:val="a6"/>
        </w:rPr>
        <w:footnoteRef/>
      </w:r>
      <w:r>
        <w:t xml:space="preserve"> </w:t>
      </w:r>
      <w:r w:rsidRPr="00160315">
        <w:t xml:space="preserve">Здесь и далее по тексту настоящего Административного регламента все положения, определяющие порядок </w:t>
      </w:r>
      <w:r>
        <w:br/>
      </w:r>
      <w:r w:rsidRPr="00160315">
        <w:t xml:space="preserve">и особенности предоставления государственной услуги в электронной форме посредством </w:t>
      </w:r>
      <w:r>
        <w:t>МАИС ЭГУ</w:t>
      </w:r>
      <w:r w:rsidRPr="00160315">
        <w:t>, вступают в силу непосредственно после соответствующей технической реализации.</w:t>
      </w:r>
    </w:p>
    <w:p w14:paraId="0CD5933F" w14:textId="77777777" w:rsidR="004469C9" w:rsidRDefault="004469C9" w:rsidP="00037D7F">
      <w:pPr>
        <w:pStyle w:val="a4"/>
      </w:pPr>
    </w:p>
  </w:footnote>
  <w:footnote w:id="3">
    <w:p w14:paraId="787E95C6" w14:textId="77777777" w:rsidR="004469C9" w:rsidRPr="00260F54" w:rsidRDefault="004469C9" w:rsidP="00676900">
      <w:pPr>
        <w:pStyle w:val="a4"/>
        <w:ind w:right="142"/>
        <w:jc w:val="both"/>
      </w:pPr>
      <w:r>
        <w:rPr>
          <w:rStyle w:val="a6"/>
        </w:rPr>
        <w:footnoteRef/>
      </w:r>
      <w:r>
        <w:t xml:space="preserve"> </w:t>
      </w:r>
      <w:r w:rsidRPr="00260F54">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
  </w:footnote>
  <w:footnote w:id="4">
    <w:p w14:paraId="2B44CE7B" w14:textId="77777777" w:rsidR="004469C9" w:rsidRPr="00260F54" w:rsidRDefault="004469C9" w:rsidP="00676900">
      <w:pPr>
        <w:pStyle w:val="a4"/>
        <w:ind w:right="142"/>
        <w:jc w:val="both"/>
      </w:pPr>
      <w:r w:rsidRPr="00260F54">
        <w:rPr>
          <w:rStyle w:val="a6"/>
        </w:rPr>
        <w:footnoteRef/>
      </w:r>
      <w:r w:rsidRPr="00260F54">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Content>
      <w:p w14:paraId="1F0F046D" w14:textId="77777777" w:rsidR="004469C9" w:rsidRDefault="004469C9" w:rsidP="004E5A7E">
        <w:pPr>
          <w:pStyle w:val="ac"/>
          <w:jc w:val="center"/>
        </w:pPr>
      </w:p>
      <w:p w14:paraId="47CC3D3B" w14:textId="4A673584" w:rsidR="004469C9" w:rsidRDefault="004469C9" w:rsidP="004E5A7E">
        <w:pPr>
          <w:pStyle w:val="ac"/>
          <w:jc w:val="center"/>
        </w:pPr>
        <w:r w:rsidRPr="005204A9">
          <w:fldChar w:fldCharType="begin"/>
        </w:r>
        <w:r w:rsidRPr="005204A9">
          <w:instrText>PAGE   \* MERGEFORMAT</w:instrText>
        </w:r>
        <w:r w:rsidRPr="005204A9">
          <w:fldChar w:fldCharType="separate"/>
        </w:r>
        <w:r w:rsidR="00685AEA">
          <w:rPr>
            <w:noProof/>
          </w:rPr>
          <w:t>50</w:t>
        </w:r>
        <w:r w:rsidRPr="005204A9">
          <w:fldChar w:fldCharType="end"/>
        </w:r>
      </w:p>
    </w:sdtContent>
  </w:sdt>
  <w:p w14:paraId="0155DABA" w14:textId="77777777" w:rsidR="004469C9" w:rsidRDefault="004469C9">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172F" w14:textId="77777777" w:rsidR="004469C9" w:rsidRDefault="004469C9">
    <w:pPr>
      <w:pStyle w:val="ac"/>
      <w:jc w:val="center"/>
    </w:pPr>
  </w:p>
  <w:p w14:paraId="32DD1BA6" w14:textId="77777777" w:rsidR="004469C9" w:rsidRDefault="004469C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381"/>
    <w:multiLevelType w:val="multilevel"/>
    <w:tmpl w:val="912A8A62"/>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307930"/>
    <w:multiLevelType w:val="hybridMultilevel"/>
    <w:tmpl w:val="A600C4FA"/>
    <w:lvl w:ilvl="0" w:tplc="7C48512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2A7325CF"/>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613AEB"/>
    <w:multiLevelType w:val="multilevel"/>
    <w:tmpl w:val="3CBC8A18"/>
    <w:lvl w:ilvl="0">
      <w:start w:val="1"/>
      <w:numFmt w:val="decimal"/>
      <w:lvlText w:val="%1."/>
      <w:lvlJc w:val="left"/>
      <w:pPr>
        <w:ind w:left="720" w:hanging="360"/>
      </w:pPr>
    </w:lvl>
    <w:lvl w:ilvl="1">
      <w:start w:val="2"/>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52F63E9"/>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42C3A"/>
    <w:multiLevelType w:val="hybridMultilevel"/>
    <w:tmpl w:val="519A01F8"/>
    <w:lvl w:ilvl="0" w:tplc="DFEA90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CA59BC"/>
    <w:multiLevelType w:val="multilevel"/>
    <w:tmpl w:val="9A86879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572029"/>
    <w:multiLevelType w:val="multilevel"/>
    <w:tmpl w:val="172C416A"/>
    <w:lvl w:ilvl="0">
      <w:start w:val="1"/>
      <w:numFmt w:val="decimal"/>
      <w:lvlText w:val="%1."/>
      <w:lvlJc w:val="left"/>
      <w:pPr>
        <w:ind w:left="405" w:hanging="405"/>
      </w:pPr>
      <w:rPr>
        <w:rFonts w:hint="default"/>
        <w:color w:val="auto"/>
      </w:rPr>
    </w:lvl>
    <w:lvl w:ilvl="1">
      <w:start w:val="1"/>
      <w:numFmt w:val="decimal"/>
      <w:lvlText w:val="%1.%2."/>
      <w:lvlJc w:val="left"/>
      <w:pPr>
        <w:ind w:left="1113" w:hanging="405"/>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620" w:hanging="108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396" w:hanging="1440"/>
      </w:pPr>
      <w:rPr>
        <w:rFonts w:hint="default"/>
        <w:color w:val="auto"/>
      </w:rPr>
    </w:lvl>
    <w:lvl w:ilvl="8">
      <w:start w:val="1"/>
      <w:numFmt w:val="decimal"/>
      <w:lvlText w:val="%1.%2.%3.%4.%5.%6.%7.%8.%9."/>
      <w:lvlJc w:val="left"/>
      <w:pPr>
        <w:ind w:left="7464" w:hanging="1800"/>
      </w:pPr>
      <w:rPr>
        <w:rFonts w:hint="default"/>
        <w:color w:val="auto"/>
      </w:rPr>
    </w:lvl>
  </w:abstractNum>
  <w:num w:numId="1">
    <w:abstractNumId w:val="9"/>
  </w:num>
  <w:num w:numId="2">
    <w:abstractNumId w:val="4"/>
  </w:num>
  <w:num w:numId="3">
    <w:abstractNumId w:val="8"/>
  </w:num>
  <w:num w:numId="4">
    <w:abstractNumId w:val="0"/>
  </w:num>
  <w:num w:numId="5">
    <w:abstractNumId w:val="5"/>
  </w:num>
  <w:num w:numId="6">
    <w:abstractNumId w:val="1"/>
  </w:num>
  <w:num w:numId="7">
    <w:abstractNumId w:val="3"/>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EF"/>
    <w:rsid w:val="00000466"/>
    <w:rsid w:val="00007429"/>
    <w:rsid w:val="000204CA"/>
    <w:rsid w:val="00020F0D"/>
    <w:rsid w:val="0002148A"/>
    <w:rsid w:val="00022F63"/>
    <w:rsid w:val="00024174"/>
    <w:rsid w:val="00025C9B"/>
    <w:rsid w:val="00027A71"/>
    <w:rsid w:val="00035362"/>
    <w:rsid w:val="00036D84"/>
    <w:rsid w:val="00037A5D"/>
    <w:rsid w:val="00037D7F"/>
    <w:rsid w:val="0004037A"/>
    <w:rsid w:val="00042F56"/>
    <w:rsid w:val="000435BD"/>
    <w:rsid w:val="00046A3F"/>
    <w:rsid w:val="00053A12"/>
    <w:rsid w:val="000548B0"/>
    <w:rsid w:val="00055AD6"/>
    <w:rsid w:val="00056B48"/>
    <w:rsid w:val="000650C1"/>
    <w:rsid w:val="00065738"/>
    <w:rsid w:val="0007057F"/>
    <w:rsid w:val="0007144A"/>
    <w:rsid w:val="00084C10"/>
    <w:rsid w:val="00084EA4"/>
    <w:rsid w:val="00085356"/>
    <w:rsid w:val="000869C0"/>
    <w:rsid w:val="0009147B"/>
    <w:rsid w:val="00091D4D"/>
    <w:rsid w:val="00092417"/>
    <w:rsid w:val="00094C2C"/>
    <w:rsid w:val="00096495"/>
    <w:rsid w:val="00096C5F"/>
    <w:rsid w:val="000A37C1"/>
    <w:rsid w:val="000A593A"/>
    <w:rsid w:val="000A6D42"/>
    <w:rsid w:val="000B1CE3"/>
    <w:rsid w:val="000B327C"/>
    <w:rsid w:val="000B5BCB"/>
    <w:rsid w:val="000C22BF"/>
    <w:rsid w:val="000C29FD"/>
    <w:rsid w:val="000C553C"/>
    <w:rsid w:val="000C736B"/>
    <w:rsid w:val="000D513E"/>
    <w:rsid w:val="000D6086"/>
    <w:rsid w:val="000E0209"/>
    <w:rsid w:val="000E5EBE"/>
    <w:rsid w:val="000E663A"/>
    <w:rsid w:val="000F6A02"/>
    <w:rsid w:val="000F7027"/>
    <w:rsid w:val="00100F4A"/>
    <w:rsid w:val="001012DC"/>
    <w:rsid w:val="00103506"/>
    <w:rsid w:val="00104466"/>
    <w:rsid w:val="00110FA4"/>
    <w:rsid w:val="00113CB5"/>
    <w:rsid w:val="0011405F"/>
    <w:rsid w:val="0011591D"/>
    <w:rsid w:val="001173E9"/>
    <w:rsid w:val="00120E0F"/>
    <w:rsid w:val="00121508"/>
    <w:rsid w:val="0012197A"/>
    <w:rsid w:val="001223FB"/>
    <w:rsid w:val="00124281"/>
    <w:rsid w:val="00124EE9"/>
    <w:rsid w:val="001307E6"/>
    <w:rsid w:val="00134DA0"/>
    <w:rsid w:val="001351EA"/>
    <w:rsid w:val="00137F3C"/>
    <w:rsid w:val="001437FD"/>
    <w:rsid w:val="0014396E"/>
    <w:rsid w:val="00152B36"/>
    <w:rsid w:val="00153D9E"/>
    <w:rsid w:val="00164268"/>
    <w:rsid w:val="00171D4E"/>
    <w:rsid w:val="00176D54"/>
    <w:rsid w:val="001803FD"/>
    <w:rsid w:val="001810CB"/>
    <w:rsid w:val="0018250D"/>
    <w:rsid w:val="00183BC7"/>
    <w:rsid w:val="001841B0"/>
    <w:rsid w:val="00184545"/>
    <w:rsid w:val="00184AFF"/>
    <w:rsid w:val="00185143"/>
    <w:rsid w:val="001853D9"/>
    <w:rsid w:val="00187E00"/>
    <w:rsid w:val="00194FCA"/>
    <w:rsid w:val="00195585"/>
    <w:rsid w:val="00195F2A"/>
    <w:rsid w:val="001A3160"/>
    <w:rsid w:val="001B0582"/>
    <w:rsid w:val="001B09A3"/>
    <w:rsid w:val="001B1EF7"/>
    <w:rsid w:val="001B676E"/>
    <w:rsid w:val="001C1B9C"/>
    <w:rsid w:val="001C2A2B"/>
    <w:rsid w:val="001C442B"/>
    <w:rsid w:val="001D1900"/>
    <w:rsid w:val="001D466B"/>
    <w:rsid w:val="001E03E9"/>
    <w:rsid w:val="001E0D1F"/>
    <w:rsid w:val="001E30EC"/>
    <w:rsid w:val="001E3AFF"/>
    <w:rsid w:val="001E3F86"/>
    <w:rsid w:val="001E45A0"/>
    <w:rsid w:val="001E5375"/>
    <w:rsid w:val="001E5CDB"/>
    <w:rsid w:val="001F08AB"/>
    <w:rsid w:val="001F08C3"/>
    <w:rsid w:val="001F0C0E"/>
    <w:rsid w:val="001F31D0"/>
    <w:rsid w:val="00202E1F"/>
    <w:rsid w:val="0020509E"/>
    <w:rsid w:val="00207F53"/>
    <w:rsid w:val="00215045"/>
    <w:rsid w:val="002153A1"/>
    <w:rsid w:val="0022065E"/>
    <w:rsid w:val="002209E0"/>
    <w:rsid w:val="00222042"/>
    <w:rsid w:val="00231DCE"/>
    <w:rsid w:val="00236742"/>
    <w:rsid w:val="00241151"/>
    <w:rsid w:val="00241BCA"/>
    <w:rsid w:val="00242338"/>
    <w:rsid w:val="00245F9F"/>
    <w:rsid w:val="002529F7"/>
    <w:rsid w:val="00252F83"/>
    <w:rsid w:val="002532E2"/>
    <w:rsid w:val="00254763"/>
    <w:rsid w:val="002556DC"/>
    <w:rsid w:val="00256B69"/>
    <w:rsid w:val="00257B3A"/>
    <w:rsid w:val="00261E45"/>
    <w:rsid w:val="00264716"/>
    <w:rsid w:val="0026523B"/>
    <w:rsid w:val="00265BCC"/>
    <w:rsid w:val="00270D53"/>
    <w:rsid w:val="00272AC6"/>
    <w:rsid w:val="00274033"/>
    <w:rsid w:val="002759D0"/>
    <w:rsid w:val="002760FE"/>
    <w:rsid w:val="00277781"/>
    <w:rsid w:val="0028076C"/>
    <w:rsid w:val="002815AC"/>
    <w:rsid w:val="002821E2"/>
    <w:rsid w:val="00283E4F"/>
    <w:rsid w:val="00286032"/>
    <w:rsid w:val="00292591"/>
    <w:rsid w:val="00295987"/>
    <w:rsid w:val="00296CF5"/>
    <w:rsid w:val="00296EAA"/>
    <w:rsid w:val="002978CF"/>
    <w:rsid w:val="002A12B2"/>
    <w:rsid w:val="002A17A9"/>
    <w:rsid w:val="002A40FE"/>
    <w:rsid w:val="002A5505"/>
    <w:rsid w:val="002A740C"/>
    <w:rsid w:val="002B3427"/>
    <w:rsid w:val="002B58E8"/>
    <w:rsid w:val="002B5F86"/>
    <w:rsid w:val="002C400B"/>
    <w:rsid w:val="002D7EBF"/>
    <w:rsid w:val="002E025C"/>
    <w:rsid w:val="002E35A9"/>
    <w:rsid w:val="002E65C7"/>
    <w:rsid w:val="002E675A"/>
    <w:rsid w:val="002F1D38"/>
    <w:rsid w:val="002F1F6C"/>
    <w:rsid w:val="002F7EA6"/>
    <w:rsid w:val="003007AE"/>
    <w:rsid w:val="00301644"/>
    <w:rsid w:val="00303236"/>
    <w:rsid w:val="00304D87"/>
    <w:rsid w:val="003051BA"/>
    <w:rsid w:val="00306BF7"/>
    <w:rsid w:val="00310D0B"/>
    <w:rsid w:val="003130AA"/>
    <w:rsid w:val="003214F7"/>
    <w:rsid w:val="00323071"/>
    <w:rsid w:val="0032473B"/>
    <w:rsid w:val="0032485A"/>
    <w:rsid w:val="0032504A"/>
    <w:rsid w:val="00325C6D"/>
    <w:rsid w:val="003330CD"/>
    <w:rsid w:val="00335951"/>
    <w:rsid w:val="00337E09"/>
    <w:rsid w:val="0034066E"/>
    <w:rsid w:val="00342209"/>
    <w:rsid w:val="0034531B"/>
    <w:rsid w:val="003459B9"/>
    <w:rsid w:val="00351945"/>
    <w:rsid w:val="00351F87"/>
    <w:rsid w:val="00352805"/>
    <w:rsid w:val="00354C7D"/>
    <w:rsid w:val="00354E4D"/>
    <w:rsid w:val="003565C1"/>
    <w:rsid w:val="00357E31"/>
    <w:rsid w:val="00360C27"/>
    <w:rsid w:val="00361352"/>
    <w:rsid w:val="00361713"/>
    <w:rsid w:val="0036378B"/>
    <w:rsid w:val="00365096"/>
    <w:rsid w:val="0037159B"/>
    <w:rsid w:val="00373378"/>
    <w:rsid w:val="00374E1C"/>
    <w:rsid w:val="00377C83"/>
    <w:rsid w:val="003821BD"/>
    <w:rsid w:val="00385A84"/>
    <w:rsid w:val="003906FB"/>
    <w:rsid w:val="0039212A"/>
    <w:rsid w:val="00397182"/>
    <w:rsid w:val="003972CF"/>
    <w:rsid w:val="003A4C6C"/>
    <w:rsid w:val="003A74A1"/>
    <w:rsid w:val="003B3499"/>
    <w:rsid w:val="003D3A09"/>
    <w:rsid w:val="003E0AC8"/>
    <w:rsid w:val="003E152A"/>
    <w:rsid w:val="003E27CA"/>
    <w:rsid w:val="003E6E22"/>
    <w:rsid w:val="003F0D7A"/>
    <w:rsid w:val="003F173B"/>
    <w:rsid w:val="003F3BA6"/>
    <w:rsid w:val="003F6109"/>
    <w:rsid w:val="0040167B"/>
    <w:rsid w:val="00402723"/>
    <w:rsid w:val="00403E5E"/>
    <w:rsid w:val="004105D6"/>
    <w:rsid w:val="00411F43"/>
    <w:rsid w:val="004174CA"/>
    <w:rsid w:val="00424E53"/>
    <w:rsid w:val="00427AF9"/>
    <w:rsid w:val="00430DD0"/>
    <w:rsid w:val="00431EFB"/>
    <w:rsid w:val="00435A51"/>
    <w:rsid w:val="00435ED0"/>
    <w:rsid w:val="004413B1"/>
    <w:rsid w:val="0044262D"/>
    <w:rsid w:val="004469C9"/>
    <w:rsid w:val="00447B09"/>
    <w:rsid w:val="00450331"/>
    <w:rsid w:val="00454117"/>
    <w:rsid w:val="004549A7"/>
    <w:rsid w:val="00454AB8"/>
    <w:rsid w:val="00454B4A"/>
    <w:rsid w:val="00455060"/>
    <w:rsid w:val="00462759"/>
    <w:rsid w:val="00466008"/>
    <w:rsid w:val="004677F5"/>
    <w:rsid w:val="00470D5A"/>
    <w:rsid w:val="00472288"/>
    <w:rsid w:val="0047586A"/>
    <w:rsid w:val="00477440"/>
    <w:rsid w:val="00477A92"/>
    <w:rsid w:val="004815A5"/>
    <w:rsid w:val="00483CA6"/>
    <w:rsid w:val="00496EAB"/>
    <w:rsid w:val="004A6E60"/>
    <w:rsid w:val="004B2B20"/>
    <w:rsid w:val="004B361C"/>
    <w:rsid w:val="004B6382"/>
    <w:rsid w:val="004C2262"/>
    <w:rsid w:val="004C4BE9"/>
    <w:rsid w:val="004C6857"/>
    <w:rsid w:val="004D10CB"/>
    <w:rsid w:val="004E2AEF"/>
    <w:rsid w:val="004E4F6B"/>
    <w:rsid w:val="004E5A7E"/>
    <w:rsid w:val="004F0108"/>
    <w:rsid w:val="004F0423"/>
    <w:rsid w:val="004F3324"/>
    <w:rsid w:val="004F3406"/>
    <w:rsid w:val="004F425C"/>
    <w:rsid w:val="004F5F91"/>
    <w:rsid w:val="004F6049"/>
    <w:rsid w:val="004F7A2B"/>
    <w:rsid w:val="005027CD"/>
    <w:rsid w:val="00512B63"/>
    <w:rsid w:val="00515D39"/>
    <w:rsid w:val="00522571"/>
    <w:rsid w:val="005261B9"/>
    <w:rsid w:val="005309B2"/>
    <w:rsid w:val="00530A7E"/>
    <w:rsid w:val="0053252D"/>
    <w:rsid w:val="00532C09"/>
    <w:rsid w:val="00534897"/>
    <w:rsid w:val="0054113C"/>
    <w:rsid w:val="00556967"/>
    <w:rsid w:val="0056132F"/>
    <w:rsid w:val="00566E26"/>
    <w:rsid w:val="0056708D"/>
    <w:rsid w:val="00567FE3"/>
    <w:rsid w:val="005760DD"/>
    <w:rsid w:val="00582BFA"/>
    <w:rsid w:val="00583F94"/>
    <w:rsid w:val="005856A2"/>
    <w:rsid w:val="00585C4A"/>
    <w:rsid w:val="0058614D"/>
    <w:rsid w:val="0058672F"/>
    <w:rsid w:val="00591B7E"/>
    <w:rsid w:val="005A2DBD"/>
    <w:rsid w:val="005B39F6"/>
    <w:rsid w:val="005B4C64"/>
    <w:rsid w:val="005C077D"/>
    <w:rsid w:val="005C2EB9"/>
    <w:rsid w:val="005C3642"/>
    <w:rsid w:val="005C47C0"/>
    <w:rsid w:val="005C49E9"/>
    <w:rsid w:val="005C7E67"/>
    <w:rsid w:val="005D251F"/>
    <w:rsid w:val="005D3224"/>
    <w:rsid w:val="005D340C"/>
    <w:rsid w:val="005D3BED"/>
    <w:rsid w:val="005E3F0B"/>
    <w:rsid w:val="005E6B82"/>
    <w:rsid w:val="005F1132"/>
    <w:rsid w:val="005F2069"/>
    <w:rsid w:val="005F4CE7"/>
    <w:rsid w:val="005F53A8"/>
    <w:rsid w:val="006001BE"/>
    <w:rsid w:val="00600E51"/>
    <w:rsid w:val="0060256D"/>
    <w:rsid w:val="006048AA"/>
    <w:rsid w:val="00604FDC"/>
    <w:rsid w:val="006056F0"/>
    <w:rsid w:val="0060610B"/>
    <w:rsid w:val="00615D3D"/>
    <w:rsid w:val="006223AC"/>
    <w:rsid w:val="00622A6A"/>
    <w:rsid w:val="00624AF3"/>
    <w:rsid w:val="00624DB4"/>
    <w:rsid w:val="00625DE0"/>
    <w:rsid w:val="00626B35"/>
    <w:rsid w:val="00627167"/>
    <w:rsid w:val="0062766C"/>
    <w:rsid w:val="0063067B"/>
    <w:rsid w:val="006310B2"/>
    <w:rsid w:val="00640A98"/>
    <w:rsid w:val="00644007"/>
    <w:rsid w:val="006441B9"/>
    <w:rsid w:val="006474EF"/>
    <w:rsid w:val="006506E2"/>
    <w:rsid w:val="0065196D"/>
    <w:rsid w:val="00651A2D"/>
    <w:rsid w:val="00653FEE"/>
    <w:rsid w:val="006560CD"/>
    <w:rsid w:val="006570EA"/>
    <w:rsid w:val="00660824"/>
    <w:rsid w:val="0066278D"/>
    <w:rsid w:val="00663A34"/>
    <w:rsid w:val="00665E51"/>
    <w:rsid w:val="00667713"/>
    <w:rsid w:val="00673424"/>
    <w:rsid w:val="00676900"/>
    <w:rsid w:val="00676D2C"/>
    <w:rsid w:val="00685AEA"/>
    <w:rsid w:val="00686139"/>
    <w:rsid w:val="00686B10"/>
    <w:rsid w:val="00686C7F"/>
    <w:rsid w:val="006A0BF0"/>
    <w:rsid w:val="006A5E75"/>
    <w:rsid w:val="006A6480"/>
    <w:rsid w:val="006A7318"/>
    <w:rsid w:val="006B3231"/>
    <w:rsid w:val="006B463C"/>
    <w:rsid w:val="006C2948"/>
    <w:rsid w:val="006C6141"/>
    <w:rsid w:val="006C6555"/>
    <w:rsid w:val="006C6B6F"/>
    <w:rsid w:val="006C7D5E"/>
    <w:rsid w:val="006C7E4B"/>
    <w:rsid w:val="006D1E39"/>
    <w:rsid w:val="006D2765"/>
    <w:rsid w:val="006D65E0"/>
    <w:rsid w:val="006D7C40"/>
    <w:rsid w:val="006E18A4"/>
    <w:rsid w:val="006E21B8"/>
    <w:rsid w:val="006E5021"/>
    <w:rsid w:val="006F07E7"/>
    <w:rsid w:val="006F1933"/>
    <w:rsid w:val="006F4304"/>
    <w:rsid w:val="006F46E7"/>
    <w:rsid w:val="006F46EF"/>
    <w:rsid w:val="006F5706"/>
    <w:rsid w:val="006F5C25"/>
    <w:rsid w:val="006F7D58"/>
    <w:rsid w:val="0070199F"/>
    <w:rsid w:val="00703ED6"/>
    <w:rsid w:val="00703EE9"/>
    <w:rsid w:val="0070744F"/>
    <w:rsid w:val="00710314"/>
    <w:rsid w:val="007108E6"/>
    <w:rsid w:val="00712AFB"/>
    <w:rsid w:val="00715D9A"/>
    <w:rsid w:val="00717175"/>
    <w:rsid w:val="00717525"/>
    <w:rsid w:val="00717ACB"/>
    <w:rsid w:val="00720331"/>
    <w:rsid w:val="0072207A"/>
    <w:rsid w:val="00725170"/>
    <w:rsid w:val="00733996"/>
    <w:rsid w:val="0073434D"/>
    <w:rsid w:val="007352AF"/>
    <w:rsid w:val="00736900"/>
    <w:rsid w:val="0074131B"/>
    <w:rsid w:val="00742A9B"/>
    <w:rsid w:val="00742DC8"/>
    <w:rsid w:val="0074432E"/>
    <w:rsid w:val="00745BCE"/>
    <w:rsid w:val="00753856"/>
    <w:rsid w:val="00754BD9"/>
    <w:rsid w:val="007578C3"/>
    <w:rsid w:val="00763B4E"/>
    <w:rsid w:val="0076694F"/>
    <w:rsid w:val="0077221D"/>
    <w:rsid w:val="00775227"/>
    <w:rsid w:val="00775305"/>
    <w:rsid w:val="007811AA"/>
    <w:rsid w:val="00781E32"/>
    <w:rsid w:val="00782E3E"/>
    <w:rsid w:val="00784654"/>
    <w:rsid w:val="007856A0"/>
    <w:rsid w:val="00786988"/>
    <w:rsid w:val="00787101"/>
    <w:rsid w:val="007928D9"/>
    <w:rsid w:val="00792EEB"/>
    <w:rsid w:val="007965DA"/>
    <w:rsid w:val="007A2164"/>
    <w:rsid w:val="007A6D3F"/>
    <w:rsid w:val="007B136A"/>
    <w:rsid w:val="007B46F1"/>
    <w:rsid w:val="007B6979"/>
    <w:rsid w:val="007C0C14"/>
    <w:rsid w:val="007C33FA"/>
    <w:rsid w:val="007C39BD"/>
    <w:rsid w:val="007C6D17"/>
    <w:rsid w:val="007C6FDA"/>
    <w:rsid w:val="007C7339"/>
    <w:rsid w:val="007C7C89"/>
    <w:rsid w:val="007D0862"/>
    <w:rsid w:val="007D2966"/>
    <w:rsid w:val="007D36D7"/>
    <w:rsid w:val="007D3F02"/>
    <w:rsid w:val="007D69B5"/>
    <w:rsid w:val="007D6FF2"/>
    <w:rsid w:val="007E6961"/>
    <w:rsid w:val="007F0DD6"/>
    <w:rsid w:val="00802BBC"/>
    <w:rsid w:val="00802E9B"/>
    <w:rsid w:val="00803BC6"/>
    <w:rsid w:val="00806507"/>
    <w:rsid w:val="00806EBE"/>
    <w:rsid w:val="00812336"/>
    <w:rsid w:val="008150EA"/>
    <w:rsid w:val="00817584"/>
    <w:rsid w:val="00817BC4"/>
    <w:rsid w:val="008223EB"/>
    <w:rsid w:val="00826816"/>
    <w:rsid w:val="00826E90"/>
    <w:rsid w:val="00832077"/>
    <w:rsid w:val="008331CC"/>
    <w:rsid w:val="0083673D"/>
    <w:rsid w:val="00837FA9"/>
    <w:rsid w:val="0084211E"/>
    <w:rsid w:val="00842964"/>
    <w:rsid w:val="00845206"/>
    <w:rsid w:val="00846C0C"/>
    <w:rsid w:val="008479FB"/>
    <w:rsid w:val="00847FB2"/>
    <w:rsid w:val="00861468"/>
    <w:rsid w:val="00861E9F"/>
    <w:rsid w:val="00866966"/>
    <w:rsid w:val="008678CA"/>
    <w:rsid w:val="00870DBB"/>
    <w:rsid w:val="0087216E"/>
    <w:rsid w:val="008743DA"/>
    <w:rsid w:val="00875804"/>
    <w:rsid w:val="00883B86"/>
    <w:rsid w:val="00884750"/>
    <w:rsid w:val="00891778"/>
    <w:rsid w:val="008955E1"/>
    <w:rsid w:val="00895A7C"/>
    <w:rsid w:val="00896EA4"/>
    <w:rsid w:val="00897751"/>
    <w:rsid w:val="008A23AA"/>
    <w:rsid w:val="008A3B92"/>
    <w:rsid w:val="008A5D4B"/>
    <w:rsid w:val="008A694B"/>
    <w:rsid w:val="008B1899"/>
    <w:rsid w:val="008B28AB"/>
    <w:rsid w:val="008B75D3"/>
    <w:rsid w:val="008C1C32"/>
    <w:rsid w:val="008C4784"/>
    <w:rsid w:val="008C4785"/>
    <w:rsid w:val="008C6884"/>
    <w:rsid w:val="008D4DBB"/>
    <w:rsid w:val="008E2AC3"/>
    <w:rsid w:val="008E30FE"/>
    <w:rsid w:val="008E7B0F"/>
    <w:rsid w:val="008F2E7D"/>
    <w:rsid w:val="008F5805"/>
    <w:rsid w:val="008F7A46"/>
    <w:rsid w:val="00901F18"/>
    <w:rsid w:val="0090611A"/>
    <w:rsid w:val="0091106A"/>
    <w:rsid w:val="00920CE1"/>
    <w:rsid w:val="00925A8F"/>
    <w:rsid w:val="009274A5"/>
    <w:rsid w:val="009303EE"/>
    <w:rsid w:val="0093066F"/>
    <w:rsid w:val="009316A3"/>
    <w:rsid w:val="009345B8"/>
    <w:rsid w:val="009345C9"/>
    <w:rsid w:val="00937F27"/>
    <w:rsid w:val="00940EC7"/>
    <w:rsid w:val="0094189A"/>
    <w:rsid w:val="00942F62"/>
    <w:rsid w:val="00942FD7"/>
    <w:rsid w:val="00945778"/>
    <w:rsid w:val="0094693D"/>
    <w:rsid w:val="00950BCD"/>
    <w:rsid w:val="00957283"/>
    <w:rsid w:val="009652B9"/>
    <w:rsid w:val="009674B4"/>
    <w:rsid w:val="00970539"/>
    <w:rsid w:val="00970787"/>
    <w:rsid w:val="0097228A"/>
    <w:rsid w:val="00974062"/>
    <w:rsid w:val="009745BE"/>
    <w:rsid w:val="00976F82"/>
    <w:rsid w:val="00982A11"/>
    <w:rsid w:val="00984A3B"/>
    <w:rsid w:val="00987400"/>
    <w:rsid w:val="00991B71"/>
    <w:rsid w:val="0099406D"/>
    <w:rsid w:val="009956CF"/>
    <w:rsid w:val="009A06F7"/>
    <w:rsid w:val="009A0B4D"/>
    <w:rsid w:val="009A18AC"/>
    <w:rsid w:val="009A1B09"/>
    <w:rsid w:val="009A2481"/>
    <w:rsid w:val="009A3B97"/>
    <w:rsid w:val="009A6A59"/>
    <w:rsid w:val="009B03CA"/>
    <w:rsid w:val="009B1940"/>
    <w:rsid w:val="009B1FC3"/>
    <w:rsid w:val="009B417B"/>
    <w:rsid w:val="009B64E1"/>
    <w:rsid w:val="009C407E"/>
    <w:rsid w:val="009C58AC"/>
    <w:rsid w:val="009D61FA"/>
    <w:rsid w:val="009D6B6D"/>
    <w:rsid w:val="009D7FB6"/>
    <w:rsid w:val="009E03C0"/>
    <w:rsid w:val="009E5058"/>
    <w:rsid w:val="009F0D1E"/>
    <w:rsid w:val="009F2472"/>
    <w:rsid w:val="009F3BD0"/>
    <w:rsid w:val="00A01B58"/>
    <w:rsid w:val="00A06530"/>
    <w:rsid w:val="00A07511"/>
    <w:rsid w:val="00A13758"/>
    <w:rsid w:val="00A138CA"/>
    <w:rsid w:val="00A146D8"/>
    <w:rsid w:val="00A1531D"/>
    <w:rsid w:val="00A1537C"/>
    <w:rsid w:val="00A16744"/>
    <w:rsid w:val="00A17624"/>
    <w:rsid w:val="00A23828"/>
    <w:rsid w:val="00A32278"/>
    <w:rsid w:val="00A34EB9"/>
    <w:rsid w:val="00A4271B"/>
    <w:rsid w:val="00A4405F"/>
    <w:rsid w:val="00A447CE"/>
    <w:rsid w:val="00A449DF"/>
    <w:rsid w:val="00A4514A"/>
    <w:rsid w:val="00A467C0"/>
    <w:rsid w:val="00A46B19"/>
    <w:rsid w:val="00A470F0"/>
    <w:rsid w:val="00A47E4F"/>
    <w:rsid w:val="00A51F58"/>
    <w:rsid w:val="00A55A84"/>
    <w:rsid w:val="00A63165"/>
    <w:rsid w:val="00A7066B"/>
    <w:rsid w:val="00A73994"/>
    <w:rsid w:val="00A742DC"/>
    <w:rsid w:val="00A748E1"/>
    <w:rsid w:val="00A80929"/>
    <w:rsid w:val="00A82F4C"/>
    <w:rsid w:val="00A83233"/>
    <w:rsid w:val="00A83CFB"/>
    <w:rsid w:val="00A868DE"/>
    <w:rsid w:val="00A873F9"/>
    <w:rsid w:val="00A87F57"/>
    <w:rsid w:val="00A90D48"/>
    <w:rsid w:val="00AA0B99"/>
    <w:rsid w:val="00AA4730"/>
    <w:rsid w:val="00AA6F67"/>
    <w:rsid w:val="00AB037F"/>
    <w:rsid w:val="00AB07E4"/>
    <w:rsid w:val="00AB0F3E"/>
    <w:rsid w:val="00AB5753"/>
    <w:rsid w:val="00AB63C8"/>
    <w:rsid w:val="00AC2493"/>
    <w:rsid w:val="00AC7128"/>
    <w:rsid w:val="00AC72DF"/>
    <w:rsid w:val="00AD1EEE"/>
    <w:rsid w:val="00AD223F"/>
    <w:rsid w:val="00AD40EC"/>
    <w:rsid w:val="00AD4554"/>
    <w:rsid w:val="00AD487F"/>
    <w:rsid w:val="00AD56C2"/>
    <w:rsid w:val="00AD6637"/>
    <w:rsid w:val="00AD7080"/>
    <w:rsid w:val="00AE6447"/>
    <w:rsid w:val="00AE6963"/>
    <w:rsid w:val="00AF1E56"/>
    <w:rsid w:val="00AF713F"/>
    <w:rsid w:val="00B05689"/>
    <w:rsid w:val="00B07154"/>
    <w:rsid w:val="00B074AD"/>
    <w:rsid w:val="00B07B9E"/>
    <w:rsid w:val="00B132CF"/>
    <w:rsid w:val="00B13AEC"/>
    <w:rsid w:val="00B14397"/>
    <w:rsid w:val="00B174D2"/>
    <w:rsid w:val="00B222F8"/>
    <w:rsid w:val="00B239F1"/>
    <w:rsid w:val="00B23C9E"/>
    <w:rsid w:val="00B42739"/>
    <w:rsid w:val="00B50850"/>
    <w:rsid w:val="00B50C4E"/>
    <w:rsid w:val="00B51FC9"/>
    <w:rsid w:val="00B52AAB"/>
    <w:rsid w:val="00B53BA4"/>
    <w:rsid w:val="00B54021"/>
    <w:rsid w:val="00B54BB3"/>
    <w:rsid w:val="00B57C52"/>
    <w:rsid w:val="00B67C36"/>
    <w:rsid w:val="00B71A4E"/>
    <w:rsid w:val="00B732D2"/>
    <w:rsid w:val="00B75700"/>
    <w:rsid w:val="00B75EE1"/>
    <w:rsid w:val="00B76050"/>
    <w:rsid w:val="00B8149C"/>
    <w:rsid w:val="00B81C36"/>
    <w:rsid w:val="00B836C6"/>
    <w:rsid w:val="00B95591"/>
    <w:rsid w:val="00B96834"/>
    <w:rsid w:val="00B971EB"/>
    <w:rsid w:val="00BA0085"/>
    <w:rsid w:val="00BA280A"/>
    <w:rsid w:val="00BA3BEA"/>
    <w:rsid w:val="00BB36C8"/>
    <w:rsid w:val="00BB61D1"/>
    <w:rsid w:val="00BC1518"/>
    <w:rsid w:val="00BC2B98"/>
    <w:rsid w:val="00BC31BE"/>
    <w:rsid w:val="00BC4023"/>
    <w:rsid w:val="00BD3288"/>
    <w:rsid w:val="00BE0C7E"/>
    <w:rsid w:val="00BE1050"/>
    <w:rsid w:val="00BE1598"/>
    <w:rsid w:val="00BE1755"/>
    <w:rsid w:val="00BE1A80"/>
    <w:rsid w:val="00BE2416"/>
    <w:rsid w:val="00BE26A5"/>
    <w:rsid w:val="00BE30D4"/>
    <w:rsid w:val="00BE6B2D"/>
    <w:rsid w:val="00BF00C5"/>
    <w:rsid w:val="00BF0677"/>
    <w:rsid w:val="00BF16DF"/>
    <w:rsid w:val="00BF173A"/>
    <w:rsid w:val="00C0549B"/>
    <w:rsid w:val="00C05EE4"/>
    <w:rsid w:val="00C112EA"/>
    <w:rsid w:val="00C11E9B"/>
    <w:rsid w:val="00C15B5E"/>
    <w:rsid w:val="00C2231F"/>
    <w:rsid w:val="00C22FCA"/>
    <w:rsid w:val="00C259FC"/>
    <w:rsid w:val="00C276AC"/>
    <w:rsid w:val="00C2772F"/>
    <w:rsid w:val="00C30538"/>
    <w:rsid w:val="00C31C10"/>
    <w:rsid w:val="00C329D6"/>
    <w:rsid w:val="00C35164"/>
    <w:rsid w:val="00C40094"/>
    <w:rsid w:val="00C410EC"/>
    <w:rsid w:val="00C422C8"/>
    <w:rsid w:val="00C45487"/>
    <w:rsid w:val="00C47477"/>
    <w:rsid w:val="00C5377C"/>
    <w:rsid w:val="00C60972"/>
    <w:rsid w:val="00C60F91"/>
    <w:rsid w:val="00C65B9D"/>
    <w:rsid w:val="00C746ED"/>
    <w:rsid w:val="00C80062"/>
    <w:rsid w:val="00C82A69"/>
    <w:rsid w:val="00C842D9"/>
    <w:rsid w:val="00C85280"/>
    <w:rsid w:val="00C905D4"/>
    <w:rsid w:val="00C915EB"/>
    <w:rsid w:val="00C939BD"/>
    <w:rsid w:val="00C93F62"/>
    <w:rsid w:val="00C94F40"/>
    <w:rsid w:val="00CA491E"/>
    <w:rsid w:val="00CA716C"/>
    <w:rsid w:val="00CB0CDF"/>
    <w:rsid w:val="00CB3222"/>
    <w:rsid w:val="00CB6ADF"/>
    <w:rsid w:val="00CB6B36"/>
    <w:rsid w:val="00CB72A9"/>
    <w:rsid w:val="00CC1400"/>
    <w:rsid w:val="00CC25AE"/>
    <w:rsid w:val="00CD6F5C"/>
    <w:rsid w:val="00CE140E"/>
    <w:rsid w:val="00CE2FAB"/>
    <w:rsid w:val="00CE5B8B"/>
    <w:rsid w:val="00CF1D82"/>
    <w:rsid w:val="00CF2405"/>
    <w:rsid w:val="00CF2772"/>
    <w:rsid w:val="00CF50F4"/>
    <w:rsid w:val="00CF6224"/>
    <w:rsid w:val="00CF6EA8"/>
    <w:rsid w:val="00D0083E"/>
    <w:rsid w:val="00D020F1"/>
    <w:rsid w:val="00D031D5"/>
    <w:rsid w:val="00D05796"/>
    <w:rsid w:val="00D07193"/>
    <w:rsid w:val="00D110D4"/>
    <w:rsid w:val="00D13B6B"/>
    <w:rsid w:val="00D13D93"/>
    <w:rsid w:val="00D15F28"/>
    <w:rsid w:val="00D204BD"/>
    <w:rsid w:val="00D214E0"/>
    <w:rsid w:val="00D21754"/>
    <w:rsid w:val="00D218C3"/>
    <w:rsid w:val="00D24A58"/>
    <w:rsid w:val="00D261DA"/>
    <w:rsid w:val="00D268D6"/>
    <w:rsid w:val="00D27997"/>
    <w:rsid w:val="00D27D3D"/>
    <w:rsid w:val="00D31455"/>
    <w:rsid w:val="00D31719"/>
    <w:rsid w:val="00D33185"/>
    <w:rsid w:val="00D42C72"/>
    <w:rsid w:val="00D45F1C"/>
    <w:rsid w:val="00D46023"/>
    <w:rsid w:val="00D5053D"/>
    <w:rsid w:val="00D5090F"/>
    <w:rsid w:val="00D52C69"/>
    <w:rsid w:val="00D55805"/>
    <w:rsid w:val="00D5646D"/>
    <w:rsid w:val="00D6036F"/>
    <w:rsid w:val="00D60A04"/>
    <w:rsid w:val="00D638CC"/>
    <w:rsid w:val="00D6469D"/>
    <w:rsid w:val="00D64AED"/>
    <w:rsid w:val="00D652B3"/>
    <w:rsid w:val="00D67391"/>
    <w:rsid w:val="00D72994"/>
    <w:rsid w:val="00D77DCB"/>
    <w:rsid w:val="00D8032B"/>
    <w:rsid w:val="00D81103"/>
    <w:rsid w:val="00D82CF2"/>
    <w:rsid w:val="00D837DC"/>
    <w:rsid w:val="00D85D89"/>
    <w:rsid w:val="00D9072E"/>
    <w:rsid w:val="00D9157C"/>
    <w:rsid w:val="00D91FA0"/>
    <w:rsid w:val="00D93596"/>
    <w:rsid w:val="00D95654"/>
    <w:rsid w:val="00D97221"/>
    <w:rsid w:val="00D97E98"/>
    <w:rsid w:val="00DA1198"/>
    <w:rsid w:val="00DA5C1C"/>
    <w:rsid w:val="00DA5C8E"/>
    <w:rsid w:val="00DB687B"/>
    <w:rsid w:val="00DC3543"/>
    <w:rsid w:val="00DC37EC"/>
    <w:rsid w:val="00DC5570"/>
    <w:rsid w:val="00DC6C3F"/>
    <w:rsid w:val="00DC7385"/>
    <w:rsid w:val="00DD2189"/>
    <w:rsid w:val="00DD4DFC"/>
    <w:rsid w:val="00DD6997"/>
    <w:rsid w:val="00DE6244"/>
    <w:rsid w:val="00DE6B20"/>
    <w:rsid w:val="00DF2C0F"/>
    <w:rsid w:val="00DF3860"/>
    <w:rsid w:val="00DF6043"/>
    <w:rsid w:val="00E06AA5"/>
    <w:rsid w:val="00E12A6D"/>
    <w:rsid w:val="00E16307"/>
    <w:rsid w:val="00E16AF9"/>
    <w:rsid w:val="00E224CD"/>
    <w:rsid w:val="00E24BE7"/>
    <w:rsid w:val="00E30905"/>
    <w:rsid w:val="00E31E2C"/>
    <w:rsid w:val="00E31E40"/>
    <w:rsid w:val="00E349EE"/>
    <w:rsid w:val="00E35EEE"/>
    <w:rsid w:val="00E414C0"/>
    <w:rsid w:val="00E45B2A"/>
    <w:rsid w:val="00E52E1A"/>
    <w:rsid w:val="00E63AA2"/>
    <w:rsid w:val="00E70BCB"/>
    <w:rsid w:val="00E722ED"/>
    <w:rsid w:val="00E755E2"/>
    <w:rsid w:val="00E76A8A"/>
    <w:rsid w:val="00E806A0"/>
    <w:rsid w:val="00E8411C"/>
    <w:rsid w:val="00E84BAA"/>
    <w:rsid w:val="00E853FF"/>
    <w:rsid w:val="00E860EA"/>
    <w:rsid w:val="00E90FC2"/>
    <w:rsid w:val="00E91944"/>
    <w:rsid w:val="00E92E5E"/>
    <w:rsid w:val="00E95594"/>
    <w:rsid w:val="00EA35E3"/>
    <w:rsid w:val="00EA3E48"/>
    <w:rsid w:val="00EA66AF"/>
    <w:rsid w:val="00EA6BDF"/>
    <w:rsid w:val="00EA7144"/>
    <w:rsid w:val="00EB2B36"/>
    <w:rsid w:val="00EB2FB5"/>
    <w:rsid w:val="00EB3730"/>
    <w:rsid w:val="00EB3BEA"/>
    <w:rsid w:val="00EB50AA"/>
    <w:rsid w:val="00EB5614"/>
    <w:rsid w:val="00EC6182"/>
    <w:rsid w:val="00EC6831"/>
    <w:rsid w:val="00ED064A"/>
    <w:rsid w:val="00ED1EE7"/>
    <w:rsid w:val="00ED2C5A"/>
    <w:rsid w:val="00ED3262"/>
    <w:rsid w:val="00ED3AB4"/>
    <w:rsid w:val="00EE459B"/>
    <w:rsid w:val="00EE4FDF"/>
    <w:rsid w:val="00EF2279"/>
    <w:rsid w:val="00EF2563"/>
    <w:rsid w:val="00EF322F"/>
    <w:rsid w:val="00EF5707"/>
    <w:rsid w:val="00EF673A"/>
    <w:rsid w:val="00EF6B7E"/>
    <w:rsid w:val="00EF7A9A"/>
    <w:rsid w:val="00F005F2"/>
    <w:rsid w:val="00F0136C"/>
    <w:rsid w:val="00F022B4"/>
    <w:rsid w:val="00F038EF"/>
    <w:rsid w:val="00F039D9"/>
    <w:rsid w:val="00F04A53"/>
    <w:rsid w:val="00F07C2F"/>
    <w:rsid w:val="00F1435E"/>
    <w:rsid w:val="00F144D5"/>
    <w:rsid w:val="00F14C4A"/>
    <w:rsid w:val="00F17238"/>
    <w:rsid w:val="00F2197F"/>
    <w:rsid w:val="00F23BC1"/>
    <w:rsid w:val="00F259FA"/>
    <w:rsid w:val="00F27174"/>
    <w:rsid w:val="00F27583"/>
    <w:rsid w:val="00F278AE"/>
    <w:rsid w:val="00F33E0A"/>
    <w:rsid w:val="00F35110"/>
    <w:rsid w:val="00F35A3D"/>
    <w:rsid w:val="00F36C4D"/>
    <w:rsid w:val="00F37471"/>
    <w:rsid w:val="00F40843"/>
    <w:rsid w:val="00F518F1"/>
    <w:rsid w:val="00F54A09"/>
    <w:rsid w:val="00F54F76"/>
    <w:rsid w:val="00F56AE7"/>
    <w:rsid w:val="00F56B40"/>
    <w:rsid w:val="00F5784C"/>
    <w:rsid w:val="00F612EC"/>
    <w:rsid w:val="00F6602D"/>
    <w:rsid w:val="00F70162"/>
    <w:rsid w:val="00F75D3C"/>
    <w:rsid w:val="00F76C30"/>
    <w:rsid w:val="00F76F18"/>
    <w:rsid w:val="00F84F4F"/>
    <w:rsid w:val="00F877B9"/>
    <w:rsid w:val="00F90CC9"/>
    <w:rsid w:val="00F94F90"/>
    <w:rsid w:val="00F950F7"/>
    <w:rsid w:val="00F954EF"/>
    <w:rsid w:val="00F96F05"/>
    <w:rsid w:val="00FA6208"/>
    <w:rsid w:val="00FA6528"/>
    <w:rsid w:val="00FA76FE"/>
    <w:rsid w:val="00FB53AB"/>
    <w:rsid w:val="00FC3365"/>
    <w:rsid w:val="00FC5197"/>
    <w:rsid w:val="00FD0A78"/>
    <w:rsid w:val="00FD3465"/>
    <w:rsid w:val="00FD5A57"/>
    <w:rsid w:val="00FD7FB6"/>
    <w:rsid w:val="00FE155E"/>
    <w:rsid w:val="00FE1B2A"/>
    <w:rsid w:val="00FE23C6"/>
    <w:rsid w:val="00FE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D885"/>
  <w15:chartTrackingRefBased/>
  <w15:docId w15:val="{F514C9CC-6D06-4384-821C-80351AAA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8D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F038EF"/>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F038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C557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EB3BE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38EF"/>
    <w:rPr>
      <w:rFonts w:ascii="Times New Roman" w:eastAsia="Times New Roman" w:hAnsi="Times New Roman" w:cs="Times New Roman"/>
      <w:b/>
      <w:color w:val="000000"/>
      <w:sz w:val="48"/>
      <w:szCs w:val="48"/>
      <w:lang w:eastAsia="ru-RU"/>
    </w:rPr>
  </w:style>
  <w:style w:type="paragraph" w:styleId="a3">
    <w:name w:val="List Paragraph"/>
    <w:basedOn w:val="a"/>
    <w:uiPriority w:val="34"/>
    <w:qFormat/>
    <w:rsid w:val="00F038EF"/>
    <w:pPr>
      <w:ind w:left="720"/>
      <w:contextualSpacing/>
    </w:pPr>
  </w:style>
  <w:style w:type="paragraph" w:customStyle="1" w:styleId="ConsPlusNormal">
    <w:name w:val="ConsPlusNormal"/>
    <w:rsid w:val="00F038EF"/>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character" w:customStyle="1" w:styleId="20">
    <w:name w:val="Заголовок 2 Знак"/>
    <w:basedOn w:val="a0"/>
    <w:link w:val="2"/>
    <w:uiPriority w:val="9"/>
    <w:semiHidden/>
    <w:rsid w:val="00F038EF"/>
    <w:rPr>
      <w:rFonts w:asciiTheme="majorHAnsi" w:eastAsiaTheme="majorEastAsia" w:hAnsiTheme="majorHAnsi" w:cstheme="majorBidi"/>
      <w:color w:val="2E74B5" w:themeColor="accent1" w:themeShade="BF"/>
      <w:sz w:val="26"/>
      <w:szCs w:val="26"/>
      <w:lang w:eastAsia="ru-RU"/>
    </w:rPr>
  </w:style>
  <w:style w:type="paragraph" w:styleId="a4">
    <w:name w:val="footnote text"/>
    <w:basedOn w:val="a"/>
    <w:link w:val="a5"/>
    <w:uiPriority w:val="99"/>
    <w:rsid w:val="00F038EF"/>
    <w:rPr>
      <w:sz w:val="20"/>
      <w:szCs w:val="20"/>
    </w:rPr>
  </w:style>
  <w:style w:type="character" w:customStyle="1" w:styleId="a5">
    <w:name w:val="Текст сноски Знак"/>
    <w:basedOn w:val="a0"/>
    <w:link w:val="a4"/>
    <w:uiPriority w:val="99"/>
    <w:rsid w:val="00F038EF"/>
    <w:rPr>
      <w:rFonts w:ascii="Times New Roman" w:eastAsia="Times New Roman" w:hAnsi="Times New Roman" w:cs="Times New Roman"/>
      <w:color w:val="000000"/>
      <w:sz w:val="20"/>
      <w:szCs w:val="20"/>
      <w:lang w:eastAsia="ru-RU"/>
    </w:rPr>
  </w:style>
  <w:style w:type="character" w:styleId="a6">
    <w:name w:val="footnote reference"/>
    <w:uiPriority w:val="99"/>
    <w:rsid w:val="00F038EF"/>
    <w:rPr>
      <w:vertAlign w:val="superscript"/>
    </w:rPr>
  </w:style>
  <w:style w:type="paragraph" w:styleId="a7">
    <w:name w:val="annotation text"/>
    <w:basedOn w:val="a"/>
    <w:link w:val="a8"/>
    <w:qFormat/>
    <w:rsid w:val="00F038EF"/>
    <w:rPr>
      <w:sz w:val="20"/>
      <w:szCs w:val="20"/>
    </w:rPr>
  </w:style>
  <w:style w:type="character" w:customStyle="1" w:styleId="a8">
    <w:name w:val="Текст примечания Знак"/>
    <w:basedOn w:val="a0"/>
    <w:link w:val="a7"/>
    <w:rsid w:val="00F038EF"/>
    <w:rPr>
      <w:rFonts w:ascii="Times New Roman" w:eastAsia="Times New Roman" w:hAnsi="Times New Roman" w:cs="Times New Roman"/>
      <w:color w:val="000000"/>
      <w:sz w:val="20"/>
      <w:szCs w:val="20"/>
      <w:lang w:eastAsia="ru-RU"/>
    </w:rPr>
  </w:style>
  <w:style w:type="character" w:styleId="a9">
    <w:name w:val="Hyperlink"/>
    <w:basedOn w:val="a0"/>
    <w:uiPriority w:val="99"/>
    <w:unhideWhenUsed/>
    <w:rsid w:val="00FD0A78"/>
    <w:rPr>
      <w:color w:val="0563C1" w:themeColor="hyperlink"/>
      <w:u w:val="single"/>
    </w:rPr>
  </w:style>
  <w:style w:type="character" w:customStyle="1" w:styleId="30">
    <w:name w:val="Заголовок 3 Знак"/>
    <w:basedOn w:val="a0"/>
    <w:link w:val="3"/>
    <w:uiPriority w:val="9"/>
    <w:semiHidden/>
    <w:rsid w:val="00DC5570"/>
    <w:rPr>
      <w:rFonts w:asciiTheme="majorHAnsi" w:eastAsiaTheme="majorEastAsia" w:hAnsiTheme="majorHAnsi" w:cstheme="majorBidi"/>
      <w:color w:val="1F4D78" w:themeColor="accent1" w:themeShade="7F"/>
      <w:sz w:val="24"/>
      <w:szCs w:val="24"/>
      <w:lang w:eastAsia="ru-RU"/>
    </w:rPr>
  </w:style>
  <w:style w:type="paragraph" w:customStyle="1" w:styleId="ConsPlusTitle">
    <w:name w:val="ConsPlusTitle"/>
    <w:rsid w:val="00842964"/>
    <w:pPr>
      <w:widowControl w:val="0"/>
      <w:autoSpaceDE w:val="0"/>
      <w:autoSpaceDN w:val="0"/>
      <w:spacing w:after="0" w:line="240" w:lineRule="auto"/>
    </w:pPr>
    <w:rPr>
      <w:rFonts w:ascii="Calibri" w:eastAsia="Times New Roman" w:hAnsi="Calibri" w:cs="Calibri"/>
      <w:b/>
      <w:szCs w:val="20"/>
      <w:lang w:eastAsia="ru-RU"/>
    </w:rPr>
  </w:style>
  <w:style w:type="paragraph" w:styleId="aa">
    <w:name w:val="Balloon Text"/>
    <w:basedOn w:val="a"/>
    <w:link w:val="ab"/>
    <w:uiPriority w:val="99"/>
    <w:semiHidden/>
    <w:unhideWhenUsed/>
    <w:rsid w:val="00B52AAB"/>
    <w:rPr>
      <w:rFonts w:ascii="Segoe UI" w:hAnsi="Segoe UI" w:cs="Segoe UI"/>
      <w:sz w:val="18"/>
      <w:szCs w:val="18"/>
    </w:rPr>
  </w:style>
  <w:style w:type="character" w:customStyle="1" w:styleId="ab">
    <w:name w:val="Текст выноски Знак"/>
    <w:basedOn w:val="a0"/>
    <w:link w:val="aa"/>
    <w:uiPriority w:val="99"/>
    <w:semiHidden/>
    <w:rsid w:val="00B52AAB"/>
    <w:rPr>
      <w:rFonts w:ascii="Segoe UI" w:eastAsia="Times New Roman" w:hAnsi="Segoe UI" w:cs="Segoe UI"/>
      <w:color w:val="000000"/>
      <w:sz w:val="18"/>
      <w:szCs w:val="18"/>
      <w:lang w:eastAsia="ru-RU"/>
    </w:rPr>
  </w:style>
  <w:style w:type="character" w:customStyle="1" w:styleId="40">
    <w:name w:val="Заголовок 4 Знак"/>
    <w:basedOn w:val="a0"/>
    <w:link w:val="4"/>
    <w:uiPriority w:val="9"/>
    <w:semiHidden/>
    <w:rsid w:val="00EB3BEA"/>
    <w:rPr>
      <w:rFonts w:asciiTheme="majorHAnsi" w:eastAsiaTheme="majorEastAsia" w:hAnsiTheme="majorHAnsi" w:cstheme="majorBidi"/>
      <w:i/>
      <w:iCs/>
      <w:color w:val="2E74B5" w:themeColor="accent1" w:themeShade="BF"/>
      <w:sz w:val="24"/>
      <w:szCs w:val="24"/>
      <w:lang w:eastAsia="ru-RU"/>
    </w:rPr>
  </w:style>
  <w:style w:type="paragraph" w:styleId="ac">
    <w:name w:val="header"/>
    <w:basedOn w:val="a"/>
    <w:link w:val="ad"/>
    <w:uiPriority w:val="99"/>
    <w:unhideWhenUsed/>
    <w:rsid w:val="00BA280A"/>
    <w:pPr>
      <w:tabs>
        <w:tab w:val="center" w:pos="4677"/>
        <w:tab w:val="right" w:pos="9355"/>
      </w:tabs>
    </w:pPr>
  </w:style>
  <w:style w:type="character" w:customStyle="1" w:styleId="ad">
    <w:name w:val="Верхний колонтитул Знак"/>
    <w:basedOn w:val="a0"/>
    <w:link w:val="ac"/>
    <w:uiPriority w:val="99"/>
    <w:rsid w:val="00BA280A"/>
    <w:rPr>
      <w:rFonts w:ascii="Times New Roman" w:eastAsia="Times New Roman" w:hAnsi="Times New Roman" w:cs="Times New Roman"/>
      <w:color w:val="000000"/>
      <w:sz w:val="24"/>
      <w:szCs w:val="24"/>
      <w:lang w:eastAsia="ru-RU"/>
    </w:rPr>
  </w:style>
  <w:style w:type="paragraph" w:styleId="ae">
    <w:name w:val="footer"/>
    <w:basedOn w:val="a"/>
    <w:link w:val="af"/>
    <w:uiPriority w:val="99"/>
    <w:unhideWhenUsed/>
    <w:rsid w:val="00BA280A"/>
    <w:pPr>
      <w:tabs>
        <w:tab w:val="center" w:pos="4677"/>
        <w:tab w:val="right" w:pos="9355"/>
      </w:tabs>
    </w:pPr>
  </w:style>
  <w:style w:type="character" w:customStyle="1" w:styleId="af">
    <w:name w:val="Нижний колонтитул Знак"/>
    <w:basedOn w:val="a0"/>
    <w:link w:val="ae"/>
    <w:uiPriority w:val="99"/>
    <w:rsid w:val="00BA280A"/>
    <w:rPr>
      <w:rFonts w:ascii="Times New Roman" w:eastAsia="Times New Roman" w:hAnsi="Times New Roman" w:cs="Times New Roman"/>
      <w:color w:val="000000"/>
      <w:sz w:val="24"/>
      <w:szCs w:val="24"/>
      <w:lang w:eastAsia="ru-RU"/>
    </w:rPr>
  </w:style>
  <w:style w:type="paragraph" w:customStyle="1" w:styleId="HEADERTEXT">
    <w:name w:val=".HEADERTEXT"/>
    <w:uiPriority w:val="99"/>
    <w:rsid w:val="00D5053D"/>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f0">
    <w:name w:val="No Spacing"/>
    <w:uiPriority w:val="1"/>
    <w:qFormat/>
    <w:rsid w:val="00D5053D"/>
    <w:pPr>
      <w:spacing w:after="0" w:line="240" w:lineRule="auto"/>
    </w:pPr>
    <w:rPr>
      <w:rFonts w:ascii="Calibri" w:eastAsia="Times New Roman" w:hAnsi="Calibri" w:cs="Times New Roman"/>
      <w:lang w:eastAsia="ru-RU"/>
    </w:rPr>
  </w:style>
  <w:style w:type="paragraph" w:customStyle="1" w:styleId="Heading">
    <w:name w:val="Heading"/>
    <w:rsid w:val="00D5053D"/>
    <w:pPr>
      <w:autoSpaceDE w:val="0"/>
      <w:autoSpaceDN w:val="0"/>
      <w:adjustRightInd w:val="0"/>
      <w:spacing w:after="0" w:line="240" w:lineRule="auto"/>
    </w:pPr>
    <w:rPr>
      <w:rFonts w:ascii="Arial" w:eastAsia="Times New Roman" w:hAnsi="Arial" w:cs="Arial"/>
      <w:b/>
      <w:bCs/>
      <w:lang w:eastAsia="ru-RU"/>
    </w:rPr>
  </w:style>
  <w:style w:type="character" w:styleId="af1">
    <w:name w:val="Strong"/>
    <w:basedOn w:val="a0"/>
    <w:uiPriority w:val="22"/>
    <w:qFormat/>
    <w:rsid w:val="0034066E"/>
    <w:rPr>
      <w:b/>
      <w:bCs/>
    </w:rPr>
  </w:style>
  <w:style w:type="character" w:customStyle="1" w:styleId="21">
    <w:name w:val="Основной текст (2)_"/>
    <w:basedOn w:val="a0"/>
    <w:link w:val="22"/>
    <w:rsid w:val="000650C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650C1"/>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720" w:after="240" w:line="0" w:lineRule="atLeast"/>
      <w:ind w:hanging="600"/>
    </w:pPr>
    <w:rPr>
      <w:color w:val="auto"/>
      <w:sz w:val="28"/>
      <w:szCs w:val="28"/>
      <w:lang w:eastAsia="en-US"/>
    </w:rPr>
  </w:style>
  <w:style w:type="paragraph" w:customStyle="1" w:styleId="ConsPlusNonformat">
    <w:name w:val="ConsPlusNonformat"/>
    <w:rsid w:val="005D340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2">
    <w:name w:val="annotation reference"/>
    <w:basedOn w:val="a0"/>
    <w:uiPriority w:val="99"/>
    <w:semiHidden/>
    <w:unhideWhenUsed/>
    <w:rsid w:val="00EA6BDF"/>
    <w:rPr>
      <w:sz w:val="16"/>
      <w:szCs w:val="16"/>
    </w:rPr>
  </w:style>
  <w:style w:type="paragraph" w:styleId="af3">
    <w:name w:val="annotation subject"/>
    <w:basedOn w:val="a7"/>
    <w:next w:val="a7"/>
    <w:link w:val="af4"/>
    <w:uiPriority w:val="99"/>
    <w:semiHidden/>
    <w:unhideWhenUsed/>
    <w:rsid w:val="00EA6BDF"/>
    <w:rPr>
      <w:b/>
      <w:bCs/>
    </w:rPr>
  </w:style>
  <w:style w:type="character" w:customStyle="1" w:styleId="af4">
    <w:name w:val="Тема примечания Знак"/>
    <w:basedOn w:val="a8"/>
    <w:link w:val="af3"/>
    <w:uiPriority w:val="99"/>
    <w:semiHidden/>
    <w:rsid w:val="00EA6BDF"/>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05" TargetMode="External"/><Relationship Id="rId18" Type="http://schemas.openxmlformats.org/officeDocument/2006/relationships/hyperlink" Target="consultantplus://offline/ref=9114657E367B25D80690BDA9A4F047284BB65370ACD0750F4F1CF358D1FBEDA3F345C9961DF15B5C79A7E8E5E5408EE59FD30BC97DCB7330F128F" TargetMode="External"/><Relationship Id="rId26" Type="http://schemas.openxmlformats.org/officeDocument/2006/relationships/hyperlink" Target="https://login.consultant.ru/link/?req=doc&amp;base=SPB&amp;n=280554&amp;dst=100215" TargetMode="External"/><Relationship Id="rId39" Type="http://schemas.openxmlformats.org/officeDocument/2006/relationships/hyperlink" Target="https://login.consultant.ru/link/?req=doc&amp;base=LAW&amp;n=402560&amp;dst=100234" TargetMode="External"/><Relationship Id="rId21" Type="http://schemas.openxmlformats.org/officeDocument/2006/relationships/hyperlink" Target="https://login.consultant.ru/link/?req=doc&amp;base=LAW&amp;n=199527&amp;dst=100014" TargetMode="External"/><Relationship Id="rId34" Type="http://schemas.openxmlformats.org/officeDocument/2006/relationships/hyperlink" Target="https://login.consultant.ru/link/?req=doc&amp;base=LAW&amp;n=402560&amp;dst=1003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3313&amp;dst=86" TargetMode="External"/><Relationship Id="rId20" Type="http://schemas.openxmlformats.org/officeDocument/2006/relationships/hyperlink" Target="https://login.consultant.ru/link/?req=doc&amp;base=SPB&amp;n=255271&amp;dst=100565" TargetMode="External"/><Relationship Id="rId29" Type="http://schemas.openxmlformats.org/officeDocument/2006/relationships/hyperlink" Target="https://login.consultant.ru/link/?req=doc&amp;base=SPB&amp;n=280554&amp;dst=10043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0445&amp;dst=100025" TargetMode="External"/><Relationship Id="rId24" Type="http://schemas.openxmlformats.org/officeDocument/2006/relationships/hyperlink" Target="https://login.consultant.ru/link/?req=doc&amp;base=SPB&amp;n=280554&amp;dst=100176" TargetMode="External"/><Relationship Id="rId32" Type="http://schemas.openxmlformats.org/officeDocument/2006/relationships/hyperlink" Target="https://login.consultant.ru/link/?req=doc&amp;base=LAW&amp;n=452886&amp;dst=242" TargetMode="External"/><Relationship Id="rId37" Type="http://schemas.openxmlformats.org/officeDocument/2006/relationships/hyperlink" Target="https://login.consultant.ru/link/?req=doc&amp;base=LAW&amp;n=402560&amp;dst=10051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SPB&amp;n=233735&amp;dst=100014" TargetMode="External"/><Relationship Id="rId23" Type="http://schemas.openxmlformats.org/officeDocument/2006/relationships/hyperlink" Target="https://login.consultant.ru/link/?req=doc&amp;base=LAW&amp;n=453313" TargetMode="External"/><Relationship Id="rId28" Type="http://schemas.openxmlformats.org/officeDocument/2006/relationships/hyperlink" Target="https://login.consultant.ru/link/?req=doc&amp;base=SPB&amp;n=280554&amp;dst=100017" TargetMode="External"/><Relationship Id="rId36" Type="http://schemas.openxmlformats.org/officeDocument/2006/relationships/hyperlink" Target="https://login.consultant.ru/link/?req=doc&amp;base=LAW&amp;n=402560&amp;dst=100483" TargetMode="External"/><Relationship Id="rId10" Type="http://schemas.openxmlformats.org/officeDocument/2006/relationships/hyperlink" Target="mailto:dep@gov.spb.ru" TargetMode="External"/><Relationship Id="rId19" Type="http://schemas.openxmlformats.org/officeDocument/2006/relationships/hyperlink" Target="https://login.consultant.ru/link/?req=doc&amp;base=SPB&amp;n=255271&amp;dst=100030" TargetMode="External"/><Relationship Id="rId31" Type="http://schemas.openxmlformats.org/officeDocument/2006/relationships/hyperlink" Target="https://login.consultant.ru/link/?req=doc&amp;base=LAW&amp;n=37289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80453&amp;dst=100056" TargetMode="External"/><Relationship Id="rId22" Type="http://schemas.openxmlformats.org/officeDocument/2006/relationships/hyperlink" Target="https://login.consultant.ru/link/?req=doc&amp;base=LAW&amp;n=454305" TargetMode="External"/><Relationship Id="rId27" Type="http://schemas.openxmlformats.org/officeDocument/2006/relationships/hyperlink" Target="https://login.consultant.ru/link/?req=doc&amp;base=LAW&amp;n=454305&amp;dst=100045" TargetMode="External"/><Relationship Id="rId30" Type="http://schemas.openxmlformats.org/officeDocument/2006/relationships/hyperlink" Target="http://www.infoeco.ru/" TargetMode="External"/><Relationship Id="rId35" Type="http://schemas.openxmlformats.org/officeDocument/2006/relationships/hyperlink" Target="https://login.consultant.ru/link/?req=doc&amp;base=LAW&amp;n=402560&amp;dst=100387"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SPB&amp;n=280445&amp;dst=100025" TargetMode="External"/><Relationship Id="rId17" Type="http://schemas.openxmlformats.org/officeDocument/2006/relationships/hyperlink" Target="consultantplus://offline/ref=9114657E367B25D80690BDA9A4F047284BB65370ACD0750F4F1CF358D1FBEDA3F345C9961DF15B5C79A7E8E5E5408EE59FD30BC97DCB7330F128F" TargetMode="External"/><Relationship Id="rId25" Type="http://schemas.openxmlformats.org/officeDocument/2006/relationships/hyperlink" Target="https://login.consultant.ru/link/?req=doc&amp;base=SPB&amp;n=280554&amp;dst=100176" TargetMode="External"/><Relationship Id="rId33" Type="http://schemas.openxmlformats.org/officeDocument/2006/relationships/hyperlink" Target="https://login.consultant.ru/link/?req=doc&amp;base=LAW&amp;n=402560&amp;dst=100071" TargetMode="External"/><Relationship Id="rId38" Type="http://schemas.openxmlformats.org/officeDocument/2006/relationships/hyperlink" Target="https://login.consultant.ru/link/?req=doc&amp;base=LAW&amp;n=402560&amp;dst=100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F9D0B-EC41-461D-BC37-C950E88A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67</Pages>
  <Words>26339</Words>
  <Characters>150137</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176124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Тютрюмов Артем Александрович</dc:creator>
  <cp:keywords/>
  <dc:description/>
  <cp:lastModifiedBy>Шутова Ирина Александровна</cp:lastModifiedBy>
  <cp:revision>4</cp:revision>
  <cp:lastPrinted>2024-08-09T08:25:00Z</cp:lastPrinted>
  <dcterms:created xsi:type="dcterms:W3CDTF">2024-08-09T11:31:00Z</dcterms:created>
  <dcterms:modified xsi:type="dcterms:W3CDTF">2024-08-09T11:35:00Z</dcterms:modified>
</cp:coreProperties>
</file>