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B6" w:rsidRPr="00C9770C" w:rsidRDefault="001339B6" w:rsidP="005D1478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C9770C">
        <w:rPr>
          <w:sz w:val="20"/>
          <w:szCs w:val="24"/>
        </w:rPr>
        <w:t xml:space="preserve">Приложение </w:t>
      </w:r>
      <w:r w:rsidR="0089593E">
        <w:rPr>
          <w:sz w:val="20"/>
          <w:szCs w:val="24"/>
        </w:rPr>
        <w:t>№ </w:t>
      </w:r>
      <w:r w:rsidR="004A23EF">
        <w:rPr>
          <w:sz w:val="20"/>
          <w:szCs w:val="24"/>
        </w:rPr>
        <w:t>2</w:t>
      </w:r>
      <w:r w:rsidR="0089593E">
        <w:rPr>
          <w:sz w:val="20"/>
          <w:szCs w:val="24"/>
        </w:rPr>
        <w:t xml:space="preserve"> </w:t>
      </w:r>
      <w:r w:rsidR="004A23EF">
        <w:rPr>
          <w:sz w:val="20"/>
          <w:szCs w:val="24"/>
        </w:rPr>
        <w:t>к дополнительному соглашению</w:t>
      </w:r>
      <w:r w:rsidR="0001258A">
        <w:rPr>
          <w:sz w:val="20"/>
          <w:szCs w:val="24"/>
        </w:rPr>
        <w:t xml:space="preserve"> № 2024-00089/1</w:t>
      </w:r>
    </w:p>
    <w:p w:rsidR="001339B6" w:rsidRPr="00C9770C" w:rsidRDefault="001339B6" w:rsidP="005D1478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C9770C">
        <w:rPr>
          <w:sz w:val="20"/>
          <w:szCs w:val="24"/>
        </w:rPr>
        <w:t xml:space="preserve">к соглашению о реализации инфраструктурных проектов,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источником финансового обеспечения </w:t>
      </w:r>
      <w:proofErr w:type="gramStart"/>
      <w:r w:rsidRPr="00C9770C">
        <w:rPr>
          <w:sz w:val="20"/>
          <w:szCs w:val="24"/>
        </w:rPr>
        <w:t>расходов</w:t>
      </w:r>
      <w:proofErr w:type="gramEnd"/>
      <w:r w:rsidRPr="00C9770C">
        <w:rPr>
          <w:sz w:val="20"/>
          <w:szCs w:val="24"/>
        </w:rPr>
        <w:t xml:space="preserve"> на реализацию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которых являются бюджетные кредиты из федерального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бюджета бюджетам субъектов Российской Федерации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на финансовое обеспечение реализации инфраструктурных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>проектов</w:t>
      </w:r>
      <w:r w:rsidR="0089593E">
        <w:rPr>
          <w:sz w:val="20"/>
          <w:szCs w:val="24"/>
        </w:rPr>
        <w:t xml:space="preserve">, </w:t>
      </w:r>
      <w:r w:rsidR="0089593E" w:rsidRPr="0089593E">
        <w:rPr>
          <w:sz w:val="20"/>
          <w:szCs w:val="24"/>
        </w:rPr>
        <w:t xml:space="preserve">на территории города федерального значения </w:t>
      </w:r>
      <w:r w:rsidR="0089593E">
        <w:rPr>
          <w:sz w:val="20"/>
          <w:szCs w:val="24"/>
        </w:rPr>
        <w:br/>
      </w:r>
      <w:r w:rsidR="004A23EF">
        <w:rPr>
          <w:sz w:val="20"/>
          <w:szCs w:val="24"/>
        </w:rPr>
        <w:t>Санкт-Петербург</w:t>
      </w:r>
      <w:r w:rsidR="00DA7148">
        <w:rPr>
          <w:sz w:val="20"/>
          <w:szCs w:val="24"/>
        </w:rPr>
        <w:t>а</w:t>
      </w:r>
      <w:r w:rsidR="00DA7148">
        <w:rPr>
          <w:sz w:val="20"/>
          <w:szCs w:val="24"/>
        </w:rPr>
        <w:br/>
      </w:r>
      <w:r w:rsidR="00DA7148" w:rsidRPr="00DA7148">
        <w:rPr>
          <w:sz w:val="20"/>
          <w:szCs w:val="24"/>
        </w:rPr>
        <w:t>от 27 мая 2024 г. № 2024-00089 (от 27 января 2022 г. № 12-5/С)</w:t>
      </w:r>
    </w:p>
    <w:p w:rsidR="001339B6" w:rsidRDefault="001339B6" w:rsidP="005D1478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C9770C">
        <w:rPr>
          <w:sz w:val="20"/>
          <w:szCs w:val="24"/>
        </w:rPr>
        <w:t xml:space="preserve">от «______» </w:t>
      </w:r>
      <w:r w:rsidR="0089593E">
        <w:rPr>
          <w:sz w:val="20"/>
          <w:szCs w:val="24"/>
        </w:rPr>
        <w:t>_______________</w:t>
      </w:r>
      <w:r w:rsidRPr="00C9770C">
        <w:rPr>
          <w:sz w:val="20"/>
          <w:szCs w:val="24"/>
        </w:rPr>
        <w:t xml:space="preserve"> 202</w:t>
      </w:r>
      <w:r w:rsidR="002803B1">
        <w:rPr>
          <w:sz w:val="20"/>
          <w:szCs w:val="24"/>
        </w:rPr>
        <w:t>4</w:t>
      </w:r>
      <w:r w:rsidRPr="00C9770C">
        <w:rPr>
          <w:sz w:val="20"/>
          <w:szCs w:val="24"/>
        </w:rPr>
        <w:t xml:space="preserve"> г. </w:t>
      </w:r>
    </w:p>
    <w:p w:rsidR="0089593E" w:rsidRPr="00C9770C" w:rsidRDefault="0089593E" w:rsidP="001339B6">
      <w:pPr>
        <w:spacing w:line="240" w:lineRule="auto"/>
        <w:ind w:left="9639" w:firstLine="0"/>
        <w:contextualSpacing/>
        <w:rPr>
          <w:sz w:val="20"/>
          <w:szCs w:val="24"/>
        </w:rPr>
      </w:pPr>
    </w:p>
    <w:p w:rsidR="001339B6" w:rsidRPr="00C9770C" w:rsidRDefault="001339B6" w:rsidP="005D1478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C9770C">
        <w:rPr>
          <w:sz w:val="20"/>
          <w:szCs w:val="24"/>
        </w:rPr>
        <w:t xml:space="preserve">«Приложение № </w:t>
      </w:r>
      <w:r w:rsidR="00B9064E">
        <w:rPr>
          <w:sz w:val="20"/>
          <w:szCs w:val="24"/>
        </w:rPr>
        <w:t>1</w:t>
      </w:r>
      <w:r w:rsidRPr="00C9770C">
        <w:rPr>
          <w:sz w:val="20"/>
          <w:szCs w:val="24"/>
        </w:rPr>
        <w:t xml:space="preserve"> </w:t>
      </w:r>
    </w:p>
    <w:p w:rsidR="001339B6" w:rsidRPr="00C9770C" w:rsidRDefault="001339B6" w:rsidP="005D1478">
      <w:pPr>
        <w:spacing w:line="240" w:lineRule="auto"/>
        <w:ind w:left="9639" w:firstLine="0"/>
        <w:contextualSpacing/>
        <w:jc w:val="both"/>
        <w:rPr>
          <w:sz w:val="20"/>
          <w:szCs w:val="24"/>
        </w:rPr>
      </w:pPr>
      <w:r w:rsidRPr="00C9770C">
        <w:rPr>
          <w:sz w:val="20"/>
          <w:szCs w:val="24"/>
        </w:rPr>
        <w:t xml:space="preserve">к соглашению о реализации инфраструктурных проектов,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источником финансового обеспечения </w:t>
      </w:r>
      <w:proofErr w:type="gramStart"/>
      <w:r w:rsidRPr="00C9770C">
        <w:rPr>
          <w:sz w:val="20"/>
          <w:szCs w:val="24"/>
        </w:rPr>
        <w:t>расходов</w:t>
      </w:r>
      <w:proofErr w:type="gramEnd"/>
      <w:r w:rsidRPr="00C9770C">
        <w:rPr>
          <w:sz w:val="20"/>
          <w:szCs w:val="24"/>
        </w:rPr>
        <w:t xml:space="preserve"> на реализацию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которых являются бюджетные кредиты из федерального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бюджета бюджетам субъектов Российской Федерации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 xml:space="preserve">на финансовое обеспечение реализации инфраструктурных </w:t>
      </w:r>
      <w:r>
        <w:rPr>
          <w:sz w:val="20"/>
          <w:szCs w:val="24"/>
        </w:rPr>
        <w:br/>
      </w:r>
      <w:r w:rsidRPr="00C9770C">
        <w:rPr>
          <w:sz w:val="20"/>
          <w:szCs w:val="24"/>
        </w:rPr>
        <w:t>проектов</w:t>
      </w:r>
      <w:r w:rsidR="006C6881">
        <w:rPr>
          <w:sz w:val="20"/>
          <w:szCs w:val="24"/>
        </w:rPr>
        <w:t>,</w:t>
      </w:r>
      <w:r w:rsidRPr="00C9770C">
        <w:rPr>
          <w:sz w:val="20"/>
          <w:szCs w:val="24"/>
        </w:rPr>
        <w:t xml:space="preserve"> на территории г</w:t>
      </w:r>
      <w:r w:rsidR="006C6881">
        <w:rPr>
          <w:sz w:val="20"/>
          <w:szCs w:val="24"/>
        </w:rPr>
        <w:t>о</w:t>
      </w:r>
      <w:r w:rsidR="006C6881" w:rsidRPr="006C6881">
        <w:rPr>
          <w:sz w:val="20"/>
          <w:szCs w:val="24"/>
        </w:rPr>
        <w:t>рода федерального значени</w:t>
      </w:r>
      <w:r w:rsidR="006C6881">
        <w:rPr>
          <w:sz w:val="20"/>
          <w:szCs w:val="24"/>
        </w:rPr>
        <w:t>я</w:t>
      </w:r>
      <w:r w:rsidRPr="00C9770C">
        <w:rPr>
          <w:sz w:val="20"/>
          <w:szCs w:val="24"/>
        </w:rPr>
        <w:t xml:space="preserve"> </w:t>
      </w:r>
      <w:r w:rsidR="006C6881">
        <w:rPr>
          <w:sz w:val="20"/>
          <w:szCs w:val="24"/>
        </w:rPr>
        <w:br/>
      </w:r>
      <w:r w:rsidR="00DA7148">
        <w:rPr>
          <w:sz w:val="20"/>
          <w:szCs w:val="24"/>
        </w:rPr>
        <w:t>Санкт-Петербурга</w:t>
      </w:r>
      <w:r w:rsidR="00DA7148">
        <w:rPr>
          <w:sz w:val="20"/>
          <w:szCs w:val="24"/>
        </w:rPr>
        <w:br/>
      </w:r>
      <w:r w:rsidR="00DA7148" w:rsidRPr="00DA7148">
        <w:rPr>
          <w:sz w:val="20"/>
          <w:szCs w:val="24"/>
        </w:rPr>
        <w:t>от 27 мая 2024 г. № 2024-00089 (от 27 января 2022 г. № 12-5/С)</w:t>
      </w:r>
    </w:p>
    <w:p w:rsidR="001339B6" w:rsidRDefault="001339B6" w:rsidP="001339B6">
      <w:pPr>
        <w:spacing w:line="240" w:lineRule="auto"/>
        <w:ind w:left="5103" w:firstLine="0"/>
        <w:contextualSpacing/>
        <w:rPr>
          <w:sz w:val="24"/>
          <w:szCs w:val="24"/>
        </w:rPr>
      </w:pPr>
    </w:p>
    <w:p w:rsidR="001339B6" w:rsidRPr="004910A5" w:rsidRDefault="001339B6" w:rsidP="001339B6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4910A5">
        <w:rPr>
          <w:b/>
          <w:sz w:val="24"/>
          <w:szCs w:val="24"/>
        </w:rPr>
        <w:t xml:space="preserve">ДЕТАЛИЗИРОВАННЫЙ ПЕРЕЧЕНЬ МЕРОПРИЯТИЙ, </w:t>
      </w:r>
    </w:p>
    <w:p w:rsidR="001339B6" w:rsidRDefault="001339B6" w:rsidP="009D52E5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4910A5">
        <w:rPr>
          <w:b/>
          <w:sz w:val="24"/>
          <w:szCs w:val="24"/>
        </w:rPr>
        <w:t xml:space="preserve">РЕАЛИЗУЕМЫХ В РАМКАХ ИНФРАСТРУКТУРНЫХ ПРОЕКТОВ </w:t>
      </w:r>
      <w:r>
        <w:rPr>
          <w:b/>
          <w:sz w:val="24"/>
          <w:szCs w:val="24"/>
        </w:rPr>
        <w:t>Г</w:t>
      </w:r>
      <w:r w:rsidR="009D52E5">
        <w:rPr>
          <w:b/>
          <w:sz w:val="24"/>
          <w:szCs w:val="24"/>
        </w:rPr>
        <w:t>ОРОДА ФЕДЕРАЛЬНОГО ЗНАЧЕНИЯ</w:t>
      </w:r>
      <w:r>
        <w:rPr>
          <w:b/>
          <w:sz w:val="24"/>
          <w:szCs w:val="24"/>
        </w:rPr>
        <w:t xml:space="preserve"> </w:t>
      </w:r>
      <w:r w:rsidRPr="004910A5">
        <w:rPr>
          <w:b/>
          <w:sz w:val="24"/>
          <w:szCs w:val="24"/>
        </w:rPr>
        <w:t>САНКТ-ПЕТЕРБУРГА, ОТОБРАННЫХ В СООТВЕТСТВИИ С ПОСТАНОВЛЕНИЕМ ПРАВИТЕЛЬСТВА РОССИЙСКОЙ ФЕДЕРАЦИИ ОТ 14.07.2021 г.</w:t>
      </w:r>
      <w:r w:rsidR="009D52E5">
        <w:rPr>
          <w:b/>
          <w:sz w:val="24"/>
          <w:szCs w:val="24"/>
        </w:rPr>
        <w:t xml:space="preserve"> </w:t>
      </w:r>
      <w:r w:rsidRPr="004910A5">
        <w:rPr>
          <w:b/>
          <w:sz w:val="24"/>
          <w:szCs w:val="24"/>
        </w:rPr>
        <w:t xml:space="preserve">№ 1189 </w:t>
      </w:r>
      <w:r>
        <w:rPr>
          <w:b/>
          <w:sz w:val="24"/>
          <w:szCs w:val="24"/>
        </w:rPr>
        <w:br/>
      </w:r>
      <w:r w:rsidRPr="004910A5">
        <w:rPr>
          <w:b/>
          <w:sz w:val="24"/>
          <w:szCs w:val="24"/>
        </w:rPr>
        <w:t xml:space="preserve">«ОБ 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</w:t>
      </w:r>
      <w:r w:rsidR="009D52E5">
        <w:rPr>
          <w:b/>
          <w:sz w:val="24"/>
          <w:szCs w:val="24"/>
        </w:rPr>
        <w:br/>
      </w:r>
      <w:r w:rsidRPr="004910A5">
        <w:rPr>
          <w:b/>
          <w:sz w:val="24"/>
          <w:szCs w:val="24"/>
        </w:rPr>
        <w:t xml:space="preserve">И О ВНЕСЕНИИ ИЗМЕНЕНИЙ В ПОЛОЖЕНИЕ О ПРАВИТЕЛЬСТВЕННОЙ КОМИССИИ ПО РЕГИОНАЛЬНОМУ РАЗВИТИЮ </w:t>
      </w:r>
      <w:r w:rsidR="00922BC8">
        <w:rPr>
          <w:b/>
          <w:sz w:val="24"/>
          <w:szCs w:val="24"/>
        </w:rPr>
        <w:br/>
      </w:r>
      <w:r w:rsidRPr="004910A5">
        <w:rPr>
          <w:b/>
          <w:sz w:val="24"/>
          <w:szCs w:val="24"/>
        </w:rPr>
        <w:t>В РОССИЙСКОЙ ФЕДЕРАЦИИ</w:t>
      </w:r>
      <w:r w:rsidR="004037B9">
        <w:rPr>
          <w:b/>
          <w:sz w:val="24"/>
          <w:szCs w:val="24"/>
        </w:rPr>
        <w:t>»</w:t>
      </w:r>
    </w:p>
    <w:p w:rsidR="001339B6" w:rsidRDefault="001339B6" w:rsidP="001339B6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tbl>
      <w:tblPr>
        <w:tblStyle w:val="a9"/>
        <w:tblW w:w="15848" w:type="dxa"/>
        <w:tblLayout w:type="fixed"/>
        <w:tblLook w:val="04A0" w:firstRow="1" w:lastRow="0" w:firstColumn="1" w:lastColumn="0" w:noHBand="0" w:noVBand="1"/>
      </w:tblPr>
      <w:tblGrid>
        <w:gridCol w:w="279"/>
        <w:gridCol w:w="850"/>
        <w:gridCol w:w="993"/>
        <w:gridCol w:w="992"/>
        <w:gridCol w:w="992"/>
        <w:gridCol w:w="692"/>
        <w:gridCol w:w="726"/>
        <w:gridCol w:w="567"/>
        <w:gridCol w:w="567"/>
        <w:gridCol w:w="992"/>
        <w:gridCol w:w="992"/>
        <w:gridCol w:w="605"/>
        <w:gridCol w:w="954"/>
        <w:gridCol w:w="993"/>
        <w:gridCol w:w="992"/>
        <w:gridCol w:w="992"/>
        <w:gridCol w:w="636"/>
        <w:gridCol w:w="6"/>
        <w:gridCol w:w="1030"/>
        <w:gridCol w:w="992"/>
        <w:gridCol w:w="6"/>
      </w:tblGrid>
      <w:tr w:rsidR="001339B6" w:rsidRPr="004037B9" w:rsidTr="004665AF">
        <w:trPr>
          <w:trHeight w:val="154"/>
        </w:trPr>
        <w:tc>
          <w:tcPr>
            <w:tcW w:w="279" w:type="dxa"/>
            <w:vMerge w:val="restart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850" w:type="dxa"/>
            <w:vMerge w:val="restart"/>
            <w:textDirection w:val="btLr"/>
            <w:vAlign w:val="center"/>
            <w:hideMark/>
          </w:tcPr>
          <w:p w:rsidR="001339B6" w:rsidRPr="004037B9" w:rsidRDefault="001339B6" w:rsidP="00B26C5D">
            <w:pPr>
              <w:spacing w:line="240" w:lineRule="auto"/>
              <w:ind w:left="113" w:right="113"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1339B6" w:rsidRPr="004037B9" w:rsidRDefault="001339B6" w:rsidP="00B26C5D">
            <w:pPr>
              <w:spacing w:line="240" w:lineRule="auto"/>
              <w:ind w:left="113" w:right="113"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Наименование инвестиционного проекта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:rsidR="001339B6" w:rsidRPr="004037B9" w:rsidRDefault="001339B6" w:rsidP="00B26C5D">
            <w:pPr>
              <w:spacing w:line="240" w:lineRule="auto"/>
              <w:ind w:left="113" w:right="113"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Наименование инфраструктурного проекта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:rsidR="001339B6" w:rsidRPr="004037B9" w:rsidRDefault="001339B6" w:rsidP="00B26C5D">
            <w:pPr>
              <w:spacing w:line="240" w:lineRule="auto"/>
              <w:ind w:left="113" w:right="113"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Наименование объекта инфра</w:t>
            </w:r>
            <w:r w:rsidRPr="004037B9">
              <w:rPr>
                <w:b/>
                <w:color w:val="000000"/>
                <w:sz w:val="14"/>
                <w:szCs w:val="14"/>
              </w:rPr>
              <w:br/>
              <w:t>структуры/ адрес объекта/ проектная мощность объекта</w:t>
            </w:r>
          </w:p>
        </w:tc>
        <w:tc>
          <w:tcPr>
            <w:tcW w:w="692" w:type="dxa"/>
            <w:vMerge w:val="restart"/>
            <w:textDirection w:val="btLr"/>
            <w:vAlign w:val="center"/>
            <w:hideMark/>
          </w:tcPr>
          <w:p w:rsidR="001339B6" w:rsidRPr="004037B9" w:rsidRDefault="001339B6" w:rsidP="00B26C5D">
            <w:pPr>
              <w:spacing w:line="240" w:lineRule="auto"/>
              <w:ind w:left="113" w:right="113"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Вид инфраструктуры</w:t>
            </w:r>
          </w:p>
        </w:tc>
        <w:tc>
          <w:tcPr>
            <w:tcW w:w="726" w:type="dxa"/>
            <w:vMerge w:val="restart"/>
            <w:textDirection w:val="btLr"/>
            <w:vAlign w:val="center"/>
            <w:hideMark/>
          </w:tcPr>
          <w:p w:rsidR="001339B6" w:rsidRPr="004037B9" w:rsidRDefault="001339B6" w:rsidP="00B26C5D">
            <w:pPr>
              <w:spacing w:line="240" w:lineRule="auto"/>
              <w:ind w:left="113" w:right="113"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Виды работ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Сроки реализации</w:t>
            </w:r>
          </w:p>
        </w:tc>
        <w:tc>
          <w:tcPr>
            <w:tcW w:w="9190" w:type="dxa"/>
            <w:gridSpan w:val="12"/>
            <w:noWrap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Источники финансирования</w:t>
            </w:r>
          </w:p>
        </w:tc>
      </w:tr>
      <w:tr w:rsidR="001339B6" w:rsidRPr="004037B9" w:rsidTr="004665AF">
        <w:trPr>
          <w:trHeight w:val="246"/>
        </w:trPr>
        <w:tc>
          <w:tcPr>
            <w:tcW w:w="279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26" w:type="dxa"/>
            <w:vMerge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198" w:type="dxa"/>
            <w:gridSpan w:val="11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в том числе:</w:t>
            </w:r>
          </w:p>
        </w:tc>
      </w:tr>
      <w:tr w:rsidR="001339B6" w:rsidRPr="004037B9" w:rsidTr="004665AF">
        <w:trPr>
          <w:gridAfter w:val="1"/>
          <w:wAfter w:w="6" w:type="dxa"/>
          <w:trHeight w:val="818"/>
        </w:trPr>
        <w:tc>
          <w:tcPr>
            <w:tcW w:w="279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26" w:type="dxa"/>
            <w:vMerge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ИБК</w:t>
            </w:r>
          </w:p>
        </w:tc>
        <w:tc>
          <w:tcPr>
            <w:tcW w:w="5178" w:type="dxa"/>
            <w:gridSpan w:val="7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1030" w:type="dxa"/>
            <w:vAlign w:val="center"/>
            <w:hideMark/>
          </w:tcPr>
          <w:p w:rsidR="001339B6" w:rsidRPr="004037B9" w:rsidRDefault="001339B6" w:rsidP="002526AE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Консоли</w:t>
            </w:r>
            <w:r w:rsidR="002526AE">
              <w:rPr>
                <w:b/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b/>
                <w:color w:val="000000"/>
                <w:sz w:val="14"/>
                <w:szCs w:val="14"/>
              </w:rPr>
              <w:t>ди</w:t>
            </w:r>
            <w:r w:rsidR="003C4C94" w:rsidRPr="004037B9">
              <w:rPr>
                <w:b/>
                <w:color w:val="000000"/>
                <w:sz w:val="14"/>
                <w:szCs w:val="14"/>
              </w:rPr>
              <w:t>р</w:t>
            </w:r>
            <w:r w:rsidRPr="004037B9">
              <w:rPr>
                <w:b/>
                <w:color w:val="000000"/>
                <w:sz w:val="14"/>
                <w:szCs w:val="14"/>
              </w:rPr>
              <w:t>ован</w:t>
            </w:r>
            <w:proofErr w:type="spellEnd"/>
            <w:r w:rsidR="002526AE">
              <w:rPr>
                <w:b/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b/>
                <w:color w:val="000000"/>
                <w:sz w:val="14"/>
                <w:szCs w:val="14"/>
              </w:rPr>
              <w:t>ный</w:t>
            </w:r>
            <w:proofErr w:type="spellEnd"/>
            <w:r w:rsidRPr="004037B9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7B9">
              <w:rPr>
                <w:b/>
                <w:color w:val="000000"/>
                <w:sz w:val="14"/>
                <w:szCs w:val="14"/>
              </w:rPr>
              <w:t>региональ</w:t>
            </w:r>
            <w:proofErr w:type="spellEnd"/>
            <w:r w:rsidRPr="004037B9">
              <w:rPr>
                <w:b/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b/>
                <w:color w:val="000000"/>
                <w:sz w:val="14"/>
                <w:szCs w:val="14"/>
              </w:rPr>
              <w:t>ный</w:t>
            </w:r>
            <w:proofErr w:type="spellEnd"/>
            <w:r w:rsidRPr="004037B9">
              <w:rPr>
                <w:b/>
                <w:color w:val="000000"/>
                <w:sz w:val="14"/>
                <w:szCs w:val="14"/>
              </w:rPr>
              <w:t xml:space="preserve"> бюджет</w:t>
            </w:r>
          </w:p>
        </w:tc>
        <w:tc>
          <w:tcPr>
            <w:tcW w:w="992" w:type="dxa"/>
            <w:vAlign w:val="center"/>
            <w:hideMark/>
          </w:tcPr>
          <w:p w:rsidR="001339B6" w:rsidRPr="004037B9" w:rsidRDefault="001339B6" w:rsidP="00305939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4037B9">
              <w:rPr>
                <w:b/>
                <w:color w:val="000000"/>
                <w:sz w:val="14"/>
                <w:szCs w:val="14"/>
              </w:rPr>
              <w:t>Внебюджет</w:t>
            </w:r>
            <w:proofErr w:type="spellEnd"/>
            <w:r w:rsidRPr="004037B9">
              <w:rPr>
                <w:b/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b/>
                <w:color w:val="000000"/>
                <w:sz w:val="14"/>
                <w:szCs w:val="14"/>
              </w:rPr>
              <w:t>ные</w:t>
            </w:r>
            <w:proofErr w:type="spellEnd"/>
            <w:r w:rsidRPr="004037B9">
              <w:rPr>
                <w:b/>
                <w:color w:val="000000"/>
                <w:sz w:val="14"/>
                <w:szCs w:val="14"/>
              </w:rPr>
              <w:t xml:space="preserve"> источники</w:t>
            </w:r>
          </w:p>
        </w:tc>
      </w:tr>
      <w:tr w:rsidR="001339B6" w:rsidRPr="004037B9" w:rsidTr="004665AF">
        <w:trPr>
          <w:gridAfter w:val="1"/>
          <w:wAfter w:w="6" w:type="dxa"/>
          <w:trHeight w:val="571"/>
        </w:trPr>
        <w:tc>
          <w:tcPr>
            <w:tcW w:w="279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26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1339B6" w:rsidRPr="004037B9" w:rsidRDefault="001339B6" w:rsidP="00B26C5D">
            <w:pPr>
              <w:spacing w:line="240" w:lineRule="auto"/>
              <w:ind w:left="113" w:right="113"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Дата начала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1339B6" w:rsidRPr="004037B9" w:rsidRDefault="001339B6" w:rsidP="00B26C5D">
            <w:pPr>
              <w:spacing w:line="240" w:lineRule="auto"/>
              <w:ind w:left="113" w:right="113"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Дата заверш</w:t>
            </w:r>
            <w:r w:rsidR="00B26C5D">
              <w:rPr>
                <w:b/>
                <w:color w:val="000000"/>
                <w:sz w:val="14"/>
                <w:szCs w:val="14"/>
              </w:rPr>
              <w:t>ения</w:t>
            </w:r>
          </w:p>
        </w:tc>
        <w:tc>
          <w:tcPr>
            <w:tcW w:w="992" w:type="dxa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05" w:type="dxa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в 2021 году</w:t>
            </w:r>
          </w:p>
        </w:tc>
        <w:tc>
          <w:tcPr>
            <w:tcW w:w="954" w:type="dxa"/>
            <w:hideMark/>
          </w:tcPr>
          <w:p w:rsidR="001339B6" w:rsidRPr="004037B9" w:rsidRDefault="001339B6" w:rsidP="004037B9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 xml:space="preserve">в </w:t>
            </w:r>
            <w:r w:rsidR="004037B9">
              <w:rPr>
                <w:b/>
                <w:color w:val="000000"/>
                <w:sz w:val="14"/>
                <w:szCs w:val="14"/>
              </w:rPr>
              <w:br/>
            </w:r>
            <w:r w:rsidRPr="004037B9">
              <w:rPr>
                <w:b/>
                <w:color w:val="000000"/>
                <w:sz w:val="14"/>
                <w:szCs w:val="14"/>
              </w:rPr>
              <w:t>2022</w:t>
            </w:r>
            <w:r w:rsidR="004037B9">
              <w:rPr>
                <w:b/>
                <w:color w:val="000000"/>
                <w:sz w:val="14"/>
                <w:szCs w:val="14"/>
              </w:rPr>
              <w:br/>
            </w:r>
            <w:r w:rsidRPr="004037B9">
              <w:rPr>
                <w:b/>
                <w:color w:val="000000"/>
                <w:sz w:val="14"/>
                <w:szCs w:val="14"/>
              </w:rPr>
              <w:t>году</w:t>
            </w:r>
          </w:p>
        </w:tc>
        <w:tc>
          <w:tcPr>
            <w:tcW w:w="993" w:type="dxa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 xml:space="preserve">в </w:t>
            </w:r>
            <w:r w:rsidR="004037B9">
              <w:rPr>
                <w:b/>
                <w:color w:val="000000"/>
                <w:sz w:val="14"/>
                <w:szCs w:val="14"/>
              </w:rPr>
              <w:br/>
            </w:r>
            <w:r w:rsidRPr="004037B9">
              <w:rPr>
                <w:b/>
                <w:color w:val="000000"/>
                <w:sz w:val="14"/>
                <w:szCs w:val="14"/>
              </w:rPr>
              <w:t xml:space="preserve">2023 </w:t>
            </w:r>
            <w:r w:rsidR="004037B9">
              <w:rPr>
                <w:b/>
                <w:color w:val="000000"/>
                <w:sz w:val="14"/>
                <w:szCs w:val="14"/>
              </w:rPr>
              <w:br/>
            </w:r>
            <w:r w:rsidRPr="004037B9">
              <w:rPr>
                <w:b/>
                <w:color w:val="000000"/>
                <w:sz w:val="14"/>
                <w:szCs w:val="14"/>
              </w:rPr>
              <w:t>году</w:t>
            </w:r>
          </w:p>
        </w:tc>
        <w:tc>
          <w:tcPr>
            <w:tcW w:w="992" w:type="dxa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 xml:space="preserve">в </w:t>
            </w:r>
            <w:r w:rsidR="004037B9">
              <w:rPr>
                <w:b/>
                <w:color w:val="000000"/>
                <w:sz w:val="14"/>
                <w:szCs w:val="14"/>
              </w:rPr>
              <w:br/>
            </w:r>
            <w:r w:rsidRPr="004037B9">
              <w:rPr>
                <w:b/>
                <w:color w:val="000000"/>
                <w:sz w:val="14"/>
                <w:szCs w:val="14"/>
              </w:rPr>
              <w:t xml:space="preserve">2024 </w:t>
            </w:r>
            <w:r w:rsidR="004037B9">
              <w:rPr>
                <w:b/>
                <w:color w:val="000000"/>
                <w:sz w:val="14"/>
                <w:szCs w:val="14"/>
              </w:rPr>
              <w:br/>
            </w:r>
            <w:r w:rsidRPr="004037B9">
              <w:rPr>
                <w:b/>
                <w:color w:val="000000"/>
                <w:sz w:val="14"/>
                <w:szCs w:val="14"/>
              </w:rPr>
              <w:t>году</w:t>
            </w:r>
          </w:p>
        </w:tc>
        <w:tc>
          <w:tcPr>
            <w:tcW w:w="992" w:type="dxa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 xml:space="preserve">в </w:t>
            </w:r>
            <w:r w:rsidR="004037B9">
              <w:rPr>
                <w:b/>
                <w:color w:val="000000"/>
                <w:sz w:val="14"/>
                <w:szCs w:val="14"/>
              </w:rPr>
              <w:br/>
            </w:r>
            <w:r w:rsidRPr="004037B9">
              <w:rPr>
                <w:b/>
                <w:color w:val="000000"/>
                <w:sz w:val="14"/>
                <w:szCs w:val="14"/>
              </w:rPr>
              <w:t xml:space="preserve">2025 </w:t>
            </w:r>
            <w:r w:rsidR="004037B9">
              <w:rPr>
                <w:b/>
                <w:color w:val="000000"/>
                <w:sz w:val="14"/>
                <w:szCs w:val="14"/>
              </w:rPr>
              <w:br/>
            </w:r>
            <w:r w:rsidRPr="004037B9">
              <w:rPr>
                <w:b/>
                <w:color w:val="000000"/>
                <w:sz w:val="14"/>
                <w:szCs w:val="14"/>
              </w:rPr>
              <w:t>году</w:t>
            </w:r>
          </w:p>
        </w:tc>
        <w:tc>
          <w:tcPr>
            <w:tcW w:w="636" w:type="dxa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после 2025 года</w:t>
            </w:r>
          </w:p>
        </w:tc>
        <w:tc>
          <w:tcPr>
            <w:tcW w:w="1036" w:type="dxa"/>
            <w:gridSpan w:val="2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</w:tr>
      <w:tr w:rsidR="001339B6" w:rsidRPr="004037B9" w:rsidTr="004665AF">
        <w:trPr>
          <w:gridAfter w:val="1"/>
          <w:wAfter w:w="6" w:type="dxa"/>
          <w:trHeight w:val="465"/>
        </w:trPr>
        <w:tc>
          <w:tcPr>
            <w:tcW w:w="279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92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726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  <w:hideMark/>
          </w:tcPr>
          <w:p w:rsidR="001339B6" w:rsidRPr="004037B9" w:rsidRDefault="001339B6" w:rsidP="00BD6384">
            <w:pPr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proofErr w:type="spellStart"/>
            <w:r w:rsidRPr="004037B9">
              <w:rPr>
                <w:b/>
                <w:sz w:val="14"/>
                <w:szCs w:val="14"/>
              </w:rPr>
              <w:t>тыс.руб</w:t>
            </w:r>
            <w:proofErr w:type="spellEnd"/>
            <w:r w:rsidRPr="004037B9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:rsidR="001339B6" w:rsidRPr="004037B9" w:rsidRDefault="001339B6" w:rsidP="00BD6384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4037B9">
              <w:rPr>
                <w:b/>
                <w:color w:val="000000"/>
                <w:sz w:val="14"/>
                <w:szCs w:val="14"/>
              </w:rPr>
              <w:t>тыс.руб</w:t>
            </w:r>
            <w:proofErr w:type="spellEnd"/>
            <w:r w:rsidRPr="004037B9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605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тыс.</w:t>
            </w:r>
            <w:r w:rsidRPr="004037B9">
              <w:rPr>
                <w:b/>
                <w:color w:val="000000"/>
                <w:sz w:val="14"/>
                <w:szCs w:val="14"/>
              </w:rPr>
              <w:br/>
              <w:t>руб.</w:t>
            </w:r>
          </w:p>
        </w:tc>
        <w:tc>
          <w:tcPr>
            <w:tcW w:w="954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тыс.</w:t>
            </w:r>
            <w:r w:rsidRPr="004037B9">
              <w:rPr>
                <w:b/>
                <w:color w:val="000000"/>
                <w:sz w:val="14"/>
                <w:szCs w:val="14"/>
              </w:rPr>
              <w:br/>
              <w:t>руб.</w:t>
            </w:r>
          </w:p>
        </w:tc>
        <w:tc>
          <w:tcPr>
            <w:tcW w:w="993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тыс.</w:t>
            </w:r>
            <w:r w:rsidRPr="004037B9">
              <w:rPr>
                <w:b/>
                <w:color w:val="000000"/>
                <w:sz w:val="14"/>
                <w:szCs w:val="14"/>
              </w:rPr>
              <w:br/>
              <w:t>руб.</w:t>
            </w:r>
          </w:p>
        </w:tc>
        <w:tc>
          <w:tcPr>
            <w:tcW w:w="992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тыс.</w:t>
            </w:r>
            <w:r w:rsidRPr="004037B9">
              <w:rPr>
                <w:b/>
                <w:color w:val="000000"/>
                <w:sz w:val="14"/>
                <w:szCs w:val="14"/>
              </w:rPr>
              <w:br/>
              <w:t>руб.</w:t>
            </w:r>
          </w:p>
        </w:tc>
        <w:tc>
          <w:tcPr>
            <w:tcW w:w="992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тыс.</w:t>
            </w:r>
            <w:r w:rsidRPr="004037B9">
              <w:rPr>
                <w:b/>
                <w:color w:val="000000"/>
                <w:sz w:val="14"/>
                <w:szCs w:val="14"/>
              </w:rPr>
              <w:br/>
              <w:t>руб.</w:t>
            </w:r>
          </w:p>
        </w:tc>
        <w:tc>
          <w:tcPr>
            <w:tcW w:w="636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тыс.</w:t>
            </w:r>
            <w:r w:rsidR="00305939" w:rsidRPr="004037B9">
              <w:rPr>
                <w:b/>
                <w:color w:val="000000"/>
                <w:sz w:val="14"/>
                <w:szCs w:val="14"/>
              </w:rPr>
              <w:br/>
            </w:r>
            <w:r w:rsidRPr="004037B9">
              <w:rPr>
                <w:b/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1036" w:type="dxa"/>
            <w:gridSpan w:val="2"/>
            <w:vAlign w:val="center"/>
            <w:hideMark/>
          </w:tcPr>
          <w:p w:rsidR="001339B6" w:rsidRPr="004037B9" w:rsidRDefault="001339B6" w:rsidP="00BD6384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4037B9">
              <w:rPr>
                <w:b/>
                <w:color w:val="000000"/>
                <w:sz w:val="14"/>
                <w:szCs w:val="14"/>
              </w:rPr>
              <w:t>тыс.руб</w:t>
            </w:r>
            <w:proofErr w:type="spellEnd"/>
            <w:r w:rsidRPr="004037B9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:rsidR="001339B6" w:rsidRPr="004037B9" w:rsidRDefault="001339B6" w:rsidP="00BD6384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4037B9">
              <w:rPr>
                <w:b/>
                <w:color w:val="000000"/>
                <w:sz w:val="14"/>
                <w:szCs w:val="14"/>
              </w:rPr>
              <w:t>тыс.руб</w:t>
            </w:r>
            <w:proofErr w:type="spellEnd"/>
            <w:r w:rsidRPr="004037B9">
              <w:rPr>
                <w:b/>
                <w:color w:val="000000"/>
                <w:sz w:val="14"/>
                <w:szCs w:val="14"/>
              </w:rPr>
              <w:t>.</w:t>
            </w:r>
          </w:p>
        </w:tc>
      </w:tr>
      <w:tr w:rsidR="001339B6" w:rsidRPr="004037B9" w:rsidTr="004665AF">
        <w:trPr>
          <w:gridAfter w:val="1"/>
          <w:wAfter w:w="6" w:type="dxa"/>
          <w:trHeight w:val="290"/>
        </w:trPr>
        <w:tc>
          <w:tcPr>
            <w:tcW w:w="279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692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726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11</w:t>
            </w:r>
          </w:p>
        </w:tc>
        <w:tc>
          <w:tcPr>
            <w:tcW w:w="605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12</w:t>
            </w:r>
          </w:p>
        </w:tc>
        <w:tc>
          <w:tcPr>
            <w:tcW w:w="954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14</w:t>
            </w:r>
          </w:p>
        </w:tc>
        <w:tc>
          <w:tcPr>
            <w:tcW w:w="992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15</w:t>
            </w:r>
          </w:p>
        </w:tc>
        <w:tc>
          <w:tcPr>
            <w:tcW w:w="992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16</w:t>
            </w:r>
          </w:p>
        </w:tc>
        <w:tc>
          <w:tcPr>
            <w:tcW w:w="636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17</w:t>
            </w:r>
          </w:p>
        </w:tc>
        <w:tc>
          <w:tcPr>
            <w:tcW w:w="1036" w:type="dxa"/>
            <w:gridSpan w:val="2"/>
            <w:vAlign w:val="center"/>
            <w:hideMark/>
          </w:tcPr>
          <w:p w:rsidR="001339B6" w:rsidRPr="004037B9" w:rsidRDefault="001339B6" w:rsidP="00F042AD">
            <w:pPr>
              <w:spacing w:line="240" w:lineRule="auto"/>
              <w:ind w:left="-128"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18</w:t>
            </w:r>
          </w:p>
        </w:tc>
        <w:tc>
          <w:tcPr>
            <w:tcW w:w="992" w:type="dxa"/>
            <w:vAlign w:val="center"/>
            <w:hideMark/>
          </w:tcPr>
          <w:p w:rsidR="001339B6" w:rsidRPr="004037B9" w:rsidRDefault="001339B6" w:rsidP="00A37C9B">
            <w:pPr>
              <w:spacing w:line="240" w:lineRule="auto"/>
              <w:ind w:firstLine="0"/>
              <w:jc w:val="center"/>
              <w:rPr>
                <w:b/>
                <w:color w:val="000000"/>
                <w:sz w:val="14"/>
                <w:szCs w:val="14"/>
              </w:rPr>
            </w:pPr>
            <w:r w:rsidRPr="004037B9">
              <w:rPr>
                <w:b/>
                <w:color w:val="000000"/>
                <w:sz w:val="14"/>
                <w:szCs w:val="14"/>
              </w:rPr>
              <w:t>19</w:t>
            </w:r>
          </w:p>
        </w:tc>
      </w:tr>
      <w:tr w:rsidR="003C2BEF" w:rsidRPr="004037B9" w:rsidTr="00226FF7">
        <w:trPr>
          <w:gridAfter w:val="1"/>
          <w:wAfter w:w="6" w:type="dxa"/>
          <w:trHeight w:val="2516"/>
        </w:trPr>
        <w:tc>
          <w:tcPr>
            <w:tcW w:w="279" w:type="dxa"/>
            <w:vAlign w:val="center"/>
          </w:tcPr>
          <w:p w:rsidR="003C2BEF" w:rsidRPr="004037B9" w:rsidRDefault="003C2BEF" w:rsidP="003C2BE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:rsidR="003C2BEF" w:rsidRPr="004037B9" w:rsidRDefault="003C2BEF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 xml:space="preserve">город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федераль</w:t>
            </w:r>
            <w:proofErr w:type="spellEnd"/>
            <w:r w:rsidR="00BD6384"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значения Санкт-Петербург</w:t>
            </w:r>
          </w:p>
        </w:tc>
        <w:tc>
          <w:tcPr>
            <w:tcW w:w="993" w:type="dxa"/>
            <w:vAlign w:val="center"/>
          </w:tcPr>
          <w:p w:rsidR="003C2BEF" w:rsidRPr="004037B9" w:rsidRDefault="003C2BEF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Транспорт</w:t>
            </w:r>
            <w:r w:rsidR="00BD6384"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ная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развязка автомобиль</w:t>
            </w:r>
            <w:r w:rsidR="00BD6384" w:rsidRPr="004037B9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 xml:space="preserve">ной дороги «Западный скоростной диаметр» в районе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Шкиперско</w:t>
            </w:r>
            <w:proofErr w:type="spellEnd"/>
            <w:r w:rsidR="00BD6384"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го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протока</w:t>
            </w:r>
          </w:p>
        </w:tc>
        <w:tc>
          <w:tcPr>
            <w:tcW w:w="992" w:type="dxa"/>
            <w:vAlign w:val="center"/>
          </w:tcPr>
          <w:p w:rsidR="003C2BEF" w:rsidRPr="004037B9" w:rsidRDefault="003C2BEF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Транспорт</w:t>
            </w:r>
            <w:r w:rsidR="00BD6384"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ная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развязка автомобиль</w:t>
            </w:r>
            <w:r w:rsidR="00BD6384" w:rsidRPr="004037B9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 xml:space="preserve">ной дороги </w:t>
            </w:r>
            <w:r w:rsidR="00F042AD" w:rsidRPr="004037B9">
              <w:rPr>
                <w:color w:val="000000"/>
                <w:sz w:val="14"/>
                <w:szCs w:val="14"/>
              </w:rPr>
              <w:t>«</w:t>
            </w:r>
            <w:r w:rsidRPr="004037B9">
              <w:rPr>
                <w:color w:val="000000"/>
                <w:sz w:val="14"/>
                <w:szCs w:val="14"/>
              </w:rPr>
              <w:t>Западный скоростной диаметр</w:t>
            </w:r>
            <w:r w:rsidR="00F042AD" w:rsidRPr="004037B9">
              <w:rPr>
                <w:color w:val="000000"/>
                <w:sz w:val="14"/>
                <w:szCs w:val="14"/>
              </w:rPr>
              <w:t>»</w:t>
            </w:r>
            <w:r w:rsidRPr="004037B9">
              <w:rPr>
                <w:color w:val="000000"/>
                <w:sz w:val="14"/>
                <w:szCs w:val="14"/>
              </w:rPr>
              <w:t xml:space="preserve"> в районе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Шкиперско</w:t>
            </w:r>
            <w:proofErr w:type="spellEnd"/>
            <w:r w:rsidR="00BD6384"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го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протока</w:t>
            </w:r>
          </w:p>
        </w:tc>
        <w:tc>
          <w:tcPr>
            <w:tcW w:w="992" w:type="dxa"/>
            <w:vAlign w:val="center"/>
          </w:tcPr>
          <w:p w:rsidR="003C2BEF" w:rsidRPr="004037B9" w:rsidRDefault="003C2BEF" w:rsidP="003C2BE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Строитель</w:t>
            </w:r>
            <w:r w:rsidR="00BD6384"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ство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транспорт</w:t>
            </w:r>
            <w:r w:rsidR="00305939" w:rsidRPr="004037B9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ной развязки и</w:t>
            </w:r>
          </w:p>
          <w:p w:rsidR="003C2BEF" w:rsidRPr="004037B9" w:rsidRDefault="003C2BEF" w:rsidP="003C2BE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 xml:space="preserve">реконструкция улицы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Шкиперс</w:t>
            </w:r>
            <w:proofErr w:type="spellEnd"/>
            <w:r w:rsidR="00BD6384" w:rsidRPr="004037B9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кого</w:t>
            </w:r>
          </w:p>
          <w:p w:rsidR="003C2BEF" w:rsidRPr="004037B9" w:rsidRDefault="003C2BEF" w:rsidP="003C2BE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протока</w:t>
            </w:r>
          </w:p>
        </w:tc>
        <w:tc>
          <w:tcPr>
            <w:tcW w:w="692" w:type="dxa"/>
            <w:vAlign w:val="center"/>
          </w:tcPr>
          <w:p w:rsidR="003C2BEF" w:rsidRPr="004037B9" w:rsidRDefault="003C2BEF" w:rsidP="004665A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Транс</w:t>
            </w:r>
            <w:r w:rsidR="004665AF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порт</w:t>
            </w:r>
            <w:r w:rsidR="004665AF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ная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инфра</w:t>
            </w:r>
            <w:r w:rsidR="00BD6384"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proofErr w:type="gramStart"/>
            <w:r w:rsidRPr="004037B9">
              <w:rPr>
                <w:color w:val="000000"/>
                <w:sz w:val="14"/>
                <w:szCs w:val="14"/>
              </w:rPr>
              <w:t>струк</w:t>
            </w:r>
            <w:proofErr w:type="spellEnd"/>
            <w:r w:rsidR="00BD6384" w:rsidRPr="004037B9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тура</w:t>
            </w:r>
            <w:proofErr w:type="gramEnd"/>
          </w:p>
        </w:tc>
        <w:tc>
          <w:tcPr>
            <w:tcW w:w="726" w:type="dxa"/>
            <w:vAlign w:val="center"/>
          </w:tcPr>
          <w:p w:rsidR="003C2BEF" w:rsidRPr="004037B9" w:rsidRDefault="003C2BEF" w:rsidP="004665A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Строи</w:t>
            </w:r>
            <w:r w:rsidR="00BD6384"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="00305939" w:rsidRPr="004037B9">
              <w:rPr>
                <w:color w:val="000000"/>
                <w:sz w:val="14"/>
                <w:szCs w:val="14"/>
              </w:rPr>
              <w:t>т</w:t>
            </w:r>
            <w:r w:rsidRPr="004037B9">
              <w:rPr>
                <w:color w:val="000000"/>
                <w:sz w:val="14"/>
                <w:szCs w:val="14"/>
              </w:rPr>
              <w:t>ельст</w:t>
            </w:r>
            <w:proofErr w:type="spellEnd"/>
            <w:r w:rsidR="004665AF">
              <w:rPr>
                <w:color w:val="000000"/>
                <w:sz w:val="14"/>
                <w:szCs w:val="14"/>
              </w:rPr>
              <w:br/>
            </w:r>
            <w:proofErr w:type="gramStart"/>
            <w:r w:rsidR="00BD6384" w:rsidRPr="004037B9">
              <w:rPr>
                <w:color w:val="000000"/>
                <w:sz w:val="14"/>
                <w:szCs w:val="14"/>
              </w:rPr>
              <w:t>в</w:t>
            </w:r>
            <w:r w:rsidRPr="004037B9">
              <w:rPr>
                <w:color w:val="000000"/>
                <w:sz w:val="14"/>
                <w:szCs w:val="14"/>
              </w:rPr>
              <w:t>о</w:t>
            </w:r>
            <w:proofErr w:type="gramEnd"/>
          </w:p>
        </w:tc>
        <w:tc>
          <w:tcPr>
            <w:tcW w:w="567" w:type="dxa"/>
            <w:vAlign w:val="center"/>
          </w:tcPr>
          <w:p w:rsidR="003C2BEF" w:rsidRPr="004037B9" w:rsidRDefault="003C2BEF" w:rsidP="003C2BE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202</w:t>
            </w:r>
            <w:r w:rsidR="006729A2" w:rsidRPr="004665AF">
              <w:rPr>
                <w:color w:val="000000"/>
                <w:sz w:val="14"/>
                <w:szCs w:val="14"/>
              </w:rPr>
              <w:t>1</w:t>
            </w:r>
            <w:r w:rsidRPr="004037B9">
              <w:rPr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567" w:type="dxa"/>
            <w:vAlign w:val="center"/>
          </w:tcPr>
          <w:p w:rsidR="003C2BEF" w:rsidRPr="004037B9" w:rsidRDefault="003C2BEF" w:rsidP="003C2BE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992" w:type="dxa"/>
            <w:vAlign w:val="center"/>
          </w:tcPr>
          <w:p w:rsidR="003C2BEF" w:rsidRPr="004037B9" w:rsidRDefault="003C2BEF" w:rsidP="004037B9">
            <w:pPr>
              <w:spacing w:line="240" w:lineRule="auto"/>
              <w:ind w:left="-103" w:right="-108"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12 990 139,40</w:t>
            </w:r>
          </w:p>
        </w:tc>
        <w:tc>
          <w:tcPr>
            <w:tcW w:w="992" w:type="dxa"/>
            <w:vAlign w:val="center"/>
          </w:tcPr>
          <w:p w:rsidR="003C2BEF" w:rsidRPr="004037B9" w:rsidRDefault="003C2BEF" w:rsidP="004037B9">
            <w:pPr>
              <w:spacing w:line="240" w:lineRule="auto"/>
              <w:ind w:left="-103" w:right="-89"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2 500 000,00</w:t>
            </w:r>
          </w:p>
        </w:tc>
        <w:tc>
          <w:tcPr>
            <w:tcW w:w="605" w:type="dxa"/>
            <w:vAlign w:val="center"/>
          </w:tcPr>
          <w:p w:rsidR="003C2BEF" w:rsidRPr="004037B9" w:rsidRDefault="003C2BEF" w:rsidP="003C2BE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54" w:type="dxa"/>
            <w:vAlign w:val="center"/>
          </w:tcPr>
          <w:p w:rsidR="003C2BEF" w:rsidRPr="004037B9" w:rsidRDefault="003C2BEF" w:rsidP="003C2BE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vAlign w:val="center"/>
          </w:tcPr>
          <w:p w:rsidR="003C2BEF" w:rsidRPr="004037B9" w:rsidRDefault="003C2BEF" w:rsidP="003C2BE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2 500 000,00</w:t>
            </w:r>
          </w:p>
        </w:tc>
        <w:tc>
          <w:tcPr>
            <w:tcW w:w="992" w:type="dxa"/>
            <w:vAlign w:val="center"/>
          </w:tcPr>
          <w:p w:rsidR="003C2BEF" w:rsidRPr="004037B9" w:rsidRDefault="003C2BEF" w:rsidP="003C2BE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3C2BEF" w:rsidRPr="004037B9" w:rsidRDefault="003C2BEF" w:rsidP="003C2BE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36" w:type="dxa"/>
            <w:vAlign w:val="center"/>
          </w:tcPr>
          <w:p w:rsidR="003C2BEF" w:rsidRPr="004037B9" w:rsidRDefault="003C2BEF" w:rsidP="003C2BE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6" w:type="dxa"/>
            <w:gridSpan w:val="2"/>
            <w:vAlign w:val="center"/>
          </w:tcPr>
          <w:p w:rsidR="003C2BEF" w:rsidRPr="004037B9" w:rsidRDefault="003C2BEF" w:rsidP="00305939">
            <w:pPr>
              <w:spacing w:line="240" w:lineRule="auto"/>
              <w:ind w:left="-111" w:right="-109"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7 943 834,90</w:t>
            </w:r>
          </w:p>
        </w:tc>
        <w:tc>
          <w:tcPr>
            <w:tcW w:w="992" w:type="dxa"/>
            <w:vAlign w:val="center"/>
          </w:tcPr>
          <w:p w:rsidR="003C2BEF" w:rsidRPr="004037B9" w:rsidRDefault="00F44038" w:rsidP="00305939">
            <w:pPr>
              <w:spacing w:line="240" w:lineRule="auto"/>
              <w:ind w:left="-112"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2 546 304,5</w:t>
            </w:r>
          </w:p>
        </w:tc>
      </w:tr>
      <w:tr w:rsidR="00305939" w:rsidRPr="004037B9" w:rsidTr="00226FF7">
        <w:trPr>
          <w:gridAfter w:val="1"/>
          <w:wAfter w:w="6" w:type="dxa"/>
          <w:trHeight w:val="1815"/>
        </w:trPr>
        <w:tc>
          <w:tcPr>
            <w:tcW w:w="279" w:type="dxa"/>
            <w:vMerge w:val="restart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 xml:space="preserve">город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федераль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значения Санкт-Петербург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305939" w:rsidRPr="004037B9" w:rsidRDefault="00305939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037B9">
              <w:rPr>
                <w:color w:val="000000"/>
                <w:sz w:val="14"/>
                <w:szCs w:val="14"/>
              </w:rPr>
              <w:t>Подключе</w:t>
            </w:r>
            <w:proofErr w:type="spellEnd"/>
            <w:r w:rsidR="00BD6384"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ние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Западного скоростного диаметра (севернее развязки с Благодатной улицей) к Широтной магистрали скоростного движения с устройством транспорт</w:t>
            </w:r>
            <w:r w:rsidR="00BD6384" w:rsidRPr="004037B9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ной развязки с Витебским проспектом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305939" w:rsidRPr="004037B9" w:rsidRDefault="00305939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037B9">
              <w:rPr>
                <w:color w:val="000000"/>
                <w:sz w:val="14"/>
                <w:szCs w:val="14"/>
              </w:rPr>
              <w:t>Подключе</w:t>
            </w:r>
            <w:proofErr w:type="spellEnd"/>
            <w:r w:rsidR="00BD6384"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ние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Западного скоростного диаметра (севернее развязки с Благодатной улицей) к Широтной магистрали скоростного движения с устройством транспорт</w:t>
            </w:r>
            <w:r w:rsidR="00BD6384" w:rsidRPr="004037B9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ной развязки с Витебским проспектом</w:t>
            </w:r>
          </w:p>
        </w:tc>
        <w:tc>
          <w:tcPr>
            <w:tcW w:w="992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Подготовка территории строитель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ства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>/</w:t>
            </w:r>
            <w:r w:rsidR="00CA57B1"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Магист</w:t>
            </w:r>
            <w:proofErr w:type="spellEnd"/>
            <w:r w:rsidR="00CA57B1"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ральная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дорога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скоростно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го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движения/</w:t>
            </w:r>
            <w:r w:rsidRPr="004037B9">
              <w:rPr>
                <w:color w:val="000000"/>
                <w:sz w:val="14"/>
                <w:szCs w:val="14"/>
              </w:rPr>
              <w:br/>
              <w:t>2,6 км</w:t>
            </w:r>
          </w:p>
        </w:tc>
        <w:tc>
          <w:tcPr>
            <w:tcW w:w="692" w:type="dxa"/>
            <w:vMerge w:val="restart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Транс</w:t>
            </w:r>
            <w:r w:rsidR="004665AF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порт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ная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037B9">
              <w:rPr>
                <w:color w:val="000000"/>
                <w:sz w:val="14"/>
                <w:szCs w:val="14"/>
              </w:rPr>
              <w:t>инфраструк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  <w:t>тура</w:t>
            </w:r>
            <w:proofErr w:type="gramEnd"/>
          </w:p>
        </w:tc>
        <w:tc>
          <w:tcPr>
            <w:tcW w:w="726" w:type="dxa"/>
            <w:vMerge w:val="restart"/>
            <w:vAlign w:val="center"/>
            <w:hideMark/>
          </w:tcPr>
          <w:p w:rsidR="00305939" w:rsidRPr="004037B9" w:rsidRDefault="00305939" w:rsidP="004665A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Строи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тельст</w:t>
            </w:r>
            <w:proofErr w:type="spellEnd"/>
            <w:r w:rsidR="004665AF">
              <w:rPr>
                <w:color w:val="000000"/>
                <w:sz w:val="14"/>
                <w:szCs w:val="14"/>
              </w:rPr>
              <w:br/>
            </w:r>
            <w:proofErr w:type="gramStart"/>
            <w:r w:rsidRPr="004037B9">
              <w:rPr>
                <w:color w:val="000000"/>
                <w:sz w:val="14"/>
                <w:szCs w:val="14"/>
              </w:rPr>
              <w:t>во</w:t>
            </w:r>
            <w:proofErr w:type="gramEnd"/>
          </w:p>
        </w:tc>
        <w:tc>
          <w:tcPr>
            <w:tcW w:w="567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567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992" w:type="dxa"/>
            <w:vAlign w:val="center"/>
            <w:hideMark/>
          </w:tcPr>
          <w:p w:rsidR="00305939" w:rsidRPr="004037B9" w:rsidRDefault="00305939" w:rsidP="004037B9">
            <w:pPr>
              <w:spacing w:line="240" w:lineRule="auto"/>
              <w:ind w:left="-103" w:right="-108"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13 281 430,70</w:t>
            </w:r>
          </w:p>
        </w:tc>
        <w:tc>
          <w:tcPr>
            <w:tcW w:w="992" w:type="dxa"/>
            <w:vAlign w:val="center"/>
            <w:hideMark/>
          </w:tcPr>
          <w:p w:rsidR="00305939" w:rsidRPr="004037B9" w:rsidRDefault="00305939" w:rsidP="004037B9">
            <w:pPr>
              <w:spacing w:line="240" w:lineRule="auto"/>
              <w:ind w:left="-103" w:right="-89"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2 382 421,50</w:t>
            </w:r>
          </w:p>
        </w:tc>
        <w:tc>
          <w:tcPr>
            <w:tcW w:w="605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54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843 019,60</w:t>
            </w:r>
          </w:p>
        </w:tc>
        <w:tc>
          <w:tcPr>
            <w:tcW w:w="993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1 539 401,90</w:t>
            </w:r>
          </w:p>
        </w:tc>
        <w:tc>
          <w:tcPr>
            <w:tcW w:w="992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36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6" w:type="dxa"/>
            <w:gridSpan w:val="2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left="-111" w:right="-109"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10 899 009,20</w:t>
            </w:r>
          </w:p>
        </w:tc>
        <w:tc>
          <w:tcPr>
            <w:tcW w:w="992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left="-112"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305939" w:rsidRPr="004037B9" w:rsidTr="00226FF7">
        <w:trPr>
          <w:gridAfter w:val="1"/>
          <w:wAfter w:w="6" w:type="dxa"/>
          <w:trHeight w:val="1713"/>
        </w:trPr>
        <w:tc>
          <w:tcPr>
            <w:tcW w:w="279" w:type="dxa"/>
            <w:vMerge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Основные работы/</w:t>
            </w:r>
            <w:r w:rsidR="00CA57B1"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Магист</w:t>
            </w:r>
            <w:proofErr w:type="spellEnd"/>
            <w:r w:rsidR="00CA57B1"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ральная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дорога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скоростно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го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движения/</w:t>
            </w:r>
            <w:r w:rsidRPr="004037B9">
              <w:rPr>
                <w:color w:val="000000"/>
                <w:sz w:val="14"/>
                <w:szCs w:val="14"/>
              </w:rPr>
              <w:br/>
              <w:t>2,6 км</w:t>
            </w:r>
          </w:p>
        </w:tc>
        <w:tc>
          <w:tcPr>
            <w:tcW w:w="692" w:type="dxa"/>
            <w:vMerge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6" w:type="dxa"/>
            <w:vMerge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2021 г.</w:t>
            </w:r>
          </w:p>
        </w:tc>
        <w:tc>
          <w:tcPr>
            <w:tcW w:w="567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992" w:type="dxa"/>
            <w:vAlign w:val="center"/>
            <w:hideMark/>
          </w:tcPr>
          <w:p w:rsidR="00305939" w:rsidRPr="004037B9" w:rsidRDefault="00305939" w:rsidP="004037B9">
            <w:pPr>
              <w:spacing w:line="240" w:lineRule="auto"/>
              <w:ind w:left="-103" w:right="-108"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42 814 008,40</w:t>
            </w:r>
          </w:p>
        </w:tc>
        <w:tc>
          <w:tcPr>
            <w:tcW w:w="992" w:type="dxa"/>
            <w:vAlign w:val="center"/>
            <w:hideMark/>
          </w:tcPr>
          <w:p w:rsidR="00305939" w:rsidRPr="004037B9" w:rsidRDefault="00305939" w:rsidP="004037B9">
            <w:pPr>
              <w:spacing w:line="240" w:lineRule="auto"/>
              <w:ind w:left="-103" w:right="-89"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7 617 578,50</w:t>
            </w:r>
          </w:p>
        </w:tc>
        <w:tc>
          <w:tcPr>
            <w:tcW w:w="605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54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4 156 980,40</w:t>
            </w:r>
          </w:p>
        </w:tc>
        <w:tc>
          <w:tcPr>
            <w:tcW w:w="993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3 460 598,10</w:t>
            </w:r>
          </w:p>
        </w:tc>
        <w:tc>
          <w:tcPr>
            <w:tcW w:w="992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36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6" w:type="dxa"/>
            <w:gridSpan w:val="2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left="-111" w:right="-109"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24 137 207,00</w:t>
            </w:r>
          </w:p>
        </w:tc>
        <w:tc>
          <w:tcPr>
            <w:tcW w:w="992" w:type="dxa"/>
            <w:vAlign w:val="center"/>
            <w:hideMark/>
          </w:tcPr>
          <w:p w:rsidR="00305939" w:rsidRPr="004037B9" w:rsidRDefault="00305939" w:rsidP="00305939">
            <w:pPr>
              <w:spacing w:line="240" w:lineRule="auto"/>
              <w:ind w:left="-112"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11 059 222,90</w:t>
            </w:r>
          </w:p>
        </w:tc>
      </w:tr>
      <w:tr w:rsidR="00BD6384" w:rsidRPr="004037B9" w:rsidTr="00226FF7">
        <w:trPr>
          <w:gridAfter w:val="1"/>
          <w:wAfter w:w="6" w:type="dxa"/>
          <w:trHeight w:val="3650"/>
        </w:trPr>
        <w:tc>
          <w:tcPr>
            <w:tcW w:w="279" w:type="dxa"/>
            <w:vAlign w:val="center"/>
            <w:hideMark/>
          </w:tcPr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 xml:space="preserve">город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федераль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значения Санкт-Петербург</w:t>
            </w:r>
          </w:p>
        </w:tc>
        <w:tc>
          <w:tcPr>
            <w:tcW w:w="993" w:type="dxa"/>
            <w:vAlign w:val="center"/>
            <w:hideMark/>
          </w:tcPr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037B9">
              <w:rPr>
                <w:color w:val="000000"/>
                <w:sz w:val="14"/>
                <w:szCs w:val="14"/>
              </w:rPr>
              <w:t>Приобрете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ние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трамвайных вагонов</w:t>
            </w:r>
          </w:p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для Санкт-Петербург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ского</w:t>
            </w:r>
            <w:proofErr w:type="spellEnd"/>
          </w:p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государственного унитарного</w:t>
            </w:r>
          </w:p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предприятия городского</w:t>
            </w:r>
          </w:p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электрического транспорта в целях</w:t>
            </w:r>
          </w:p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обновления парка подвижного состава</w:t>
            </w:r>
          </w:p>
        </w:tc>
        <w:tc>
          <w:tcPr>
            <w:tcW w:w="992" w:type="dxa"/>
            <w:vAlign w:val="center"/>
            <w:hideMark/>
          </w:tcPr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037B9">
              <w:rPr>
                <w:color w:val="000000"/>
                <w:sz w:val="14"/>
                <w:szCs w:val="14"/>
              </w:rPr>
              <w:t>Приобрете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ние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трамвайных вагонов</w:t>
            </w:r>
          </w:p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для Санкт-Петербург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ского</w:t>
            </w:r>
            <w:proofErr w:type="spellEnd"/>
          </w:p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государственного унитарного</w:t>
            </w:r>
          </w:p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предприятия городского</w:t>
            </w:r>
          </w:p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электрического транспорта в целях</w:t>
            </w:r>
          </w:p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обновления парка подвижного состава</w:t>
            </w:r>
          </w:p>
        </w:tc>
        <w:tc>
          <w:tcPr>
            <w:tcW w:w="992" w:type="dxa"/>
            <w:vAlign w:val="center"/>
            <w:hideMark/>
          </w:tcPr>
          <w:p w:rsidR="00BD6384" w:rsidRPr="004037B9" w:rsidRDefault="00BD6384" w:rsidP="004665A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4037B9">
              <w:rPr>
                <w:color w:val="000000"/>
                <w:sz w:val="14"/>
                <w:szCs w:val="14"/>
              </w:rPr>
              <w:t>Подвиж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  <w:t>н</w:t>
            </w:r>
            <w:r w:rsidR="004665AF">
              <w:rPr>
                <w:color w:val="000000"/>
                <w:sz w:val="14"/>
                <w:szCs w:val="14"/>
              </w:rPr>
              <w:t>о</w:t>
            </w:r>
            <w:r w:rsidRPr="004037B9">
              <w:rPr>
                <w:color w:val="000000"/>
                <w:sz w:val="14"/>
                <w:szCs w:val="14"/>
              </w:rPr>
              <w:t>й</w:t>
            </w:r>
            <w:proofErr w:type="gramEnd"/>
            <w:r w:rsidRPr="004037B9">
              <w:rPr>
                <w:color w:val="000000"/>
                <w:sz w:val="14"/>
                <w:szCs w:val="14"/>
              </w:rPr>
              <w:t xml:space="preserve"> состав/77 трамвай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ных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вагонов</w:t>
            </w:r>
          </w:p>
        </w:tc>
        <w:tc>
          <w:tcPr>
            <w:tcW w:w="692" w:type="dxa"/>
            <w:vAlign w:val="center"/>
            <w:hideMark/>
          </w:tcPr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Транс</w:t>
            </w:r>
            <w:r w:rsidR="004665AF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порт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ная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037B9">
              <w:rPr>
                <w:color w:val="000000"/>
                <w:sz w:val="14"/>
                <w:szCs w:val="14"/>
              </w:rPr>
              <w:t>инфраструк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  <w:t>тура</w:t>
            </w:r>
            <w:proofErr w:type="gramEnd"/>
          </w:p>
        </w:tc>
        <w:tc>
          <w:tcPr>
            <w:tcW w:w="726" w:type="dxa"/>
            <w:vAlign w:val="center"/>
            <w:hideMark/>
          </w:tcPr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037B9">
              <w:rPr>
                <w:color w:val="000000"/>
                <w:sz w:val="14"/>
                <w:szCs w:val="14"/>
              </w:rPr>
              <w:t>Приоб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ретение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подвижного состава город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ского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транс</w:t>
            </w:r>
            <w:r w:rsidRPr="004037B9">
              <w:rPr>
                <w:color w:val="000000"/>
                <w:sz w:val="14"/>
                <w:szCs w:val="14"/>
              </w:rPr>
              <w:br/>
              <w:t xml:space="preserve">порта общего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пользо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вания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567" w:type="dxa"/>
            <w:vAlign w:val="center"/>
            <w:hideMark/>
          </w:tcPr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2023 г.</w:t>
            </w:r>
          </w:p>
        </w:tc>
        <w:tc>
          <w:tcPr>
            <w:tcW w:w="992" w:type="dxa"/>
            <w:vAlign w:val="center"/>
            <w:hideMark/>
          </w:tcPr>
          <w:p w:rsidR="00BD6384" w:rsidRPr="004037B9" w:rsidRDefault="00BD6384" w:rsidP="004037B9">
            <w:pPr>
              <w:spacing w:line="240" w:lineRule="auto"/>
              <w:ind w:left="-103" w:right="-108"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11 669 845,70</w:t>
            </w:r>
          </w:p>
        </w:tc>
        <w:tc>
          <w:tcPr>
            <w:tcW w:w="992" w:type="dxa"/>
            <w:vAlign w:val="center"/>
            <w:hideMark/>
          </w:tcPr>
          <w:p w:rsidR="00BD6384" w:rsidRPr="004037B9" w:rsidRDefault="00BD6384" w:rsidP="004037B9">
            <w:pPr>
              <w:spacing w:line="240" w:lineRule="auto"/>
              <w:ind w:left="-103" w:right="-89"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11 636 722,60</w:t>
            </w:r>
          </w:p>
        </w:tc>
        <w:tc>
          <w:tcPr>
            <w:tcW w:w="605" w:type="dxa"/>
            <w:vAlign w:val="center"/>
            <w:hideMark/>
          </w:tcPr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54" w:type="dxa"/>
            <w:vAlign w:val="center"/>
            <w:hideMark/>
          </w:tcPr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4 669 647,50</w:t>
            </w:r>
          </w:p>
        </w:tc>
        <w:tc>
          <w:tcPr>
            <w:tcW w:w="993" w:type="dxa"/>
            <w:vAlign w:val="center"/>
            <w:hideMark/>
          </w:tcPr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6 967 075,10</w:t>
            </w:r>
          </w:p>
        </w:tc>
        <w:tc>
          <w:tcPr>
            <w:tcW w:w="992" w:type="dxa"/>
            <w:vAlign w:val="center"/>
            <w:hideMark/>
          </w:tcPr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36" w:type="dxa"/>
            <w:vAlign w:val="center"/>
            <w:hideMark/>
          </w:tcPr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6" w:type="dxa"/>
            <w:gridSpan w:val="2"/>
            <w:vAlign w:val="center"/>
            <w:hideMark/>
          </w:tcPr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33 123,10</w:t>
            </w:r>
          </w:p>
        </w:tc>
        <w:tc>
          <w:tcPr>
            <w:tcW w:w="992" w:type="dxa"/>
            <w:vAlign w:val="center"/>
            <w:hideMark/>
          </w:tcPr>
          <w:p w:rsidR="00BD6384" w:rsidRPr="004037B9" w:rsidRDefault="00BD6384" w:rsidP="00BD6384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4665AF" w:rsidRPr="004037B9" w:rsidTr="00226FF7">
        <w:trPr>
          <w:gridAfter w:val="1"/>
          <w:wAfter w:w="6" w:type="dxa"/>
          <w:trHeight w:val="1665"/>
        </w:trPr>
        <w:tc>
          <w:tcPr>
            <w:tcW w:w="279" w:type="dxa"/>
            <w:vMerge w:val="restart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lastRenderedPageBreak/>
              <w:t>4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 xml:space="preserve">город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федераль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значения Санкт-Петербург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Строитель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ство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Красносельско-Калининс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  <w:t>кой линии от станции «Казаков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ская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» до станции «Обводный канал-2» с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электро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  <w:t>депо «Красно</w:t>
            </w:r>
            <w:r w:rsidRPr="004037B9">
              <w:rPr>
                <w:color w:val="000000"/>
                <w:sz w:val="14"/>
                <w:szCs w:val="14"/>
              </w:rPr>
              <w:br/>
              <w:t xml:space="preserve">сельское», включая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проектиро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вание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(стадия РД). Участок от станции «Казаков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ская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>» до станции «Путилов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ская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>»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Строитель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ство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Красносель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ско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>-Калининской линии от станции «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Казаковс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  <w:t xml:space="preserve">кая» до станции «Обводный канал-2» с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электродепо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«Красно</w:t>
            </w:r>
            <w:r w:rsidRPr="004037B9">
              <w:rPr>
                <w:color w:val="000000"/>
                <w:sz w:val="14"/>
                <w:szCs w:val="14"/>
              </w:rPr>
              <w:br/>
              <w:t xml:space="preserve">сельское», включая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проектиро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вание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(стадия РД). Участок от станции «Казаков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ская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>» до станции «Путилов</w:t>
            </w:r>
          </w:p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037B9">
              <w:rPr>
                <w:color w:val="000000"/>
                <w:sz w:val="14"/>
                <w:szCs w:val="14"/>
              </w:rPr>
              <w:t>ская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>»</w:t>
            </w:r>
          </w:p>
        </w:tc>
        <w:tc>
          <w:tcPr>
            <w:tcW w:w="992" w:type="dxa"/>
            <w:vAlign w:val="center"/>
          </w:tcPr>
          <w:p w:rsidR="004665AF" w:rsidRPr="004037B9" w:rsidRDefault="004665AF" w:rsidP="00F5234D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4037B9">
              <w:rPr>
                <w:color w:val="000000"/>
                <w:sz w:val="14"/>
                <w:szCs w:val="14"/>
              </w:rPr>
              <w:t>Стан</w:t>
            </w:r>
            <w:r>
              <w:rPr>
                <w:color w:val="000000"/>
                <w:sz w:val="14"/>
                <w:szCs w:val="14"/>
              </w:rPr>
              <w:t>цион</w:t>
            </w:r>
            <w:proofErr w:type="spellEnd"/>
            <w:r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ный</w:t>
            </w:r>
            <w:proofErr w:type="spellEnd"/>
            <w:proofErr w:type="gramEnd"/>
            <w:r w:rsidRPr="004037B9">
              <w:rPr>
                <w:color w:val="000000"/>
                <w:sz w:val="14"/>
                <w:szCs w:val="14"/>
              </w:rPr>
              <w:t xml:space="preserve"> комплекс станции "Пути</w:t>
            </w:r>
            <w:r>
              <w:rPr>
                <w:color w:val="000000"/>
                <w:sz w:val="14"/>
                <w:szCs w:val="14"/>
              </w:rPr>
              <w:t>лов</w:t>
            </w:r>
            <w:r w:rsidR="00F5234D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ская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>"</w:t>
            </w:r>
          </w:p>
        </w:tc>
        <w:tc>
          <w:tcPr>
            <w:tcW w:w="692" w:type="dxa"/>
            <w:vAlign w:val="center"/>
            <w:hideMark/>
          </w:tcPr>
          <w:p w:rsidR="004665AF" w:rsidRPr="004037B9" w:rsidRDefault="004665AF" w:rsidP="004665A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Транс</w:t>
            </w:r>
            <w:r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порт</w:t>
            </w:r>
            <w:r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ная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037B9">
              <w:rPr>
                <w:color w:val="000000"/>
                <w:sz w:val="14"/>
                <w:szCs w:val="14"/>
              </w:rPr>
              <w:t>инфраструк</w:t>
            </w:r>
            <w:proofErr w:type="spellEnd"/>
            <w:r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тура</w:t>
            </w:r>
            <w:proofErr w:type="gramEnd"/>
          </w:p>
        </w:tc>
        <w:tc>
          <w:tcPr>
            <w:tcW w:w="726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Строи</w:t>
            </w:r>
            <w:r>
              <w:rPr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color w:val="000000"/>
                <w:sz w:val="14"/>
                <w:szCs w:val="14"/>
              </w:rPr>
              <w:t>тельст</w:t>
            </w:r>
            <w:proofErr w:type="spellEnd"/>
            <w:r>
              <w:rPr>
                <w:color w:val="000000"/>
                <w:sz w:val="14"/>
                <w:szCs w:val="14"/>
              </w:rPr>
              <w:br/>
            </w:r>
            <w:proofErr w:type="gramStart"/>
            <w:r>
              <w:rPr>
                <w:color w:val="000000"/>
                <w:sz w:val="14"/>
                <w:szCs w:val="14"/>
              </w:rPr>
              <w:t>во</w:t>
            </w:r>
            <w:proofErr w:type="gramEnd"/>
          </w:p>
        </w:tc>
        <w:tc>
          <w:tcPr>
            <w:tcW w:w="567" w:type="dxa"/>
            <w:vAlign w:val="center"/>
            <w:hideMark/>
          </w:tcPr>
          <w:p w:rsidR="004665AF" w:rsidRPr="004037B9" w:rsidRDefault="004665AF" w:rsidP="004665A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4</w:t>
            </w:r>
            <w:r w:rsidRPr="004037B9">
              <w:rPr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567" w:type="dxa"/>
            <w:vAlign w:val="center"/>
            <w:hideMark/>
          </w:tcPr>
          <w:p w:rsidR="004665AF" w:rsidRPr="004037B9" w:rsidRDefault="004665AF" w:rsidP="004665A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5</w:t>
            </w:r>
            <w:r w:rsidRPr="004037B9">
              <w:rPr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6 634 410,75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4037B9">
            <w:pPr>
              <w:spacing w:line="240" w:lineRule="auto"/>
              <w:ind w:left="-103" w:right="-89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2 247 748,00</w:t>
            </w:r>
          </w:p>
        </w:tc>
        <w:tc>
          <w:tcPr>
            <w:tcW w:w="605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54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2 247 748,00</w:t>
            </w:r>
          </w:p>
        </w:tc>
        <w:tc>
          <w:tcPr>
            <w:tcW w:w="636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6" w:type="dxa"/>
            <w:gridSpan w:val="2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4 386 662,75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left="-112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4665AF" w:rsidRPr="004037B9" w:rsidTr="00226FF7">
        <w:trPr>
          <w:gridAfter w:val="1"/>
          <w:wAfter w:w="6" w:type="dxa"/>
          <w:trHeight w:val="2682"/>
        </w:trPr>
        <w:tc>
          <w:tcPr>
            <w:tcW w:w="279" w:type="dxa"/>
            <w:vMerge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F5234D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4037B9">
              <w:rPr>
                <w:color w:val="000000"/>
                <w:sz w:val="14"/>
                <w:szCs w:val="14"/>
              </w:rPr>
              <w:t>Строи</w:t>
            </w:r>
            <w:r>
              <w:rPr>
                <w:color w:val="000000"/>
                <w:sz w:val="14"/>
                <w:szCs w:val="14"/>
              </w:rPr>
              <w:t>тель</w:t>
            </w:r>
            <w:r w:rsidRPr="004037B9">
              <w:rPr>
                <w:color w:val="000000"/>
                <w:sz w:val="14"/>
                <w:szCs w:val="14"/>
              </w:rPr>
              <w:t>ст</w:t>
            </w:r>
            <w:proofErr w:type="spellEnd"/>
            <w:r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во</w:t>
            </w:r>
            <w:proofErr w:type="gramEnd"/>
            <w:r w:rsidRPr="004037B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админист</w:t>
            </w:r>
            <w:proofErr w:type="spellEnd"/>
            <w:r>
              <w:rPr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color w:val="000000"/>
                <w:sz w:val="14"/>
                <w:szCs w:val="14"/>
              </w:rPr>
              <w:t>р</w:t>
            </w:r>
            <w:r w:rsidRPr="004037B9">
              <w:rPr>
                <w:color w:val="000000"/>
                <w:sz w:val="14"/>
                <w:szCs w:val="14"/>
              </w:rPr>
              <w:t>ативного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здания совмещенно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го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с вести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бюлем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станции "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Казаковс</w:t>
            </w:r>
            <w:proofErr w:type="spellEnd"/>
            <w:r w:rsidR="00F5234D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кая" ("Юго-Западная")</w:t>
            </w:r>
          </w:p>
        </w:tc>
        <w:tc>
          <w:tcPr>
            <w:tcW w:w="692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Транс</w:t>
            </w:r>
            <w:r w:rsidR="00F5234D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порт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ная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037B9">
              <w:rPr>
                <w:color w:val="000000"/>
                <w:sz w:val="14"/>
                <w:szCs w:val="14"/>
              </w:rPr>
              <w:t>инфраструк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  <w:t>тура</w:t>
            </w:r>
            <w:proofErr w:type="gramEnd"/>
          </w:p>
        </w:tc>
        <w:tc>
          <w:tcPr>
            <w:tcW w:w="726" w:type="dxa"/>
            <w:vAlign w:val="center"/>
            <w:hideMark/>
          </w:tcPr>
          <w:p w:rsidR="004665AF" w:rsidRPr="004037B9" w:rsidRDefault="004665AF" w:rsidP="004665A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Строи</w:t>
            </w:r>
            <w:r>
              <w:rPr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color w:val="000000"/>
                <w:sz w:val="14"/>
                <w:szCs w:val="14"/>
              </w:rPr>
              <w:t>тельст</w:t>
            </w:r>
            <w:proofErr w:type="spellEnd"/>
            <w:r>
              <w:rPr>
                <w:color w:val="000000"/>
                <w:sz w:val="14"/>
                <w:szCs w:val="14"/>
              </w:rPr>
              <w:br/>
            </w:r>
            <w:proofErr w:type="gramStart"/>
            <w:r>
              <w:rPr>
                <w:color w:val="000000"/>
                <w:sz w:val="14"/>
                <w:szCs w:val="14"/>
              </w:rPr>
              <w:t>во</w:t>
            </w:r>
            <w:proofErr w:type="gramEnd"/>
          </w:p>
        </w:tc>
        <w:tc>
          <w:tcPr>
            <w:tcW w:w="567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567" w:type="dxa"/>
            <w:vAlign w:val="center"/>
            <w:hideMark/>
          </w:tcPr>
          <w:p w:rsidR="004665AF" w:rsidRPr="004037B9" w:rsidRDefault="004665AF" w:rsidP="004665AF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4</w:t>
            </w:r>
            <w:r w:rsidRPr="004037B9">
              <w:rPr>
                <w:color w:val="000000"/>
                <w:sz w:val="14"/>
                <w:szCs w:val="14"/>
              </w:rPr>
              <w:t xml:space="preserve"> г.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4 195 517,00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4037B9">
            <w:pPr>
              <w:spacing w:line="240" w:lineRule="auto"/>
              <w:ind w:left="-103" w:right="-89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4 017 201,00</w:t>
            </w:r>
          </w:p>
        </w:tc>
        <w:tc>
          <w:tcPr>
            <w:tcW w:w="605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54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4 017 201,00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4037B9">
            <w:pPr>
              <w:spacing w:line="240" w:lineRule="auto"/>
              <w:ind w:left="-104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  <w:r w:rsidRPr="004037B9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636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6" w:type="dxa"/>
            <w:gridSpan w:val="2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178 316,00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left="-112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4665AF" w:rsidRPr="004037B9" w:rsidTr="004665AF">
        <w:trPr>
          <w:gridAfter w:val="1"/>
          <w:wAfter w:w="6" w:type="dxa"/>
          <w:trHeight w:val="4725"/>
        </w:trPr>
        <w:tc>
          <w:tcPr>
            <w:tcW w:w="279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 xml:space="preserve">город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федераль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значения Санкт-Петербург</w:t>
            </w:r>
          </w:p>
        </w:tc>
        <w:tc>
          <w:tcPr>
            <w:tcW w:w="993" w:type="dxa"/>
            <w:vAlign w:val="center"/>
            <w:hideMark/>
          </w:tcPr>
          <w:p w:rsidR="004665AF" w:rsidRPr="004037B9" w:rsidRDefault="004665AF" w:rsidP="00F5234D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037B9">
              <w:rPr>
                <w:color w:val="000000"/>
                <w:sz w:val="14"/>
                <w:szCs w:val="14"/>
              </w:rPr>
              <w:t>Строитель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ство</w:t>
            </w:r>
            <w:proofErr w:type="spellEnd"/>
            <w:proofErr w:type="gramEnd"/>
            <w:r w:rsidRPr="004037B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Лахтинско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>-Право</w:t>
            </w:r>
            <w:r w:rsidRPr="004037B9">
              <w:rPr>
                <w:color w:val="000000"/>
                <w:sz w:val="14"/>
                <w:szCs w:val="14"/>
              </w:rPr>
              <w:br/>
              <w:t>бережной линии метро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политена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</w:t>
            </w:r>
            <w:r w:rsidR="00F5234D">
              <w:rPr>
                <w:color w:val="000000"/>
                <w:sz w:val="14"/>
                <w:szCs w:val="14"/>
              </w:rPr>
              <w:br/>
              <w:t>от ст.</w:t>
            </w:r>
            <w:r w:rsidRPr="004037B9">
              <w:rPr>
                <w:color w:val="000000"/>
                <w:sz w:val="14"/>
                <w:szCs w:val="14"/>
              </w:rPr>
              <w:t xml:space="preserve"> «Спасская» до ст. «Морской фасад» </w:t>
            </w:r>
            <w:r w:rsidR="00F5234D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 xml:space="preserve">(1-й пусковой комплекс </w:t>
            </w:r>
            <w:r w:rsidR="00F5234D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от ст. «Спасская» до ст. «Большой проспект»)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037B9">
              <w:rPr>
                <w:color w:val="000000"/>
                <w:sz w:val="14"/>
                <w:szCs w:val="14"/>
              </w:rPr>
              <w:t>Строитель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ство</w:t>
            </w:r>
            <w:proofErr w:type="spellEnd"/>
            <w:proofErr w:type="gramEnd"/>
            <w:r w:rsidRPr="004037B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Лахтинско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>-Правобережной линии метро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политена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</w:t>
            </w:r>
            <w:r w:rsidR="00F5234D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 xml:space="preserve">от ст. «Спасская» до ст. «Морской фасад» </w:t>
            </w:r>
            <w:r w:rsidR="00F5234D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 xml:space="preserve">(1-й пусковой комплекс </w:t>
            </w:r>
            <w:r w:rsidR="00F5234D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от ст. «Спасская» до ст. «Большой проспект»)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F5234D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4037B9">
              <w:rPr>
                <w:color w:val="000000"/>
                <w:sz w:val="14"/>
                <w:szCs w:val="14"/>
              </w:rPr>
              <w:t>Строитель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ство</w:t>
            </w:r>
            <w:proofErr w:type="spellEnd"/>
            <w:proofErr w:type="gramEnd"/>
            <w:r w:rsidRPr="004037B9">
              <w:rPr>
                <w:color w:val="000000"/>
                <w:sz w:val="14"/>
                <w:szCs w:val="14"/>
              </w:rPr>
              <w:t xml:space="preserve"> вести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бюля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станции "Гор</w:t>
            </w:r>
            <w:r w:rsidR="00F5234D">
              <w:rPr>
                <w:color w:val="000000"/>
                <w:sz w:val="14"/>
                <w:szCs w:val="14"/>
              </w:rPr>
              <w:t>ный инсти</w:t>
            </w:r>
            <w:r w:rsidRPr="004037B9">
              <w:rPr>
                <w:color w:val="000000"/>
                <w:sz w:val="14"/>
                <w:szCs w:val="14"/>
              </w:rPr>
              <w:t>тут"</w:t>
            </w:r>
          </w:p>
        </w:tc>
        <w:tc>
          <w:tcPr>
            <w:tcW w:w="692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Транс</w:t>
            </w:r>
            <w:r w:rsidR="00F5234D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порт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ная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037B9">
              <w:rPr>
                <w:color w:val="000000"/>
                <w:sz w:val="14"/>
                <w:szCs w:val="14"/>
              </w:rPr>
              <w:t>инфраструк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br/>
              <w:t>тура</w:t>
            </w:r>
            <w:proofErr w:type="gramEnd"/>
          </w:p>
        </w:tc>
        <w:tc>
          <w:tcPr>
            <w:tcW w:w="726" w:type="dxa"/>
            <w:vAlign w:val="center"/>
            <w:hideMark/>
          </w:tcPr>
          <w:p w:rsidR="004665AF" w:rsidRPr="004037B9" w:rsidRDefault="004665AF" w:rsidP="00F5234D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Строи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тельст</w:t>
            </w:r>
            <w:proofErr w:type="spellEnd"/>
            <w:r w:rsidR="00F5234D">
              <w:rPr>
                <w:color w:val="000000"/>
                <w:sz w:val="14"/>
                <w:szCs w:val="14"/>
              </w:rPr>
              <w:br/>
            </w:r>
            <w:proofErr w:type="gramStart"/>
            <w:r w:rsidRPr="004037B9">
              <w:rPr>
                <w:color w:val="000000"/>
                <w:sz w:val="14"/>
                <w:szCs w:val="14"/>
              </w:rPr>
              <w:t>во</w:t>
            </w:r>
            <w:proofErr w:type="gramEnd"/>
            <w:r w:rsidRPr="004037B9">
              <w:rPr>
                <w:color w:val="000000"/>
                <w:sz w:val="14"/>
                <w:szCs w:val="14"/>
              </w:rPr>
              <w:t xml:space="preserve"> вести</w:t>
            </w:r>
            <w:r w:rsidRPr="004037B9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бюля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станции "Гор</w:t>
            </w:r>
            <w:r w:rsidR="00F5234D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ный</w:t>
            </w:r>
            <w:proofErr w:type="spellEnd"/>
            <w:r w:rsidRPr="004037B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7B9">
              <w:rPr>
                <w:color w:val="000000"/>
                <w:sz w:val="14"/>
                <w:szCs w:val="14"/>
              </w:rPr>
              <w:t>инсти</w:t>
            </w:r>
            <w:proofErr w:type="spellEnd"/>
            <w:r w:rsidR="00F5234D">
              <w:rPr>
                <w:color w:val="000000"/>
                <w:sz w:val="14"/>
                <w:szCs w:val="14"/>
              </w:rPr>
              <w:br/>
            </w:r>
            <w:r w:rsidRPr="004037B9">
              <w:rPr>
                <w:color w:val="000000"/>
                <w:sz w:val="14"/>
                <w:szCs w:val="14"/>
              </w:rPr>
              <w:t>тут"</w:t>
            </w:r>
          </w:p>
        </w:tc>
        <w:tc>
          <w:tcPr>
            <w:tcW w:w="567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567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2 627 688,40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4037B9">
            <w:pPr>
              <w:spacing w:line="240" w:lineRule="auto"/>
              <w:ind w:left="-103" w:right="-89"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1 746 318,00</w:t>
            </w:r>
          </w:p>
        </w:tc>
        <w:tc>
          <w:tcPr>
            <w:tcW w:w="605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54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1 746 318,00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636" w:type="dxa"/>
            <w:vAlign w:val="center"/>
            <w:hideMark/>
          </w:tcPr>
          <w:p w:rsidR="004665AF" w:rsidRPr="004037B9" w:rsidRDefault="004665AF" w:rsidP="00305939">
            <w:pPr>
              <w:spacing w:line="240" w:lineRule="auto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4037B9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6" w:type="dxa"/>
            <w:gridSpan w:val="2"/>
            <w:vAlign w:val="center"/>
            <w:hideMark/>
          </w:tcPr>
          <w:p w:rsidR="004665AF" w:rsidRPr="004037B9" w:rsidRDefault="00F5234D" w:rsidP="00305939">
            <w:pPr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881 370,40</w:t>
            </w:r>
          </w:p>
        </w:tc>
        <w:tc>
          <w:tcPr>
            <w:tcW w:w="992" w:type="dxa"/>
            <w:vAlign w:val="center"/>
            <w:hideMark/>
          </w:tcPr>
          <w:p w:rsidR="004665AF" w:rsidRPr="004037B9" w:rsidRDefault="00F5234D" w:rsidP="00305939">
            <w:pPr>
              <w:spacing w:line="240" w:lineRule="auto"/>
              <w:ind w:left="-112" w:firstLine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</w:tbl>
    <w:p w:rsidR="0024339E" w:rsidRDefault="0024339E" w:rsidP="0024339E">
      <w:pPr>
        <w:tabs>
          <w:tab w:val="left" w:pos="1276"/>
        </w:tabs>
        <w:spacing w:line="240" w:lineRule="auto"/>
        <w:ind w:firstLine="709"/>
        <w:jc w:val="center"/>
      </w:pPr>
      <w:bookmarkStart w:id="0" w:name="_GoBack"/>
      <w:bookmarkEnd w:id="0"/>
    </w:p>
    <w:p w:rsidR="0024339E" w:rsidRPr="006E3ACC" w:rsidRDefault="0024339E" w:rsidP="0024339E">
      <w:pPr>
        <w:tabs>
          <w:tab w:val="left" w:pos="1276"/>
        </w:tabs>
        <w:spacing w:line="240" w:lineRule="auto"/>
        <w:ind w:firstLine="709"/>
        <w:jc w:val="center"/>
        <w:rPr>
          <w:b/>
          <w:szCs w:val="28"/>
        </w:rPr>
      </w:pPr>
    </w:p>
    <w:p w:rsidR="00F5234D" w:rsidRPr="00856A4E" w:rsidRDefault="00F5234D" w:rsidP="001339B6">
      <w:pPr>
        <w:spacing w:line="240" w:lineRule="auto"/>
        <w:ind w:firstLine="0"/>
        <w:contextualSpacing/>
        <w:jc w:val="both"/>
        <w:rPr>
          <w:b/>
          <w:sz w:val="16"/>
          <w:szCs w:val="16"/>
        </w:rPr>
      </w:pPr>
    </w:p>
    <w:sectPr w:rsidR="00F5234D" w:rsidRPr="00856A4E" w:rsidSect="00660847">
      <w:headerReference w:type="even" r:id="rId9"/>
      <w:headerReference w:type="default" r:id="rId10"/>
      <w:headerReference w:type="first" r:id="rId11"/>
      <w:pgSz w:w="16838" w:h="11906" w:orient="landscape"/>
      <w:pgMar w:top="567" w:right="567" w:bottom="567" w:left="567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C48" w:rsidRDefault="00531C48" w:rsidP="00D908B8">
      <w:pPr>
        <w:spacing w:line="240" w:lineRule="auto"/>
      </w:pPr>
      <w:r>
        <w:separator/>
      </w:r>
    </w:p>
  </w:endnote>
  <w:endnote w:type="continuationSeparator" w:id="0">
    <w:p w:rsidR="00531C48" w:rsidRDefault="00531C48" w:rsidP="00D90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C48" w:rsidRDefault="00531C48" w:rsidP="00D908B8">
      <w:pPr>
        <w:spacing w:line="240" w:lineRule="auto"/>
      </w:pPr>
      <w:r>
        <w:separator/>
      </w:r>
    </w:p>
  </w:footnote>
  <w:footnote w:type="continuationSeparator" w:id="0">
    <w:p w:rsidR="00531C48" w:rsidRDefault="00531C48" w:rsidP="00D90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83" w:rsidRPr="002234E6" w:rsidRDefault="00574383" w:rsidP="002234E6">
    <w:pPr>
      <w:pStyle w:val="a3"/>
      <w:ind w:firstLine="0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989373"/>
      <w:docPartObj>
        <w:docPartGallery w:val="Page Numbers (Top of Page)"/>
        <w:docPartUnique/>
      </w:docPartObj>
    </w:sdtPr>
    <w:sdtEndPr/>
    <w:sdtContent>
      <w:p w:rsidR="00660847" w:rsidRDefault="00660847">
        <w:pPr>
          <w:pStyle w:val="a3"/>
          <w:jc w:val="center"/>
        </w:pPr>
        <w:r w:rsidRPr="00C67CA3">
          <w:rPr>
            <w:sz w:val="24"/>
            <w:szCs w:val="24"/>
          </w:rPr>
          <w:fldChar w:fldCharType="begin"/>
        </w:r>
        <w:r w:rsidRPr="00C67CA3">
          <w:rPr>
            <w:sz w:val="24"/>
            <w:szCs w:val="24"/>
          </w:rPr>
          <w:instrText>PAGE   \* MERGEFORMAT</w:instrText>
        </w:r>
        <w:r w:rsidRPr="00C67CA3">
          <w:rPr>
            <w:sz w:val="24"/>
            <w:szCs w:val="24"/>
          </w:rPr>
          <w:fldChar w:fldCharType="separate"/>
        </w:r>
        <w:r w:rsidR="00226FF7">
          <w:rPr>
            <w:noProof/>
            <w:sz w:val="24"/>
            <w:szCs w:val="24"/>
          </w:rPr>
          <w:t>3</w:t>
        </w:r>
        <w:r w:rsidRPr="00C67CA3">
          <w:rPr>
            <w:sz w:val="24"/>
            <w:szCs w:val="24"/>
          </w:rPr>
          <w:fldChar w:fldCharType="end"/>
        </w:r>
      </w:p>
    </w:sdtContent>
  </w:sdt>
  <w:p w:rsidR="00574383" w:rsidRDefault="0057438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83" w:rsidRPr="004910A5" w:rsidRDefault="00574383">
    <w:pPr>
      <w:pStyle w:val="a3"/>
      <w:jc w:val="center"/>
      <w:rPr>
        <w:sz w:val="20"/>
      </w:rPr>
    </w:pPr>
  </w:p>
  <w:p w:rsidR="00574383" w:rsidRDefault="005743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5263"/>
    <w:multiLevelType w:val="multilevel"/>
    <w:tmpl w:val="C5447310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">
    <w:nsid w:val="140E1B35"/>
    <w:multiLevelType w:val="hybridMultilevel"/>
    <w:tmpl w:val="E460DDA4"/>
    <w:lvl w:ilvl="0" w:tplc="6EDC6DC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8C77C2"/>
    <w:multiLevelType w:val="multilevel"/>
    <w:tmpl w:val="314CB52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3">
    <w:nsid w:val="437B0584"/>
    <w:multiLevelType w:val="hybridMultilevel"/>
    <w:tmpl w:val="8110CB3C"/>
    <w:lvl w:ilvl="0" w:tplc="49AEF5B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59"/>
    <w:rsid w:val="0001258A"/>
    <w:rsid w:val="00043968"/>
    <w:rsid w:val="00073405"/>
    <w:rsid w:val="00096DE4"/>
    <w:rsid w:val="000A12A8"/>
    <w:rsid w:val="000C4001"/>
    <w:rsid w:val="000E44D6"/>
    <w:rsid w:val="000F626F"/>
    <w:rsid w:val="001339B6"/>
    <w:rsid w:val="00141556"/>
    <w:rsid w:val="00146AB4"/>
    <w:rsid w:val="00160011"/>
    <w:rsid w:val="00163325"/>
    <w:rsid w:val="001711AB"/>
    <w:rsid w:val="00195357"/>
    <w:rsid w:val="001B02E4"/>
    <w:rsid w:val="001D76D7"/>
    <w:rsid w:val="001F502D"/>
    <w:rsid w:val="00200C40"/>
    <w:rsid w:val="00202E2D"/>
    <w:rsid w:val="002234E6"/>
    <w:rsid w:val="00226FF7"/>
    <w:rsid w:val="0024339E"/>
    <w:rsid w:val="0024599B"/>
    <w:rsid w:val="002526AE"/>
    <w:rsid w:val="002803B1"/>
    <w:rsid w:val="002821E8"/>
    <w:rsid w:val="002E74E1"/>
    <w:rsid w:val="00305939"/>
    <w:rsid w:val="00317329"/>
    <w:rsid w:val="003234D8"/>
    <w:rsid w:val="00355EE1"/>
    <w:rsid w:val="00386A41"/>
    <w:rsid w:val="003C2BEF"/>
    <w:rsid w:val="003C465F"/>
    <w:rsid w:val="003C4C94"/>
    <w:rsid w:val="004037B9"/>
    <w:rsid w:val="00422793"/>
    <w:rsid w:val="00460AFB"/>
    <w:rsid w:val="004665AF"/>
    <w:rsid w:val="00483479"/>
    <w:rsid w:val="004910A5"/>
    <w:rsid w:val="00493506"/>
    <w:rsid w:val="004A23EF"/>
    <w:rsid w:val="004A2D2E"/>
    <w:rsid w:val="004D7392"/>
    <w:rsid w:val="004E7A8B"/>
    <w:rsid w:val="004F3CF5"/>
    <w:rsid w:val="00511605"/>
    <w:rsid w:val="00515A84"/>
    <w:rsid w:val="00517922"/>
    <w:rsid w:val="00531C48"/>
    <w:rsid w:val="00547659"/>
    <w:rsid w:val="00566A07"/>
    <w:rsid w:val="00574383"/>
    <w:rsid w:val="005812B2"/>
    <w:rsid w:val="005A456F"/>
    <w:rsid w:val="005B39EF"/>
    <w:rsid w:val="005D1478"/>
    <w:rsid w:val="005D4D9D"/>
    <w:rsid w:val="005F130F"/>
    <w:rsid w:val="005F6250"/>
    <w:rsid w:val="006108C0"/>
    <w:rsid w:val="006218F0"/>
    <w:rsid w:val="00651202"/>
    <w:rsid w:val="0065342D"/>
    <w:rsid w:val="00660847"/>
    <w:rsid w:val="00671FD7"/>
    <w:rsid w:val="006729A2"/>
    <w:rsid w:val="00674825"/>
    <w:rsid w:val="006C6881"/>
    <w:rsid w:val="006E3931"/>
    <w:rsid w:val="00703488"/>
    <w:rsid w:val="007123BE"/>
    <w:rsid w:val="0071598C"/>
    <w:rsid w:val="00731022"/>
    <w:rsid w:val="00733955"/>
    <w:rsid w:val="00770E9D"/>
    <w:rsid w:val="007723DA"/>
    <w:rsid w:val="00774C88"/>
    <w:rsid w:val="007A59AC"/>
    <w:rsid w:val="007B2179"/>
    <w:rsid w:val="007C1C1D"/>
    <w:rsid w:val="007F26DE"/>
    <w:rsid w:val="00832FF9"/>
    <w:rsid w:val="00864A6D"/>
    <w:rsid w:val="00872D52"/>
    <w:rsid w:val="0089593E"/>
    <w:rsid w:val="00896FAC"/>
    <w:rsid w:val="008E666F"/>
    <w:rsid w:val="008F566E"/>
    <w:rsid w:val="00910EFE"/>
    <w:rsid w:val="00922BC8"/>
    <w:rsid w:val="00947BCF"/>
    <w:rsid w:val="009578ED"/>
    <w:rsid w:val="009D52E5"/>
    <w:rsid w:val="009F18BF"/>
    <w:rsid w:val="009F7912"/>
    <w:rsid w:val="00A11860"/>
    <w:rsid w:val="00A302E1"/>
    <w:rsid w:val="00A37C9B"/>
    <w:rsid w:val="00A742E5"/>
    <w:rsid w:val="00AB07F2"/>
    <w:rsid w:val="00AF295F"/>
    <w:rsid w:val="00B22A07"/>
    <w:rsid w:val="00B26C5D"/>
    <w:rsid w:val="00B34401"/>
    <w:rsid w:val="00B43162"/>
    <w:rsid w:val="00B73877"/>
    <w:rsid w:val="00B74CB2"/>
    <w:rsid w:val="00B9064E"/>
    <w:rsid w:val="00BA3068"/>
    <w:rsid w:val="00BB79EC"/>
    <w:rsid w:val="00BD6384"/>
    <w:rsid w:val="00BF0951"/>
    <w:rsid w:val="00BF6D2F"/>
    <w:rsid w:val="00C27A42"/>
    <w:rsid w:val="00C348DA"/>
    <w:rsid w:val="00C376F0"/>
    <w:rsid w:val="00C44967"/>
    <w:rsid w:val="00C47206"/>
    <w:rsid w:val="00C67CA3"/>
    <w:rsid w:val="00C8503B"/>
    <w:rsid w:val="00C86E3F"/>
    <w:rsid w:val="00C93629"/>
    <w:rsid w:val="00CA145F"/>
    <w:rsid w:val="00CA57B1"/>
    <w:rsid w:val="00CF5462"/>
    <w:rsid w:val="00D10DC9"/>
    <w:rsid w:val="00D23F09"/>
    <w:rsid w:val="00D248B4"/>
    <w:rsid w:val="00D4224B"/>
    <w:rsid w:val="00D502E1"/>
    <w:rsid w:val="00D74490"/>
    <w:rsid w:val="00D908B8"/>
    <w:rsid w:val="00D9703C"/>
    <w:rsid w:val="00DA0EB5"/>
    <w:rsid w:val="00DA7148"/>
    <w:rsid w:val="00DB1A98"/>
    <w:rsid w:val="00DD0864"/>
    <w:rsid w:val="00DF23B0"/>
    <w:rsid w:val="00DF2416"/>
    <w:rsid w:val="00E01BE8"/>
    <w:rsid w:val="00E2492B"/>
    <w:rsid w:val="00E72374"/>
    <w:rsid w:val="00EC60C3"/>
    <w:rsid w:val="00EE4ED8"/>
    <w:rsid w:val="00EE67B0"/>
    <w:rsid w:val="00F042AD"/>
    <w:rsid w:val="00F068C4"/>
    <w:rsid w:val="00F201EC"/>
    <w:rsid w:val="00F21D41"/>
    <w:rsid w:val="00F44038"/>
    <w:rsid w:val="00F5234D"/>
    <w:rsid w:val="00F55109"/>
    <w:rsid w:val="00FB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B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8B8"/>
  </w:style>
  <w:style w:type="paragraph" w:styleId="a5">
    <w:name w:val="footer"/>
    <w:basedOn w:val="a"/>
    <w:link w:val="a6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8B8"/>
  </w:style>
  <w:style w:type="paragraph" w:styleId="a7">
    <w:name w:val="List Paragraph"/>
    <w:basedOn w:val="a"/>
    <w:uiPriority w:val="34"/>
    <w:qFormat/>
    <w:rsid w:val="000C4001"/>
    <w:pPr>
      <w:ind w:left="720"/>
      <w:contextualSpacing/>
    </w:pPr>
  </w:style>
  <w:style w:type="paragraph" w:styleId="a8">
    <w:name w:val="No Spacing"/>
    <w:uiPriority w:val="1"/>
    <w:qFormat/>
    <w:rsid w:val="00B738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4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803B1"/>
    <w:rPr>
      <w:rFonts w:ascii="Arial" w:eastAsia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B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8B8"/>
  </w:style>
  <w:style w:type="paragraph" w:styleId="a5">
    <w:name w:val="footer"/>
    <w:basedOn w:val="a"/>
    <w:link w:val="a6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8B8"/>
  </w:style>
  <w:style w:type="paragraph" w:styleId="a7">
    <w:name w:val="List Paragraph"/>
    <w:basedOn w:val="a"/>
    <w:uiPriority w:val="34"/>
    <w:qFormat/>
    <w:rsid w:val="000C4001"/>
    <w:pPr>
      <w:ind w:left="720"/>
      <w:contextualSpacing/>
    </w:pPr>
  </w:style>
  <w:style w:type="paragraph" w:styleId="a8">
    <w:name w:val="No Spacing"/>
    <w:uiPriority w:val="1"/>
    <w:qFormat/>
    <w:rsid w:val="00B738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4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803B1"/>
    <w:rPr>
      <w:rFonts w:ascii="Arial" w:eastAsia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7F13-7776-4E19-ADE7-102106DB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Семыкина Екатерина Владимировна</dc:creator>
  <cp:keywords/>
  <dc:description/>
  <cp:lastModifiedBy>Ульяна Стрельникова</cp:lastModifiedBy>
  <cp:revision>13</cp:revision>
  <cp:lastPrinted>2024-03-19T07:03:00Z</cp:lastPrinted>
  <dcterms:created xsi:type="dcterms:W3CDTF">2024-03-21T07:49:00Z</dcterms:created>
  <dcterms:modified xsi:type="dcterms:W3CDTF">2024-06-07T07:40:00Z</dcterms:modified>
</cp:coreProperties>
</file>