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Pr="00316B5A"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DE25B4" w:rsidRPr="00316B5A" w:rsidRDefault="00DE25B4" w:rsidP="0042412B">
      <w:pPr>
        <w:rPr>
          <w:color w:val="000000" w:themeColor="text1"/>
        </w:rPr>
      </w:pP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2A63FB" w:rsidRPr="00316B5A" w:rsidRDefault="002A63FB" w:rsidP="002A63FB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 w:rsidR="0034700C">
        <w:rPr>
          <w:rFonts w:eastAsia="Times New Roman"/>
          <w:b/>
          <w:color w:val="000000" w:themeColor="text1"/>
          <w:sz w:val="24"/>
          <w:szCs w:val="24"/>
        </w:rPr>
        <w:t>0</w:t>
      </w:r>
      <w:r w:rsidR="00E15846">
        <w:rPr>
          <w:rFonts w:eastAsia="Times New Roman"/>
          <w:b/>
          <w:color w:val="000000" w:themeColor="text1"/>
          <w:sz w:val="24"/>
          <w:szCs w:val="24"/>
        </w:rPr>
        <w:t>7</w:t>
      </w:r>
      <w:r w:rsidRPr="00316B5A">
        <w:rPr>
          <w:rFonts w:eastAsia="Times New Roman"/>
          <w:b/>
          <w:color w:val="000000" w:themeColor="text1"/>
          <w:sz w:val="24"/>
          <w:szCs w:val="24"/>
        </w:rPr>
        <w:t>.</w:t>
      </w:r>
      <w:r w:rsidR="006864FF">
        <w:rPr>
          <w:rFonts w:eastAsia="Times New Roman"/>
          <w:b/>
          <w:color w:val="000000" w:themeColor="text1"/>
          <w:sz w:val="24"/>
          <w:szCs w:val="24"/>
        </w:rPr>
        <w:t>0</w:t>
      </w:r>
      <w:r w:rsidR="0034700C">
        <w:rPr>
          <w:rFonts w:eastAsia="Times New Roman"/>
          <w:b/>
          <w:color w:val="000000" w:themeColor="text1"/>
          <w:sz w:val="24"/>
          <w:szCs w:val="24"/>
        </w:rPr>
        <w:t>5</w:t>
      </w:r>
      <w:r w:rsidRPr="00316B5A">
        <w:rPr>
          <w:rFonts w:eastAsia="Times New Roman"/>
          <w:b/>
          <w:color w:val="000000" w:themeColor="text1"/>
          <w:sz w:val="24"/>
          <w:szCs w:val="24"/>
        </w:rPr>
        <w:t>.202</w:t>
      </w:r>
      <w:r w:rsidR="0034700C">
        <w:rPr>
          <w:rFonts w:eastAsia="Times New Roman"/>
          <w:b/>
          <w:color w:val="000000" w:themeColor="text1"/>
          <w:sz w:val="24"/>
          <w:szCs w:val="24"/>
        </w:rPr>
        <w:t>4</w:t>
      </w: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 № </w:t>
      </w:r>
      <w:r w:rsidR="0034700C">
        <w:rPr>
          <w:rFonts w:eastAsia="Times New Roman"/>
          <w:b/>
          <w:color w:val="000000" w:themeColor="text1"/>
          <w:sz w:val="24"/>
          <w:szCs w:val="24"/>
        </w:rPr>
        <w:t>338</w:t>
      </w:r>
    </w:p>
    <w:p w:rsidR="002A63FB" w:rsidRPr="00316B5A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316B5A" w:rsidRDefault="00D93A8C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0632C" w:rsidRPr="00BC4834" w:rsidRDefault="002A63FB" w:rsidP="004457A6">
      <w:pPr>
        <w:tabs>
          <w:tab w:val="left" w:pos="993"/>
        </w:tabs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BC4834">
        <w:rPr>
          <w:rFonts w:eastAsia="Times New Roman"/>
          <w:sz w:val="24"/>
          <w:szCs w:val="24"/>
        </w:rPr>
        <w:t>В целях реализации пункта 2 постановления Правительства</w:t>
      </w:r>
      <w:r w:rsidR="00167D47" w:rsidRPr="00BC4834">
        <w:rPr>
          <w:rFonts w:eastAsia="Times New Roman"/>
          <w:sz w:val="24"/>
          <w:szCs w:val="24"/>
        </w:rPr>
        <w:t xml:space="preserve"> </w:t>
      </w:r>
      <w:r w:rsidRPr="00BC4834">
        <w:rPr>
          <w:rFonts w:eastAsia="Times New Roman"/>
          <w:sz w:val="24"/>
          <w:szCs w:val="24"/>
        </w:rPr>
        <w:t>Санкт-Петербурга</w:t>
      </w:r>
      <w:r w:rsidR="00AF5029" w:rsidRPr="00BC4834">
        <w:rPr>
          <w:rFonts w:eastAsia="Times New Roman"/>
          <w:sz w:val="24"/>
          <w:szCs w:val="24"/>
        </w:rPr>
        <w:br/>
      </w:r>
      <w:r w:rsidRPr="00BC4834">
        <w:rPr>
          <w:rFonts w:eastAsia="Times New Roman"/>
          <w:sz w:val="24"/>
          <w:szCs w:val="24"/>
        </w:rPr>
        <w:t xml:space="preserve">от </w:t>
      </w:r>
      <w:r w:rsidR="00547188">
        <w:rPr>
          <w:rFonts w:eastAsia="Times New Roman"/>
          <w:sz w:val="24"/>
          <w:szCs w:val="24"/>
        </w:rPr>
        <w:t>07</w:t>
      </w:r>
      <w:r w:rsidR="006864FF" w:rsidRPr="00BC4834">
        <w:rPr>
          <w:rFonts w:eastAsia="Times New Roman"/>
          <w:sz w:val="24"/>
          <w:szCs w:val="24"/>
        </w:rPr>
        <w:t>.0</w:t>
      </w:r>
      <w:r w:rsidR="00547188">
        <w:rPr>
          <w:rFonts w:eastAsia="Times New Roman"/>
          <w:sz w:val="24"/>
          <w:szCs w:val="24"/>
        </w:rPr>
        <w:t>5</w:t>
      </w:r>
      <w:r w:rsidRPr="00BC4834">
        <w:rPr>
          <w:rFonts w:eastAsia="Times New Roman"/>
          <w:sz w:val="24"/>
          <w:szCs w:val="24"/>
        </w:rPr>
        <w:t>.202</w:t>
      </w:r>
      <w:r w:rsidR="00547188">
        <w:rPr>
          <w:rFonts w:eastAsia="Times New Roman"/>
          <w:sz w:val="24"/>
          <w:szCs w:val="24"/>
        </w:rPr>
        <w:t>4</w:t>
      </w:r>
      <w:r w:rsidRPr="00BC4834">
        <w:rPr>
          <w:rFonts w:eastAsia="Times New Roman"/>
          <w:sz w:val="24"/>
          <w:szCs w:val="24"/>
        </w:rPr>
        <w:t xml:space="preserve"> № </w:t>
      </w:r>
      <w:r w:rsidR="00547188">
        <w:rPr>
          <w:rFonts w:eastAsia="Times New Roman"/>
          <w:sz w:val="24"/>
          <w:szCs w:val="24"/>
        </w:rPr>
        <w:t>338</w:t>
      </w:r>
      <w:r w:rsidRPr="00BC4834">
        <w:rPr>
          <w:rFonts w:eastAsia="Times New Roman"/>
          <w:sz w:val="24"/>
          <w:szCs w:val="24"/>
        </w:rPr>
        <w:t xml:space="preserve"> «</w:t>
      </w:r>
      <w:r w:rsidR="0034700C">
        <w:rPr>
          <w:bCs/>
          <w:sz w:val="24"/>
          <w:szCs w:val="24"/>
        </w:rPr>
        <w:t>Об утверждении П</w:t>
      </w:r>
      <w:r w:rsidRPr="00BC4834">
        <w:rPr>
          <w:bCs/>
          <w:sz w:val="24"/>
          <w:szCs w:val="24"/>
        </w:rPr>
        <w:t>орядк</w:t>
      </w:r>
      <w:r w:rsidR="0034700C">
        <w:rPr>
          <w:bCs/>
          <w:sz w:val="24"/>
          <w:szCs w:val="24"/>
        </w:rPr>
        <w:t>а</w:t>
      </w:r>
      <w:r w:rsidRPr="00BC4834">
        <w:rPr>
          <w:bCs/>
          <w:sz w:val="24"/>
          <w:szCs w:val="24"/>
        </w:rPr>
        <w:t xml:space="preserve"> предоставления в 202</w:t>
      </w:r>
      <w:r w:rsidR="0034700C">
        <w:rPr>
          <w:bCs/>
          <w:sz w:val="24"/>
          <w:szCs w:val="24"/>
        </w:rPr>
        <w:t>4</w:t>
      </w:r>
      <w:r w:rsidRPr="00BC4834">
        <w:rPr>
          <w:bCs/>
          <w:sz w:val="24"/>
          <w:szCs w:val="24"/>
        </w:rPr>
        <w:t xml:space="preserve"> году субсидий субъектам деятельности в сфере промышленности</w:t>
      </w:r>
      <w:r w:rsidR="00AF5029" w:rsidRPr="00BC4834">
        <w:rPr>
          <w:bCs/>
          <w:sz w:val="24"/>
          <w:szCs w:val="24"/>
        </w:rPr>
        <w:t xml:space="preserve"> </w:t>
      </w:r>
      <w:r w:rsidR="00CB2304" w:rsidRPr="00BC4834">
        <w:rPr>
          <w:bCs/>
          <w:sz w:val="24"/>
          <w:szCs w:val="24"/>
        </w:rPr>
        <w:t>в</w:t>
      </w:r>
      <w:r w:rsidRPr="00BC4834">
        <w:rPr>
          <w:bCs/>
          <w:sz w:val="24"/>
          <w:szCs w:val="24"/>
        </w:rPr>
        <w:t xml:space="preserve"> Санкт-Петербург</w:t>
      </w:r>
      <w:r w:rsidR="00CB2304" w:rsidRPr="00BC4834">
        <w:rPr>
          <w:bCs/>
          <w:sz w:val="24"/>
          <w:szCs w:val="24"/>
        </w:rPr>
        <w:t>е</w:t>
      </w:r>
      <w:r w:rsidR="00547188">
        <w:rPr>
          <w:rFonts w:eastAsia="Times New Roman"/>
          <w:sz w:val="24"/>
          <w:szCs w:val="24"/>
        </w:rPr>
        <w:t xml:space="preserve"> </w:t>
      </w:r>
      <w:r w:rsidR="00A803BC" w:rsidRPr="00BC4834">
        <w:rPr>
          <w:rFonts w:eastAsia="Times New Roman"/>
          <w:sz w:val="24"/>
          <w:szCs w:val="24"/>
        </w:rPr>
        <w:t>в целях возмещения части затрат</w:t>
      </w:r>
      <w:r w:rsidR="00547188">
        <w:rPr>
          <w:rFonts w:eastAsia="Times New Roman"/>
          <w:sz w:val="24"/>
          <w:szCs w:val="24"/>
        </w:rPr>
        <w:t xml:space="preserve"> организаций</w:t>
      </w:r>
      <w:r w:rsidR="00A803BC" w:rsidRPr="00BC4834">
        <w:rPr>
          <w:rFonts w:eastAsia="Times New Roman"/>
          <w:sz w:val="24"/>
          <w:szCs w:val="24"/>
        </w:rPr>
        <w:t>, связанных</w:t>
      </w:r>
      <w:r w:rsidR="00547188">
        <w:rPr>
          <w:rFonts w:eastAsia="Times New Roman"/>
          <w:sz w:val="24"/>
          <w:szCs w:val="24"/>
        </w:rPr>
        <w:t xml:space="preserve"> </w:t>
      </w:r>
      <w:r w:rsidR="00A803BC" w:rsidRPr="00BC4834">
        <w:rPr>
          <w:rFonts w:eastAsia="Times New Roman"/>
          <w:sz w:val="24"/>
          <w:szCs w:val="24"/>
        </w:rPr>
        <w:t xml:space="preserve">с </w:t>
      </w:r>
      <w:r w:rsidR="00547188">
        <w:rPr>
          <w:rFonts w:eastAsia="Times New Roman"/>
          <w:sz w:val="24"/>
          <w:szCs w:val="24"/>
        </w:rPr>
        <w:t xml:space="preserve">уплатой лизинговых платежей за приобретаемое технологическое оборудование (далее – Порядок </w:t>
      </w:r>
      <w:r w:rsidR="00A803BC" w:rsidRPr="00BC4834">
        <w:rPr>
          <w:rFonts w:eastAsia="Times New Roman"/>
          <w:sz w:val="24"/>
          <w:szCs w:val="24"/>
        </w:rPr>
        <w:t>)</w:t>
      </w:r>
      <w:r w:rsidR="00A0632C" w:rsidRPr="00BC4834">
        <w:rPr>
          <w:rFonts w:eastAsia="Times New Roman"/>
          <w:sz w:val="24"/>
          <w:szCs w:val="24"/>
        </w:rPr>
        <w:t>:</w:t>
      </w:r>
    </w:p>
    <w:p w:rsidR="005D33E7" w:rsidRPr="00BC4834" w:rsidRDefault="005D33E7" w:rsidP="004457A6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BC4834">
        <w:rPr>
          <w:bCs/>
          <w:sz w:val="24"/>
          <w:szCs w:val="24"/>
        </w:rPr>
        <w:t xml:space="preserve">Установить срок размещения на </w:t>
      </w:r>
      <w:r w:rsidRPr="00BC4834">
        <w:rPr>
          <w:sz w:val="24"/>
          <w:szCs w:val="24"/>
        </w:rPr>
        <w:t xml:space="preserve">веб-странице Комитета </w:t>
      </w:r>
      <w:r w:rsidRPr="00BC4834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="0070131F">
        <w:rPr>
          <w:rFonts w:eastAsia="Times New Roman"/>
          <w:sz w:val="24"/>
          <w:szCs w:val="24"/>
        </w:rPr>
        <w:br/>
      </w:r>
      <w:r w:rsidRPr="00BC4834">
        <w:rPr>
          <w:sz w:val="24"/>
          <w:szCs w:val="24"/>
        </w:rPr>
        <w:t>на официальном сайте Администрации Санкт-Петербурга в</w:t>
      </w:r>
      <w:r w:rsidR="00A35327">
        <w:rPr>
          <w:sz w:val="24"/>
          <w:szCs w:val="24"/>
        </w:rPr>
        <w:t xml:space="preserve"> информационно-телекоммуникационной</w:t>
      </w:r>
      <w:r w:rsidRPr="00BC4834">
        <w:rPr>
          <w:sz w:val="24"/>
          <w:szCs w:val="24"/>
        </w:rPr>
        <w:t xml:space="preserve"> сети «Интернет»</w:t>
      </w:r>
      <w:r w:rsidR="00A35327">
        <w:rPr>
          <w:sz w:val="24"/>
          <w:szCs w:val="24"/>
        </w:rPr>
        <w:t xml:space="preserve"> (далее – сеть «Интернет») </w:t>
      </w:r>
      <w:r w:rsidR="0070131F">
        <w:rPr>
          <w:sz w:val="24"/>
          <w:szCs w:val="24"/>
        </w:rPr>
        <w:br/>
      </w:r>
      <w:r w:rsidR="00A35327">
        <w:rPr>
          <w:sz w:val="24"/>
          <w:szCs w:val="24"/>
        </w:rPr>
        <w:t xml:space="preserve">по адресу </w:t>
      </w:r>
      <w:r w:rsidRPr="00BC4834">
        <w:rPr>
          <w:sz w:val="24"/>
          <w:szCs w:val="24"/>
        </w:rPr>
        <w:t xml:space="preserve">https://www.gov.spb.ru/gov/otrasl/c_industrial_and_trade/ и на официальном сайте Комитета в сети «Интернет» по адресу </w:t>
      </w:r>
      <w:hyperlink r:id="rId9" w:history="1">
        <w:r w:rsidR="007007C4" w:rsidRPr="0070131F">
          <w:rPr>
            <w:rStyle w:val="ab"/>
            <w:color w:val="auto"/>
            <w:sz w:val="24"/>
            <w:szCs w:val="24"/>
            <w:u w:val="none"/>
          </w:rPr>
          <w:t>www.</w:t>
        </w:r>
        <w:r w:rsidR="007007C4" w:rsidRPr="0070131F">
          <w:rPr>
            <w:rStyle w:val="ab"/>
            <w:color w:val="auto"/>
            <w:sz w:val="24"/>
            <w:szCs w:val="24"/>
            <w:u w:val="none"/>
            <w:lang w:val="en-US"/>
          </w:rPr>
          <w:t>cipit</w:t>
        </w:r>
        <w:r w:rsidR="007007C4" w:rsidRPr="0070131F">
          <w:rPr>
            <w:rStyle w:val="ab"/>
            <w:color w:val="auto"/>
            <w:sz w:val="24"/>
            <w:szCs w:val="24"/>
            <w:u w:val="none"/>
          </w:rPr>
          <w:t>.gov.spb.ru</w:t>
        </w:r>
      </w:hyperlink>
      <w:r w:rsidRPr="0070131F">
        <w:rPr>
          <w:sz w:val="24"/>
          <w:szCs w:val="24"/>
        </w:rPr>
        <w:t xml:space="preserve"> об</w:t>
      </w:r>
      <w:r w:rsidRPr="00BC4834">
        <w:rPr>
          <w:sz w:val="24"/>
          <w:szCs w:val="24"/>
        </w:rPr>
        <w:t>ъявления о проведении отбора на право получения суб</w:t>
      </w:r>
      <w:r w:rsidR="00A35327">
        <w:rPr>
          <w:sz w:val="24"/>
          <w:szCs w:val="24"/>
        </w:rPr>
        <w:t>сидий в соответствии с Порядком</w:t>
      </w:r>
      <w:r w:rsidRPr="00BC4834">
        <w:rPr>
          <w:sz w:val="24"/>
          <w:szCs w:val="24"/>
        </w:rPr>
        <w:t xml:space="preserve"> с указанием в объявлении информации, содерж</w:t>
      </w:r>
      <w:r w:rsidR="002506C9">
        <w:rPr>
          <w:sz w:val="24"/>
          <w:szCs w:val="24"/>
        </w:rPr>
        <w:t>ащейся в пунктах 2.2 Порядка</w:t>
      </w:r>
      <w:r w:rsidR="002506C9" w:rsidRPr="00BC4834">
        <w:rPr>
          <w:rFonts w:eastAsia="Times New Roman"/>
          <w:sz w:val="24"/>
          <w:szCs w:val="24"/>
        </w:rPr>
        <w:t>–</w:t>
      </w:r>
      <w:r w:rsidR="002506C9" w:rsidRPr="00BC4834">
        <w:rPr>
          <w:sz w:val="24"/>
          <w:szCs w:val="24"/>
        </w:rPr>
        <w:t xml:space="preserve"> </w:t>
      </w:r>
      <w:r w:rsidR="00216074">
        <w:rPr>
          <w:rFonts w:eastAsia="Times New Roman"/>
          <w:sz w:val="24"/>
          <w:szCs w:val="24"/>
        </w:rPr>
        <w:t>до 10</w:t>
      </w:r>
      <w:r w:rsidR="002506C9" w:rsidRPr="00BC4834">
        <w:rPr>
          <w:rFonts w:eastAsia="Times New Roman"/>
          <w:sz w:val="24"/>
          <w:szCs w:val="24"/>
        </w:rPr>
        <w:t>.09.202</w:t>
      </w:r>
      <w:r w:rsidR="0070131F" w:rsidRPr="0070131F">
        <w:rPr>
          <w:rFonts w:eastAsia="Times New Roman"/>
          <w:sz w:val="24"/>
          <w:szCs w:val="24"/>
        </w:rPr>
        <w:t>4</w:t>
      </w:r>
      <w:r w:rsidRPr="00BC4834">
        <w:rPr>
          <w:rFonts w:eastAsia="Times New Roman"/>
          <w:sz w:val="24"/>
          <w:szCs w:val="24"/>
        </w:rPr>
        <w:t>.</w:t>
      </w:r>
    </w:p>
    <w:p w:rsidR="00C25495" w:rsidRPr="00C25495" w:rsidRDefault="00F8591D" w:rsidP="00C25495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Отделу развития промышленных предприятий и оборонно-промышленного комплекса</w:t>
      </w:r>
      <w:r w:rsidR="00A07B82">
        <w:rPr>
          <w:sz w:val="24"/>
          <w:szCs w:val="24"/>
        </w:rPr>
        <w:t xml:space="preserve"> </w:t>
      </w:r>
      <w:r w:rsidR="003230DF" w:rsidRPr="00BC4834">
        <w:rPr>
          <w:sz w:val="24"/>
          <w:szCs w:val="24"/>
        </w:rPr>
        <w:t>Управлени</w:t>
      </w:r>
      <w:r w:rsidR="00A07B82">
        <w:rPr>
          <w:sz w:val="24"/>
          <w:szCs w:val="24"/>
        </w:rPr>
        <w:t>я</w:t>
      </w:r>
      <w:r w:rsidR="003230DF" w:rsidRPr="00BC4834">
        <w:rPr>
          <w:sz w:val="24"/>
          <w:szCs w:val="24"/>
        </w:rPr>
        <w:t xml:space="preserve"> развития </w:t>
      </w:r>
      <w:r>
        <w:rPr>
          <w:sz w:val="24"/>
          <w:szCs w:val="24"/>
        </w:rPr>
        <w:t>промышленности и агропромышленного комплекса</w:t>
      </w:r>
      <w:r w:rsidR="003230DF" w:rsidRPr="00BC4834">
        <w:rPr>
          <w:sz w:val="24"/>
          <w:szCs w:val="24"/>
        </w:rPr>
        <w:t xml:space="preserve"> Комитета</w:t>
      </w:r>
      <w:r w:rsidR="005D33E7" w:rsidRPr="00BC4834">
        <w:rPr>
          <w:sz w:val="24"/>
          <w:szCs w:val="24"/>
        </w:rPr>
        <w:t xml:space="preserve"> обеспечить выполнение пункта 1 распоряжения</w:t>
      </w:r>
      <w:r w:rsidR="003230DF" w:rsidRPr="00BC4834">
        <w:rPr>
          <w:sz w:val="24"/>
          <w:szCs w:val="24"/>
        </w:rPr>
        <w:t>.</w:t>
      </w:r>
    </w:p>
    <w:p w:rsidR="00C25495" w:rsidRPr="00C25495" w:rsidRDefault="00C25495" w:rsidP="00C25495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C25495">
        <w:rPr>
          <w:rFonts w:eastAsia="Times New Roman"/>
          <w:sz w:val="24"/>
          <w:szCs w:val="24"/>
        </w:rPr>
        <w:t xml:space="preserve">Контроль за выполнением распоряжения возложить на заместителя председателя Комитета </w:t>
      </w:r>
      <w:r w:rsidR="00A07B82">
        <w:rPr>
          <w:rFonts w:eastAsia="Times New Roman"/>
          <w:sz w:val="24"/>
          <w:szCs w:val="24"/>
        </w:rPr>
        <w:t>Яковлева А.А.</w:t>
      </w:r>
    </w:p>
    <w:p w:rsidR="002C6094" w:rsidRDefault="002C6094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C25495" w:rsidRDefault="00C25495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9E6AAD" w:rsidRPr="00316B5A" w:rsidRDefault="009E6AAD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2A63FB" w:rsidRDefault="00C25495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П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>редседател</w:t>
      </w:r>
      <w:r>
        <w:rPr>
          <w:rFonts w:eastAsia="Times New Roman"/>
          <w:b/>
          <w:color w:val="000000" w:themeColor="text1"/>
          <w:sz w:val="24"/>
          <w:szCs w:val="24"/>
        </w:rPr>
        <w:t>ь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 w:rsidR="000E1020">
        <w:rPr>
          <w:rFonts w:eastAsia="Times New Roman"/>
          <w:b/>
          <w:color w:val="000000" w:themeColor="text1"/>
          <w:sz w:val="24"/>
          <w:szCs w:val="24"/>
        </w:rPr>
        <w:t>Комитета</w:t>
      </w:r>
      <w:r w:rsidR="002506C9">
        <w:rPr>
          <w:rFonts w:eastAsia="Times New Roman"/>
          <w:b/>
          <w:color w:val="000000" w:themeColor="text1"/>
          <w:sz w:val="24"/>
          <w:szCs w:val="24"/>
        </w:rPr>
        <w:t xml:space="preserve">                                                         </w:t>
      </w:r>
      <w:r>
        <w:rPr>
          <w:rFonts w:eastAsia="Times New Roman"/>
          <w:b/>
          <w:color w:val="000000" w:themeColor="text1"/>
          <w:sz w:val="24"/>
          <w:szCs w:val="24"/>
        </w:rPr>
        <w:t xml:space="preserve">                               </w:t>
      </w:r>
      <w:proofErr w:type="spellStart"/>
      <w:r>
        <w:rPr>
          <w:rFonts w:eastAsia="Times New Roman"/>
          <w:b/>
          <w:color w:val="000000" w:themeColor="text1"/>
          <w:sz w:val="24"/>
          <w:szCs w:val="24"/>
        </w:rPr>
        <w:t>К.А.Соловейчик</w:t>
      </w:r>
      <w:proofErr w:type="spellEnd"/>
    </w:p>
    <w:sectPr w:rsidR="002A63FB" w:rsidSect="00FE4883">
      <w:headerReference w:type="default" r:id="rId10"/>
      <w:headerReference w:type="first" r:id="rId11"/>
      <w:pgSz w:w="11906" w:h="16838"/>
      <w:pgMar w:top="1134" w:right="851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D52" w:rsidRDefault="00C95D52">
      <w:r>
        <w:separator/>
      </w:r>
    </w:p>
  </w:endnote>
  <w:endnote w:type="continuationSeparator" w:id="0">
    <w:p w:rsidR="00C95D52" w:rsidRDefault="00C9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D52" w:rsidRDefault="00C95D52">
      <w:r>
        <w:separator/>
      </w:r>
    </w:p>
  </w:footnote>
  <w:footnote w:type="continuationSeparator" w:id="0">
    <w:p w:rsidR="00C95D52" w:rsidRDefault="00C95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251497"/>
      <w:docPartObj>
        <w:docPartGallery w:val="Page Numbers (Top of Page)"/>
        <w:docPartUnique/>
      </w:docPartObj>
    </w:sdtPr>
    <w:sdtEndPr/>
    <w:sdtContent>
      <w:p w:rsidR="00CE2C30" w:rsidRDefault="00CE2C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6C9">
          <w:rPr>
            <w:noProof/>
          </w:rPr>
          <w:t>2</w:t>
        </w:r>
        <w:r>
          <w:fldChar w:fldCharType="end"/>
        </w:r>
      </w:p>
    </w:sdtContent>
  </w:sdt>
  <w:p w:rsidR="00CE2C30" w:rsidRDefault="00CE2C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9453A"/>
    <w:multiLevelType w:val="hybridMultilevel"/>
    <w:tmpl w:val="8B629B38"/>
    <w:lvl w:ilvl="0" w:tplc="D590ABF6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4177E"/>
    <w:rsid w:val="00042060"/>
    <w:rsid w:val="0004388C"/>
    <w:rsid w:val="00045335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7DFA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C4243"/>
    <w:rsid w:val="000C498C"/>
    <w:rsid w:val="000C6D6F"/>
    <w:rsid w:val="000C72E9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3443"/>
    <w:rsid w:val="00165F96"/>
    <w:rsid w:val="0016682B"/>
    <w:rsid w:val="00166E68"/>
    <w:rsid w:val="00167D47"/>
    <w:rsid w:val="00170C30"/>
    <w:rsid w:val="00172828"/>
    <w:rsid w:val="00173BF3"/>
    <w:rsid w:val="001778F6"/>
    <w:rsid w:val="0018236D"/>
    <w:rsid w:val="00183EF3"/>
    <w:rsid w:val="001852A3"/>
    <w:rsid w:val="00186223"/>
    <w:rsid w:val="00186DAE"/>
    <w:rsid w:val="00187869"/>
    <w:rsid w:val="001906F9"/>
    <w:rsid w:val="00193919"/>
    <w:rsid w:val="00194B9B"/>
    <w:rsid w:val="00195AA9"/>
    <w:rsid w:val="001A10CF"/>
    <w:rsid w:val="001A11C6"/>
    <w:rsid w:val="001A191D"/>
    <w:rsid w:val="001A2A1B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DE9"/>
    <w:rsid w:val="001E0FBB"/>
    <w:rsid w:val="001E1517"/>
    <w:rsid w:val="001E2B18"/>
    <w:rsid w:val="001E43A0"/>
    <w:rsid w:val="001E5111"/>
    <w:rsid w:val="001E7EBA"/>
    <w:rsid w:val="001F1688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6074"/>
    <w:rsid w:val="00217C1E"/>
    <w:rsid w:val="00222B48"/>
    <w:rsid w:val="002235E7"/>
    <w:rsid w:val="00230FBC"/>
    <w:rsid w:val="00232A72"/>
    <w:rsid w:val="00234ABF"/>
    <w:rsid w:val="002357A7"/>
    <w:rsid w:val="00235A84"/>
    <w:rsid w:val="00236DFD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74B"/>
    <w:rsid w:val="002E2DB8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06E54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262F7"/>
    <w:rsid w:val="00332A21"/>
    <w:rsid w:val="00334B5A"/>
    <w:rsid w:val="00336A72"/>
    <w:rsid w:val="00345A93"/>
    <w:rsid w:val="003468A4"/>
    <w:rsid w:val="0034700C"/>
    <w:rsid w:val="00350EC8"/>
    <w:rsid w:val="003510AE"/>
    <w:rsid w:val="0035351D"/>
    <w:rsid w:val="00353644"/>
    <w:rsid w:val="0035465E"/>
    <w:rsid w:val="00357D2F"/>
    <w:rsid w:val="00361343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7230"/>
    <w:rsid w:val="003A7D94"/>
    <w:rsid w:val="003B4D18"/>
    <w:rsid w:val="003B6802"/>
    <w:rsid w:val="003C3889"/>
    <w:rsid w:val="003C3CAB"/>
    <w:rsid w:val="003C484D"/>
    <w:rsid w:val="003C6DEE"/>
    <w:rsid w:val="003D0BD7"/>
    <w:rsid w:val="003D44DD"/>
    <w:rsid w:val="003D55E6"/>
    <w:rsid w:val="003E14B4"/>
    <w:rsid w:val="003E1920"/>
    <w:rsid w:val="003E2415"/>
    <w:rsid w:val="003E2638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6A1"/>
    <w:rsid w:val="004559A0"/>
    <w:rsid w:val="004633A5"/>
    <w:rsid w:val="0046717D"/>
    <w:rsid w:val="0047247C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5B36"/>
    <w:rsid w:val="005064FA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328"/>
    <w:rsid w:val="005405F2"/>
    <w:rsid w:val="00541893"/>
    <w:rsid w:val="00542BD6"/>
    <w:rsid w:val="00543D02"/>
    <w:rsid w:val="00543F75"/>
    <w:rsid w:val="00544234"/>
    <w:rsid w:val="00547188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6660"/>
    <w:rsid w:val="00577350"/>
    <w:rsid w:val="005806EB"/>
    <w:rsid w:val="005823C7"/>
    <w:rsid w:val="00585F3D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E68"/>
    <w:rsid w:val="005C5054"/>
    <w:rsid w:val="005C5081"/>
    <w:rsid w:val="005D2FBC"/>
    <w:rsid w:val="005D33E7"/>
    <w:rsid w:val="005D57F0"/>
    <w:rsid w:val="005E14D1"/>
    <w:rsid w:val="005E20FC"/>
    <w:rsid w:val="005E237A"/>
    <w:rsid w:val="005E26EC"/>
    <w:rsid w:val="005E347C"/>
    <w:rsid w:val="005E4B88"/>
    <w:rsid w:val="005E5F8A"/>
    <w:rsid w:val="005F24B7"/>
    <w:rsid w:val="005F3905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2850"/>
    <w:rsid w:val="00633A2B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7014"/>
    <w:rsid w:val="006C7687"/>
    <w:rsid w:val="006D42ED"/>
    <w:rsid w:val="006D434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529C"/>
    <w:rsid w:val="006F7F38"/>
    <w:rsid w:val="007007C4"/>
    <w:rsid w:val="0070131F"/>
    <w:rsid w:val="00701846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7FF4"/>
    <w:rsid w:val="00744841"/>
    <w:rsid w:val="00746F46"/>
    <w:rsid w:val="00753EAF"/>
    <w:rsid w:val="0075539A"/>
    <w:rsid w:val="00755DE6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6988"/>
    <w:rsid w:val="00782EC0"/>
    <w:rsid w:val="007912C5"/>
    <w:rsid w:val="00791CCD"/>
    <w:rsid w:val="00795CC5"/>
    <w:rsid w:val="00796497"/>
    <w:rsid w:val="00796A98"/>
    <w:rsid w:val="007A0C45"/>
    <w:rsid w:val="007A1BBA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7EC7"/>
    <w:rsid w:val="00810B0B"/>
    <w:rsid w:val="0081241A"/>
    <w:rsid w:val="00812BBD"/>
    <w:rsid w:val="00815FF0"/>
    <w:rsid w:val="00816117"/>
    <w:rsid w:val="00816945"/>
    <w:rsid w:val="008216AD"/>
    <w:rsid w:val="00824814"/>
    <w:rsid w:val="00827403"/>
    <w:rsid w:val="008305D6"/>
    <w:rsid w:val="00830DB1"/>
    <w:rsid w:val="00832FC9"/>
    <w:rsid w:val="00834FBE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718C2"/>
    <w:rsid w:val="0087197E"/>
    <w:rsid w:val="00873377"/>
    <w:rsid w:val="00873F8C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4B14"/>
    <w:rsid w:val="00895B5C"/>
    <w:rsid w:val="0089726D"/>
    <w:rsid w:val="00897BF1"/>
    <w:rsid w:val="008A2446"/>
    <w:rsid w:val="008A2865"/>
    <w:rsid w:val="008A2992"/>
    <w:rsid w:val="008A3952"/>
    <w:rsid w:val="008A5B0C"/>
    <w:rsid w:val="008A67F0"/>
    <w:rsid w:val="008A7B2D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2E3F"/>
    <w:rsid w:val="008E30DF"/>
    <w:rsid w:val="008E6613"/>
    <w:rsid w:val="008E7549"/>
    <w:rsid w:val="008F0ADD"/>
    <w:rsid w:val="008F1EB3"/>
    <w:rsid w:val="008F4D8E"/>
    <w:rsid w:val="008F6782"/>
    <w:rsid w:val="008F7B39"/>
    <w:rsid w:val="00903E1E"/>
    <w:rsid w:val="00905397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111"/>
    <w:rsid w:val="00937435"/>
    <w:rsid w:val="00937B10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6113D"/>
    <w:rsid w:val="00963A2C"/>
    <w:rsid w:val="009640E8"/>
    <w:rsid w:val="0096523E"/>
    <w:rsid w:val="0097089C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C02E1"/>
    <w:rsid w:val="009C0CA8"/>
    <w:rsid w:val="009C2555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07B82"/>
    <w:rsid w:val="00A151EF"/>
    <w:rsid w:val="00A15244"/>
    <w:rsid w:val="00A15F54"/>
    <w:rsid w:val="00A175BE"/>
    <w:rsid w:val="00A2048F"/>
    <w:rsid w:val="00A2164E"/>
    <w:rsid w:val="00A256A4"/>
    <w:rsid w:val="00A25E32"/>
    <w:rsid w:val="00A35327"/>
    <w:rsid w:val="00A36885"/>
    <w:rsid w:val="00A37EB8"/>
    <w:rsid w:val="00A4010D"/>
    <w:rsid w:val="00A41561"/>
    <w:rsid w:val="00A41962"/>
    <w:rsid w:val="00A44B93"/>
    <w:rsid w:val="00A46ADE"/>
    <w:rsid w:val="00A477E5"/>
    <w:rsid w:val="00A56771"/>
    <w:rsid w:val="00A5687D"/>
    <w:rsid w:val="00A57256"/>
    <w:rsid w:val="00A61591"/>
    <w:rsid w:val="00A61746"/>
    <w:rsid w:val="00A65772"/>
    <w:rsid w:val="00A6625A"/>
    <w:rsid w:val="00A70B68"/>
    <w:rsid w:val="00A70F92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5896"/>
    <w:rsid w:val="00AC5CA6"/>
    <w:rsid w:val="00AC7FE8"/>
    <w:rsid w:val="00AD2AD0"/>
    <w:rsid w:val="00AD3EDD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3736"/>
    <w:rsid w:val="00B6669B"/>
    <w:rsid w:val="00B66BA4"/>
    <w:rsid w:val="00B670CE"/>
    <w:rsid w:val="00B676E1"/>
    <w:rsid w:val="00B720E3"/>
    <w:rsid w:val="00B75ACD"/>
    <w:rsid w:val="00B76AE0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5005"/>
    <w:rsid w:val="00BA167E"/>
    <w:rsid w:val="00BA1BEC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D024C"/>
    <w:rsid w:val="00BD09E2"/>
    <w:rsid w:val="00BD35E8"/>
    <w:rsid w:val="00BD3759"/>
    <w:rsid w:val="00BD5973"/>
    <w:rsid w:val="00BD5E0D"/>
    <w:rsid w:val="00BD67FE"/>
    <w:rsid w:val="00BD7891"/>
    <w:rsid w:val="00BE076F"/>
    <w:rsid w:val="00BE4167"/>
    <w:rsid w:val="00BF01FA"/>
    <w:rsid w:val="00BF4AAC"/>
    <w:rsid w:val="00BF7CE6"/>
    <w:rsid w:val="00BF7F6D"/>
    <w:rsid w:val="00C006FD"/>
    <w:rsid w:val="00C01354"/>
    <w:rsid w:val="00C02394"/>
    <w:rsid w:val="00C03AB0"/>
    <w:rsid w:val="00C04531"/>
    <w:rsid w:val="00C045C3"/>
    <w:rsid w:val="00C0778F"/>
    <w:rsid w:val="00C1156E"/>
    <w:rsid w:val="00C13C42"/>
    <w:rsid w:val="00C14692"/>
    <w:rsid w:val="00C163D0"/>
    <w:rsid w:val="00C2134B"/>
    <w:rsid w:val="00C22520"/>
    <w:rsid w:val="00C233D5"/>
    <w:rsid w:val="00C24026"/>
    <w:rsid w:val="00C24932"/>
    <w:rsid w:val="00C25495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4888"/>
    <w:rsid w:val="00C57E23"/>
    <w:rsid w:val="00C60263"/>
    <w:rsid w:val="00C61B7B"/>
    <w:rsid w:val="00C626C9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59FF"/>
    <w:rsid w:val="00C95D52"/>
    <w:rsid w:val="00C962E5"/>
    <w:rsid w:val="00C9631F"/>
    <w:rsid w:val="00CA4CD4"/>
    <w:rsid w:val="00CA6ED6"/>
    <w:rsid w:val="00CB151C"/>
    <w:rsid w:val="00CB2304"/>
    <w:rsid w:val="00CB42F1"/>
    <w:rsid w:val="00CB4ECD"/>
    <w:rsid w:val="00CB5068"/>
    <w:rsid w:val="00CC3512"/>
    <w:rsid w:val="00CC4808"/>
    <w:rsid w:val="00CD1D9B"/>
    <w:rsid w:val="00CD4E13"/>
    <w:rsid w:val="00CD4F2B"/>
    <w:rsid w:val="00CD7E16"/>
    <w:rsid w:val="00CE2B2F"/>
    <w:rsid w:val="00CE2C30"/>
    <w:rsid w:val="00CE2F83"/>
    <w:rsid w:val="00CE33D0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581E"/>
    <w:rsid w:val="00D07C43"/>
    <w:rsid w:val="00D1280C"/>
    <w:rsid w:val="00D13C3B"/>
    <w:rsid w:val="00D14F6A"/>
    <w:rsid w:val="00D158B2"/>
    <w:rsid w:val="00D15941"/>
    <w:rsid w:val="00D166EA"/>
    <w:rsid w:val="00D16EB4"/>
    <w:rsid w:val="00D20241"/>
    <w:rsid w:val="00D207C5"/>
    <w:rsid w:val="00D20AB9"/>
    <w:rsid w:val="00D23E98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4661"/>
    <w:rsid w:val="00D67966"/>
    <w:rsid w:val="00D70BEA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272B"/>
    <w:rsid w:val="00DF2E2B"/>
    <w:rsid w:val="00DF43A0"/>
    <w:rsid w:val="00DF470E"/>
    <w:rsid w:val="00DF4CFA"/>
    <w:rsid w:val="00DF54C9"/>
    <w:rsid w:val="00DF68DF"/>
    <w:rsid w:val="00E019ED"/>
    <w:rsid w:val="00E02635"/>
    <w:rsid w:val="00E04C74"/>
    <w:rsid w:val="00E04F87"/>
    <w:rsid w:val="00E05767"/>
    <w:rsid w:val="00E0735E"/>
    <w:rsid w:val="00E14D93"/>
    <w:rsid w:val="00E1519A"/>
    <w:rsid w:val="00E15846"/>
    <w:rsid w:val="00E166FA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634A"/>
    <w:rsid w:val="00E56C84"/>
    <w:rsid w:val="00E5730B"/>
    <w:rsid w:val="00E605F8"/>
    <w:rsid w:val="00E60D9F"/>
    <w:rsid w:val="00E6658D"/>
    <w:rsid w:val="00E66B33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70EB"/>
    <w:rsid w:val="00F1457A"/>
    <w:rsid w:val="00F1697C"/>
    <w:rsid w:val="00F24F33"/>
    <w:rsid w:val="00F25D63"/>
    <w:rsid w:val="00F27CA1"/>
    <w:rsid w:val="00F32008"/>
    <w:rsid w:val="00F34310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13FB"/>
    <w:rsid w:val="00F84DBB"/>
    <w:rsid w:val="00F8591D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E2712"/>
    <w:rsid w:val="00FE433E"/>
    <w:rsid w:val="00FE4883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9DBDC211-AE8C-4A3B-BD80-E0E738E1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ipit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D348-52E1-4602-887D-62A11E8C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Меньшикова Ярославна Дмитриевна</cp:lastModifiedBy>
  <cp:revision>2</cp:revision>
  <cp:lastPrinted>2024-05-15T08:09:00Z</cp:lastPrinted>
  <dcterms:created xsi:type="dcterms:W3CDTF">2024-05-28T13:34:00Z</dcterms:created>
  <dcterms:modified xsi:type="dcterms:W3CDTF">2024-05-28T13:34:00Z</dcterms:modified>
</cp:coreProperties>
</file>