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8618C" w:rsidRPr="0017227E" w:rsidRDefault="00B8618C" w:rsidP="00B42070">
      <w:pPr>
        <w:spacing w:after="0" w:line="240" w:lineRule="auto"/>
        <w:ind w:right="-57"/>
        <w:jc w:val="center"/>
        <w:rPr>
          <w:rFonts w:ascii="Times New Roman" w:hAnsi="Times New Roman" w:cs="Times New Roman"/>
          <w:b/>
          <w:sz w:val="24"/>
          <w:szCs w:val="24"/>
        </w:rPr>
      </w:pPr>
      <w:r w:rsidRPr="0017227E">
        <w:rPr>
          <w:rFonts w:ascii="Times New Roman" w:hAnsi="Times New Roman" w:cs="Times New Roman"/>
          <w:b/>
          <w:sz w:val="24"/>
          <w:szCs w:val="24"/>
        </w:rPr>
        <w:t>Пояснительная записка</w:t>
      </w:r>
    </w:p>
    <w:p w:rsidR="00905C2D" w:rsidRPr="00905C2D" w:rsidRDefault="00B8618C" w:rsidP="00905C2D">
      <w:pPr>
        <w:spacing w:after="0" w:line="240" w:lineRule="auto"/>
        <w:ind w:right="-57"/>
        <w:jc w:val="center"/>
        <w:rPr>
          <w:rFonts w:ascii="Times New Roman" w:hAnsi="Times New Roman" w:cs="Times New Roman"/>
          <w:b/>
          <w:sz w:val="24"/>
          <w:szCs w:val="24"/>
        </w:rPr>
      </w:pPr>
      <w:r w:rsidRPr="0017227E">
        <w:rPr>
          <w:rFonts w:ascii="Times New Roman" w:hAnsi="Times New Roman" w:cs="Times New Roman"/>
          <w:b/>
          <w:sz w:val="24"/>
          <w:szCs w:val="24"/>
        </w:rPr>
        <w:t>к проекту постановления Правительства Санкт-Петербурга</w:t>
      </w:r>
      <w:r w:rsidR="00B42070" w:rsidRPr="0017227E">
        <w:rPr>
          <w:rFonts w:ascii="Times New Roman" w:hAnsi="Times New Roman" w:cs="Times New Roman"/>
          <w:b/>
          <w:sz w:val="24"/>
          <w:szCs w:val="24"/>
        </w:rPr>
        <w:t xml:space="preserve"> </w:t>
      </w:r>
      <w:r w:rsidR="001C4091" w:rsidRPr="0017227E">
        <w:rPr>
          <w:rFonts w:ascii="Times New Roman" w:hAnsi="Times New Roman" w:cs="Times New Roman"/>
          <w:b/>
          <w:sz w:val="24"/>
          <w:szCs w:val="24"/>
        </w:rPr>
        <w:t>«</w:t>
      </w:r>
      <w:r w:rsidR="00905C2D" w:rsidRPr="00905C2D">
        <w:rPr>
          <w:rFonts w:ascii="Times New Roman" w:hAnsi="Times New Roman" w:cs="Times New Roman"/>
          <w:b/>
          <w:sz w:val="24"/>
          <w:szCs w:val="24"/>
        </w:rPr>
        <w:t xml:space="preserve">О внесении изменения </w:t>
      </w:r>
      <w:r w:rsidR="00905C2D">
        <w:rPr>
          <w:rFonts w:ascii="Times New Roman" w:hAnsi="Times New Roman" w:cs="Times New Roman"/>
          <w:b/>
          <w:sz w:val="24"/>
          <w:szCs w:val="24"/>
        </w:rPr>
        <w:br/>
      </w:r>
      <w:r w:rsidR="00905C2D" w:rsidRPr="00905C2D">
        <w:rPr>
          <w:rFonts w:ascii="Times New Roman" w:hAnsi="Times New Roman" w:cs="Times New Roman"/>
          <w:b/>
          <w:sz w:val="24"/>
          <w:szCs w:val="24"/>
        </w:rPr>
        <w:t xml:space="preserve">в постановление Правительства Санкт-Петербурга </w:t>
      </w:r>
    </w:p>
    <w:p w:rsidR="00B42070" w:rsidRPr="0017227E" w:rsidRDefault="00905C2D" w:rsidP="00905C2D">
      <w:pPr>
        <w:spacing w:after="0" w:line="240" w:lineRule="auto"/>
        <w:ind w:right="-57"/>
        <w:jc w:val="center"/>
        <w:rPr>
          <w:rFonts w:ascii="Times New Roman" w:hAnsi="Times New Roman" w:cs="Times New Roman"/>
          <w:b/>
          <w:sz w:val="24"/>
          <w:szCs w:val="24"/>
        </w:rPr>
      </w:pPr>
      <w:r w:rsidRPr="00905C2D">
        <w:rPr>
          <w:rFonts w:ascii="Times New Roman" w:hAnsi="Times New Roman" w:cs="Times New Roman"/>
          <w:b/>
          <w:sz w:val="24"/>
          <w:szCs w:val="24"/>
        </w:rPr>
        <w:t>от 28.12.2021 № 1094</w:t>
      </w:r>
      <w:r w:rsidR="00B42070" w:rsidRPr="0017227E">
        <w:rPr>
          <w:rFonts w:ascii="Times New Roman" w:hAnsi="Times New Roman" w:cs="Times New Roman"/>
          <w:b/>
          <w:sz w:val="24"/>
          <w:szCs w:val="24"/>
        </w:rPr>
        <w:t>»</w:t>
      </w:r>
    </w:p>
    <w:p w:rsidR="001C4091" w:rsidRPr="0017227E" w:rsidRDefault="001C4091" w:rsidP="001C4091">
      <w:pPr>
        <w:spacing w:after="0" w:line="276" w:lineRule="auto"/>
        <w:jc w:val="center"/>
        <w:rPr>
          <w:rFonts w:ascii="Times New Roman" w:hAnsi="Times New Roman" w:cs="Times New Roman"/>
          <w:sz w:val="24"/>
          <w:szCs w:val="26"/>
        </w:rPr>
      </w:pPr>
    </w:p>
    <w:p w:rsidR="008455E9" w:rsidRDefault="00CD209B" w:rsidP="00905C2D">
      <w:pPr>
        <w:spacing w:after="0" w:line="240" w:lineRule="auto"/>
        <w:ind w:firstLine="709"/>
        <w:jc w:val="both"/>
        <w:rPr>
          <w:rFonts w:ascii="Times New Roman" w:hAnsi="Times New Roman" w:cs="Times New Roman"/>
          <w:sz w:val="24"/>
          <w:szCs w:val="26"/>
        </w:rPr>
      </w:pPr>
      <w:r w:rsidRPr="0017227E">
        <w:rPr>
          <w:rFonts w:ascii="Times New Roman" w:hAnsi="Times New Roman" w:cs="Times New Roman"/>
          <w:sz w:val="24"/>
          <w:szCs w:val="26"/>
        </w:rPr>
        <w:t xml:space="preserve">Проект постановления Правительства Санкт-Петербурга </w:t>
      </w:r>
      <w:r w:rsidR="001C4091" w:rsidRPr="0017227E">
        <w:rPr>
          <w:rFonts w:ascii="Times New Roman" w:hAnsi="Times New Roman" w:cs="Times New Roman"/>
          <w:sz w:val="24"/>
          <w:szCs w:val="26"/>
        </w:rPr>
        <w:t>«</w:t>
      </w:r>
      <w:r w:rsidR="00905C2D" w:rsidRPr="00905C2D">
        <w:rPr>
          <w:rFonts w:ascii="Times New Roman" w:hAnsi="Times New Roman" w:cs="Times New Roman"/>
          <w:sz w:val="24"/>
          <w:szCs w:val="26"/>
        </w:rPr>
        <w:t xml:space="preserve">О внесении изменения </w:t>
      </w:r>
      <w:r w:rsidR="00905C2D">
        <w:rPr>
          <w:rFonts w:ascii="Times New Roman" w:hAnsi="Times New Roman" w:cs="Times New Roman"/>
          <w:sz w:val="24"/>
          <w:szCs w:val="26"/>
        </w:rPr>
        <w:br/>
      </w:r>
      <w:r w:rsidR="00905C2D" w:rsidRPr="00905C2D">
        <w:rPr>
          <w:rFonts w:ascii="Times New Roman" w:hAnsi="Times New Roman" w:cs="Times New Roman"/>
          <w:sz w:val="24"/>
          <w:szCs w:val="26"/>
        </w:rPr>
        <w:t>в постановление Правительства Санкт-Петербурга от 28.12.2021 № 1094</w:t>
      </w:r>
      <w:r w:rsidR="00366455" w:rsidRPr="0017227E">
        <w:rPr>
          <w:rFonts w:ascii="Times New Roman" w:hAnsi="Times New Roman" w:cs="Times New Roman"/>
          <w:sz w:val="24"/>
          <w:szCs w:val="26"/>
        </w:rPr>
        <w:t xml:space="preserve">» </w:t>
      </w:r>
      <w:r w:rsidRPr="0017227E">
        <w:rPr>
          <w:rFonts w:ascii="Times New Roman" w:hAnsi="Times New Roman" w:cs="Times New Roman"/>
          <w:sz w:val="24"/>
          <w:szCs w:val="26"/>
        </w:rPr>
        <w:t xml:space="preserve">(далее – Проект постановления) разработан Комитетом по </w:t>
      </w:r>
      <w:r w:rsidR="00B42070" w:rsidRPr="0017227E">
        <w:rPr>
          <w:rFonts w:ascii="Times New Roman" w:hAnsi="Times New Roman" w:cs="Times New Roman"/>
          <w:sz w:val="24"/>
          <w:szCs w:val="26"/>
        </w:rPr>
        <w:t>строительству</w:t>
      </w:r>
      <w:r w:rsidRPr="0017227E">
        <w:rPr>
          <w:rFonts w:ascii="Times New Roman" w:hAnsi="Times New Roman" w:cs="Times New Roman"/>
          <w:sz w:val="24"/>
          <w:szCs w:val="26"/>
        </w:rPr>
        <w:t xml:space="preserve"> </w:t>
      </w:r>
      <w:r w:rsidR="00DB19C2" w:rsidRPr="0017227E">
        <w:rPr>
          <w:rFonts w:ascii="Times New Roman" w:hAnsi="Times New Roman" w:cs="Times New Roman"/>
          <w:sz w:val="24"/>
          <w:szCs w:val="26"/>
        </w:rPr>
        <w:t>(далее – Комитет)</w:t>
      </w:r>
      <w:r w:rsidRPr="0017227E">
        <w:rPr>
          <w:rFonts w:ascii="Times New Roman" w:hAnsi="Times New Roman" w:cs="Times New Roman"/>
          <w:sz w:val="24"/>
          <w:szCs w:val="26"/>
        </w:rPr>
        <w:t xml:space="preserve"> </w:t>
      </w:r>
      <w:r w:rsidR="00B42070" w:rsidRPr="0017227E">
        <w:rPr>
          <w:rFonts w:ascii="Times New Roman" w:hAnsi="Times New Roman" w:cs="Times New Roman"/>
          <w:sz w:val="24"/>
          <w:szCs w:val="26"/>
        </w:rPr>
        <w:t xml:space="preserve">во исполнение решения президиума (штаба) Правительственной комиссии по региональному развитию </w:t>
      </w:r>
      <w:r w:rsidR="00905C2D">
        <w:rPr>
          <w:rFonts w:ascii="Times New Roman" w:hAnsi="Times New Roman" w:cs="Times New Roman"/>
          <w:sz w:val="24"/>
          <w:szCs w:val="26"/>
        </w:rPr>
        <w:br/>
      </w:r>
      <w:r w:rsidR="00B42070" w:rsidRPr="0017227E">
        <w:rPr>
          <w:rFonts w:ascii="Times New Roman" w:hAnsi="Times New Roman" w:cs="Times New Roman"/>
          <w:sz w:val="24"/>
          <w:szCs w:val="26"/>
        </w:rPr>
        <w:t xml:space="preserve">в Российской Федерации </w:t>
      </w:r>
      <w:r w:rsidR="00163014">
        <w:rPr>
          <w:rFonts w:ascii="Times New Roman" w:hAnsi="Times New Roman" w:cs="Times New Roman"/>
          <w:sz w:val="24"/>
          <w:szCs w:val="26"/>
        </w:rPr>
        <w:t xml:space="preserve">(далее – Комиссия) </w:t>
      </w:r>
      <w:r w:rsidR="00B42070" w:rsidRPr="0017227E">
        <w:rPr>
          <w:rFonts w:ascii="Times New Roman" w:hAnsi="Times New Roman" w:cs="Times New Roman"/>
          <w:sz w:val="24"/>
          <w:szCs w:val="26"/>
        </w:rPr>
        <w:t>об одобрении инфраструктурных проектов, финансируемых за счет бюджетных кредитов, с учетом уточнения их отдельных параметров (объектов)</w:t>
      </w:r>
      <w:r w:rsidR="00B44369" w:rsidRPr="00B44369">
        <w:t xml:space="preserve"> </w:t>
      </w:r>
      <w:r w:rsidR="00B44369" w:rsidRPr="00B44369">
        <w:rPr>
          <w:rFonts w:ascii="Times New Roman" w:hAnsi="Times New Roman" w:cs="Times New Roman"/>
          <w:sz w:val="24"/>
          <w:szCs w:val="26"/>
        </w:rPr>
        <w:t>(протокол от 14</w:t>
      </w:r>
      <w:r w:rsidR="00B44369">
        <w:rPr>
          <w:rFonts w:ascii="Times New Roman" w:hAnsi="Times New Roman" w:cs="Times New Roman"/>
          <w:sz w:val="24"/>
          <w:szCs w:val="26"/>
        </w:rPr>
        <w:t>.02.</w:t>
      </w:r>
      <w:r w:rsidR="00B44369" w:rsidRPr="00B44369">
        <w:rPr>
          <w:rFonts w:ascii="Times New Roman" w:hAnsi="Times New Roman" w:cs="Times New Roman"/>
          <w:sz w:val="24"/>
          <w:szCs w:val="26"/>
        </w:rPr>
        <w:t>2024</w:t>
      </w:r>
      <w:r w:rsidR="00954A8E">
        <w:rPr>
          <w:rFonts w:ascii="Times New Roman" w:hAnsi="Times New Roman" w:cs="Times New Roman"/>
          <w:sz w:val="24"/>
          <w:szCs w:val="26"/>
        </w:rPr>
        <w:t xml:space="preserve"> </w:t>
      </w:r>
      <w:r w:rsidR="00B44369" w:rsidRPr="00B44369">
        <w:rPr>
          <w:rFonts w:ascii="Times New Roman" w:hAnsi="Times New Roman" w:cs="Times New Roman"/>
          <w:sz w:val="24"/>
          <w:szCs w:val="26"/>
        </w:rPr>
        <w:t>№ 9пр)</w:t>
      </w:r>
      <w:r w:rsidR="00B42070" w:rsidRPr="0017227E">
        <w:rPr>
          <w:rFonts w:ascii="Times New Roman" w:hAnsi="Times New Roman" w:cs="Times New Roman"/>
          <w:sz w:val="24"/>
          <w:szCs w:val="26"/>
        </w:rPr>
        <w:t xml:space="preserve">, </w:t>
      </w:r>
      <w:r w:rsidR="00B42070" w:rsidRPr="000776A6">
        <w:rPr>
          <w:rFonts w:ascii="Times New Roman" w:hAnsi="Times New Roman" w:cs="Times New Roman"/>
          <w:sz w:val="24"/>
          <w:szCs w:val="26"/>
        </w:rPr>
        <w:t xml:space="preserve">на основании приказа Министерства </w:t>
      </w:r>
      <w:r w:rsidR="000776A6" w:rsidRPr="000776A6">
        <w:rPr>
          <w:rFonts w:ascii="Times New Roman" w:hAnsi="Times New Roman" w:cs="Times New Roman"/>
          <w:sz w:val="24"/>
          <w:szCs w:val="26"/>
        </w:rPr>
        <w:t xml:space="preserve">строительства </w:t>
      </w:r>
      <w:r w:rsidR="00163014">
        <w:rPr>
          <w:rFonts w:ascii="Times New Roman" w:hAnsi="Times New Roman" w:cs="Times New Roman"/>
          <w:sz w:val="24"/>
          <w:szCs w:val="26"/>
        </w:rPr>
        <w:br/>
      </w:r>
      <w:r w:rsidR="000776A6" w:rsidRPr="000776A6">
        <w:rPr>
          <w:rFonts w:ascii="Times New Roman" w:hAnsi="Times New Roman" w:cs="Times New Roman"/>
          <w:sz w:val="24"/>
          <w:szCs w:val="26"/>
        </w:rPr>
        <w:t>и жилищно-коммунального хозяйства</w:t>
      </w:r>
      <w:r w:rsidR="000776A6">
        <w:rPr>
          <w:rFonts w:ascii="Times New Roman" w:hAnsi="Times New Roman" w:cs="Times New Roman"/>
          <w:sz w:val="24"/>
          <w:szCs w:val="26"/>
        </w:rPr>
        <w:t xml:space="preserve"> Российской Федерации (далее – Минстрой России) </w:t>
      </w:r>
      <w:r w:rsidR="00CF2F15">
        <w:rPr>
          <w:rFonts w:ascii="Times New Roman" w:hAnsi="Times New Roman" w:cs="Times New Roman"/>
          <w:sz w:val="24"/>
          <w:szCs w:val="26"/>
        </w:rPr>
        <w:br/>
      </w:r>
      <w:r w:rsidR="00B42070" w:rsidRPr="0017227E">
        <w:rPr>
          <w:rFonts w:ascii="Times New Roman" w:hAnsi="Times New Roman" w:cs="Times New Roman"/>
          <w:sz w:val="24"/>
          <w:szCs w:val="26"/>
        </w:rPr>
        <w:t>от 16</w:t>
      </w:r>
      <w:r w:rsidR="00CF2F15">
        <w:rPr>
          <w:rFonts w:ascii="Times New Roman" w:hAnsi="Times New Roman" w:cs="Times New Roman"/>
          <w:sz w:val="24"/>
          <w:szCs w:val="26"/>
        </w:rPr>
        <w:t>.02.</w:t>
      </w:r>
      <w:r w:rsidR="00B42070" w:rsidRPr="0017227E">
        <w:rPr>
          <w:rFonts w:ascii="Times New Roman" w:hAnsi="Times New Roman" w:cs="Times New Roman"/>
          <w:sz w:val="24"/>
          <w:szCs w:val="26"/>
        </w:rPr>
        <w:t>2024 № 105/</w:t>
      </w:r>
      <w:proofErr w:type="spellStart"/>
      <w:r w:rsidR="00B42070" w:rsidRPr="0017227E">
        <w:rPr>
          <w:rFonts w:ascii="Times New Roman" w:hAnsi="Times New Roman" w:cs="Times New Roman"/>
          <w:sz w:val="24"/>
          <w:szCs w:val="26"/>
        </w:rPr>
        <w:t>пр</w:t>
      </w:r>
      <w:proofErr w:type="spellEnd"/>
      <w:r w:rsidR="003E4C2E">
        <w:rPr>
          <w:rFonts w:ascii="Times New Roman" w:hAnsi="Times New Roman" w:cs="Times New Roman"/>
          <w:sz w:val="24"/>
          <w:szCs w:val="26"/>
        </w:rPr>
        <w:t xml:space="preserve"> «Об утверждении перечня инфраструктурных проектов, источником финансового обеспечения расходов на реализацию которых являются бюджетные кредиты </w:t>
      </w:r>
      <w:r w:rsidR="00CF2F15">
        <w:rPr>
          <w:rFonts w:ascii="Times New Roman" w:hAnsi="Times New Roman" w:cs="Times New Roman"/>
          <w:sz w:val="24"/>
          <w:szCs w:val="26"/>
        </w:rPr>
        <w:br/>
      </w:r>
      <w:r w:rsidR="003E4C2E">
        <w:rPr>
          <w:rFonts w:ascii="Times New Roman" w:hAnsi="Times New Roman" w:cs="Times New Roman"/>
          <w:sz w:val="24"/>
          <w:szCs w:val="26"/>
        </w:rPr>
        <w:t xml:space="preserve">из федерального бюджета субъектов Российской Федерации на финансовое обеспечение реализации </w:t>
      </w:r>
      <w:r w:rsidR="003E4C2E" w:rsidRPr="00C07014">
        <w:rPr>
          <w:rFonts w:ascii="Times New Roman" w:hAnsi="Times New Roman" w:cs="Times New Roman"/>
          <w:sz w:val="24"/>
          <w:szCs w:val="26"/>
        </w:rPr>
        <w:t>инфраструктурных проектов»</w:t>
      </w:r>
      <w:r w:rsidR="00B42070" w:rsidRPr="00C07014">
        <w:rPr>
          <w:rFonts w:ascii="Times New Roman" w:hAnsi="Times New Roman" w:cs="Times New Roman"/>
          <w:sz w:val="24"/>
          <w:szCs w:val="26"/>
        </w:rPr>
        <w:t xml:space="preserve"> (в редакции приказа </w:t>
      </w:r>
      <w:r w:rsidR="000776A6" w:rsidRPr="00C07014">
        <w:rPr>
          <w:rFonts w:ascii="Times New Roman" w:hAnsi="Times New Roman" w:cs="Times New Roman"/>
          <w:sz w:val="24"/>
          <w:szCs w:val="26"/>
        </w:rPr>
        <w:t xml:space="preserve">Минстроя России </w:t>
      </w:r>
      <w:r w:rsidR="00B42070" w:rsidRPr="00C07014">
        <w:rPr>
          <w:rFonts w:ascii="Times New Roman" w:hAnsi="Times New Roman" w:cs="Times New Roman"/>
          <w:sz w:val="24"/>
          <w:szCs w:val="26"/>
        </w:rPr>
        <w:t>от 21</w:t>
      </w:r>
      <w:r w:rsidR="00CF2F15">
        <w:rPr>
          <w:rFonts w:ascii="Times New Roman" w:hAnsi="Times New Roman" w:cs="Times New Roman"/>
          <w:sz w:val="24"/>
          <w:szCs w:val="26"/>
        </w:rPr>
        <w:t>.02.</w:t>
      </w:r>
      <w:r w:rsidR="00B42070" w:rsidRPr="00C07014">
        <w:rPr>
          <w:rFonts w:ascii="Times New Roman" w:hAnsi="Times New Roman" w:cs="Times New Roman"/>
          <w:sz w:val="24"/>
          <w:szCs w:val="26"/>
        </w:rPr>
        <w:t>2024 № 127/</w:t>
      </w:r>
      <w:proofErr w:type="spellStart"/>
      <w:r w:rsidR="00B42070" w:rsidRPr="00C07014">
        <w:rPr>
          <w:rFonts w:ascii="Times New Roman" w:hAnsi="Times New Roman" w:cs="Times New Roman"/>
          <w:sz w:val="24"/>
          <w:szCs w:val="26"/>
        </w:rPr>
        <w:t>пр</w:t>
      </w:r>
      <w:proofErr w:type="spellEnd"/>
      <w:r w:rsidR="00B42070" w:rsidRPr="00C07014">
        <w:rPr>
          <w:rFonts w:ascii="Times New Roman" w:hAnsi="Times New Roman" w:cs="Times New Roman"/>
          <w:sz w:val="24"/>
          <w:szCs w:val="26"/>
        </w:rPr>
        <w:t>)</w:t>
      </w:r>
      <w:r w:rsidR="00C07014" w:rsidRPr="00C07014">
        <w:rPr>
          <w:rFonts w:ascii="Times New Roman" w:hAnsi="Times New Roman" w:cs="Times New Roman"/>
          <w:sz w:val="24"/>
          <w:szCs w:val="26"/>
        </w:rPr>
        <w:t>.</w:t>
      </w:r>
    </w:p>
    <w:p w:rsidR="00905C2D" w:rsidRPr="00905C2D" w:rsidRDefault="00905C2D" w:rsidP="00905C2D">
      <w:pPr>
        <w:spacing w:after="0" w:line="240" w:lineRule="auto"/>
        <w:ind w:firstLine="709"/>
        <w:jc w:val="both"/>
        <w:rPr>
          <w:rFonts w:ascii="Times New Roman" w:hAnsi="Times New Roman" w:cs="Times New Roman"/>
          <w:sz w:val="24"/>
          <w:szCs w:val="26"/>
        </w:rPr>
      </w:pPr>
      <w:r>
        <w:rPr>
          <w:rFonts w:ascii="Times New Roman" w:hAnsi="Times New Roman" w:cs="Times New Roman"/>
          <w:sz w:val="24"/>
          <w:szCs w:val="26"/>
        </w:rPr>
        <w:t>В</w:t>
      </w:r>
      <w:r w:rsidRPr="00905C2D">
        <w:rPr>
          <w:rFonts w:ascii="Times New Roman" w:hAnsi="Times New Roman" w:cs="Times New Roman"/>
          <w:sz w:val="24"/>
          <w:szCs w:val="26"/>
        </w:rPr>
        <w:t xml:space="preserve"> соответствии с </w:t>
      </w:r>
      <w:r w:rsidR="001961BE">
        <w:rPr>
          <w:rFonts w:ascii="Times New Roman" w:hAnsi="Times New Roman" w:cs="Times New Roman"/>
          <w:sz w:val="24"/>
          <w:szCs w:val="26"/>
        </w:rPr>
        <w:t xml:space="preserve">пунктом 6 </w:t>
      </w:r>
      <w:r w:rsidRPr="00905C2D">
        <w:rPr>
          <w:rFonts w:ascii="Times New Roman" w:hAnsi="Times New Roman" w:cs="Times New Roman"/>
          <w:sz w:val="24"/>
          <w:szCs w:val="26"/>
        </w:rPr>
        <w:t xml:space="preserve">Правил предоставления, использования и возврата субъектами Российской Федерации бюджетных кредитов, полученных из федерального бюджета </w:t>
      </w:r>
      <w:r>
        <w:rPr>
          <w:rFonts w:ascii="Times New Roman" w:hAnsi="Times New Roman" w:cs="Times New Roman"/>
          <w:sz w:val="24"/>
          <w:szCs w:val="26"/>
        </w:rPr>
        <w:br/>
      </w:r>
      <w:r w:rsidRPr="00905C2D">
        <w:rPr>
          <w:rFonts w:ascii="Times New Roman" w:hAnsi="Times New Roman" w:cs="Times New Roman"/>
          <w:sz w:val="24"/>
          <w:szCs w:val="26"/>
        </w:rPr>
        <w:t>на финансовое обеспечение реализации инфраструктурных проектов, утвержденными постановлением Правительства Российской Федерации от 14.07.2021 № 1190</w:t>
      </w:r>
      <w:r w:rsidR="001961BE">
        <w:rPr>
          <w:rFonts w:ascii="Times New Roman" w:hAnsi="Times New Roman" w:cs="Times New Roman"/>
          <w:sz w:val="24"/>
          <w:szCs w:val="26"/>
        </w:rPr>
        <w:t xml:space="preserve"> (далее – Правила</w:t>
      </w:r>
      <w:r w:rsidR="001961BE" w:rsidRPr="001961BE">
        <w:t xml:space="preserve"> </w:t>
      </w:r>
      <w:r w:rsidR="001961BE" w:rsidRPr="001961BE">
        <w:rPr>
          <w:rFonts w:ascii="Times New Roman" w:hAnsi="Times New Roman" w:cs="Times New Roman"/>
          <w:sz w:val="24"/>
          <w:szCs w:val="26"/>
        </w:rPr>
        <w:t>предоставления, использования и возврата субъектами Российской Федерации бюджетных кредитов</w:t>
      </w:r>
      <w:r w:rsidR="001961BE">
        <w:rPr>
          <w:rFonts w:ascii="Times New Roman" w:hAnsi="Times New Roman" w:cs="Times New Roman"/>
          <w:sz w:val="24"/>
          <w:szCs w:val="26"/>
        </w:rPr>
        <w:t>)</w:t>
      </w:r>
      <w:r>
        <w:rPr>
          <w:rFonts w:ascii="Times New Roman" w:hAnsi="Times New Roman" w:cs="Times New Roman"/>
          <w:sz w:val="24"/>
          <w:szCs w:val="26"/>
        </w:rPr>
        <w:t xml:space="preserve">, постановлением Правительства Санкт-Петербурга </w:t>
      </w:r>
      <w:r w:rsidRPr="00905C2D">
        <w:rPr>
          <w:rFonts w:ascii="Times New Roman" w:hAnsi="Times New Roman" w:cs="Times New Roman"/>
          <w:sz w:val="24"/>
          <w:szCs w:val="26"/>
        </w:rPr>
        <w:t xml:space="preserve">от 28.12.2021 </w:t>
      </w:r>
      <w:r>
        <w:rPr>
          <w:rFonts w:ascii="Times New Roman" w:hAnsi="Times New Roman" w:cs="Times New Roman"/>
          <w:sz w:val="24"/>
          <w:szCs w:val="26"/>
        </w:rPr>
        <w:t xml:space="preserve">№ </w:t>
      </w:r>
      <w:r w:rsidRPr="00905C2D">
        <w:rPr>
          <w:rFonts w:ascii="Times New Roman" w:hAnsi="Times New Roman" w:cs="Times New Roman"/>
          <w:sz w:val="24"/>
          <w:szCs w:val="26"/>
        </w:rPr>
        <w:t>1094</w:t>
      </w:r>
      <w:r>
        <w:rPr>
          <w:rFonts w:ascii="Times New Roman" w:hAnsi="Times New Roman" w:cs="Times New Roman"/>
          <w:sz w:val="24"/>
          <w:szCs w:val="26"/>
        </w:rPr>
        <w:t xml:space="preserve"> у</w:t>
      </w:r>
      <w:r w:rsidRPr="00905C2D">
        <w:rPr>
          <w:rFonts w:ascii="Times New Roman" w:hAnsi="Times New Roman" w:cs="Times New Roman"/>
          <w:sz w:val="24"/>
          <w:szCs w:val="26"/>
        </w:rPr>
        <w:t>тверж</w:t>
      </w:r>
      <w:r>
        <w:rPr>
          <w:rFonts w:ascii="Times New Roman" w:hAnsi="Times New Roman" w:cs="Times New Roman"/>
          <w:sz w:val="24"/>
          <w:szCs w:val="26"/>
        </w:rPr>
        <w:t>дён</w:t>
      </w:r>
      <w:r w:rsidRPr="00905C2D">
        <w:rPr>
          <w:rFonts w:ascii="Times New Roman" w:hAnsi="Times New Roman" w:cs="Times New Roman"/>
          <w:sz w:val="24"/>
          <w:szCs w:val="26"/>
        </w:rPr>
        <w:t xml:space="preserve"> детализированный перечень мероприятий, реализуемых в рамках инфраструктурных проектов Санкт-Петербурга, отобранных в соответствии с постановлением Правительства Российской Федерации от 14.07.2021 </w:t>
      </w:r>
      <w:r>
        <w:rPr>
          <w:rFonts w:ascii="Times New Roman" w:hAnsi="Times New Roman" w:cs="Times New Roman"/>
          <w:sz w:val="24"/>
          <w:szCs w:val="26"/>
        </w:rPr>
        <w:t>№</w:t>
      </w:r>
      <w:r w:rsidRPr="00905C2D">
        <w:rPr>
          <w:rFonts w:ascii="Times New Roman" w:hAnsi="Times New Roman" w:cs="Times New Roman"/>
          <w:sz w:val="24"/>
          <w:szCs w:val="26"/>
        </w:rPr>
        <w:t xml:space="preserve"> 1189 </w:t>
      </w:r>
      <w:r>
        <w:rPr>
          <w:rFonts w:ascii="Times New Roman" w:hAnsi="Times New Roman" w:cs="Times New Roman"/>
          <w:sz w:val="24"/>
          <w:szCs w:val="26"/>
        </w:rPr>
        <w:t>«</w:t>
      </w:r>
      <w:r w:rsidRPr="00905C2D">
        <w:rPr>
          <w:rFonts w:ascii="Times New Roman" w:hAnsi="Times New Roman" w:cs="Times New Roman"/>
          <w:sz w:val="24"/>
          <w:szCs w:val="26"/>
        </w:rPr>
        <w:t xml:space="preserve">Об утверждении Правил отбора инфраструктурных проектов, источником финансового обеспечения расходов на реализацию которых являются бюджетные кредиты из федерального бюджета бюджетам субъектов Российской Федерации </w:t>
      </w:r>
      <w:r w:rsidR="001961BE">
        <w:rPr>
          <w:rFonts w:ascii="Times New Roman" w:hAnsi="Times New Roman" w:cs="Times New Roman"/>
          <w:sz w:val="24"/>
          <w:szCs w:val="26"/>
        </w:rPr>
        <w:br/>
      </w:r>
      <w:r w:rsidRPr="00905C2D">
        <w:rPr>
          <w:rFonts w:ascii="Times New Roman" w:hAnsi="Times New Roman" w:cs="Times New Roman"/>
          <w:sz w:val="24"/>
          <w:szCs w:val="26"/>
        </w:rPr>
        <w:t xml:space="preserve">на финансовое обеспечение реализации инфраструктурных проектов, и о внесении изменений </w:t>
      </w:r>
      <w:r w:rsidR="001961BE">
        <w:rPr>
          <w:rFonts w:ascii="Times New Roman" w:hAnsi="Times New Roman" w:cs="Times New Roman"/>
          <w:sz w:val="24"/>
          <w:szCs w:val="26"/>
        </w:rPr>
        <w:br/>
      </w:r>
      <w:r w:rsidRPr="00905C2D">
        <w:rPr>
          <w:rFonts w:ascii="Times New Roman" w:hAnsi="Times New Roman" w:cs="Times New Roman"/>
          <w:sz w:val="24"/>
          <w:szCs w:val="26"/>
        </w:rPr>
        <w:t>в Положение о Правительственной комиссии по региональному развитию в Российской Федерации</w:t>
      </w:r>
      <w:r>
        <w:rPr>
          <w:rFonts w:ascii="Times New Roman" w:hAnsi="Times New Roman" w:cs="Times New Roman"/>
          <w:sz w:val="24"/>
          <w:szCs w:val="26"/>
        </w:rPr>
        <w:t xml:space="preserve">» (далее – Детализированный перечень) </w:t>
      </w:r>
      <w:r w:rsidRPr="00905C2D">
        <w:rPr>
          <w:rFonts w:ascii="Times New Roman" w:hAnsi="Times New Roman" w:cs="Times New Roman"/>
          <w:sz w:val="24"/>
          <w:szCs w:val="26"/>
        </w:rPr>
        <w:t xml:space="preserve">с указанием наименования инфраструктурных проектов, </w:t>
      </w:r>
      <w:r>
        <w:rPr>
          <w:rFonts w:ascii="Times New Roman" w:hAnsi="Times New Roman" w:cs="Times New Roman"/>
          <w:sz w:val="24"/>
          <w:szCs w:val="26"/>
        </w:rPr>
        <w:t>наименования мероприятий, осуществляемых в рамках инфраструктурных проектов, предельной стоимости объекта,</w:t>
      </w:r>
      <w:r w:rsidRPr="00905C2D">
        <w:rPr>
          <w:rFonts w:ascii="Times New Roman" w:hAnsi="Times New Roman" w:cs="Times New Roman"/>
          <w:sz w:val="24"/>
          <w:szCs w:val="26"/>
        </w:rPr>
        <w:t xml:space="preserve"> источников финансирования мероприятий и сроков реализации </w:t>
      </w:r>
      <w:r w:rsidR="00313782" w:rsidRPr="00313782">
        <w:rPr>
          <w:rFonts w:ascii="Times New Roman" w:hAnsi="Times New Roman" w:cs="Times New Roman"/>
          <w:sz w:val="24"/>
          <w:szCs w:val="26"/>
        </w:rPr>
        <w:t xml:space="preserve">следующих </w:t>
      </w:r>
      <w:r w:rsidRPr="00905C2D">
        <w:rPr>
          <w:rFonts w:ascii="Times New Roman" w:hAnsi="Times New Roman" w:cs="Times New Roman"/>
          <w:sz w:val="24"/>
          <w:szCs w:val="26"/>
        </w:rPr>
        <w:t>инфраструктурных проектов:</w:t>
      </w:r>
    </w:p>
    <w:p w:rsidR="00905C2D" w:rsidRPr="00905C2D" w:rsidRDefault="00905C2D" w:rsidP="00905C2D">
      <w:pPr>
        <w:spacing w:after="0" w:line="240" w:lineRule="auto"/>
        <w:ind w:firstLine="709"/>
        <w:jc w:val="both"/>
        <w:rPr>
          <w:rFonts w:ascii="Times New Roman" w:hAnsi="Times New Roman" w:cs="Times New Roman"/>
          <w:sz w:val="24"/>
          <w:szCs w:val="26"/>
        </w:rPr>
      </w:pPr>
      <w:r w:rsidRPr="00905C2D">
        <w:rPr>
          <w:rFonts w:ascii="Times New Roman" w:hAnsi="Times New Roman" w:cs="Times New Roman"/>
          <w:sz w:val="24"/>
          <w:szCs w:val="26"/>
        </w:rPr>
        <w:t>– Транспортная развязка автомобильной дороги «Западный скоростной диаметр» в районе Шкиперского протока» (далее – Проект 1);</w:t>
      </w:r>
    </w:p>
    <w:p w:rsidR="00905C2D" w:rsidRPr="00905C2D" w:rsidRDefault="00905C2D" w:rsidP="000B1376">
      <w:pPr>
        <w:spacing w:after="0" w:line="240" w:lineRule="auto"/>
        <w:ind w:firstLine="709"/>
        <w:jc w:val="both"/>
        <w:rPr>
          <w:rFonts w:ascii="Times New Roman" w:hAnsi="Times New Roman" w:cs="Times New Roman"/>
          <w:sz w:val="24"/>
          <w:szCs w:val="26"/>
        </w:rPr>
      </w:pPr>
      <w:r w:rsidRPr="00905C2D">
        <w:rPr>
          <w:rFonts w:ascii="Times New Roman" w:hAnsi="Times New Roman" w:cs="Times New Roman"/>
          <w:sz w:val="24"/>
          <w:szCs w:val="26"/>
        </w:rPr>
        <w:t>– Подключение Западного скоростного диаметра (севернее развязки с Благодатной улицей) к Широтной магистрали скоростного движения с устройством транспортной развязки с Витебским проспектом» (далее – Проект 2);</w:t>
      </w:r>
    </w:p>
    <w:p w:rsidR="00905C2D" w:rsidRPr="00905C2D" w:rsidRDefault="00905C2D" w:rsidP="00905C2D">
      <w:pPr>
        <w:spacing w:after="0" w:line="240" w:lineRule="auto"/>
        <w:ind w:firstLine="709"/>
        <w:jc w:val="both"/>
        <w:rPr>
          <w:rFonts w:ascii="Times New Roman" w:hAnsi="Times New Roman" w:cs="Times New Roman"/>
          <w:sz w:val="24"/>
          <w:szCs w:val="26"/>
        </w:rPr>
      </w:pPr>
      <w:r w:rsidRPr="00905C2D">
        <w:rPr>
          <w:rFonts w:ascii="Times New Roman" w:hAnsi="Times New Roman" w:cs="Times New Roman"/>
          <w:sz w:val="24"/>
          <w:szCs w:val="26"/>
        </w:rPr>
        <w:t>– Приобретение трамвайных вагонов для Санкт-Петербургского государственного унитарного предприятия городского электрического транспорта в целях обновления парка подвижного состава (далее – Проект 3);</w:t>
      </w:r>
    </w:p>
    <w:p w:rsidR="00905C2D" w:rsidRPr="00905C2D" w:rsidRDefault="00905C2D" w:rsidP="000B1376">
      <w:pPr>
        <w:spacing w:after="0" w:line="240" w:lineRule="auto"/>
        <w:ind w:firstLine="709"/>
        <w:jc w:val="both"/>
        <w:rPr>
          <w:rFonts w:ascii="Times New Roman" w:hAnsi="Times New Roman" w:cs="Times New Roman"/>
          <w:sz w:val="24"/>
          <w:szCs w:val="26"/>
        </w:rPr>
      </w:pPr>
      <w:r w:rsidRPr="00905C2D">
        <w:rPr>
          <w:rFonts w:ascii="Times New Roman" w:hAnsi="Times New Roman" w:cs="Times New Roman"/>
          <w:sz w:val="24"/>
          <w:szCs w:val="26"/>
        </w:rPr>
        <w:t xml:space="preserve">– Строительство </w:t>
      </w:r>
      <w:proofErr w:type="spellStart"/>
      <w:r w:rsidRPr="00905C2D">
        <w:rPr>
          <w:rFonts w:ascii="Times New Roman" w:hAnsi="Times New Roman" w:cs="Times New Roman"/>
          <w:sz w:val="24"/>
          <w:szCs w:val="26"/>
        </w:rPr>
        <w:t>Красносельско</w:t>
      </w:r>
      <w:proofErr w:type="spellEnd"/>
      <w:r w:rsidRPr="00905C2D">
        <w:rPr>
          <w:rFonts w:ascii="Times New Roman" w:hAnsi="Times New Roman" w:cs="Times New Roman"/>
          <w:sz w:val="24"/>
          <w:szCs w:val="26"/>
        </w:rPr>
        <w:t>-Калининской линии от станции «</w:t>
      </w:r>
      <w:proofErr w:type="spellStart"/>
      <w:r w:rsidRPr="00905C2D">
        <w:rPr>
          <w:rFonts w:ascii="Times New Roman" w:hAnsi="Times New Roman" w:cs="Times New Roman"/>
          <w:sz w:val="24"/>
          <w:szCs w:val="26"/>
        </w:rPr>
        <w:t>Казаковская</w:t>
      </w:r>
      <w:proofErr w:type="spellEnd"/>
      <w:r w:rsidRPr="00905C2D">
        <w:rPr>
          <w:rFonts w:ascii="Times New Roman" w:hAnsi="Times New Roman" w:cs="Times New Roman"/>
          <w:sz w:val="24"/>
          <w:szCs w:val="26"/>
        </w:rPr>
        <w:t xml:space="preserve">» до станции «Обводный канал-2» с </w:t>
      </w:r>
      <w:proofErr w:type="spellStart"/>
      <w:r w:rsidRPr="00905C2D">
        <w:rPr>
          <w:rFonts w:ascii="Times New Roman" w:hAnsi="Times New Roman" w:cs="Times New Roman"/>
          <w:sz w:val="24"/>
          <w:szCs w:val="26"/>
        </w:rPr>
        <w:t>электродепо</w:t>
      </w:r>
      <w:proofErr w:type="spellEnd"/>
      <w:r w:rsidRPr="00905C2D">
        <w:rPr>
          <w:rFonts w:ascii="Times New Roman" w:hAnsi="Times New Roman" w:cs="Times New Roman"/>
          <w:sz w:val="24"/>
          <w:szCs w:val="26"/>
        </w:rPr>
        <w:t xml:space="preserve"> «Красносельское», включая проектирование (стадия РД). Участок от станции «</w:t>
      </w:r>
      <w:proofErr w:type="spellStart"/>
      <w:r w:rsidRPr="00905C2D">
        <w:rPr>
          <w:rFonts w:ascii="Times New Roman" w:hAnsi="Times New Roman" w:cs="Times New Roman"/>
          <w:sz w:val="24"/>
          <w:szCs w:val="26"/>
        </w:rPr>
        <w:t>Казаковская</w:t>
      </w:r>
      <w:proofErr w:type="spellEnd"/>
      <w:r w:rsidRPr="00905C2D">
        <w:rPr>
          <w:rFonts w:ascii="Times New Roman" w:hAnsi="Times New Roman" w:cs="Times New Roman"/>
          <w:sz w:val="24"/>
          <w:szCs w:val="26"/>
        </w:rPr>
        <w:t>» до станции «Путиловская» (далее – Проект 4);</w:t>
      </w:r>
    </w:p>
    <w:p w:rsidR="00905C2D" w:rsidRDefault="00905C2D" w:rsidP="001961BE">
      <w:pPr>
        <w:spacing w:after="0" w:line="240" w:lineRule="auto"/>
        <w:ind w:firstLine="709"/>
        <w:jc w:val="both"/>
        <w:rPr>
          <w:rFonts w:ascii="Times New Roman" w:hAnsi="Times New Roman" w:cs="Times New Roman"/>
          <w:sz w:val="24"/>
          <w:szCs w:val="26"/>
        </w:rPr>
      </w:pPr>
      <w:r w:rsidRPr="00905C2D">
        <w:rPr>
          <w:rFonts w:ascii="Times New Roman" w:hAnsi="Times New Roman" w:cs="Times New Roman"/>
          <w:sz w:val="24"/>
          <w:szCs w:val="26"/>
        </w:rPr>
        <w:t xml:space="preserve">– Строительство </w:t>
      </w:r>
      <w:proofErr w:type="spellStart"/>
      <w:r w:rsidRPr="00905C2D">
        <w:rPr>
          <w:rFonts w:ascii="Times New Roman" w:hAnsi="Times New Roman" w:cs="Times New Roman"/>
          <w:sz w:val="24"/>
          <w:szCs w:val="26"/>
        </w:rPr>
        <w:t>Лахтинско</w:t>
      </w:r>
      <w:proofErr w:type="spellEnd"/>
      <w:r w:rsidRPr="00905C2D">
        <w:rPr>
          <w:rFonts w:ascii="Times New Roman" w:hAnsi="Times New Roman" w:cs="Times New Roman"/>
          <w:sz w:val="24"/>
          <w:szCs w:val="26"/>
        </w:rPr>
        <w:t xml:space="preserve">-Правобережной линии метрополитена от ст. «Спасская» </w:t>
      </w:r>
      <w:r w:rsidR="000B1376">
        <w:rPr>
          <w:rFonts w:ascii="Times New Roman" w:hAnsi="Times New Roman" w:cs="Times New Roman"/>
          <w:sz w:val="24"/>
          <w:szCs w:val="26"/>
        </w:rPr>
        <w:br/>
      </w:r>
      <w:r w:rsidRPr="00905C2D">
        <w:rPr>
          <w:rFonts w:ascii="Times New Roman" w:hAnsi="Times New Roman" w:cs="Times New Roman"/>
          <w:sz w:val="24"/>
          <w:szCs w:val="26"/>
        </w:rPr>
        <w:t>до ст. «Морской фасад» (1-й пусковой комплекс от ст. «Спасская» до ст. «Большой проспект» (далее – Проект 5).</w:t>
      </w:r>
    </w:p>
    <w:p w:rsidR="00313782" w:rsidRDefault="00313782" w:rsidP="00313782">
      <w:pPr>
        <w:spacing w:after="0" w:line="240" w:lineRule="auto"/>
        <w:ind w:firstLine="709"/>
        <w:jc w:val="both"/>
        <w:rPr>
          <w:rFonts w:ascii="Times New Roman" w:hAnsi="Times New Roman" w:cs="Times New Roman"/>
          <w:sz w:val="24"/>
          <w:szCs w:val="26"/>
        </w:rPr>
      </w:pPr>
      <w:r w:rsidRPr="00313782">
        <w:rPr>
          <w:rFonts w:ascii="Times New Roman" w:hAnsi="Times New Roman" w:cs="Times New Roman"/>
          <w:sz w:val="24"/>
          <w:szCs w:val="26"/>
        </w:rPr>
        <w:t xml:space="preserve">Объемы, источники финансирования мероприятий, а также сроки реализации инфраструктурных проектов сформированы в соответствии с государственной программой </w:t>
      </w:r>
      <w:r>
        <w:rPr>
          <w:rFonts w:ascii="Times New Roman" w:hAnsi="Times New Roman" w:cs="Times New Roman"/>
          <w:sz w:val="24"/>
          <w:szCs w:val="26"/>
        </w:rPr>
        <w:br/>
      </w:r>
      <w:r w:rsidRPr="00313782">
        <w:rPr>
          <w:rFonts w:ascii="Times New Roman" w:hAnsi="Times New Roman" w:cs="Times New Roman"/>
          <w:sz w:val="24"/>
          <w:szCs w:val="26"/>
        </w:rPr>
        <w:t xml:space="preserve">Санкт-Петербурга «Развитие транспортной системы Санкт-Петербурга», утвержденной постановлением Правительства Санкт-Петербурга от 30.06.2014 № 552 (ред. от 26.12.2023) </w:t>
      </w:r>
      <w:r>
        <w:rPr>
          <w:rFonts w:ascii="Times New Roman" w:hAnsi="Times New Roman" w:cs="Times New Roman"/>
          <w:sz w:val="24"/>
          <w:szCs w:val="26"/>
        </w:rPr>
        <w:br/>
      </w:r>
      <w:r w:rsidRPr="00313782">
        <w:rPr>
          <w:rFonts w:ascii="Times New Roman" w:hAnsi="Times New Roman" w:cs="Times New Roman"/>
          <w:sz w:val="24"/>
          <w:szCs w:val="26"/>
        </w:rPr>
        <w:t xml:space="preserve">(далее – ГП 552), и Законом Санкт-Петербурга от 29.11.2022 № 666-104 «О бюджете </w:t>
      </w:r>
      <w:r>
        <w:rPr>
          <w:rFonts w:ascii="Times New Roman" w:hAnsi="Times New Roman" w:cs="Times New Roman"/>
          <w:sz w:val="24"/>
          <w:szCs w:val="26"/>
        </w:rPr>
        <w:br/>
      </w:r>
      <w:r w:rsidRPr="00313782">
        <w:rPr>
          <w:rFonts w:ascii="Times New Roman" w:hAnsi="Times New Roman" w:cs="Times New Roman"/>
          <w:sz w:val="24"/>
          <w:szCs w:val="26"/>
        </w:rPr>
        <w:t>Санкт-Петербурга на 2023 и на плановый период 2024 и 2025 годов».</w:t>
      </w:r>
    </w:p>
    <w:p w:rsidR="001961BE" w:rsidRDefault="001961BE" w:rsidP="001961BE">
      <w:pPr>
        <w:spacing w:after="0" w:line="240" w:lineRule="auto"/>
        <w:ind w:firstLine="709"/>
        <w:jc w:val="both"/>
        <w:rPr>
          <w:rFonts w:ascii="Times New Roman" w:hAnsi="Times New Roman" w:cs="Times New Roman"/>
          <w:sz w:val="24"/>
          <w:szCs w:val="26"/>
        </w:rPr>
      </w:pPr>
      <w:r>
        <w:rPr>
          <w:rFonts w:ascii="Times New Roman" w:hAnsi="Times New Roman" w:cs="Times New Roman"/>
          <w:sz w:val="24"/>
          <w:szCs w:val="26"/>
        </w:rPr>
        <w:lastRenderedPageBreak/>
        <w:t xml:space="preserve">Согласно пункту 7 Правил </w:t>
      </w:r>
      <w:r w:rsidRPr="001961BE">
        <w:rPr>
          <w:rFonts w:ascii="Times New Roman" w:hAnsi="Times New Roman" w:cs="Times New Roman"/>
          <w:sz w:val="24"/>
          <w:szCs w:val="26"/>
        </w:rPr>
        <w:t>предоставления, использования и возврата субъектами Российской Федерации бюджетных кредитов</w:t>
      </w:r>
      <w:r>
        <w:rPr>
          <w:rFonts w:ascii="Times New Roman" w:hAnsi="Times New Roman" w:cs="Times New Roman"/>
          <w:sz w:val="24"/>
          <w:szCs w:val="26"/>
        </w:rPr>
        <w:t xml:space="preserve"> в</w:t>
      </w:r>
      <w:r w:rsidRPr="001961BE">
        <w:rPr>
          <w:rFonts w:ascii="Times New Roman" w:hAnsi="Times New Roman" w:cs="Times New Roman"/>
          <w:sz w:val="24"/>
          <w:szCs w:val="26"/>
        </w:rPr>
        <w:t xml:space="preserve"> случае изменения инфраструктурного проекта </w:t>
      </w:r>
      <w:r>
        <w:rPr>
          <w:rFonts w:ascii="Times New Roman" w:hAnsi="Times New Roman" w:cs="Times New Roman"/>
          <w:sz w:val="24"/>
          <w:szCs w:val="26"/>
        </w:rPr>
        <w:br/>
      </w:r>
      <w:r w:rsidRPr="001961BE">
        <w:rPr>
          <w:rFonts w:ascii="Times New Roman" w:hAnsi="Times New Roman" w:cs="Times New Roman"/>
          <w:sz w:val="24"/>
          <w:szCs w:val="26"/>
        </w:rPr>
        <w:t xml:space="preserve">в связи с отбором, предусмотренным пунктами 27(1), 27(2), 41(1) и 41(2) Правил отбора инфраструктурных проектов, источником финансового обеспечения расходов на реализацию которых являются бюджетные кредиты из федерального бюджета бюджетам субъектов Российской Федерации на финансовое обеспечение реализации инфраструктурных проектов, утвержденных постановлением Правительства Российской Федерации от 14 июля 2021 г. </w:t>
      </w:r>
      <w:r>
        <w:rPr>
          <w:rFonts w:ascii="Times New Roman" w:hAnsi="Times New Roman" w:cs="Times New Roman"/>
          <w:sz w:val="24"/>
          <w:szCs w:val="26"/>
        </w:rPr>
        <w:t>№</w:t>
      </w:r>
      <w:r w:rsidRPr="001961BE">
        <w:rPr>
          <w:rFonts w:ascii="Times New Roman" w:hAnsi="Times New Roman" w:cs="Times New Roman"/>
          <w:sz w:val="24"/>
          <w:szCs w:val="26"/>
        </w:rPr>
        <w:t xml:space="preserve"> 1189 </w:t>
      </w:r>
      <w:r>
        <w:rPr>
          <w:rFonts w:ascii="Times New Roman" w:hAnsi="Times New Roman" w:cs="Times New Roman"/>
          <w:sz w:val="24"/>
          <w:szCs w:val="26"/>
        </w:rPr>
        <w:t>«</w:t>
      </w:r>
      <w:r w:rsidRPr="001961BE">
        <w:rPr>
          <w:rFonts w:ascii="Times New Roman" w:hAnsi="Times New Roman" w:cs="Times New Roman"/>
          <w:sz w:val="24"/>
          <w:szCs w:val="26"/>
        </w:rPr>
        <w:t>Об утверждении Правил отбора инфраструктурных проектов, источником финансового обеспечения расходов на реализацию которых являются бюджетные кредиты из федерального бюджета бюджетам субъектов Российской Федерации на финансовое обеспечение реализации инфраструктурных проектов, и о внесении изменений в Положение о Правительственной комиссии по региональному развитию в Российской Федерации</w:t>
      </w:r>
      <w:r>
        <w:rPr>
          <w:rFonts w:ascii="Times New Roman" w:hAnsi="Times New Roman" w:cs="Times New Roman"/>
          <w:sz w:val="24"/>
          <w:szCs w:val="26"/>
        </w:rPr>
        <w:t xml:space="preserve">», </w:t>
      </w:r>
      <w:r w:rsidRPr="001961BE">
        <w:rPr>
          <w:rFonts w:ascii="Times New Roman" w:hAnsi="Times New Roman" w:cs="Times New Roman"/>
          <w:sz w:val="24"/>
          <w:szCs w:val="26"/>
        </w:rPr>
        <w:t xml:space="preserve">высшее должностное лицо субъекта Российской Федерации (председатель высшего исполнительного органа субъекта Российской Федерации) направляет в Министерство финансов Российской Федерации </w:t>
      </w:r>
      <w:r>
        <w:rPr>
          <w:rFonts w:ascii="Times New Roman" w:hAnsi="Times New Roman" w:cs="Times New Roman"/>
          <w:sz w:val="24"/>
          <w:szCs w:val="26"/>
        </w:rPr>
        <w:br/>
      </w:r>
      <w:r w:rsidRPr="001961BE">
        <w:rPr>
          <w:rFonts w:ascii="Times New Roman" w:hAnsi="Times New Roman" w:cs="Times New Roman"/>
          <w:sz w:val="24"/>
          <w:szCs w:val="26"/>
        </w:rPr>
        <w:t xml:space="preserve">и Федеральное казначейство детализированный перечень мероприятий, реализуемых в рамках инфраструктурного проекта, в течение 14 рабочих дней с даты внесения изменений </w:t>
      </w:r>
      <w:r>
        <w:rPr>
          <w:rFonts w:ascii="Times New Roman" w:hAnsi="Times New Roman" w:cs="Times New Roman"/>
          <w:sz w:val="24"/>
          <w:szCs w:val="26"/>
        </w:rPr>
        <w:br/>
      </w:r>
      <w:r w:rsidRPr="001961BE">
        <w:rPr>
          <w:rFonts w:ascii="Times New Roman" w:hAnsi="Times New Roman" w:cs="Times New Roman"/>
          <w:sz w:val="24"/>
          <w:szCs w:val="26"/>
        </w:rPr>
        <w:t xml:space="preserve">в нормативный правовой акт, предусмотренный пунктом 6 </w:t>
      </w:r>
      <w:r>
        <w:rPr>
          <w:rFonts w:ascii="Times New Roman" w:hAnsi="Times New Roman" w:cs="Times New Roman"/>
          <w:sz w:val="24"/>
          <w:szCs w:val="26"/>
        </w:rPr>
        <w:t xml:space="preserve">указанных </w:t>
      </w:r>
      <w:r w:rsidRPr="001961BE">
        <w:rPr>
          <w:rFonts w:ascii="Times New Roman" w:hAnsi="Times New Roman" w:cs="Times New Roman"/>
          <w:sz w:val="24"/>
          <w:szCs w:val="26"/>
        </w:rPr>
        <w:t>Правил.</w:t>
      </w:r>
    </w:p>
    <w:p w:rsidR="001961BE" w:rsidRPr="001961BE" w:rsidRDefault="001961BE" w:rsidP="001961BE">
      <w:pPr>
        <w:spacing w:after="0" w:line="240" w:lineRule="auto"/>
        <w:ind w:firstLine="709"/>
        <w:jc w:val="both"/>
        <w:rPr>
          <w:rFonts w:ascii="Times New Roman" w:hAnsi="Times New Roman" w:cs="Times New Roman"/>
          <w:sz w:val="24"/>
          <w:szCs w:val="26"/>
        </w:rPr>
      </w:pPr>
      <w:r w:rsidRPr="001961BE">
        <w:rPr>
          <w:rFonts w:ascii="Times New Roman" w:hAnsi="Times New Roman" w:cs="Times New Roman"/>
          <w:sz w:val="24"/>
          <w:szCs w:val="26"/>
        </w:rPr>
        <w:t xml:space="preserve">В соответствии с пунктом 27(2) Правил отбора инфраструктурных проектов, источником финансового обеспечения расходов на реализацию которых являются бюджетные кредиты </w:t>
      </w:r>
      <w:r>
        <w:rPr>
          <w:rFonts w:ascii="Times New Roman" w:hAnsi="Times New Roman" w:cs="Times New Roman"/>
          <w:sz w:val="24"/>
          <w:szCs w:val="26"/>
        </w:rPr>
        <w:br/>
      </w:r>
      <w:r w:rsidRPr="001961BE">
        <w:rPr>
          <w:rFonts w:ascii="Times New Roman" w:hAnsi="Times New Roman" w:cs="Times New Roman"/>
          <w:sz w:val="24"/>
          <w:szCs w:val="26"/>
        </w:rPr>
        <w:t xml:space="preserve">из федерального бюджета бюджетам субъектов Российской Федерации на финансовое обеспечение реализации инфраструктурных проектов, утвержденных постановлением Правительства РФ от 14.07.2021 № 1189, </w:t>
      </w:r>
      <w:r w:rsidR="00D35766">
        <w:rPr>
          <w:rFonts w:ascii="Times New Roman" w:hAnsi="Times New Roman" w:cs="Times New Roman"/>
          <w:sz w:val="24"/>
          <w:szCs w:val="26"/>
        </w:rPr>
        <w:t xml:space="preserve">(далее – Правила отбора) </w:t>
      </w:r>
      <w:r w:rsidRPr="001961BE">
        <w:rPr>
          <w:rFonts w:ascii="Times New Roman" w:hAnsi="Times New Roman" w:cs="Times New Roman"/>
          <w:sz w:val="24"/>
          <w:szCs w:val="26"/>
        </w:rPr>
        <w:t xml:space="preserve">письмом Губернатора </w:t>
      </w:r>
      <w:r w:rsidR="00D35766">
        <w:rPr>
          <w:rFonts w:ascii="Times New Roman" w:hAnsi="Times New Roman" w:cs="Times New Roman"/>
          <w:sz w:val="24"/>
          <w:szCs w:val="26"/>
        </w:rPr>
        <w:br/>
      </w:r>
      <w:r w:rsidRPr="001961BE">
        <w:rPr>
          <w:rFonts w:ascii="Times New Roman" w:hAnsi="Times New Roman" w:cs="Times New Roman"/>
          <w:sz w:val="24"/>
          <w:szCs w:val="26"/>
        </w:rPr>
        <w:t xml:space="preserve">Санкт-Петербурга </w:t>
      </w:r>
      <w:proofErr w:type="spellStart"/>
      <w:r w:rsidRPr="001961BE">
        <w:rPr>
          <w:rFonts w:ascii="Times New Roman" w:hAnsi="Times New Roman" w:cs="Times New Roman"/>
          <w:sz w:val="24"/>
          <w:szCs w:val="26"/>
        </w:rPr>
        <w:t>Беглова</w:t>
      </w:r>
      <w:proofErr w:type="spellEnd"/>
      <w:r w:rsidRPr="001961BE">
        <w:rPr>
          <w:rFonts w:ascii="Times New Roman" w:hAnsi="Times New Roman" w:cs="Times New Roman"/>
          <w:sz w:val="24"/>
          <w:szCs w:val="26"/>
        </w:rPr>
        <w:t xml:space="preserve"> А.Д. от 09.01.2024 № 07-102-46/23-197-1 в адрес Министра строительства и жилищно-коммунального хозяйства Российской Федерации Файзуллина И.Э. направлены для рассмотрения заявки об отборе инфраструктурных проектов, отличающихся </w:t>
      </w:r>
      <w:r w:rsidR="00D35766">
        <w:rPr>
          <w:rFonts w:ascii="Times New Roman" w:hAnsi="Times New Roman" w:cs="Times New Roman"/>
          <w:sz w:val="24"/>
          <w:szCs w:val="26"/>
        </w:rPr>
        <w:br/>
      </w:r>
      <w:r w:rsidRPr="001961BE">
        <w:rPr>
          <w:rFonts w:ascii="Times New Roman" w:hAnsi="Times New Roman" w:cs="Times New Roman"/>
          <w:sz w:val="24"/>
          <w:szCs w:val="26"/>
        </w:rPr>
        <w:t>от ранее одобренных в рамках лимитов инфраструктурных проектов отдельными их параметрами, предусматривающие изменение параметров по Проектам № 1, 2 и 3.</w:t>
      </w:r>
    </w:p>
    <w:p w:rsidR="001961BE" w:rsidRDefault="001961BE" w:rsidP="001961BE">
      <w:pPr>
        <w:spacing w:after="0" w:line="240" w:lineRule="auto"/>
        <w:ind w:firstLine="709"/>
        <w:jc w:val="both"/>
        <w:rPr>
          <w:rFonts w:ascii="Times New Roman" w:hAnsi="Times New Roman" w:cs="Times New Roman"/>
          <w:sz w:val="24"/>
          <w:szCs w:val="26"/>
        </w:rPr>
      </w:pPr>
      <w:r w:rsidRPr="001961BE">
        <w:rPr>
          <w:rFonts w:ascii="Times New Roman" w:hAnsi="Times New Roman" w:cs="Times New Roman"/>
          <w:sz w:val="24"/>
          <w:szCs w:val="26"/>
        </w:rPr>
        <w:t>Решением Президиума (штаба) Правительственной комиссии по региональному развитию в Российской Федерации (далее – Комиссия) об одобрении инфраструктурных проектов, финансируемых за счет бюджетных кредитов, с учетом уточнения их отдельных параметров (объектов) (протокол от 14.02.2024 г. № 9пр) уточненные характеристики по Проектам № 1, 2 и 3 одобрены.</w:t>
      </w:r>
    </w:p>
    <w:p w:rsidR="00905C2D" w:rsidRDefault="00E32BCF" w:rsidP="00E32BCF">
      <w:pPr>
        <w:spacing w:after="0" w:line="240" w:lineRule="auto"/>
        <w:ind w:firstLine="709"/>
        <w:jc w:val="both"/>
        <w:rPr>
          <w:rFonts w:ascii="Times New Roman" w:hAnsi="Times New Roman" w:cs="Times New Roman"/>
          <w:sz w:val="24"/>
          <w:szCs w:val="26"/>
        </w:rPr>
      </w:pPr>
      <w:r w:rsidRPr="00E32BCF">
        <w:rPr>
          <w:rFonts w:ascii="Times New Roman" w:hAnsi="Times New Roman" w:cs="Times New Roman"/>
          <w:sz w:val="24"/>
          <w:szCs w:val="26"/>
        </w:rPr>
        <w:t xml:space="preserve">В связи с </w:t>
      </w:r>
      <w:r>
        <w:rPr>
          <w:rFonts w:ascii="Times New Roman" w:hAnsi="Times New Roman" w:cs="Times New Roman"/>
          <w:sz w:val="24"/>
          <w:szCs w:val="26"/>
        </w:rPr>
        <w:t xml:space="preserve">уточнением характеристик </w:t>
      </w:r>
      <w:r w:rsidRPr="00E32BCF">
        <w:rPr>
          <w:rFonts w:ascii="Times New Roman" w:hAnsi="Times New Roman" w:cs="Times New Roman"/>
          <w:sz w:val="24"/>
          <w:szCs w:val="26"/>
        </w:rPr>
        <w:t xml:space="preserve">по Проектам № 1, 2 и 3 </w:t>
      </w:r>
      <w:r>
        <w:rPr>
          <w:rFonts w:ascii="Times New Roman" w:hAnsi="Times New Roman" w:cs="Times New Roman"/>
          <w:sz w:val="24"/>
          <w:szCs w:val="26"/>
        </w:rPr>
        <w:t>Проектом постановления</w:t>
      </w:r>
      <w:r w:rsidRPr="00E32BCF">
        <w:rPr>
          <w:rFonts w:ascii="Times New Roman" w:hAnsi="Times New Roman" w:cs="Times New Roman"/>
          <w:sz w:val="24"/>
          <w:szCs w:val="26"/>
        </w:rPr>
        <w:t xml:space="preserve"> </w:t>
      </w:r>
      <w:r w:rsidRPr="00D35766">
        <w:rPr>
          <w:rFonts w:ascii="Times New Roman" w:hAnsi="Times New Roman" w:cs="Times New Roman"/>
          <w:sz w:val="24"/>
          <w:szCs w:val="26"/>
        </w:rPr>
        <w:t>предлагается изложить Детализированный перечень в новой редакции</w:t>
      </w:r>
      <w:r w:rsidR="00AA7EAA" w:rsidRPr="00D35766">
        <w:rPr>
          <w:rFonts w:ascii="Times New Roman" w:hAnsi="Times New Roman" w:cs="Times New Roman"/>
          <w:sz w:val="24"/>
          <w:szCs w:val="26"/>
        </w:rPr>
        <w:t>, предусматривающий следующие изменения:</w:t>
      </w:r>
    </w:p>
    <w:p w:rsidR="0030762A" w:rsidRPr="0030762A" w:rsidRDefault="0030762A" w:rsidP="0030762A">
      <w:pPr>
        <w:spacing w:after="0" w:line="240" w:lineRule="auto"/>
        <w:ind w:firstLine="709"/>
        <w:jc w:val="both"/>
        <w:rPr>
          <w:rFonts w:ascii="Times New Roman" w:hAnsi="Times New Roman" w:cs="Times New Roman"/>
          <w:sz w:val="24"/>
          <w:szCs w:val="26"/>
        </w:rPr>
      </w:pPr>
      <w:r w:rsidRPr="0030762A">
        <w:rPr>
          <w:rFonts w:ascii="Times New Roman" w:hAnsi="Times New Roman" w:cs="Times New Roman"/>
          <w:sz w:val="24"/>
          <w:szCs w:val="26"/>
        </w:rPr>
        <w:t xml:space="preserve">В рамках </w:t>
      </w:r>
      <w:r w:rsidR="00790E7D">
        <w:rPr>
          <w:rFonts w:ascii="Times New Roman" w:hAnsi="Times New Roman" w:cs="Times New Roman"/>
          <w:sz w:val="24"/>
          <w:szCs w:val="26"/>
        </w:rPr>
        <w:t>П</w:t>
      </w:r>
      <w:r w:rsidRPr="0030762A">
        <w:rPr>
          <w:rFonts w:ascii="Times New Roman" w:hAnsi="Times New Roman" w:cs="Times New Roman"/>
          <w:sz w:val="24"/>
          <w:szCs w:val="26"/>
        </w:rPr>
        <w:t xml:space="preserve">роекта 1 проект постановления предусматривает объединение видов работ, </w:t>
      </w:r>
      <w:r>
        <w:rPr>
          <w:rFonts w:ascii="Times New Roman" w:hAnsi="Times New Roman" w:cs="Times New Roman"/>
          <w:sz w:val="24"/>
          <w:szCs w:val="26"/>
        </w:rPr>
        <w:br/>
      </w:r>
      <w:r w:rsidRPr="0030762A">
        <w:rPr>
          <w:rFonts w:ascii="Times New Roman" w:hAnsi="Times New Roman" w:cs="Times New Roman"/>
          <w:sz w:val="24"/>
          <w:szCs w:val="26"/>
        </w:rPr>
        <w:t>в частности строительство пускового комплекса транспортной развязки и строительство съездов транспортной развязки и реконструкции улицы Шкиперского протока. Разделение по видам работ нецелесообразно учитывая следующие обстоятельства:</w:t>
      </w:r>
    </w:p>
    <w:p w:rsidR="0030762A" w:rsidRPr="0030762A" w:rsidRDefault="0030762A" w:rsidP="0030762A">
      <w:pPr>
        <w:spacing w:after="0" w:line="240" w:lineRule="auto"/>
        <w:ind w:firstLine="709"/>
        <w:jc w:val="both"/>
        <w:rPr>
          <w:rFonts w:ascii="Times New Roman" w:hAnsi="Times New Roman" w:cs="Times New Roman"/>
          <w:sz w:val="24"/>
          <w:szCs w:val="26"/>
        </w:rPr>
      </w:pPr>
      <w:r w:rsidRPr="0030762A">
        <w:rPr>
          <w:rFonts w:ascii="Times New Roman" w:hAnsi="Times New Roman" w:cs="Times New Roman"/>
          <w:sz w:val="24"/>
          <w:szCs w:val="26"/>
        </w:rPr>
        <w:t>– реализация строительства проекта 1 ведется одним застройщиком – АО «ЗСД» в рамках соглашения о создании и эксплуатации на основе государственно-частного партнерства автомобильной дороги «Западный скоростной диаметр» от 20.12.2012 № 49-с;</w:t>
      </w:r>
    </w:p>
    <w:p w:rsidR="0030762A" w:rsidRPr="0030762A" w:rsidRDefault="0030762A" w:rsidP="0030762A">
      <w:pPr>
        <w:spacing w:after="0" w:line="240" w:lineRule="auto"/>
        <w:ind w:firstLine="709"/>
        <w:jc w:val="both"/>
        <w:rPr>
          <w:rFonts w:ascii="Times New Roman" w:hAnsi="Times New Roman" w:cs="Times New Roman"/>
          <w:sz w:val="24"/>
          <w:szCs w:val="26"/>
        </w:rPr>
      </w:pPr>
      <w:r w:rsidRPr="0030762A">
        <w:rPr>
          <w:rFonts w:ascii="Times New Roman" w:hAnsi="Times New Roman" w:cs="Times New Roman"/>
          <w:sz w:val="24"/>
          <w:szCs w:val="26"/>
        </w:rPr>
        <w:t xml:space="preserve">– получено единое заключение экспертизы на все этапы строительства, в соответствии </w:t>
      </w:r>
      <w:r>
        <w:rPr>
          <w:rFonts w:ascii="Times New Roman" w:hAnsi="Times New Roman" w:cs="Times New Roman"/>
          <w:sz w:val="24"/>
          <w:szCs w:val="26"/>
        </w:rPr>
        <w:br/>
      </w:r>
      <w:r w:rsidRPr="0030762A">
        <w:rPr>
          <w:rFonts w:ascii="Times New Roman" w:hAnsi="Times New Roman" w:cs="Times New Roman"/>
          <w:sz w:val="24"/>
          <w:szCs w:val="26"/>
        </w:rPr>
        <w:t>с которым рассчитана стоимость строительства проекта 1 и размер инфраструктурного бюджетного кредита.</w:t>
      </w:r>
    </w:p>
    <w:p w:rsidR="0030762A" w:rsidRPr="0030762A" w:rsidRDefault="0030762A" w:rsidP="0030762A">
      <w:pPr>
        <w:spacing w:after="0" w:line="240" w:lineRule="auto"/>
        <w:ind w:firstLine="709"/>
        <w:jc w:val="both"/>
        <w:rPr>
          <w:rFonts w:ascii="Times New Roman" w:hAnsi="Times New Roman" w:cs="Times New Roman"/>
          <w:sz w:val="24"/>
          <w:szCs w:val="26"/>
        </w:rPr>
      </w:pPr>
      <w:r w:rsidRPr="0030762A">
        <w:rPr>
          <w:rFonts w:ascii="Times New Roman" w:hAnsi="Times New Roman" w:cs="Times New Roman"/>
          <w:sz w:val="24"/>
          <w:szCs w:val="26"/>
        </w:rPr>
        <w:t xml:space="preserve">По </w:t>
      </w:r>
      <w:r w:rsidR="00790E7D">
        <w:rPr>
          <w:rFonts w:ascii="Times New Roman" w:hAnsi="Times New Roman" w:cs="Times New Roman"/>
          <w:sz w:val="24"/>
          <w:szCs w:val="26"/>
        </w:rPr>
        <w:t>П</w:t>
      </w:r>
      <w:r w:rsidRPr="0030762A">
        <w:rPr>
          <w:rFonts w:ascii="Times New Roman" w:hAnsi="Times New Roman" w:cs="Times New Roman"/>
          <w:sz w:val="24"/>
          <w:szCs w:val="26"/>
        </w:rPr>
        <w:t xml:space="preserve">роекту 1 предлагается уточнение стоимостных характеристик по источникам финансирования в части средств бюджета Санкт-Петербурга и внебюджетных источников, </w:t>
      </w:r>
      <w:r>
        <w:rPr>
          <w:rFonts w:ascii="Times New Roman" w:hAnsi="Times New Roman" w:cs="Times New Roman"/>
          <w:sz w:val="24"/>
          <w:szCs w:val="26"/>
        </w:rPr>
        <w:br/>
      </w:r>
      <w:r w:rsidRPr="0030762A">
        <w:rPr>
          <w:rFonts w:ascii="Times New Roman" w:hAnsi="Times New Roman" w:cs="Times New Roman"/>
          <w:sz w:val="24"/>
          <w:szCs w:val="26"/>
        </w:rPr>
        <w:t>что, в свою очередь, не влияет на размер инфраструктурного бюджетного кредита.</w:t>
      </w:r>
    </w:p>
    <w:p w:rsidR="0030762A" w:rsidRPr="0030762A" w:rsidRDefault="0030762A" w:rsidP="0030762A">
      <w:pPr>
        <w:spacing w:after="0" w:line="240" w:lineRule="auto"/>
        <w:ind w:firstLine="709"/>
        <w:jc w:val="both"/>
        <w:rPr>
          <w:rFonts w:ascii="Times New Roman" w:hAnsi="Times New Roman" w:cs="Times New Roman"/>
          <w:sz w:val="24"/>
          <w:szCs w:val="26"/>
        </w:rPr>
      </w:pPr>
      <w:r w:rsidRPr="0030762A">
        <w:rPr>
          <w:rFonts w:ascii="Times New Roman" w:hAnsi="Times New Roman" w:cs="Times New Roman"/>
          <w:sz w:val="24"/>
          <w:szCs w:val="26"/>
        </w:rPr>
        <w:t xml:space="preserve">В рамках </w:t>
      </w:r>
      <w:r w:rsidR="00790E7D">
        <w:rPr>
          <w:rFonts w:ascii="Times New Roman" w:hAnsi="Times New Roman" w:cs="Times New Roman"/>
          <w:sz w:val="24"/>
          <w:szCs w:val="26"/>
        </w:rPr>
        <w:t>П</w:t>
      </w:r>
      <w:r w:rsidRPr="0030762A">
        <w:rPr>
          <w:rFonts w:ascii="Times New Roman" w:hAnsi="Times New Roman" w:cs="Times New Roman"/>
          <w:sz w:val="24"/>
          <w:szCs w:val="26"/>
        </w:rPr>
        <w:t xml:space="preserve">роекта 2 проект постановления предусматривает уточнение стоимостных характеристик между видами работ, в частности между подготовкой территории строительства </w:t>
      </w:r>
      <w:r>
        <w:rPr>
          <w:rFonts w:ascii="Times New Roman" w:hAnsi="Times New Roman" w:cs="Times New Roman"/>
          <w:sz w:val="24"/>
          <w:szCs w:val="26"/>
        </w:rPr>
        <w:br/>
      </w:r>
      <w:r w:rsidRPr="0030762A">
        <w:rPr>
          <w:rFonts w:ascii="Times New Roman" w:hAnsi="Times New Roman" w:cs="Times New Roman"/>
          <w:sz w:val="24"/>
          <w:szCs w:val="26"/>
        </w:rPr>
        <w:t>и основного хода строительства.</w:t>
      </w:r>
    </w:p>
    <w:p w:rsidR="0030762A" w:rsidRPr="0030762A" w:rsidRDefault="0030762A" w:rsidP="0030762A">
      <w:pPr>
        <w:spacing w:after="0" w:line="240" w:lineRule="auto"/>
        <w:ind w:firstLine="709"/>
        <w:jc w:val="both"/>
        <w:rPr>
          <w:rFonts w:ascii="Times New Roman" w:hAnsi="Times New Roman" w:cs="Times New Roman"/>
          <w:sz w:val="24"/>
          <w:szCs w:val="26"/>
        </w:rPr>
      </w:pPr>
      <w:r w:rsidRPr="0030762A">
        <w:rPr>
          <w:rFonts w:ascii="Times New Roman" w:hAnsi="Times New Roman" w:cs="Times New Roman"/>
          <w:sz w:val="24"/>
          <w:szCs w:val="26"/>
        </w:rPr>
        <w:t xml:space="preserve">В связи с необходимостью корректировки проектных решений по </w:t>
      </w:r>
      <w:r w:rsidR="00790E7D">
        <w:rPr>
          <w:rFonts w:ascii="Times New Roman" w:hAnsi="Times New Roman" w:cs="Times New Roman"/>
          <w:sz w:val="24"/>
          <w:szCs w:val="26"/>
        </w:rPr>
        <w:t>П</w:t>
      </w:r>
      <w:r w:rsidRPr="0030762A">
        <w:rPr>
          <w:rFonts w:ascii="Times New Roman" w:hAnsi="Times New Roman" w:cs="Times New Roman"/>
          <w:sz w:val="24"/>
          <w:szCs w:val="26"/>
        </w:rPr>
        <w:t xml:space="preserve">роекту 2 (в части подготовки территории), и, как следствие, прохождение повторной государственной экспертизы, в 2023 году отсутствовала возможность осуществления компенсационных выплат при изъятии </w:t>
      </w:r>
      <w:r w:rsidRPr="0030762A">
        <w:rPr>
          <w:rFonts w:ascii="Times New Roman" w:hAnsi="Times New Roman" w:cs="Times New Roman"/>
          <w:sz w:val="24"/>
          <w:szCs w:val="26"/>
        </w:rPr>
        <w:lastRenderedPageBreak/>
        <w:t>земельных участков и оплаты строительно-монтажных работ по переустройству инженерных сетей.</w:t>
      </w:r>
    </w:p>
    <w:p w:rsidR="0030762A" w:rsidRPr="0030762A" w:rsidRDefault="0030762A" w:rsidP="0030762A">
      <w:pPr>
        <w:spacing w:after="0" w:line="240" w:lineRule="auto"/>
        <w:ind w:firstLine="709"/>
        <w:jc w:val="both"/>
        <w:rPr>
          <w:rFonts w:ascii="Times New Roman" w:hAnsi="Times New Roman" w:cs="Times New Roman"/>
          <w:sz w:val="24"/>
          <w:szCs w:val="26"/>
        </w:rPr>
      </w:pPr>
      <w:r w:rsidRPr="0030762A">
        <w:rPr>
          <w:rFonts w:ascii="Times New Roman" w:hAnsi="Times New Roman" w:cs="Times New Roman"/>
          <w:sz w:val="24"/>
          <w:szCs w:val="26"/>
        </w:rPr>
        <w:t xml:space="preserve">Одновременно, пересмотр проектных решений и перенос сроков строительства повлекли </w:t>
      </w:r>
      <w:r>
        <w:rPr>
          <w:rFonts w:ascii="Times New Roman" w:hAnsi="Times New Roman" w:cs="Times New Roman"/>
          <w:sz w:val="24"/>
          <w:szCs w:val="26"/>
        </w:rPr>
        <w:br/>
      </w:r>
      <w:r w:rsidRPr="0030762A">
        <w:rPr>
          <w:rFonts w:ascii="Times New Roman" w:hAnsi="Times New Roman" w:cs="Times New Roman"/>
          <w:sz w:val="24"/>
          <w:szCs w:val="26"/>
        </w:rPr>
        <w:t xml:space="preserve">за собой увеличение потребности в средствах на строительство основного сооружения по </w:t>
      </w:r>
      <w:r w:rsidR="00790E7D">
        <w:rPr>
          <w:rFonts w:ascii="Times New Roman" w:hAnsi="Times New Roman" w:cs="Times New Roman"/>
          <w:sz w:val="24"/>
          <w:szCs w:val="26"/>
        </w:rPr>
        <w:t>П</w:t>
      </w:r>
      <w:r w:rsidRPr="0030762A">
        <w:rPr>
          <w:rFonts w:ascii="Times New Roman" w:hAnsi="Times New Roman" w:cs="Times New Roman"/>
          <w:sz w:val="24"/>
          <w:szCs w:val="26"/>
        </w:rPr>
        <w:t>роекту 2.</w:t>
      </w:r>
    </w:p>
    <w:p w:rsidR="0030762A" w:rsidRPr="0030762A" w:rsidRDefault="0030762A" w:rsidP="0030762A">
      <w:pPr>
        <w:spacing w:after="0" w:line="240" w:lineRule="auto"/>
        <w:ind w:firstLine="709"/>
        <w:jc w:val="both"/>
        <w:rPr>
          <w:rFonts w:ascii="Times New Roman" w:hAnsi="Times New Roman" w:cs="Times New Roman"/>
          <w:sz w:val="24"/>
          <w:szCs w:val="26"/>
        </w:rPr>
      </w:pPr>
      <w:r w:rsidRPr="0030762A">
        <w:rPr>
          <w:rFonts w:ascii="Times New Roman" w:hAnsi="Times New Roman" w:cs="Times New Roman"/>
          <w:sz w:val="24"/>
          <w:szCs w:val="26"/>
        </w:rPr>
        <w:t xml:space="preserve">По </w:t>
      </w:r>
      <w:r w:rsidR="00790E7D">
        <w:rPr>
          <w:rFonts w:ascii="Times New Roman" w:hAnsi="Times New Roman" w:cs="Times New Roman"/>
          <w:sz w:val="24"/>
          <w:szCs w:val="26"/>
        </w:rPr>
        <w:t>П</w:t>
      </w:r>
      <w:r w:rsidRPr="0030762A">
        <w:rPr>
          <w:rFonts w:ascii="Times New Roman" w:hAnsi="Times New Roman" w:cs="Times New Roman"/>
          <w:sz w:val="24"/>
          <w:szCs w:val="26"/>
        </w:rPr>
        <w:t xml:space="preserve">роекту 2 предлагается уточнение стоимостных характеристик между видами работ </w:t>
      </w:r>
      <w:r>
        <w:rPr>
          <w:rFonts w:ascii="Times New Roman" w:hAnsi="Times New Roman" w:cs="Times New Roman"/>
          <w:sz w:val="24"/>
          <w:szCs w:val="26"/>
        </w:rPr>
        <w:br/>
      </w:r>
      <w:r w:rsidRPr="0030762A">
        <w:rPr>
          <w:rFonts w:ascii="Times New Roman" w:hAnsi="Times New Roman" w:cs="Times New Roman"/>
          <w:sz w:val="24"/>
          <w:szCs w:val="26"/>
        </w:rPr>
        <w:t>и по источникам финансирования в части средств бюджета Санкт-Петербурга, федерального бюджета, внебюджетных источников и средств инфраструктурного бюджетного кредита.</w:t>
      </w:r>
    </w:p>
    <w:p w:rsidR="0030762A" w:rsidRPr="0030762A" w:rsidRDefault="0030762A" w:rsidP="0030762A">
      <w:pPr>
        <w:spacing w:after="0" w:line="240" w:lineRule="auto"/>
        <w:ind w:firstLine="709"/>
        <w:jc w:val="both"/>
        <w:rPr>
          <w:rFonts w:ascii="Times New Roman" w:hAnsi="Times New Roman" w:cs="Times New Roman"/>
          <w:sz w:val="24"/>
          <w:szCs w:val="26"/>
        </w:rPr>
      </w:pPr>
      <w:r w:rsidRPr="0030762A">
        <w:rPr>
          <w:rFonts w:ascii="Times New Roman" w:hAnsi="Times New Roman" w:cs="Times New Roman"/>
          <w:sz w:val="24"/>
          <w:szCs w:val="26"/>
        </w:rPr>
        <w:t xml:space="preserve">В рамках </w:t>
      </w:r>
      <w:r w:rsidR="00790E7D">
        <w:rPr>
          <w:rFonts w:ascii="Times New Roman" w:hAnsi="Times New Roman" w:cs="Times New Roman"/>
          <w:sz w:val="24"/>
          <w:szCs w:val="26"/>
        </w:rPr>
        <w:t>П</w:t>
      </w:r>
      <w:r w:rsidRPr="0030762A">
        <w:rPr>
          <w:rFonts w:ascii="Times New Roman" w:hAnsi="Times New Roman" w:cs="Times New Roman"/>
          <w:sz w:val="24"/>
          <w:szCs w:val="26"/>
        </w:rPr>
        <w:t xml:space="preserve">роекта 3 проект постановления предусматривает изменение характеристики инфраструктурного </w:t>
      </w:r>
      <w:r w:rsidR="00790E7D">
        <w:rPr>
          <w:rFonts w:ascii="Times New Roman" w:hAnsi="Times New Roman" w:cs="Times New Roman"/>
          <w:sz w:val="24"/>
          <w:szCs w:val="26"/>
        </w:rPr>
        <w:t>П</w:t>
      </w:r>
      <w:r w:rsidRPr="0030762A">
        <w:rPr>
          <w:rFonts w:ascii="Times New Roman" w:hAnsi="Times New Roman" w:cs="Times New Roman"/>
          <w:sz w:val="24"/>
          <w:szCs w:val="26"/>
        </w:rPr>
        <w:t xml:space="preserve">роекта в части количества поставленных транспортных средств </w:t>
      </w:r>
      <w:r>
        <w:rPr>
          <w:rFonts w:ascii="Times New Roman" w:hAnsi="Times New Roman" w:cs="Times New Roman"/>
          <w:sz w:val="24"/>
          <w:szCs w:val="26"/>
        </w:rPr>
        <w:br/>
      </w:r>
      <w:r w:rsidRPr="0030762A">
        <w:rPr>
          <w:rFonts w:ascii="Times New Roman" w:hAnsi="Times New Roman" w:cs="Times New Roman"/>
          <w:sz w:val="24"/>
          <w:szCs w:val="26"/>
        </w:rPr>
        <w:t>и, как следствие, наименование проекта 3.</w:t>
      </w:r>
    </w:p>
    <w:p w:rsidR="0030762A" w:rsidRPr="0030762A" w:rsidRDefault="0030762A" w:rsidP="0030762A">
      <w:pPr>
        <w:spacing w:after="0" w:line="240" w:lineRule="auto"/>
        <w:ind w:firstLine="709"/>
        <w:jc w:val="both"/>
        <w:rPr>
          <w:rFonts w:ascii="Times New Roman" w:hAnsi="Times New Roman" w:cs="Times New Roman"/>
          <w:sz w:val="24"/>
          <w:szCs w:val="26"/>
        </w:rPr>
      </w:pPr>
      <w:r w:rsidRPr="0030762A">
        <w:rPr>
          <w:rFonts w:ascii="Times New Roman" w:hAnsi="Times New Roman" w:cs="Times New Roman"/>
          <w:sz w:val="24"/>
          <w:szCs w:val="26"/>
        </w:rPr>
        <w:t xml:space="preserve">В целях реализации </w:t>
      </w:r>
      <w:r w:rsidR="00790E7D">
        <w:rPr>
          <w:rFonts w:ascii="Times New Roman" w:hAnsi="Times New Roman" w:cs="Times New Roman"/>
          <w:sz w:val="24"/>
          <w:szCs w:val="26"/>
        </w:rPr>
        <w:t>П</w:t>
      </w:r>
      <w:r w:rsidRPr="0030762A">
        <w:rPr>
          <w:rFonts w:ascii="Times New Roman" w:hAnsi="Times New Roman" w:cs="Times New Roman"/>
          <w:sz w:val="24"/>
          <w:szCs w:val="26"/>
        </w:rPr>
        <w:t xml:space="preserve">роекта 3 Комитетом по транспорту, действующему от имени </w:t>
      </w:r>
      <w:r>
        <w:rPr>
          <w:rFonts w:ascii="Times New Roman" w:hAnsi="Times New Roman" w:cs="Times New Roman"/>
          <w:sz w:val="24"/>
          <w:szCs w:val="26"/>
        </w:rPr>
        <w:br/>
      </w:r>
      <w:r w:rsidRPr="0030762A">
        <w:rPr>
          <w:rFonts w:ascii="Times New Roman" w:hAnsi="Times New Roman" w:cs="Times New Roman"/>
          <w:sz w:val="24"/>
          <w:szCs w:val="26"/>
        </w:rPr>
        <w:t xml:space="preserve">Санкт-Петербурга, был заключен контракт от 01.04.2022 № ЕДТ-2022 на поставку трамвайных вагонов (далее – Контракт). В соответствии с постановлением Правительства Российской Федерации от 13.01.2014 № 19 в Контракт была включена формула цены контракта </w:t>
      </w:r>
      <w:r>
        <w:rPr>
          <w:rFonts w:ascii="Times New Roman" w:hAnsi="Times New Roman" w:cs="Times New Roman"/>
          <w:sz w:val="24"/>
          <w:szCs w:val="26"/>
        </w:rPr>
        <w:br/>
      </w:r>
      <w:r w:rsidRPr="0030762A">
        <w:rPr>
          <w:rFonts w:ascii="Times New Roman" w:hAnsi="Times New Roman" w:cs="Times New Roman"/>
          <w:sz w:val="24"/>
          <w:szCs w:val="26"/>
        </w:rPr>
        <w:t xml:space="preserve">и предусматривалась поставка 81 трамвайного вагона. </w:t>
      </w:r>
    </w:p>
    <w:p w:rsidR="0030762A" w:rsidRPr="0030762A" w:rsidRDefault="0030762A" w:rsidP="00790E7D">
      <w:pPr>
        <w:spacing w:after="0" w:line="240" w:lineRule="auto"/>
        <w:ind w:firstLine="709"/>
        <w:jc w:val="both"/>
        <w:rPr>
          <w:rFonts w:ascii="Times New Roman" w:hAnsi="Times New Roman" w:cs="Times New Roman"/>
          <w:sz w:val="24"/>
          <w:szCs w:val="26"/>
        </w:rPr>
      </w:pPr>
      <w:r w:rsidRPr="0030762A">
        <w:rPr>
          <w:rFonts w:ascii="Times New Roman" w:hAnsi="Times New Roman" w:cs="Times New Roman"/>
          <w:sz w:val="24"/>
          <w:szCs w:val="26"/>
        </w:rPr>
        <w:t xml:space="preserve">В связи с тем, что Федеральный закон </w:t>
      </w:r>
      <w:r w:rsidR="00790E7D">
        <w:rPr>
          <w:rFonts w:ascii="Times New Roman" w:hAnsi="Times New Roman" w:cs="Times New Roman"/>
          <w:sz w:val="24"/>
          <w:szCs w:val="26"/>
        </w:rPr>
        <w:t>«</w:t>
      </w:r>
      <w:r w:rsidR="00790E7D" w:rsidRPr="00790E7D">
        <w:rPr>
          <w:rFonts w:ascii="Times New Roman" w:hAnsi="Times New Roman" w:cs="Times New Roman"/>
          <w:sz w:val="24"/>
          <w:szCs w:val="26"/>
        </w:rPr>
        <w:t>О контрактной системе в сфере закупок товаров, работ, услуг для обеспечения государственных и муниципальных нужд</w:t>
      </w:r>
      <w:r w:rsidR="00790E7D">
        <w:rPr>
          <w:rFonts w:ascii="Times New Roman" w:hAnsi="Times New Roman" w:cs="Times New Roman"/>
          <w:sz w:val="24"/>
          <w:szCs w:val="26"/>
        </w:rPr>
        <w:t xml:space="preserve">» </w:t>
      </w:r>
      <w:r w:rsidRPr="0030762A">
        <w:rPr>
          <w:rFonts w:ascii="Times New Roman" w:hAnsi="Times New Roman" w:cs="Times New Roman"/>
          <w:sz w:val="24"/>
          <w:szCs w:val="26"/>
        </w:rPr>
        <w:t xml:space="preserve">не содержит формулу расчета цены контракта, по аналогии были применены положения постановления Правительства Российской Федерации от 29.12.2021 № 2545 «О внесении изменений в постановление Правительства Российской Федерации от 13 января 2014 г. № 19», которыми предусмотрено применение индексов цен производителей промышленной продукции в соответствии с прогнозом социально-экономического развития Российской Федерации на 2023 год и на плановый период 2024 </w:t>
      </w:r>
      <w:bookmarkStart w:id="0" w:name="_GoBack"/>
      <w:bookmarkEnd w:id="0"/>
      <w:r w:rsidRPr="0030762A">
        <w:rPr>
          <w:rFonts w:ascii="Times New Roman" w:hAnsi="Times New Roman" w:cs="Times New Roman"/>
          <w:sz w:val="24"/>
          <w:szCs w:val="26"/>
        </w:rPr>
        <w:t>и 2025 годов, разработанным Министерством экономического развития Российской Федерации.</w:t>
      </w:r>
    </w:p>
    <w:p w:rsidR="0030762A" w:rsidRPr="0030762A" w:rsidRDefault="0030762A" w:rsidP="0030762A">
      <w:pPr>
        <w:spacing w:after="0" w:line="240" w:lineRule="auto"/>
        <w:ind w:firstLine="709"/>
        <w:jc w:val="both"/>
        <w:rPr>
          <w:rFonts w:ascii="Times New Roman" w:hAnsi="Times New Roman" w:cs="Times New Roman"/>
          <w:sz w:val="24"/>
          <w:szCs w:val="26"/>
        </w:rPr>
      </w:pPr>
      <w:r w:rsidRPr="0030762A">
        <w:rPr>
          <w:rFonts w:ascii="Times New Roman" w:hAnsi="Times New Roman" w:cs="Times New Roman"/>
          <w:sz w:val="24"/>
          <w:szCs w:val="26"/>
        </w:rPr>
        <w:t xml:space="preserve">В 2023 году с учетом произведенных индексаций Контракта, количество трамвайных вагонов, подлежащее поставке с учетом утвержденных лимитов финансирования, изменилось </w:t>
      </w:r>
      <w:r>
        <w:rPr>
          <w:rFonts w:ascii="Times New Roman" w:hAnsi="Times New Roman" w:cs="Times New Roman"/>
          <w:sz w:val="24"/>
          <w:szCs w:val="26"/>
        </w:rPr>
        <w:br/>
      </w:r>
      <w:r w:rsidRPr="0030762A">
        <w:rPr>
          <w:rFonts w:ascii="Times New Roman" w:hAnsi="Times New Roman" w:cs="Times New Roman"/>
          <w:sz w:val="24"/>
          <w:szCs w:val="26"/>
        </w:rPr>
        <w:t xml:space="preserve">до 76 единиц. Для возможности поставки 77-го трамвайного вагона из бюджета Санкт-Петербурга был выделен дополнительный объем средств в размере 33 123 100,00 руб. (в соответствии </w:t>
      </w:r>
      <w:r>
        <w:rPr>
          <w:rFonts w:ascii="Times New Roman" w:hAnsi="Times New Roman" w:cs="Times New Roman"/>
          <w:sz w:val="24"/>
          <w:szCs w:val="26"/>
        </w:rPr>
        <w:br/>
      </w:r>
      <w:r w:rsidRPr="0030762A">
        <w:rPr>
          <w:rFonts w:ascii="Times New Roman" w:hAnsi="Times New Roman" w:cs="Times New Roman"/>
          <w:sz w:val="24"/>
          <w:szCs w:val="26"/>
        </w:rPr>
        <w:t>с постановлением Правительства Санкт-Петербурга от 12.12.2023 № 1318 «О возможности изменения по соглашению сторон существенных условий контракта на поставку трамвайных вагонов»).</w:t>
      </w:r>
    </w:p>
    <w:p w:rsidR="00AA7EAA" w:rsidRDefault="0030762A" w:rsidP="0030762A">
      <w:pPr>
        <w:spacing w:after="0" w:line="240" w:lineRule="auto"/>
        <w:ind w:firstLine="709"/>
        <w:jc w:val="both"/>
        <w:rPr>
          <w:rFonts w:ascii="Times New Roman" w:hAnsi="Times New Roman" w:cs="Times New Roman"/>
          <w:sz w:val="24"/>
          <w:szCs w:val="26"/>
        </w:rPr>
      </w:pPr>
      <w:r w:rsidRPr="0030762A">
        <w:rPr>
          <w:rFonts w:ascii="Times New Roman" w:hAnsi="Times New Roman" w:cs="Times New Roman"/>
          <w:sz w:val="24"/>
          <w:szCs w:val="26"/>
        </w:rPr>
        <w:t xml:space="preserve">По </w:t>
      </w:r>
      <w:r w:rsidR="00790E7D">
        <w:rPr>
          <w:rFonts w:ascii="Times New Roman" w:hAnsi="Times New Roman" w:cs="Times New Roman"/>
          <w:sz w:val="24"/>
          <w:szCs w:val="26"/>
        </w:rPr>
        <w:t>П</w:t>
      </w:r>
      <w:r w:rsidRPr="0030762A">
        <w:rPr>
          <w:rFonts w:ascii="Times New Roman" w:hAnsi="Times New Roman" w:cs="Times New Roman"/>
          <w:sz w:val="24"/>
          <w:szCs w:val="26"/>
        </w:rPr>
        <w:t xml:space="preserve">роекту 3 предлагается уточнение стоимостных характеристик по источникам финансирования в части средств бюджета Санкт-Петербурга и внебюджетных источников, </w:t>
      </w:r>
      <w:r>
        <w:rPr>
          <w:rFonts w:ascii="Times New Roman" w:hAnsi="Times New Roman" w:cs="Times New Roman"/>
          <w:sz w:val="24"/>
          <w:szCs w:val="26"/>
        </w:rPr>
        <w:br/>
      </w:r>
      <w:r w:rsidRPr="0030762A">
        <w:rPr>
          <w:rFonts w:ascii="Times New Roman" w:hAnsi="Times New Roman" w:cs="Times New Roman"/>
          <w:sz w:val="24"/>
          <w:szCs w:val="26"/>
        </w:rPr>
        <w:t>что, в свою очередь, не влияет на размер инфраструктурного бюджетного кредита.</w:t>
      </w:r>
    </w:p>
    <w:p w:rsidR="00D35766" w:rsidRDefault="00B14E08" w:rsidP="00D35766">
      <w:pPr>
        <w:spacing w:after="0" w:line="240" w:lineRule="auto"/>
        <w:ind w:firstLine="709"/>
        <w:jc w:val="both"/>
        <w:rPr>
          <w:rFonts w:ascii="Times New Roman" w:hAnsi="Times New Roman" w:cs="Times New Roman"/>
          <w:color w:val="000000" w:themeColor="text1"/>
          <w:sz w:val="24"/>
          <w:szCs w:val="26"/>
        </w:rPr>
      </w:pPr>
      <w:r w:rsidRPr="00D35766">
        <w:rPr>
          <w:rFonts w:ascii="Times New Roman" w:hAnsi="Times New Roman" w:cs="Times New Roman"/>
          <w:color w:val="000000" w:themeColor="text1"/>
          <w:sz w:val="24"/>
          <w:szCs w:val="26"/>
        </w:rPr>
        <w:t xml:space="preserve">Согласно пункту </w:t>
      </w:r>
      <w:r w:rsidR="00D35766" w:rsidRPr="00D35766">
        <w:rPr>
          <w:rFonts w:ascii="Times New Roman" w:hAnsi="Times New Roman" w:cs="Times New Roman"/>
          <w:color w:val="000000" w:themeColor="text1"/>
          <w:sz w:val="24"/>
          <w:szCs w:val="26"/>
        </w:rPr>
        <w:t>8 Правил бюджетный кредит предоставляется при условии принятия субъектом Российской Федерации ряда обязательств, в том числе заключения высшим должностным лицом субъекта Российской Федерации (председателем высшего исполнительного органа субъекта Российской Федерации) с Министерством строительства и жилищно-коммунального хозяйства Российской Федерации – в отношении инфраструктурных проектов, указанных в подпунктах «а» и «б» пункта 5 Правил отбора, соглашения о реализации инфраструктурных проектов в соответствии с формой, определяемой Министерством строительства и жилищно-коммунального хозяйства Российской Федерации в отношении таких проектов. В указанное соглашение подлежат внесению изменения в случае проведения отбора инфраструктурного проекта, предусмотренного пунктами 27(1), 27(2), 41(1) и 41(2) Правил отбора.</w:t>
      </w:r>
    </w:p>
    <w:p w:rsidR="00D11D72" w:rsidRDefault="00D11D72" w:rsidP="00D11D72">
      <w:pPr>
        <w:spacing w:after="0" w:line="240" w:lineRule="auto"/>
        <w:ind w:firstLine="709"/>
        <w:jc w:val="both"/>
        <w:rPr>
          <w:rFonts w:ascii="Times New Roman" w:hAnsi="Times New Roman" w:cs="Times New Roman"/>
          <w:sz w:val="24"/>
          <w:szCs w:val="26"/>
        </w:rPr>
      </w:pPr>
      <w:r w:rsidRPr="00213957">
        <w:rPr>
          <w:rFonts w:ascii="Times New Roman" w:hAnsi="Times New Roman" w:cs="Times New Roman"/>
          <w:color w:val="000000" w:themeColor="text1"/>
          <w:sz w:val="24"/>
          <w:szCs w:val="26"/>
        </w:rPr>
        <w:t xml:space="preserve">Между </w:t>
      </w:r>
      <w:r w:rsidR="00213957" w:rsidRPr="00213957">
        <w:rPr>
          <w:rFonts w:ascii="Times New Roman" w:hAnsi="Times New Roman" w:cs="Times New Roman"/>
          <w:color w:val="000000" w:themeColor="text1"/>
          <w:sz w:val="24"/>
          <w:szCs w:val="26"/>
        </w:rPr>
        <w:t xml:space="preserve">Министерством и Правительством Санкт-Петербурга 27 января 2022 г. </w:t>
      </w:r>
      <w:r w:rsidRPr="00213957">
        <w:rPr>
          <w:rFonts w:ascii="Times New Roman" w:hAnsi="Times New Roman" w:cs="Times New Roman"/>
          <w:color w:val="000000" w:themeColor="text1"/>
          <w:sz w:val="24"/>
          <w:szCs w:val="26"/>
        </w:rPr>
        <w:t xml:space="preserve">заключено соглашение о реализации инфраструктурных проектов, источником финансового обеспечения расходов на реализацию которых являются бюджетные кредиты из федерального бюджета бюджетам субъектов Российской Федерации на финансовое обеспечение реализации инфраструктурных проектов, на территории города федерального значения </w:t>
      </w:r>
      <w:r w:rsidRPr="00D11D72">
        <w:rPr>
          <w:rFonts w:ascii="Times New Roman" w:hAnsi="Times New Roman" w:cs="Times New Roman"/>
          <w:sz w:val="24"/>
          <w:szCs w:val="26"/>
        </w:rPr>
        <w:t>Санкт-Петербурга</w:t>
      </w:r>
      <w:r w:rsidR="00213957">
        <w:rPr>
          <w:rFonts w:ascii="Times New Roman" w:hAnsi="Times New Roman" w:cs="Times New Roman"/>
          <w:sz w:val="24"/>
          <w:szCs w:val="26"/>
        </w:rPr>
        <w:br/>
      </w:r>
      <w:r>
        <w:rPr>
          <w:rFonts w:ascii="Times New Roman" w:hAnsi="Times New Roman" w:cs="Times New Roman"/>
          <w:sz w:val="24"/>
          <w:szCs w:val="26"/>
        </w:rPr>
        <w:t>(далее – Соглашение).</w:t>
      </w:r>
    </w:p>
    <w:p w:rsidR="00D35766" w:rsidRPr="00002717" w:rsidRDefault="00D35766" w:rsidP="00D11D72">
      <w:pPr>
        <w:spacing w:after="0" w:line="240" w:lineRule="auto"/>
        <w:ind w:firstLine="709"/>
        <w:jc w:val="both"/>
        <w:rPr>
          <w:rFonts w:ascii="Times New Roman" w:hAnsi="Times New Roman" w:cs="Times New Roman"/>
          <w:color w:val="000000" w:themeColor="text1"/>
          <w:sz w:val="24"/>
          <w:szCs w:val="26"/>
        </w:rPr>
      </w:pPr>
      <w:r>
        <w:rPr>
          <w:rFonts w:ascii="Times New Roman" w:hAnsi="Times New Roman" w:cs="Times New Roman"/>
          <w:sz w:val="24"/>
          <w:szCs w:val="26"/>
        </w:rPr>
        <w:t>Правительством Санкт-Петербурга подготовлен проект постановления Правительства Санкт-Петербурга «</w:t>
      </w:r>
      <w:r w:rsidRPr="00D35766">
        <w:rPr>
          <w:rFonts w:ascii="Times New Roman" w:hAnsi="Times New Roman" w:cs="Times New Roman"/>
          <w:sz w:val="24"/>
          <w:szCs w:val="26"/>
        </w:rPr>
        <w:t xml:space="preserve">Об одобрении проекта дополнительного соглашения № 4 </w:t>
      </w:r>
      <w:r>
        <w:rPr>
          <w:rFonts w:ascii="Times New Roman" w:hAnsi="Times New Roman" w:cs="Times New Roman"/>
          <w:sz w:val="24"/>
          <w:szCs w:val="26"/>
        </w:rPr>
        <w:br/>
      </w:r>
      <w:r w:rsidRPr="00D35766">
        <w:rPr>
          <w:rFonts w:ascii="Times New Roman" w:hAnsi="Times New Roman" w:cs="Times New Roman"/>
          <w:sz w:val="24"/>
          <w:szCs w:val="26"/>
        </w:rPr>
        <w:t xml:space="preserve">к соглашению о реализации инфраструктурных проектов, источником финансового обеспечения расходов на реализацию которых являются бюджетные кредиты из федерального бюджета </w:t>
      </w:r>
      <w:r w:rsidRPr="00D35766">
        <w:rPr>
          <w:rFonts w:ascii="Times New Roman" w:hAnsi="Times New Roman" w:cs="Times New Roman"/>
          <w:sz w:val="24"/>
          <w:szCs w:val="26"/>
        </w:rPr>
        <w:lastRenderedPageBreak/>
        <w:t xml:space="preserve">бюджетам субъектов Российской Федерации на финансовое обеспечение реализации инфраструктурных проектов, на территории </w:t>
      </w:r>
      <w:r w:rsidRPr="00002717">
        <w:rPr>
          <w:rFonts w:ascii="Times New Roman" w:hAnsi="Times New Roman" w:cs="Times New Roman"/>
          <w:color w:val="000000" w:themeColor="text1"/>
          <w:sz w:val="24"/>
          <w:szCs w:val="26"/>
        </w:rPr>
        <w:t xml:space="preserve">города федерального значения Санкт-Петербурга, </w:t>
      </w:r>
      <w:r w:rsidRPr="00002717">
        <w:rPr>
          <w:rFonts w:ascii="Times New Roman" w:hAnsi="Times New Roman" w:cs="Times New Roman"/>
          <w:color w:val="000000" w:themeColor="text1"/>
          <w:sz w:val="24"/>
          <w:szCs w:val="26"/>
        </w:rPr>
        <w:br/>
        <w:t>от 27 января 2022 г. № 12-5/С»</w:t>
      </w:r>
      <w:r w:rsidR="00D11D72" w:rsidRPr="00002717">
        <w:rPr>
          <w:rFonts w:ascii="Times New Roman" w:hAnsi="Times New Roman" w:cs="Times New Roman"/>
          <w:color w:val="000000" w:themeColor="text1"/>
          <w:sz w:val="24"/>
          <w:szCs w:val="26"/>
        </w:rPr>
        <w:t xml:space="preserve"> (далее – Проект)</w:t>
      </w:r>
      <w:r w:rsidRPr="00002717">
        <w:rPr>
          <w:rFonts w:ascii="Times New Roman" w:hAnsi="Times New Roman" w:cs="Times New Roman"/>
          <w:color w:val="000000" w:themeColor="text1"/>
          <w:sz w:val="24"/>
          <w:szCs w:val="26"/>
        </w:rPr>
        <w:t xml:space="preserve">, предусматривающий изложение </w:t>
      </w:r>
      <w:r w:rsidR="00D11D72" w:rsidRPr="00002717">
        <w:rPr>
          <w:rFonts w:ascii="Times New Roman" w:hAnsi="Times New Roman" w:cs="Times New Roman"/>
          <w:color w:val="000000" w:themeColor="text1"/>
          <w:sz w:val="24"/>
          <w:szCs w:val="26"/>
        </w:rPr>
        <w:t xml:space="preserve">детализированного перечня мероприятий, реализуемых в рамках инфраструктурных проектов Санкт-Петербурга, отобранных в соответствии с постановлением Правительства Российской Федерации от 14.07.2021 № 1189 «Об утверждении Правил отбора инфраструктурных проектов, источником финансового обеспечения расходов на реализацию которых являются бюджетные кредиты из федерального бюджета бюджетам субъектов Российской Федерации на финансовое обеспечение реализации инфраструктурных проектов, и о внесении изменений в Положение </w:t>
      </w:r>
      <w:r w:rsidR="00D11D72" w:rsidRPr="00002717">
        <w:rPr>
          <w:rFonts w:ascii="Times New Roman" w:hAnsi="Times New Roman" w:cs="Times New Roman"/>
          <w:color w:val="000000" w:themeColor="text1"/>
          <w:sz w:val="24"/>
          <w:szCs w:val="26"/>
        </w:rPr>
        <w:br/>
        <w:t>о Правительственной комиссии по региональному развитию в Российской Федерации</w:t>
      </w:r>
      <w:r w:rsidRPr="00002717">
        <w:rPr>
          <w:rFonts w:ascii="Times New Roman" w:hAnsi="Times New Roman" w:cs="Times New Roman"/>
          <w:color w:val="000000" w:themeColor="text1"/>
          <w:sz w:val="24"/>
          <w:szCs w:val="26"/>
        </w:rPr>
        <w:t>, являющийся приложением № 1 к Соглашению, в новой редакции</w:t>
      </w:r>
      <w:r w:rsidR="00D11D72" w:rsidRPr="00002717">
        <w:rPr>
          <w:rFonts w:ascii="Times New Roman" w:hAnsi="Times New Roman" w:cs="Times New Roman"/>
          <w:color w:val="000000" w:themeColor="text1"/>
          <w:sz w:val="24"/>
          <w:szCs w:val="26"/>
        </w:rPr>
        <w:t xml:space="preserve"> с уточненными характеристиками по Проектам № 1, 2 и 3.</w:t>
      </w:r>
    </w:p>
    <w:p w:rsidR="00D35766" w:rsidRPr="00002717" w:rsidRDefault="00D11D72" w:rsidP="00002717">
      <w:pPr>
        <w:spacing w:after="0" w:line="240" w:lineRule="auto"/>
        <w:ind w:firstLine="709"/>
        <w:jc w:val="both"/>
        <w:rPr>
          <w:rFonts w:ascii="Times New Roman" w:hAnsi="Times New Roman" w:cs="Times New Roman"/>
          <w:color w:val="000000" w:themeColor="text1"/>
          <w:sz w:val="24"/>
          <w:szCs w:val="26"/>
        </w:rPr>
      </w:pPr>
      <w:r w:rsidRPr="00002717">
        <w:rPr>
          <w:rFonts w:ascii="Times New Roman" w:hAnsi="Times New Roman" w:cs="Times New Roman"/>
          <w:color w:val="000000" w:themeColor="text1"/>
          <w:sz w:val="24"/>
          <w:szCs w:val="26"/>
        </w:rPr>
        <w:t xml:space="preserve">В настоящее время Проект проходит процедуру согласования в соответствии с </w:t>
      </w:r>
      <w:r w:rsidR="00002717" w:rsidRPr="00002717">
        <w:rPr>
          <w:rFonts w:ascii="Times New Roman" w:hAnsi="Times New Roman" w:cs="Times New Roman"/>
          <w:color w:val="000000" w:themeColor="text1"/>
          <w:sz w:val="24"/>
          <w:szCs w:val="26"/>
        </w:rPr>
        <w:t>порядком подготовки</w:t>
      </w:r>
      <w:r w:rsidRPr="00002717">
        <w:rPr>
          <w:rFonts w:ascii="Times New Roman" w:hAnsi="Times New Roman" w:cs="Times New Roman"/>
          <w:color w:val="000000" w:themeColor="text1"/>
          <w:sz w:val="24"/>
          <w:szCs w:val="26"/>
        </w:rPr>
        <w:t xml:space="preserve"> и оформления правовых актов Губернатора и Правительства Санкт-Петербурга, утвержденным Постановлением Правительства Санкт-Петербурга от 16.12.2003 № 100 </w:t>
      </w:r>
      <w:r w:rsidRPr="00002717">
        <w:rPr>
          <w:rFonts w:ascii="Times New Roman" w:hAnsi="Times New Roman" w:cs="Times New Roman"/>
          <w:color w:val="000000" w:themeColor="text1"/>
          <w:sz w:val="24"/>
          <w:szCs w:val="26"/>
        </w:rPr>
        <w:br/>
        <w:t>«Об утверждении Регламента Правительства Санкт-Петербурга».</w:t>
      </w:r>
    </w:p>
    <w:p w:rsidR="006D1001" w:rsidRPr="00F169F6" w:rsidRDefault="00137529" w:rsidP="006D1001">
      <w:pPr>
        <w:spacing w:after="0" w:line="240" w:lineRule="auto"/>
        <w:ind w:firstLine="709"/>
        <w:jc w:val="both"/>
        <w:rPr>
          <w:rFonts w:ascii="Times New Roman" w:hAnsi="Times New Roman" w:cs="Times New Roman"/>
          <w:sz w:val="24"/>
          <w:szCs w:val="26"/>
        </w:rPr>
      </w:pPr>
      <w:r w:rsidRPr="00002717">
        <w:rPr>
          <w:rFonts w:ascii="Times New Roman" w:hAnsi="Times New Roman" w:cs="Times New Roman"/>
          <w:color w:val="000000" w:themeColor="text1"/>
          <w:sz w:val="24"/>
          <w:szCs w:val="26"/>
        </w:rPr>
        <w:t xml:space="preserve">Принятие Проекта постановления не приведет к увеличению </w:t>
      </w:r>
      <w:r w:rsidRPr="00F169F6">
        <w:rPr>
          <w:rFonts w:ascii="Times New Roman" w:hAnsi="Times New Roman" w:cs="Times New Roman"/>
          <w:sz w:val="24"/>
          <w:szCs w:val="26"/>
        </w:rPr>
        <w:t xml:space="preserve">расходов бюджета </w:t>
      </w:r>
      <w:r w:rsidRPr="00F169F6">
        <w:rPr>
          <w:rFonts w:ascii="Times New Roman" w:hAnsi="Times New Roman" w:cs="Times New Roman"/>
          <w:sz w:val="24"/>
          <w:szCs w:val="26"/>
        </w:rPr>
        <w:br/>
        <w:t>Санкт-Петербурга.</w:t>
      </w:r>
    </w:p>
    <w:p w:rsidR="006D1001" w:rsidRPr="006D1001" w:rsidRDefault="006D1001" w:rsidP="006D1001">
      <w:pPr>
        <w:spacing w:after="0" w:line="240" w:lineRule="auto"/>
        <w:ind w:firstLine="709"/>
        <w:jc w:val="both"/>
        <w:rPr>
          <w:rFonts w:ascii="Times New Roman" w:hAnsi="Times New Roman" w:cs="Times New Roman"/>
          <w:sz w:val="24"/>
          <w:szCs w:val="26"/>
        </w:rPr>
      </w:pPr>
      <w:r w:rsidRPr="006D1001">
        <w:rPr>
          <w:rFonts w:ascii="Times New Roman" w:hAnsi="Times New Roman" w:cs="Times New Roman"/>
          <w:sz w:val="24"/>
          <w:szCs w:val="26"/>
        </w:rPr>
        <w:t>Реализация Проекта постановления не будет иметь отрицательных социально-экономических последствий.</w:t>
      </w:r>
    </w:p>
    <w:p w:rsidR="006D1001" w:rsidRPr="006D1001" w:rsidRDefault="006D1001" w:rsidP="006D1001">
      <w:pPr>
        <w:spacing w:after="0" w:line="240" w:lineRule="auto"/>
        <w:ind w:firstLine="709"/>
        <w:jc w:val="both"/>
        <w:rPr>
          <w:rFonts w:ascii="Times New Roman" w:hAnsi="Times New Roman" w:cs="Times New Roman"/>
          <w:sz w:val="24"/>
          <w:szCs w:val="26"/>
        </w:rPr>
      </w:pPr>
      <w:r w:rsidRPr="006D1001">
        <w:rPr>
          <w:rFonts w:ascii="Times New Roman" w:hAnsi="Times New Roman" w:cs="Times New Roman"/>
          <w:sz w:val="24"/>
          <w:szCs w:val="26"/>
        </w:rPr>
        <w:t xml:space="preserve">Принятие Проекта постановления не требует признания утратившими силу, приостановления или издания новых правовых актов Санкт-Петербурга, Правительства </w:t>
      </w:r>
      <w:r>
        <w:rPr>
          <w:rFonts w:ascii="Times New Roman" w:hAnsi="Times New Roman" w:cs="Times New Roman"/>
          <w:sz w:val="24"/>
          <w:szCs w:val="26"/>
        </w:rPr>
        <w:br/>
      </w:r>
      <w:r w:rsidRPr="006D1001">
        <w:rPr>
          <w:rFonts w:ascii="Times New Roman" w:hAnsi="Times New Roman" w:cs="Times New Roman"/>
          <w:sz w:val="24"/>
          <w:szCs w:val="26"/>
        </w:rPr>
        <w:t xml:space="preserve">Санкт-Петербурга, исполнительных органов государственной власти Санкт-Петербурга. </w:t>
      </w:r>
    </w:p>
    <w:p w:rsidR="00C9442A" w:rsidRDefault="006D1001" w:rsidP="006E032E">
      <w:pPr>
        <w:spacing w:after="0" w:line="240" w:lineRule="auto"/>
        <w:ind w:firstLine="709"/>
        <w:jc w:val="both"/>
        <w:rPr>
          <w:rFonts w:ascii="Times New Roman" w:hAnsi="Times New Roman" w:cs="Times New Roman"/>
          <w:sz w:val="24"/>
          <w:szCs w:val="26"/>
        </w:rPr>
      </w:pPr>
      <w:r w:rsidRPr="006D1001">
        <w:rPr>
          <w:rFonts w:ascii="Times New Roman" w:hAnsi="Times New Roman" w:cs="Times New Roman"/>
          <w:sz w:val="24"/>
          <w:szCs w:val="26"/>
        </w:rPr>
        <w:t>Представление медиа-плана к Проекту постановления, включая размещение социальной рекламы и проведение пресс-конференций, не требуется.</w:t>
      </w:r>
    </w:p>
    <w:p w:rsidR="006D1001" w:rsidRDefault="006D1001" w:rsidP="006D1001">
      <w:pPr>
        <w:spacing w:after="0" w:line="240" w:lineRule="auto"/>
        <w:ind w:firstLine="709"/>
        <w:jc w:val="both"/>
        <w:rPr>
          <w:rFonts w:ascii="Times New Roman" w:hAnsi="Times New Roman" w:cs="Times New Roman"/>
          <w:sz w:val="24"/>
          <w:szCs w:val="26"/>
        </w:rPr>
      </w:pPr>
      <w:r w:rsidRPr="006D1001">
        <w:rPr>
          <w:rFonts w:ascii="Times New Roman" w:hAnsi="Times New Roman" w:cs="Times New Roman"/>
          <w:sz w:val="24"/>
          <w:szCs w:val="26"/>
        </w:rPr>
        <w:t>Проект не содержит положений, содержащихся в  подпунктах «а» – «в» пункта 1 стать</w:t>
      </w:r>
      <w:r>
        <w:rPr>
          <w:rFonts w:ascii="Times New Roman" w:hAnsi="Times New Roman" w:cs="Times New Roman"/>
          <w:sz w:val="24"/>
          <w:szCs w:val="26"/>
        </w:rPr>
        <w:t>и</w:t>
      </w:r>
      <w:r w:rsidRPr="006D1001">
        <w:rPr>
          <w:rFonts w:ascii="Times New Roman" w:hAnsi="Times New Roman" w:cs="Times New Roman"/>
          <w:sz w:val="24"/>
          <w:szCs w:val="26"/>
        </w:rPr>
        <w:t xml:space="preserve"> 2 Закона Санкт-Петербурга от 10.11.2022 № 621-99 «Об оценке регулирующего воздействия проектов нормативных правовых актов Санкт-Петербурга и экспертизе нормативных правовых актов Санкт-Петербурга», в связи с чем Проект не подлежит процедуре оценки регулирующего воздействия.</w:t>
      </w:r>
    </w:p>
    <w:p w:rsidR="00E82232" w:rsidRDefault="00E82232" w:rsidP="00EB0595">
      <w:pPr>
        <w:pStyle w:val="ConsPlusNormal"/>
        <w:tabs>
          <w:tab w:val="left" w:pos="7513"/>
        </w:tabs>
        <w:spacing w:line="276" w:lineRule="auto"/>
        <w:rPr>
          <w:b/>
          <w:sz w:val="24"/>
          <w:szCs w:val="26"/>
        </w:rPr>
      </w:pPr>
    </w:p>
    <w:p w:rsidR="00B70AE6" w:rsidRPr="0017227E" w:rsidRDefault="00B70AE6" w:rsidP="00EB0595">
      <w:pPr>
        <w:pStyle w:val="ConsPlusNormal"/>
        <w:tabs>
          <w:tab w:val="left" w:pos="7513"/>
        </w:tabs>
        <w:spacing w:line="276" w:lineRule="auto"/>
        <w:rPr>
          <w:b/>
          <w:sz w:val="24"/>
          <w:szCs w:val="26"/>
        </w:rPr>
      </w:pPr>
    </w:p>
    <w:p w:rsidR="00A84BB9" w:rsidRPr="0017227E" w:rsidRDefault="00E82232" w:rsidP="00EB0595">
      <w:pPr>
        <w:pStyle w:val="ConsPlusNormal"/>
        <w:tabs>
          <w:tab w:val="left" w:pos="7513"/>
        </w:tabs>
        <w:rPr>
          <w:b/>
          <w:sz w:val="24"/>
          <w:szCs w:val="26"/>
        </w:rPr>
      </w:pPr>
      <w:r w:rsidRPr="0017227E">
        <w:rPr>
          <w:b/>
          <w:sz w:val="24"/>
          <w:szCs w:val="26"/>
        </w:rPr>
        <w:t xml:space="preserve">Председатель </w:t>
      </w:r>
      <w:r w:rsidR="00B8618C" w:rsidRPr="0017227E">
        <w:rPr>
          <w:b/>
          <w:sz w:val="24"/>
          <w:szCs w:val="26"/>
        </w:rPr>
        <w:t xml:space="preserve">Комитета </w:t>
      </w:r>
      <w:r w:rsidR="00971B7C" w:rsidRPr="0017227E">
        <w:rPr>
          <w:b/>
          <w:sz w:val="24"/>
          <w:szCs w:val="26"/>
        </w:rPr>
        <w:t xml:space="preserve">                                                                                       </w:t>
      </w:r>
      <w:r w:rsidR="00930B44" w:rsidRPr="0017227E">
        <w:rPr>
          <w:b/>
          <w:sz w:val="24"/>
          <w:szCs w:val="26"/>
        </w:rPr>
        <w:t xml:space="preserve">   </w:t>
      </w:r>
      <w:r w:rsidR="00296B97">
        <w:rPr>
          <w:b/>
          <w:sz w:val="24"/>
          <w:szCs w:val="26"/>
        </w:rPr>
        <w:t xml:space="preserve"> </w:t>
      </w:r>
      <w:proofErr w:type="spellStart"/>
      <w:r w:rsidR="00296B97">
        <w:rPr>
          <w:b/>
          <w:sz w:val="24"/>
          <w:szCs w:val="26"/>
        </w:rPr>
        <w:t>И.В.</w:t>
      </w:r>
      <w:r w:rsidRPr="0017227E">
        <w:rPr>
          <w:b/>
          <w:sz w:val="24"/>
          <w:szCs w:val="26"/>
        </w:rPr>
        <w:t>Креславский</w:t>
      </w:r>
      <w:proofErr w:type="spellEnd"/>
    </w:p>
    <w:sectPr w:rsidR="00A84BB9" w:rsidRPr="0017227E" w:rsidSect="00555449">
      <w:headerReference w:type="default" r:id="rId8"/>
      <w:pgSz w:w="11906" w:h="16838"/>
      <w:pgMar w:top="709" w:right="709" w:bottom="567" w:left="1134" w:header="454"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24FCB" w:rsidRDefault="00A24FCB" w:rsidP="00213AED">
      <w:pPr>
        <w:spacing w:after="0" w:line="240" w:lineRule="auto"/>
      </w:pPr>
      <w:r>
        <w:separator/>
      </w:r>
    </w:p>
  </w:endnote>
  <w:endnote w:type="continuationSeparator" w:id="0">
    <w:p w:rsidR="00A24FCB" w:rsidRDefault="00A24FCB" w:rsidP="00213A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24FCB" w:rsidRDefault="00A24FCB" w:rsidP="00213AED">
      <w:pPr>
        <w:spacing w:after="0" w:line="240" w:lineRule="auto"/>
      </w:pPr>
      <w:r>
        <w:separator/>
      </w:r>
    </w:p>
  </w:footnote>
  <w:footnote w:type="continuationSeparator" w:id="0">
    <w:p w:rsidR="00A24FCB" w:rsidRDefault="00A24FCB" w:rsidP="00213A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91253125"/>
      <w:docPartObj>
        <w:docPartGallery w:val="Page Numbers (Top of Page)"/>
        <w:docPartUnique/>
      </w:docPartObj>
    </w:sdtPr>
    <w:sdtEndPr>
      <w:rPr>
        <w:rFonts w:ascii="Times New Roman" w:hAnsi="Times New Roman" w:cs="Times New Roman"/>
        <w:sz w:val="20"/>
        <w:szCs w:val="20"/>
      </w:rPr>
    </w:sdtEndPr>
    <w:sdtContent>
      <w:p w:rsidR="00213AED" w:rsidRPr="00213AED" w:rsidRDefault="00213AED">
        <w:pPr>
          <w:pStyle w:val="ae"/>
          <w:jc w:val="center"/>
          <w:rPr>
            <w:rFonts w:ascii="Times New Roman" w:hAnsi="Times New Roman" w:cs="Times New Roman"/>
            <w:sz w:val="20"/>
            <w:szCs w:val="20"/>
          </w:rPr>
        </w:pPr>
        <w:r w:rsidRPr="00213AED">
          <w:rPr>
            <w:rFonts w:ascii="Times New Roman" w:hAnsi="Times New Roman" w:cs="Times New Roman"/>
            <w:sz w:val="20"/>
            <w:szCs w:val="20"/>
          </w:rPr>
          <w:fldChar w:fldCharType="begin"/>
        </w:r>
        <w:r w:rsidRPr="00213AED">
          <w:rPr>
            <w:rFonts w:ascii="Times New Roman" w:hAnsi="Times New Roman" w:cs="Times New Roman"/>
            <w:sz w:val="20"/>
            <w:szCs w:val="20"/>
          </w:rPr>
          <w:instrText>PAGE   \* MERGEFORMAT</w:instrText>
        </w:r>
        <w:r w:rsidRPr="00213AED">
          <w:rPr>
            <w:rFonts w:ascii="Times New Roman" w:hAnsi="Times New Roman" w:cs="Times New Roman"/>
            <w:sz w:val="20"/>
            <w:szCs w:val="20"/>
          </w:rPr>
          <w:fldChar w:fldCharType="separate"/>
        </w:r>
        <w:r w:rsidR="00807B31">
          <w:rPr>
            <w:rFonts w:ascii="Times New Roman" w:hAnsi="Times New Roman" w:cs="Times New Roman"/>
            <w:noProof/>
            <w:sz w:val="20"/>
            <w:szCs w:val="20"/>
          </w:rPr>
          <w:t>2</w:t>
        </w:r>
        <w:r w:rsidRPr="00213AED">
          <w:rPr>
            <w:rFonts w:ascii="Times New Roman" w:hAnsi="Times New Roman" w:cs="Times New Roman"/>
            <w:sz w:val="20"/>
            <w:szCs w:val="20"/>
          </w:rPr>
          <w:fldChar w:fldCharType="end"/>
        </w:r>
      </w:p>
    </w:sdtContent>
  </w:sdt>
  <w:p w:rsidR="00213AED" w:rsidRDefault="00213AED">
    <w:pPr>
      <w:pStyle w:val="a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213796"/>
    <w:multiLevelType w:val="hybridMultilevel"/>
    <w:tmpl w:val="54ACACD4"/>
    <w:lvl w:ilvl="0" w:tplc="818433C0">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 w15:restartNumberingAfterBreak="0">
    <w:nsid w:val="24231883"/>
    <w:multiLevelType w:val="hybridMultilevel"/>
    <w:tmpl w:val="28166108"/>
    <w:lvl w:ilvl="0" w:tplc="277ADAC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4B3C1361"/>
    <w:multiLevelType w:val="hybridMultilevel"/>
    <w:tmpl w:val="22DEF4C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4D9B0BF3"/>
    <w:multiLevelType w:val="hybridMultilevel"/>
    <w:tmpl w:val="F3A2302A"/>
    <w:lvl w:ilvl="0" w:tplc="7538542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15:restartNumberingAfterBreak="0">
    <w:nsid w:val="515857F3"/>
    <w:multiLevelType w:val="hybridMultilevel"/>
    <w:tmpl w:val="8C1CB7B4"/>
    <w:lvl w:ilvl="0" w:tplc="1252228C">
      <w:start w:val="1"/>
      <w:numFmt w:val="bullet"/>
      <w:lvlText w:val="•"/>
      <w:lvlJc w:val="left"/>
      <w:pPr>
        <w:tabs>
          <w:tab w:val="num" w:pos="720"/>
        </w:tabs>
        <w:ind w:left="720" w:hanging="360"/>
      </w:pPr>
      <w:rPr>
        <w:rFonts w:ascii="Arial" w:hAnsi="Arial" w:hint="default"/>
      </w:rPr>
    </w:lvl>
    <w:lvl w:ilvl="1" w:tplc="A44ED4B0" w:tentative="1">
      <w:start w:val="1"/>
      <w:numFmt w:val="bullet"/>
      <w:lvlText w:val="•"/>
      <w:lvlJc w:val="left"/>
      <w:pPr>
        <w:tabs>
          <w:tab w:val="num" w:pos="1440"/>
        </w:tabs>
        <w:ind w:left="1440" w:hanging="360"/>
      </w:pPr>
      <w:rPr>
        <w:rFonts w:ascii="Arial" w:hAnsi="Arial" w:hint="default"/>
      </w:rPr>
    </w:lvl>
    <w:lvl w:ilvl="2" w:tplc="E334E2EE" w:tentative="1">
      <w:start w:val="1"/>
      <w:numFmt w:val="bullet"/>
      <w:lvlText w:val="•"/>
      <w:lvlJc w:val="left"/>
      <w:pPr>
        <w:tabs>
          <w:tab w:val="num" w:pos="2160"/>
        </w:tabs>
        <w:ind w:left="2160" w:hanging="360"/>
      </w:pPr>
      <w:rPr>
        <w:rFonts w:ascii="Arial" w:hAnsi="Arial" w:hint="default"/>
      </w:rPr>
    </w:lvl>
    <w:lvl w:ilvl="3" w:tplc="6E7CE424" w:tentative="1">
      <w:start w:val="1"/>
      <w:numFmt w:val="bullet"/>
      <w:lvlText w:val="•"/>
      <w:lvlJc w:val="left"/>
      <w:pPr>
        <w:tabs>
          <w:tab w:val="num" w:pos="2880"/>
        </w:tabs>
        <w:ind w:left="2880" w:hanging="360"/>
      </w:pPr>
      <w:rPr>
        <w:rFonts w:ascii="Arial" w:hAnsi="Arial" w:hint="default"/>
      </w:rPr>
    </w:lvl>
    <w:lvl w:ilvl="4" w:tplc="E2D0041C" w:tentative="1">
      <w:start w:val="1"/>
      <w:numFmt w:val="bullet"/>
      <w:lvlText w:val="•"/>
      <w:lvlJc w:val="left"/>
      <w:pPr>
        <w:tabs>
          <w:tab w:val="num" w:pos="3600"/>
        </w:tabs>
        <w:ind w:left="3600" w:hanging="360"/>
      </w:pPr>
      <w:rPr>
        <w:rFonts w:ascii="Arial" w:hAnsi="Arial" w:hint="default"/>
      </w:rPr>
    </w:lvl>
    <w:lvl w:ilvl="5" w:tplc="EC8EBF10" w:tentative="1">
      <w:start w:val="1"/>
      <w:numFmt w:val="bullet"/>
      <w:lvlText w:val="•"/>
      <w:lvlJc w:val="left"/>
      <w:pPr>
        <w:tabs>
          <w:tab w:val="num" w:pos="4320"/>
        </w:tabs>
        <w:ind w:left="4320" w:hanging="360"/>
      </w:pPr>
      <w:rPr>
        <w:rFonts w:ascii="Arial" w:hAnsi="Arial" w:hint="default"/>
      </w:rPr>
    </w:lvl>
    <w:lvl w:ilvl="6" w:tplc="563CA56C" w:tentative="1">
      <w:start w:val="1"/>
      <w:numFmt w:val="bullet"/>
      <w:lvlText w:val="•"/>
      <w:lvlJc w:val="left"/>
      <w:pPr>
        <w:tabs>
          <w:tab w:val="num" w:pos="5040"/>
        </w:tabs>
        <w:ind w:left="5040" w:hanging="360"/>
      </w:pPr>
      <w:rPr>
        <w:rFonts w:ascii="Arial" w:hAnsi="Arial" w:hint="default"/>
      </w:rPr>
    </w:lvl>
    <w:lvl w:ilvl="7" w:tplc="9030F0DC" w:tentative="1">
      <w:start w:val="1"/>
      <w:numFmt w:val="bullet"/>
      <w:lvlText w:val="•"/>
      <w:lvlJc w:val="left"/>
      <w:pPr>
        <w:tabs>
          <w:tab w:val="num" w:pos="5760"/>
        </w:tabs>
        <w:ind w:left="5760" w:hanging="360"/>
      </w:pPr>
      <w:rPr>
        <w:rFonts w:ascii="Arial" w:hAnsi="Arial" w:hint="default"/>
      </w:rPr>
    </w:lvl>
    <w:lvl w:ilvl="8" w:tplc="EA426562"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54EA63B3"/>
    <w:multiLevelType w:val="hybridMultilevel"/>
    <w:tmpl w:val="4FE2063A"/>
    <w:lvl w:ilvl="0" w:tplc="04190001">
      <w:start w:val="1"/>
      <w:numFmt w:val="bullet"/>
      <w:lvlText w:val=""/>
      <w:lvlJc w:val="left"/>
      <w:pPr>
        <w:ind w:left="1068" w:hanging="360"/>
      </w:pPr>
      <w:rPr>
        <w:rFonts w:ascii="Symbol" w:hAnsi="Symbol" w:hint="default"/>
      </w:rPr>
    </w:lvl>
    <w:lvl w:ilvl="1" w:tplc="04190003">
      <w:start w:val="1"/>
      <w:numFmt w:val="bullet"/>
      <w:lvlText w:val="o"/>
      <w:lvlJc w:val="left"/>
      <w:pPr>
        <w:ind w:left="1788" w:hanging="360"/>
      </w:pPr>
      <w:rPr>
        <w:rFonts w:ascii="Courier New" w:hAnsi="Courier New" w:cs="Courier New" w:hint="default"/>
      </w:rPr>
    </w:lvl>
    <w:lvl w:ilvl="2" w:tplc="04190005">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6" w15:restartNumberingAfterBreak="0">
    <w:nsid w:val="56523F28"/>
    <w:multiLevelType w:val="hybridMultilevel"/>
    <w:tmpl w:val="2E4A28A4"/>
    <w:lvl w:ilvl="0" w:tplc="B19A048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7" w15:restartNumberingAfterBreak="0">
    <w:nsid w:val="59B075B5"/>
    <w:multiLevelType w:val="hybridMultilevel"/>
    <w:tmpl w:val="5290BF58"/>
    <w:lvl w:ilvl="0" w:tplc="EFE85B06">
      <w:start w:val="1"/>
      <w:numFmt w:val="decimal"/>
      <w:lvlText w:val="%1)"/>
      <w:lvlJc w:val="left"/>
      <w:pPr>
        <w:ind w:left="1083" w:hanging="375"/>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2"/>
  </w:num>
  <w:num w:numId="2">
    <w:abstractNumId w:val="0"/>
  </w:num>
  <w:num w:numId="3">
    <w:abstractNumId w:val="5"/>
  </w:num>
  <w:num w:numId="4">
    <w:abstractNumId w:val="4"/>
  </w:num>
  <w:num w:numId="5">
    <w:abstractNumId w:val="3"/>
  </w:num>
  <w:num w:numId="6">
    <w:abstractNumId w:val="6"/>
  </w:num>
  <w:num w:numId="7">
    <w:abstractNumId w:val="7"/>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proofState w:spelling="clean" w:grammar="clean"/>
  <w:revisionView w:inkAnnotation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41B9"/>
    <w:rsid w:val="00002717"/>
    <w:rsid w:val="000100C5"/>
    <w:rsid w:val="000141B9"/>
    <w:rsid w:val="00034D91"/>
    <w:rsid w:val="00035D79"/>
    <w:rsid w:val="00052525"/>
    <w:rsid w:val="00056FC3"/>
    <w:rsid w:val="000578DA"/>
    <w:rsid w:val="000776A6"/>
    <w:rsid w:val="000802D3"/>
    <w:rsid w:val="000B1376"/>
    <w:rsid w:val="000C0EA6"/>
    <w:rsid w:val="000C465F"/>
    <w:rsid w:val="000E5DD0"/>
    <w:rsid w:val="000E635A"/>
    <w:rsid w:val="00107B67"/>
    <w:rsid w:val="00126D94"/>
    <w:rsid w:val="001272B5"/>
    <w:rsid w:val="001349D7"/>
    <w:rsid w:val="00137529"/>
    <w:rsid w:val="00146155"/>
    <w:rsid w:val="00163014"/>
    <w:rsid w:val="0016424F"/>
    <w:rsid w:val="0017227E"/>
    <w:rsid w:val="0017412D"/>
    <w:rsid w:val="00175CA0"/>
    <w:rsid w:val="001961BE"/>
    <w:rsid w:val="001A7F1E"/>
    <w:rsid w:val="001B3AA9"/>
    <w:rsid w:val="001B3ABC"/>
    <w:rsid w:val="001C4091"/>
    <w:rsid w:val="001C6177"/>
    <w:rsid w:val="002032F0"/>
    <w:rsid w:val="00204BBA"/>
    <w:rsid w:val="00205EDA"/>
    <w:rsid w:val="00206ED5"/>
    <w:rsid w:val="00213957"/>
    <w:rsid w:val="00213AED"/>
    <w:rsid w:val="00217F82"/>
    <w:rsid w:val="0023055B"/>
    <w:rsid w:val="00233E77"/>
    <w:rsid w:val="00233F73"/>
    <w:rsid w:val="00240E1D"/>
    <w:rsid w:val="002444AC"/>
    <w:rsid w:val="0024755D"/>
    <w:rsid w:val="0025371B"/>
    <w:rsid w:val="00261159"/>
    <w:rsid w:val="00263B87"/>
    <w:rsid w:val="0027046B"/>
    <w:rsid w:val="00277A49"/>
    <w:rsid w:val="002848D7"/>
    <w:rsid w:val="00296B97"/>
    <w:rsid w:val="002A038D"/>
    <w:rsid w:val="002A5225"/>
    <w:rsid w:val="002C2208"/>
    <w:rsid w:val="002C3627"/>
    <w:rsid w:val="002C64A1"/>
    <w:rsid w:val="002D192B"/>
    <w:rsid w:val="002E0179"/>
    <w:rsid w:val="002E776E"/>
    <w:rsid w:val="002F4626"/>
    <w:rsid w:val="002F6423"/>
    <w:rsid w:val="00303472"/>
    <w:rsid w:val="00306611"/>
    <w:rsid w:val="0030667F"/>
    <w:rsid w:val="0030762A"/>
    <w:rsid w:val="00313782"/>
    <w:rsid w:val="00320500"/>
    <w:rsid w:val="003218CA"/>
    <w:rsid w:val="0032305A"/>
    <w:rsid w:val="00327CDD"/>
    <w:rsid w:val="00330638"/>
    <w:rsid w:val="00345C1D"/>
    <w:rsid w:val="00345E12"/>
    <w:rsid w:val="00353F06"/>
    <w:rsid w:val="00366455"/>
    <w:rsid w:val="00374FE0"/>
    <w:rsid w:val="00385CC2"/>
    <w:rsid w:val="003973C4"/>
    <w:rsid w:val="003B126D"/>
    <w:rsid w:val="003B48DD"/>
    <w:rsid w:val="003C4B2B"/>
    <w:rsid w:val="003D5DD3"/>
    <w:rsid w:val="003E0996"/>
    <w:rsid w:val="003E1145"/>
    <w:rsid w:val="003E2491"/>
    <w:rsid w:val="003E3A50"/>
    <w:rsid w:val="003E4C2E"/>
    <w:rsid w:val="003E7370"/>
    <w:rsid w:val="004030D5"/>
    <w:rsid w:val="00404BF7"/>
    <w:rsid w:val="00405016"/>
    <w:rsid w:val="0041515D"/>
    <w:rsid w:val="00423D2D"/>
    <w:rsid w:val="00425709"/>
    <w:rsid w:val="00425E4E"/>
    <w:rsid w:val="00434279"/>
    <w:rsid w:val="00435AC1"/>
    <w:rsid w:val="004363C1"/>
    <w:rsid w:val="004405F8"/>
    <w:rsid w:val="004444B3"/>
    <w:rsid w:val="00453EFD"/>
    <w:rsid w:val="004606E5"/>
    <w:rsid w:val="00471239"/>
    <w:rsid w:val="004853AC"/>
    <w:rsid w:val="004A0951"/>
    <w:rsid w:val="004B7B91"/>
    <w:rsid w:val="004D71B8"/>
    <w:rsid w:val="004E2BFD"/>
    <w:rsid w:val="004F5340"/>
    <w:rsid w:val="00506A7C"/>
    <w:rsid w:val="00515FA1"/>
    <w:rsid w:val="00522DF5"/>
    <w:rsid w:val="00550E4A"/>
    <w:rsid w:val="00555449"/>
    <w:rsid w:val="005724E0"/>
    <w:rsid w:val="00577AE0"/>
    <w:rsid w:val="0058202E"/>
    <w:rsid w:val="005838EC"/>
    <w:rsid w:val="005873EF"/>
    <w:rsid w:val="005B3188"/>
    <w:rsid w:val="005B75BE"/>
    <w:rsid w:val="005C3035"/>
    <w:rsid w:val="005C329E"/>
    <w:rsid w:val="005D0D04"/>
    <w:rsid w:val="005D43B0"/>
    <w:rsid w:val="005E7D70"/>
    <w:rsid w:val="005F045F"/>
    <w:rsid w:val="005F0E50"/>
    <w:rsid w:val="00604C2D"/>
    <w:rsid w:val="006078CF"/>
    <w:rsid w:val="00613DA1"/>
    <w:rsid w:val="00616A6F"/>
    <w:rsid w:val="00634327"/>
    <w:rsid w:val="006435A1"/>
    <w:rsid w:val="00656173"/>
    <w:rsid w:val="006776B6"/>
    <w:rsid w:val="006945A9"/>
    <w:rsid w:val="006A7D0F"/>
    <w:rsid w:val="006B4930"/>
    <w:rsid w:val="006C6D3E"/>
    <w:rsid w:val="006C76AF"/>
    <w:rsid w:val="006D1001"/>
    <w:rsid w:val="006D61D0"/>
    <w:rsid w:val="006E032E"/>
    <w:rsid w:val="006E5C82"/>
    <w:rsid w:val="006E7708"/>
    <w:rsid w:val="006F27A2"/>
    <w:rsid w:val="006F6ACF"/>
    <w:rsid w:val="006F7044"/>
    <w:rsid w:val="00701599"/>
    <w:rsid w:val="0072554F"/>
    <w:rsid w:val="00762B2D"/>
    <w:rsid w:val="007637BE"/>
    <w:rsid w:val="00766861"/>
    <w:rsid w:val="00767F71"/>
    <w:rsid w:val="00790E7D"/>
    <w:rsid w:val="00794D5A"/>
    <w:rsid w:val="00795150"/>
    <w:rsid w:val="007967B6"/>
    <w:rsid w:val="007D517C"/>
    <w:rsid w:val="007E01E3"/>
    <w:rsid w:val="007E18EC"/>
    <w:rsid w:val="007E2A33"/>
    <w:rsid w:val="007E5F01"/>
    <w:rsid w:val="007E615E"/>
    <w:rsid w:val="007F2863"/>
    <w:rsid w:val="00804C9C"/>
    <w:rsid w:val="008066B7"/>
    <w:rsid w:val="00807B31"/>
    <w:rsid w:val="00813BA7"/>
    <w:rsid w:val="008216AE"/>
    <w:rsid w:val="00826337"/>
    <w:rsid w:val="00834715"/>
    <w:rsid w:val="00845027"/>
    <w:rsid w:val="008455E9"/>
    <w:rsid w:val="00862A05"/>
    <w:rsid w:val="00863EDD"/>
    <w:rsid w:val="008825E9"/>
    <w:rsid w:val="00883E1B"/>
    <w:rsid w:val="00885236"/>
    <w:rsid w:val="008878EB"/>
    <w:rsid w:val="008B10E7"/>
    <w:rsid w:val="008B5164"/>
    <w:rsid w:val="008C2DF7"/>
    <w:rsid w:val="008C63A9"/>
    <w:rsid w:val="008D6A0A"/>
    <w:rsid w:val="008D750C"/>
    <w:rsid w:val="008E2B78"/>
    <w:rsid w:val="008E6AEB"/>
    <w:rsid w:val="008F34AA"/>
    <w:rsid w:val="008F4D68"/>
    <w:rsid w:val="0090541E"/>
    <w:rsid w:val="00905C2D"/>
    <w:rsid w:val="0090635C"/>
    <w:rsid w:val="00920479"/>
    <w:rsid w:val="00930B44"/>
    <w:rsid w:val="00940855"/>
    <w:rsid w:val="00944683"/>
    <w:rsid w:val="00946F9B"/>
    <w:rsid w:val="00953786"/>
    <w:rsid w:val="00953A03"/>
    <w:rsid w:val="00954A8E"/>
    <w:rsid w:val="009556EA"/>
    <w:rsid w:val="00971B7C"/>
    <w:rsid w:val="0097339D"/>
    <w:rsid w:val="009737A0"/>
    <w:rsid w:val="00973C34"/>
    <w:rsid w:val="00975763"/>
    <w:rsid w:val="00975B90"/>
    <w:rsid w:val="009777D8"/>
    <w:rsid w:val="00980057"/>
    <w:rsid w:val="0098559B"/>
    <w:rsid w:val="009932EA"/>
    <w:rsid w:val="00996DA6"/>
    <w:rsid w:val="009A0D80"/>
    <w:rsid w:val="009A19F5"/>
    <w:rsid w:val="009A2ECC"/>
    <w:rsid w:val="009C2C31"/>
    <w:rsid w:val="009D1EF9"/>
    <w:rsid w:val="009D512E"/>
    <w:rsid w:val="009F65C5"/>
    <w:rsid w:val="00A0483C"/>
    <w:rsid w:val="00A053B9"/>
    <w:rsid w:val="00A11F7A"/>
    <w:rsid w:val="00A15E73"/>
    <w:rsid w:val="00A24FCB"/>
    <w:rsid w:val="00A309C0"/>
    <w:rsid w:val="00A637D2"/>
    <w:rsid w:val="00A815DD"/>
    <w:rsid w:val="00A832A3"/>
    <w:rsid w:val="00A84BB9"/>
    <w:rsid w:val="00A90F55"/>
    <w:rsid w:val="00A97FF9"/>
    <w:rsid w:val="00AA162C"/>
    <w:rsid w:val="00AA7EAA"/>
    <w:rsid w:val="00AB5DBD"/>
    <w:rsid w:val="00AB6957"/>
    <w:rsid w:val="00AD0DBE"/>
    <w:rsid w:val="00AD1D75"/>
    <w:rsid w:val="00AF0467"/>
    <w:rsid w:val="00AF2CFB"/>
    <w:rsid w:val="00AF5607"/>
    <w:rsid w:val="00B122D8"/>
    <w:rsid w:val="00B13DA3"/>
    <w:rsid w:val="00B14E08"/>
    <w:rsid w:val="00B1700F"/>
    <w:rsid w:val="00B1771F"/>
    <w:rsid w:val="00B25D13"/>
    <w:rsid w:val="00B3200F"/>
    <w:rsid w:val="00B42070"/>
    <w:rsid w:val="00B42B91"/>
    <w:rsid w:val="00B44369"/>
    <w:rsid w:val="00B5231D"/>
    <w:rsid w:val="00B67D6C"/>
    <w:rsid w:val="00B70AE6"/>
    <w:rsid w:val="00B8438F"/>
    <w:rsid w:val="00B8618C"/>
    <w:rsid w:val="00BA66AC"/>
    <w:rsid w:val="00BB2FAD"/>
    <w:rsid w:val="00BC0D1D"/>
    <w:rsid w:val="00BC43C2"/>
    <w:rsid w:val="00BC64BA"/>
    <w:rsid w:val="00BC68D3"/>
    <w:rsid w:val="00BD0BDE"/>
    <w:rsid w:val="00BD371E"/>
    <w:rsid w:val="00BD7857"/>
    <w:rsid w:val="00BD79F9"/>
    <w:rsid w:val="00BE3F0B"/>
    <w:rsid w:val="00BF46B4"/>
    <w:rsid w:val="00BF6410"/>
    <w:rsid w:val="00BF6DAB"/>
    <w:rsid w:val="00C07014"/>
    <w:rsid w:val="00C07F6A"/>
    <w:rsid w:val="00C446CE"/>
    <w:rsid w:val="00C5699A"/>
    <w:rsid w:val="00C56D06"/>
    <w:rsid w:val="00C64F1D"/>
    <w:rsid w:val="00C67EF6"/>
    <w:rsid w:val="00C706E0"/>
    <w:rsid w:val="00C710D1"/>
    <w:rsid w:val="00C71CE4"/>
    <w:rsid w:val="00C75DBE"/>
    <w:rsid w:val="00C80B19"/>
    <w:rsid w:val="00C9442A"/>
    <w:rsid w:val="00CA1F59"/>
    <w:rsid w:val="00CA2EB1"/>
    <w:rsid w:val="00CA49BF"/>
    <w:rsid w:val="00CA7B23"/>
    <w:rsid w:val="00CD209B"/>
    <w:rsid w:val="00CD21B6"/>
    <w:rsid w:val="00CE178D"/>
    <w:rsid w:val="00CF04D6"/>
    <w:rsid w:val="00CF2F15"/>
    <w:rsid w:val="00D0490F"/>
    <w:rsid w:val="00D10152"/>
    <w:rsid w:val="00D11D72"/>
    <w:rsid w:val="00D31094"/>
    <w:rsid w:val="00D32ABC"/>
    <w:rsid w:val="00D35766"/>
    <w:rsid w:val="00D44B13"/>
    <w:rsid w:val="00D57CAF"/>
    <w:rsid w:val="00D6138B"/>
    <w:rsid w:val="00D62886"/>
    <w:rsid w:val="00D72708"/>
    <w:rsid w:val="00D77377"/>
    <w:rsid w:val="00D90D13"/>
    <w:rsid w:val="00D94C9F"/>
    <w:rsid w:val="00DA4FBF"/>
    <w:rsid w:val="00DB19C2"/>
    <w:rsid w:val="00DB6668"/>
    <w:rsid w:val="00DC50D0"/>
    <w:rsid w:val="00DC6A77"/>
    <w:rsid w:val="00DD0535"/>
    <w:rsid w:val="00DD174F"/>
    <w:rsid w:val="00DF682C"/>
    <w:rsid w:val="00DF7B25"/>
    <w:rsid w:val="00E018F0"/>
    <w:rsid w:val="00E1122E"/>
    <w:rsid w:val="00E15CEC"/>
    <w:rsid w:val="00E2659F"/>
    <w:rsid w:val="00E301B3"/>
    <w:rsid w:val="00E32BCF"/>
    <w:rsid w:val="00E36C43"/>
    <w:rsid w:val="00E454ED"/>
    <w:rsid w:val="00E51F6F"/>
    <w:rsid w:val="00E65988"/>
    <w:rsid w:val="00E67299"/>
    <w:rsid w:val="00E70F74"/>
    <w:rsid w:val="00E762F0"/>
    <w:rsid w:val="00E82232"/>
    <w:rsid w:val="00E85D8E"/>
    <w:rsid w:val="00E87036"/>
    <w:rsid w:val="00E926AD"/>
    <w:rsid w:val="00EA545B"/>
    <w:rsid w:val="00EB0595"/>
    <w:rsid w:val="00EB4011"/>
    <w:rsid w:val="00EB4BC6"/>
    <w:rsid w:val="00EB624E"/>
    <w:rsid w:val="00EC00C5"/>
    <w:rsid w:val="00EC034F"/>
    <w:rsid w:val="00EC1BA4"/>
    <w:rsid w:val="00EC61D3"/>
    <w:rsid w:val="00EE55FF"/>
    <w:rsid w:val="00EE5FBB"/>
    <w:rsid w:val="00EF175D"/>
    <w:rsid w:val="00EF7D5B"/>
    <w:rsid w:val="00EF7DA5"/>
    <w:rsid w:val="00F0451C"/>
    <w:rsid w:val="00F05BED"/>
    <w:rsid w:val="00F124ED"/>
    <w:rsid w:val="00F169F6"/>
    <w:rsid w:val="00F5263F"/>
    <w:rsid w:val="00F77550"/>
    <w:rsid w:val="00F86E1A"/>
    <w:rsid w:val="00F9689F"/>
    <w:rsid w:val="00FA0888"/>
    <w:rsid w:val="00FA337B"/>
    <w:rsid w:val="00FD38EB"/>
    <w:rsid w:val="00FD7A68"/>
    <w:rsid w:val="00FD7A8A"/>
    <w:rsid w:val="00FE058E"/>
    <w:rsid w:val="00FE0888"/>
    <w:rsid w:val="00FE2D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A2AC42"/>
  <w15:docId w15:val="{FEAF1C78-0658-4693-80B1-E790D16147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A522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2047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EC034F"/>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EC034F"/>
    <w:rPr>
      <w:rFonts w:ascii="Segoe UI" w:hAnsi="Segoe UI" w:cs="Segoe UI"/>
      <w:sz w:val="18"/>
      <w:szCs w:val="18"/>
    </w:rPr>
  </w:style>
  <w:style w:type="paragraph" w:customStyle="1" w:styleId="ConsPlusNormal">
    <w:name w:val="ConsPlusNormal"/>
    <w:rsid w:val="00B25D13"/>
    <w:pPr>
      <w:widowControl w:val="0"/>
      <w:autoSpaceDE w:val="0"/>
      <w:autoSpaceDN w:val="0"/>
      <w:spacing w:after="0" w:line="240" w:lineRule="auto"/>
    </w:pPr>
    <w:rPr>
      <w:rFonts w:ascii="Times New Roman" w:eastAsia="Times New Roman" w:hAnsi="Times New Roman" w:cs="Times New Roman"/>
      <w:sz w:val="28"/>
      <w:szCs w:val="20"/>
      <w:lang w:eastAsia="ru-RU"/>
    </w:rPr>
  </w:style>
  <w:style w:type="paragraph" w:styleId="a6">
    <w:name w:val="List Paragraph"/>
    <w:basedOn w:val="a"/>
    <w:uiPriority w:val="34"/>
    <w:qFormat/>
    <w:rsid w:val="00B25D13"/>
    <w:pPr>
      <w:ind w:left="720"/>
      <w:contextualSpacing/>
    </w:pPr>
  </w:style>
  <w:style w:type="character" w:styleId="a7">
    <w:name w:val="annotation reference"/>
    <w:basedOn w:val="a0"/>
    <w:uiPriority w:val="99"/>
    <w:semiHidden/>
    <w:unhideWhenUsed/>
    <w:rsid w:val="00263B87"/>
    <w:rPr>
      <w:sz w:val="16"/>
      <w:szCs w:val="16"/>
    </w:rPr>
  </w:style>
  <w:style w:type="paragraph" w:styleId="a8">
    <w:name w:val="annotation text"/>
    <w:basedOn w:val="a"/>
    <w:link w:val="a9"/>
    <w:uiPriority w:val="99"/>
    <w:semiHidden/>
    <w:unhideWhenUsed/>
    <w:rsid w:val="00263B87"/>
    <w:pPr>
      <w:spacing w:line="240" w:lineRule="auto"/>
    </w:pPr>
    <w:rPr>
      <w:sz w:val="20"/>
      <w:szCs w:val="20"/>
    </w:rPr>
  </w:style>
  <w:style w:type="character" w:customStyle="1" w:styleId="a9">
    <w:name w:val="Текст примечания Знак"/>
    <w:basedOn w:val="a0"/>
    <w:link w:val="a8"/>
    <w:uiPriority w:val="99"/>
    <w:semiHidden/>
    <w:rsid w:val="00263B87"/>
    <w:rPr>
      <w:sz w:val="20"/>
      <w:szCs w:val="20"/>
    </w:rPr>
  </w:style>
  <w:style w:type="paragraph" w:styleId="aa">
    <w:name w:val="annotation subject"/>
    <w:basedOn w:val="a8"/>
    <w:next w:val="a8"/>
    <w:link w:val="ab"/>
    <w:uiPriority w:val="99"/>
    <w:semiHidden/>
    <w:unhideWhenUsed/>
    <w:rsid w:val="00263B87"/>
    <w:rPr>
      <w:b/>
      <w:bCs/>
    </w:rPr>
  </w:style>
  <w:style w:type="character" w:customStyle="1" w:styleId="ab">
    <w:name w:val="Тема примечания Знак"/>
    <w:basedOn w:val="a9"/>
    <w:link w:val="aa"/>
    <w:uiPriority w:val="99"/>
    <w:semiHidden/>
    <w:rsid w:val="00263B87"/>
    <w:rPr>
      <w:b/>
      <w:bCs/>
      <w:sz w:val="20"/>
      <w:szCs w:val="20"/>
    </w:rPr>
  </w:style>
  <w:style w:type="table" w:styleId="ac">
    <w:name w:val="Table Grid"/>
    <w:basedOn w:val="a1"/>
    <w:uiPriority w:val="39"/>
    <w:rsid w:val="00D90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Hyperlink"/>
    <w:basedOn w:val="a0"/>
    <w:uiPriority w:val="99"/>
    <w:unhideWhenUsed/>
    <w:rsid w:val="00B8618C"/>
    <w:rPr>
      <w:color w:val="0563C1" w:themeColor="hyperlink"/>
      <w:u w:val="single"/>
    </w:rPr>
  </w:style>
  <w:style w:type="paragraph" w:styleId="ae">
    <w:name w:val="header"/>
    <w:basedOn w:val="a"/>
    <w:link w:val="af"/>
    <w:uiPriority w:val="99"/>
    <w:unhideWhenUsed/>
    <w:rsid w:val="00213AED"/>
    <w:pPr>
      <w:tabs>
        <w:tab w:val="center" w:pos="4677"/>
        <w:tab w:val="right" w:pos="9355"/>
      </w:tabs>
      <w:spacing w:after="0" w:line="240" w:lineRule="auto"/>
    </w:pPr>
  </w:style>
  <w:style w:type="character" w:customStyle="1" w:styleId="af">
    <w:name w:val="Верхний колонтитул Знак"/>
    <w:basedOn w:val="a0"/>
    <w:link w:val="ae"/>
    <w:uiPriority w:val="99"/>
    <w:rsid w:val="00213AED"/>
  </w:style>
  <w:style w:type="paragraph" w:styleId="af0">
    <w:name w:val="footer"/>
    <w:basedOn w:val="a"/>
    <w:link w:val="af1"/>
    <w:uiPriority w:val="99"/>
    <w:unhideWhenUsed/>
    <w:rsid w:val="00213AED"/>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213A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4431352">
      <w:bodyDiv w:val="1"/>
      <w:marLeft w:val="0"/>
      <w:marRight w:val="0"/>
      <w:marTop w:val="0"/>
      <w:marBottom w:val="0"/>
      <w:divBdr>
        <w:top w:val="none" w:sz="0" w:space="0" w:color="auto"/>
        <w:left w:val="none" w:sz="0" w:space="0" w:color="auto"/>
        <w:bottom w:val="none" w:sz="0" w:space="0" w:color="auto"/>
        <w:right w:val="none" w:sz="0" w:space="0" w:color="auto"/>
      </w:divBdr>
    </w:div>
    <w:div w:id="293291399">
      <w:bodyDiv w:val="1"/>
      <w:marLeft w:val="0"/>
      <w:marRight w:val="0"/>
      <w:marTop w:val="0"/>
      <w:marBottom w:val="0"/>
      <w:divBdr>
        <w:top w:val="none" w:sz="0" w:space="0" w:color="auto"/>
        <w:left w:val="none" w:sz="0" w:space="0" w:color="auto"/>
        <w:bottom w:val="none" w:sz="0" w:space="0" w:color="auto"/>
        <w:right w:val="none" w:sz="0" w:space="0" w:color="auto"/>
      </w:divBdr>
    </w:div>
    <w:div w:id="381371083">
      <w:bodyDiv w:val="1"/>
      <w:marLeft w:val="0"/>
      <w:marRight w:val="0"/>
      <w:marTop w:val="0"/>
      <w:marBottom w:val="0"/>
      <w:divBdr>
        <w:top w:val="none" w:sz="0" w:space="0" w:color="auto"/>
        <w:left w:val="none" w:sz="0" w:space="0" w:color="auto"/>
        <w:bottom w:val="none" w:sz="0" w:space="0" w:color="auto"/>
        <w:right w:val="none" w:sz="0" w:space="0" w:color="auto"/>
      </w:divBdr>
    </w:div>
    <w:div w:id="561214687">
      <w:bodyDiv w:val="1"/>
      <w:marLeft w:val="0"/>
      <w:marRight w:val="0"/>
      <w:marTop w:val="0"/>
      <w:marBottom w:val="0"/>
      <w:divBdr>
        <w:top w:val="none" w:sz="0" w:space="0" w:color="auto"/>
        <w:left w:val="none" w:sz="0" w:space="0" w:color="auto"/>
        <w:bottom w:val="none" w:sz="0" w:space="0" w:color="auto"/>
        <w:right w:val="none" w:sz="0" w:space="0" w:color="auto"/>
      </w:divBdr>
    </w:div>
    <w:div w:id="634989938">
      <w:bodyDiv w:val="1"/>
      <w:marLeft w:val="0"/>
      <w:marRight w:val="0"/>
      <w:marTop w:val="0"/>
      <w:marBottom w:val="0"/>
      <w:divBdr>
        <w:top w:val="none" w:sz="0" w:space="0" w:color="auto"/>
        <w:left w:val="none" w:sz="0" w:space="0" w:color="auto"/>
        <w:bottom w:val="none" w:sz="0" w:space="0" w:color="auto"/>
        <w:right w:val="none" w:sz="0" w:space="0" w:color="auto"/>
      </w:divBdr>
    </w:div>
    <w:div w:id="691419909">
      <w:bodyDiv w:val="1"/>
      <w:marLeft w:val="0"/>
      <w:marRight w:val="0"/>
      <w:marTop w:val="0"/>
      <w:marBottom w:val="0"/>
      <w:divBdr>
        <w:top w:val="none" w:sz="0" w:space="0" w:color="auto"/>
        <w:left w:val="none" w:sz="0" w:space="0" w:color="auto"/>
        <w:bottom w:val="none" w:sz="0" w:space="0" w:color="auto"/>
        <w:right w:val="none" w:sz="0" w:space="0" w:color="auto"/>
      </w:divBdr>
    </w:div>
    <w:div w:id="895556374">
      <w:bodyDiv w:val="1"/>
      <w:marLeft w:val="0"/>
      <w:marRight w:val="0"/>
      <w:marTop w:val="0"/>
      <w:marBottom w:val="0"/>
      <w:divBdr>
        <w:top w:val="none" w:sz="0" w:space="0" w:color="auto"/>
        <w:left w:val="none" w:sz="0" w:space="0" w:color="auto"/>
        <w:bottom w:val="none" w:sz="0" w:space="0" w:color="auto"/>
        <w:right w:val="none" w:sz="0" w:space="0" w:color="auto"/>
      </w:divBdr>
      <w:divsChild>
        <w:div w:id="2003963956">
          <w:marLeft w:val="331"/>
          <w:marRight w:val="0"/>
          <w:marTop w:val="0"/>
          <w:marBottom w:val="0"/>
          <w:divBdr>
            <w:top w:val="none" w:sz="0" w:space="0" w:color="auto"/>
            <w:left w:val="none" w:sz="0" w:space="0" w:color="auto"/>
            <w:bottom w:val="none" w:sz="0" w:space="0" w:color="auto"/>
            <w:right w:val="none" w:sz="0" w:space="0" w:color="auto"/>
          </w:divBdr>
        </w:div>
      </w:divsChild>
    </w:div>
    <w:div w:id="1015614167">
      <w:bodyDiv w:val="1"/>
      <w:marLeft w:val="0"/>
      <w:marRight w:val="0"/>
      <w:marTop w:val="0"/>
      <w:marBottom w:val="0"/>
      <w:divBdr>
        <w:top w:val="none" w:sz="0" w:space="0" w:color="auto"/>
        <w:left w:val="none" w:sz="0" w:space="0" w:color="auto"/>
        <w:bottom w:val="none" w:sz="0" w:space="0" w:color="auto"/>
        <w:right w:val="none" w:sz="0" w:space="0" w:color="auto"/>
      </w:divBdr>
    </w:div>
    <w:div w:id="1017075321">
      <w:bodyDiv w:val="1"/>
      <w:marLeft w:val="0"/>
      <w:marRight w:val="0"/>
      <w:marTop w:val="0"/>
      <w:marBottom w:val="0"/>
      <w:divBdr>
        <w:top w:val="none" w:sz="0" w:space="0" w:color="auto"/>
        <w:left w:val="none" w:sz="0" w:space="0" w:color="auto"/>
        <w:bottom w:val="none" w:sz="0" w:space="0" w:color="auto"/>
        <w:right w:val="none" w:sz="0" w:space="0" w:color="auto"/>
      </w:divBdr>
    </w:div>
    <w:div w:id="1222059189">
      <w:bodyDiv w:val="1"/>
      <w:marLeft w:val="0"/>
      <w:marRight w:val="0"/>
      <w:marTop w:val="0"/>
      <w:marBottom w:val="0"/>
      <w:divBdr>
        <w:top w:val="none" w:sz="0" w:space="0" w:color="auto"/>
        <w:left w:val="none" w:sz="0" w:space="0" w:color="auto"/>
        <w:bottom w:val="none" w:sz="0" w:space="0" w:color="auto"/>
        <w:right w:val="none" w:sz="0" w:space="0" w:color="auto"/>
      </w:divBdr>
    </w:div>
    <w:div w:id="1255751228">
      <w:bodyDiv w:val="1"/>
      <w:marLeft w:val="0"/>
      <w:marRight w:val="0"/>
      <w:marTop w:val="0"/>
      <w:marBottom w:val="0"/>
      <w:divBdr>
        <w:top w:val="none" w:sz="0" w:space="0" w:color="auto"/>
        <w:left w:val="none" w:sz="0" w:space="0" w:color="auto"/>
        <w:bottom w:val="none" w:sz="0" w:space="0" w:color="auto"/>
        <w:right w:val="none" w:sz="0" w:space="0" w:color="auto"/>
      </w:divBdr>
    </w:div>
    <w:div w:id="1260067461">
      <w:bodyDiv w:val="1"/>
      <w:marLeft w:val="0"/>
      <w:marRight w:val="0"/>
      <w:marTop w:val="0"/>
      <w:marBottom w:val="0"/>
      <w:divBdr>
        <w:top w:val="none" w:sz="0" w:space="0" w:color="auto"/>
        <w:left w:val="none" w:sz="0" w:space="0" w:color="auto"/>
        <w:bottom w:val="none" w:sz="0" w:space="0" w:color="auto"/>
        <w:right w:val="none" w:sz="0" w:space="0" w:color="auto"/>
      </w:divBdr>
    </w:div>
    <w:div w:id="1270434770">
      <w:bodyDiv w:val="1"/>
      <w:marLeft w:val="0"/>
      <w:marRight w:val="0"/>
      <w:marTop w:val="0"/>
      <w:marBottom w:val="0"/>
      <w:divBdr>
        <w:top w:val="none" w:sz="0" w:space="0" w:color="auto"/>
        <w:left w:val="none" w:sz="0" w:space="0" w:color="auto"/>
        <w:bottom w:val="none" w:sz="0" w:space="0" w:color="auto"/>
        <w:right w:val="none" w:sz="0" w:space="0" w:color="auto"/>
      </w:divBdr>
    </w:div>
    <w:div w:id="1421221183">
      <w:bodyDiv w:val="1"/>
      <w:marLeft w:val="0"/>
      <w:marRight w:val="0"/>
      <w:marTop w:val="0"/>
      <w:marBottom w:val="0"/>
      <w:divBdr>
        <w:top w:val="none" w:sz="0" w:space="0" w:color="auto"/>
        <w:left w:val="none" w:sz="0" w:space="0" w:color="auto"/>
        <w:bottom w:val="none" w:sz="0" w:space="0" w:color="auto"/>
        <w:right w:val="none" w:sz="0" w:space="0" w:color="auto"/>
      </w:divBdr>
    </w:div>
    <w:div w:id="1431854795">
      <w:bodyDiv w:val="1"/>
      <w:marLeft w:val="0"/>
      <w:marRight w:val="0"/>
      <w:marTop w:val="0"/>
      <w:marBottom w:val="0"/>
      <w:divBdr>
        <w:top w:val="none" w:sz="0" w:space="0" w:color="auto"/>
        <w:left w:val="none" w:sz="0" w:space="0" w:color="auto"/>
        <w:bottom w:val="none" w:sz="0" w:space="0" w:color="auto"/>
        <w:right w:val="none" w:sz="0" w:space="0" w:color="auto"/>
      </w:divBdr>
    </w:div>
    <w:div w:id="1439636896">
      <w:bodyDiv w:val="1"/>
      <w:marLeft w:val="0"/>
      <w:marRight w:val="0"/>
      <w:marTop w:val="0"/>
      <w:marBottom w:val="0"/>
      <w:divBdr>
        <w:top w:val="none" w:sz="0" w:space="0" w:color="auto"/>
        <w:left w:val="none" w:sz="0" w:space="0" w:color="auto"/>
        <w:bottom w:val="none" w:sz="0" w:space="0" w:color="auto"/>
        <w:right w:val="none" w:sz="0" w:space="0" w:color="auto"/>
      </w:divBdr>
    </w:div>
    <w:div w:id="1452744945">
      <w:bodyDiv w:val="1"/>
      <w:marLeft w:val="0"/>
      <w:marRight w:val="0"/>
      <w:marTop w:val="0"/>
      <w:marBottom w:val="0"/>
      <w:divBdr>
        <w:top w:val="none" w:sz="0" w:space="0" w:color="auto"/>
        <w:left w:val="none" w:sz="0" w:space="0" w:color="auto"/>
        <w:bottom w:val="none" w:sz="0" w:space="0" w:color="auto"/>
        <w:right w:val="none" w:sz="0" w:space="0" w:color="auto"/>
      </w:divBdr>
    </w:div>
    <w:div w:id="1548178528">
      <w:bodyDiv w:val="1"/>
      <w:marLeft w:val="0"/>
      <w:marRight w:val="0"/>
      <w:marTop w:val="0"/>
      <w:marBottom w:val="0"/>
      <w:divBdr>
        <w:top w:val="none" w:sz="0" w:space="0" w:color="auto"/>
        <w:left w:val="none" w:sz="0" w:space="0" w:color="auto"/>
        <w:bottom w:val="none" w:sz="0" w:space="0" w:color="auto"/>
        <w:right w:val="none" w:sz="0" w:space="0" w:color="auto"/>
      </w:divBdr>
    </w:div>
    <w:div w:id="1604875124">
      <w:bodyDiv w:val="1"/>
      <w:marLeft w:val="0"/>
      <w:marRight w:val="0"/>
      <w:marTop w:val="0"/>
      <w:marBottom w:val="0"/>
      <w:divBdr>
        <w:top w:val="none" w:sz="0" w:space="0" w:color="auto"/>
        <w:left w:val="none" w:sz="0" w:space="0" w:color="auto"/>
        <w:bottom w:val="none" w:sz="0" w:space="0" w:color="auto"/>
        <w:right w:val="none" w:sz="0" w:space="0" w:color="auto"/>
      </w:divBdr>
    </w:div>
    <w:div w:id="2032562033">
      <w:bodyDiv w:val="1"/>
      <w:marLeft w:val="0"/>
      <w:marRight w:val="0"/>
      <w:marTop w:val="0"/>
      <w:marBottom w:val="0"/>
      <w:divBdr>
        <w:top w:val="none" w:sz="0" w:space="0" w:color="auto"/>
        <w:left w:val="none" w:sz="0" w:space="0" w:color="auto"/>
        <w:bottom w:val="none" w:sz="0" w:space="0" w:color="auto"/>
        <w:right w:val="none" w:sz="0" w:space="0" w:color="auto"/>
      </w:divBdr>
    </w:div>
    <w:div w:id="2144808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223DBB-D5CA-4A92-963B-C54863E3CB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4</Pages>
  <Words>2191</Words>
  <Characters>12490</Characters>
  <Application>Microsoft Office Word</Application>
  <DocSecurity>0</DocSecurity>
  <Lines>104</Lines>
  <Paragraphs>29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Сергей Лыков</dc:creator>
  <cp:lastModifiedBy>Александра Леонтьева</cp:lastModifiedBy>
  <cp:revision>12</cp:revision>
  <cp:lastPrinted>2024-03-21T09:36:00Z</cp:lastPrinted>
  <dcterms:created xsi:type="dcterms:W3CDTF">2024-03-21T09:05:00Z</dcterms:created>
  <dcterms:modified xsi:type="dcterms:W3CDTF">2024-03-21T09:49:00Z</dcterms:modified>
</cp:coreProperties>
</file>