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20" w:rsidRPr="00954785" w:rsidRDefault="00F33352" w:rsidP="00E26F20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724FE05A" wp14:editId="7D5ED4A7">
                <wp:simplePos x="0" y="0"/>
                <wp:positionH relativeFrom="column">
                  <wp:posOffset>773430</wp:posOffset>
                </wp:positionH>
                <wp:positionV relativeFrom="paragraph">
                  <wp:posOffset>2155190</wp:posOffset>
                </wp:positionV>
                <wp:extent cx="3753485" cy="515620"/>
                <wp:effectExtent l="0" t="0" r="18415" b="17780"/>
                <wp:wrapTopAndBottom/>
                <wp:docPr id="9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348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Pr="00954785" w:rsidRDefault="00240DCF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</w:p>
                          <w:p w:rsidR="00240DCF" w:rsidRPr="00954785" w:rsidRDefault="0013350C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 21.05.2015</w:t>
                            </w:r>
                            <w:r w:rsidR="00240DCF" w:rsidRPr="00954785">
                              <w:rPr>
                                <w:b/>
                              </w:rPr>
                              <w:t xml:space="preserve"> № </w:t>
                            </w:r>
                            <w:r>
                              <w:rPr>
                                <w:b/>
                              </w:rPr>
                              <w:t>438</w:t>
                            </w:r>
                            <w:r w:rsidR="00240DCF" w:rsidRPr="0095478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40DCF" w:rsidRDefault="00240DCF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FE05A" id="doc_name" o:spid="_x0000_s1026" style="position:absolute;left:0;text-align:left;margin-left:60.9pt;margin-top:169.7pt;width:295.55pt;height:40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" o:allowincell="f" filled="f" stroked="f">
                <v:textbox inset="0,0,0,0">
                  <w:txbxContent>
                    <w:p w:rsidR="00240DCF" w:rsidRPr="00954785" w:rsidRDefault="00240DCF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</w:p>
                    <w:p w:rsidR="00240DCF" w:rsidRPr="00954785" w:rsidRDefault="0013350C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 21.05.2015</w:t>
                      </w:r>
                      <w:r w:rsidR="00240DCF" w:rsidRPr="00954785">
                        <w:rPr>
                          <w:b/>
                        </w:rPr>
                        <w:t xml:space="preserve"> № </w:t>
                      </w:r>
                      <w:r>
                        <w:rPr>
                          <w:b/>
                        </w:rPr>
                        <w:t>438</w:t>
                      </w:r>
                      <w:r w:rsidR="00240DCF" w:rsidRPr="00954785">
                        <w:rPr>
                          <w:b/>
                        </w:rPr>
                        <w:t xml:space="preserve"> </w:t>
                      </w:r>
                    </w:p>
                    <w:p w:rsidR="00240DCF" w:rsidRDefault="00240DCF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083DB6EC" wp14:editId="429F3F65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C6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CB402E" wp14:editId="5269FF1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8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Default="00240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B402E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Gp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HhYam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240DCF" w:rsidRDefault="00240DC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6F20" w:rsidRPr="00954785" w:rsidRDefault="00E26F20" w:rsidP="00E26F20">
      <w:pPr>
        <w:sectPr w:rsidR="00E26F20" w:rsidRPr="00954785" w:rsidSect="009A4AF3">
          <w:headerReference w:type="even" r:id="rId9"/>
          <w:headerReference w:type="default" r:id="rId10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D473AC" w:rsidRDefault="00D473AC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D554A" w:rsidRPr="00954785" w:rsidRDefault="004D554A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  <w:r w:rsidRPr="00954785">
        <w:rPr>
          <w:b/>
          <w:bCs/>
        </w:rPr>
        <w:t>П О С Т А Н О В Л Я Е Т:</w:t>
      </w: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</w:p>
    <w:p w:rsidR="004D554A" w:rsidRPr="004D554A" w:rsidRDefault="00924EB2" w:rsidP="00B665CC">
      <w:pPr>
        <w:pStyle w:val="aff"/>
        <w:ind w:left="0" w:firstLine="567"/>
        <w:jc w:val="both"/>
        <w:rPr>
          <w:sz w:val="24"/>
          <w:szCs w:val="24"/>
        </w:rPr>
      </w:pPr>
      <w:bookmarkStart w:id="0" w:name="Par2"/>
      <w:bookmarkEnd w:id="0"/>
      <w:r>
        <w:rPr>
          <w:sz w:val="24"/>
          <w:szCs w:val="24"/>
        </w:rPr>
        <w:t xml:space="preserve">1. </w:t>
      </w:r>
      <w:r w:rsidR="004D554A" w:rsidRPr="004D554A">
        <w:rPr>
          <w:sz w:val="24"/>
          <w:szCs w:val="24"/>
        </w:rPr>
        <w:t xml:space="preserve">Внести в Положение о порядке взаимодействия исполнительных органов государственной власти Санкт-Петербурга при подготовке документации по планировке территории, утвержденное постановлением Правительства Санкт-Петербурга от 21.05.2015 </w:t>
      </w:r>
      <w:r w:rsidR="003C29F0">
        <w:rPr>
          <w:sz w:val="24"/>
          <w:szCs w:val="24"/>
        </w:rPr>
        <w:br/>
      </w:r>
      <w:r w:rsidR="004D554A" w:rsidRPr="004D554A">
        <w:rPr>
          <w:sz w:val="24"/>
          <w:szCs w:val="24"/>
        </w:rPr>
        <w:t>№ 438 (далее</w:t>
      </w:r>
      <w:r w:rsidR="004B5890">
        <w:rPr>
          <w:sz w:val="24"/>
          <w:szCs w:val="24"/>
        </w:rPr>
        <w:t xml:space="preserve"> – </w:t>
      </w:r>
      <w:bookmarkStart w:id="1" w:name="_GoBack"/>
      <w:bookmarkEnd w:id="1"/>
      <w:r w:rsidR="004D554A" w:rsidRPr="004D554A">
        <w:rPr>
          <w:sz w:val="24"/>
          <w:szCs w:val="24"/>
        </w:rPr>
        <w:t>Положение), следующие изменения:</w:t>
      </w:r>
    </w:p>
    <w:p w:rsidR="004D554A" w:rsidRPr="00924EB2" w:rsidRDefault="00924EB2" w:rsidP="00B665CC">
      <w:pPr>
        <w:ind w:right="-1"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1.1</w:t>
      </w:r>
      <w:r>
        <w:rPr>
          <w:color w:val="000000" w:themeColor="text1"/>
        </w:rPr>
        <w:t>.</w:t>
      </w:r>
      <w:r w:rsidRPr="00924EB2">
        <w:rPr>
          <w:color w:val="000000" w:themeColor="text1"/>
        </w:rPr>
        <w:t xml:space="preserve"> </w:t>
      </w:r>
      <w:r w:rsidR="0079246B">
        <w:rPr>
          <w:color w:val="000000" w:themeColor="text1"/>
        </w:rPr>
        <w:t>Дополнить</w:t>
      </w:r>
      <w:r w:rsidR="008331AE" w:rsidRPr="00924E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Положение </w:t>
      </w:r>
      <w:r w:rsidR="008331AE" w:rsidRPr="00924EB2">
        <w:rPr>
          <w:color w:val="000000" w:themeColor="text1"/>
        </w:rPr>
        <w:t>пункт</w:t>
      </w:r>
      <w:r w:rsidR="0079246B">
        <w:rPr>
          <w:color w:val="000000" w:themeColor="text1"/>
        </w:rPr>
        <w:t>ом</w:t>
      </w:r>
      <w:r w:rsidR="008331AE" w:rsidRPr="00924EB2">
        <w:rPr>
          <w:color w:val="000000" w:themeColor="text1"/>
        </w:rPr>
        <w:t xml:space="preserve"> 3.5.2.</w:t>
      </w:r>
      <w:r w:rsidR="00D74582">
        <w:rPr>
          <w:color w:val="000000" w:themeColor="text1"/>
        </w:rPr>
        <w:t>7-1</w:t>
      </w:r>
      <w:r w:rsidR="008331AE" w:rsidRPr="00924EB2">
        <w:rPr>
          <w:color w:val="000000" w:themeColor="text1"/>
        </w:rPr>
        <w:t xml:space="preserve"> следующе</w:t>
      </w:r>
      <w:r w:rsidR="0079246B">
        <w:rPr>
          <w:color w:val="000000" w:themeColor="text1"/>
        </w:rPr>
        <w:t>го</w:t>
      </w:r>
      <w:r w:rsidR="008331AE" w:rsidRPr="00924EB2">
        <w:rPr>
          <w:color w:val="000000" w:themeColor="text1"/>
        </w:rPr>
        <w:t xml:space="preserve"> </w:t>
      </w:r>
      <w:r w:rsidR="0079246B">
        <w:rPr>
          <w:color w:val="000000" w:themeColor="text1"/>
        </w:rPr>
        <w:t>содержания</w:t>
      </w:r>
      <w:r w:rsidR="008331AE" w:rsidRPr="00924EB2">
        <w:rPr>
          <w:color w:val="000000" w:themeColor="text1"/>
        </w:rPr>
        <w:t>:</w:t>
      </w:r>
    </w:p>
    <w:p w:rsidR="00924EB2" w:rsidRPr="00924EB2" w:rsidRDefault="00924EB2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«3.5.</w:t>
      </w:r>
      <w:r w:rsidR="008A65C3">
        <w:rPr>
          <w:color w:val="000000" w:themeColor="text1"/>
        </w:rPr>
        <w:t>2.</w:t>
      </w:r>
      <w:r w:rsidR="00D74582">
        <w:rPr>
          <w:color w:val="000000" w:themeColor="text1"/>
        </w:rPr>
        <w:t>7-1</w:t>
      </w:r>
      <w:r w:rsidRPr="00924EB2">
        <w:rPr>
          <w:color w:val="000000" w:themeColor="text1"/>
        </w:rPr>
        <w:t xml:space="preserve"> В КС</w:t>
      </w:r>
      <w:r w:rsidR="004B5890">
        <w:rPr>
          <w:color w:val="000000" w:themeColor="text1"/>
        </w:rPr>
        <w:t xml:space="preserve"> – </w:t>
      </w:r>
      <w:r w:rsidRPr="00924EB2">
        <w:rPr>
          <w:color w:val="000000" w:themeColor="text1"/>
        </w:rPr>
        <w:t>о представлении данных:</w:t>
      </w:r>
    </w:p>
    <w:p w:rsidR="00924EB2" w:rsidRPr="00924EB2" w:rsidRDefault="0066238B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о планируемых </w:t>
      </w:r>
      <w:r w:rsidR="00924EB2" w:rsidRPr="00924EB2">
        <w:rPr>
          <w:color w:val="000000" w:themeColor="text1"/>
        </w:rPr>
        <w:t>в соответствии с государственными программами и иными правовыми актами Санкт-Петербурга объектах</w:t>
      </w:r>
      <w:r w:rsidR="00892EF8">
        <w:rPr>
          <w:color w:val="000000" w:themeColor="text1"/>
        </w:rPr>
        <w:t xml:space="preserve"> инфраструктуры внеуличного транспорта (метрополитена)</w:t>
      </w:r>
      <w:r w:rsidR="00924EB2" w:rsidRPr="00924EB2">
        <w:rPr>
          <w:color w:val="000000" w:themeColor="text1"/>
        </w:rPr>
        <w:t xml:space="preserve">, </w:t>
      </w:r>
      <w:r w:rsidR="00892EF8">
        <w:rPr>
          <w:color w:val="000000" w:themeColor="text1"/>
        </w:rPr>
        <w:t xml:space="preserve">в том числе </w:t>
      </w:r>
      <w:r w:rsidR="00924EB2" w:rsidRPr="00924EB2">
        <w:rPr>
          <w:color w:val="000000" w:themeColor="text1"/>
        </w:rPr>
        <w:t>включенных в программы комплексного развития транспортной инфраструктуры Санкт-Петербурга (при наличии), о требуемых параметрах к таким объектам, этапах проектирования, строительства, реконструкции таких объектов;</w:t>
      </w:r>
    </w:p>
    <w:p w:rsidR="00924EB2" w:rsidRPr="00924EB2" w:rsidRDefault="00924EB2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о планируемых к установлению зонах с особыми условиями использования территории, относящихся к</w:t>
      </w:r>
      <w:r w:rsidR="00892EF8">
        <w:rPr>
          <w:color w:val="000000" w:themeColor="text1"/>
        </w:rPr>
        <w:t xml:space="preserve"> </w:t>
      </w:r>
      <w:r w:rsidR="00892EF8" w:rsidRPr="00924EB2">
        <w:rPr>
          <w:color w:val="000000" w:themeColor="text1"/>
        </w:rPr>
        <w:t>объекта</w:t>
      </w:r>
      <w:r w:rsidR="00892EF8">
        <w:rPr>
          <w:color w:val="000000" w:themeColor="text1"/>
        </w:rPr>
        <w:t>м инфраструктуры внеуличного транспорта (метрополитена)</w:t>
      </w:r>
      <w:r w:rsidR="00892EF8" w:rsidRPr="00924EB2">
        <w:rPr>
          <w:color w:val="000000" w:themeColor="text1"/>
        </w:rPr>
        <w:t>,</w:t>
      </w:r>
      <w:r w:rsidRPr="00924EB2">
        <w:rPr>
          <w:color w:val="000000" w:themeColor="text1"/>
        </w:rPr>
        <w:t xml:space="preserve"> </w:t>
      </w:r>
      <w:r w:rsidR="003C29F0">
        <w:rPr>
          <w:color w:val="000000" w:themeColor="text1"/>
        </w:rPr>
        <w:br/>
      </w:r>
      <w:r w:rsidRPr="00924EB2">
        <w:rPr>
          <w:color w:val="000000" w:themeColor="text1"/>
        </w:rPr>
        <w:t xml:space="preserve">в том числе о планируемых границах и размерах таких зон, а также об ограничениях </w:t>
      </w:r>
      <w:r w:rsidR="003C29F0">
        <w:rPr>
          <w:color w:val="000000" w:themeColor="text1"/>
        </w:rPr>
        <w:br/>
      </w:r>
      <w:r w:rsidRPr="00924EB2">
        <w:rPr>
          <w:color w:val="000000" w:themeColor="text1"/>
        </w:rPr>
        <w:t>по использованию территории в границах таких зон».</w:t>
      </w:r>
    </w:p>
    <w:p w:rsidR="00417A98" w:rsidRPr="00924EB2" w:rsidRDefault="00417A98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 xml:space="preserve">1.2. Пункт 4.5.7 Положения </w:t>
      </w:r>
      <w:r w:rsidR="00D74582">
        <w:rPr>
          <w:color w:val="000000" w:themeColor="text1"/>
        </w:rPr>
        <w:t>дополнить абзацами</w:t>
      </w:r>
      <w:r w:rsidRPr="00924EB2">
        <w:rPr>
          <w:color w:val="000000" w:themeColor="text1"/>
        </w:rPr>
        <w:t>:</w:t>
      </w:r>
    </w:p>
    <w:p w:rsidR="00417A98" w:rsidRPr="00924EB2" w:rsidRDefault="00417A9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«</w:t>
      </w:r>
      <w:r w:rsidR="0096597F">
        <w:rPr>
          <w:color w:val="000000" w:themeColor="text1"/>
        </w:rPr>
        <w:t>г</w:t>
      </w:r>
      <w:r w:rsidRPr="00924EB2">
        <w:rPr>
          <w:color w:val="000000" w:themeColor="text1"/>
        </w:rPr>
        <w:t xml:space="preserve">раниц, параметров планируемых к размещению объектов </w:t>
      </w:r>
      <w:r w:rsidR="00892EF8">
        <w:rPr>
          <w:color w:val="000000" w:themeColor="text1"/>
        </w:rPr>
        <w:t xml:space="preserve">инфраструктуры внеуличного транспорта (метрополитена) </w:t>
      </w:r>
      <w:r w:rsidRPr="00924EB2">
        <w:rPr>
          <w:color w:val="000000" w:themeColor="text1"/>
        </w:rPr>
        <w:t xml:space="preserve">в соответствии с государственными программами </w:t>
      </w:r>
      <w:r w:rsidR="003C29F0">
        <w:rPr>
          <w:color w:val="000000" w:themeColor="text1"/>
        </w:rPr>
        <w:br/>
      </w:r>
      <w:r w:rsidRPr="00924EB2">
        <w:rPr>
          <w:color w:val="000000" w:themeColor="text1"/>
        </w:rPr>
        <w:t>и иными правовыми актами Санкт-Петербурга на соответствие нормам технического регулирования;</w:t>
      </w:r>
    </w:p>
    <w:p w:rsidR="00417A98" w:rsidRPr="00924EB2" w:rsidRDefault="00417A9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 xml:space="preserve">планируемых к установлению зон с особыми условиями использования территории, относящихся к </w:t>
      </w:r>
      <w:r w:rsidR="00DA5E67" w:rsidRPr="00924EB2">
        <w:rPr>
          <w:color w:val="000000" w:themeColor="text1"/>
        </w:rPr>
        <w:t>объект</w:t>
      </w:r>
      <w:r w:rsidR="00D473AC">
        <w:rPr>
          <w:color w:val="000000" w:themeColor="text1"/>
        </w:rPr>
        <w:t>ам</w:t>
      </w:r>
      <w:r w:rsidR="00DA5E67" w:rsidRPr="00924EB2">
        <w:rPr>
          <w:color w:val="000000" w:themeColor="text1"/>
        </w:rPr>
        <w:t xml:space="preserve"> </w:t>
      </w:r>
      <w:r w:rsidR="00DA5E67">
        <w:rPr>
          <w:color w:val="000000" w:themeColor="text1"/>
        </w:rPr>
        <w:t>инфраструктуры внеуличного транспорта (метрополитена)</w:t>
      </w:r>
      <w:r w:rsidRPr="00924EB2">
        <w:rPr>
          <w:color w:val="000000" w:themeColor="text1"/>
        </w:rPr>
        <w:t xml:space="preserve">, </w:t>
      </w:r>
      <w:r w:rsidR="00DA5E67">
        <w:rPr>
          <w:color w:val="000000" w:themeColor="text1"/>
        </w:rPr>
        <w:br/>
      </w:r>
      <w:r w:rsidRPr="00924EB2">
        <w:rPr>
          <w:color w:val="000000" w:themeColor="text1"/>
        </w:rPr>
        <w:t>в том числе планируемых границ и размеров таких зон, и ограничений по использованию территории в границах таких зон».</w:t>
      </w:r>
    </w:p>
    <w:p w:rsidR="00924EB2" w:rsidRPr="0079246B" w:rsidRDefault="00924EB2" w:rsidP="00B665CC">
      <w:pPr>
        <w:ind w:right="-1"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1.3. </w:t>
      </w:r>
      <w:r w:rsidR="0079246B" w:rsidRPr="0079246B">
        <w:rPr>
          <w:color w:val="000000" w:themeColor="text1"/>
        </w:rPr>
        <w:t xml:space="preserve">Дополнить Положение пунктом </w:t>
      </w:r>
      <w:r w:rsidR="00637FC3">
        <w:rPr>
          <w:color w:val="000000" w:themeColor="text1"/>
        </w:rPr>
        <w:t>6.6.</w:t>
      </w:r>
      <w:r w:rsidR="00D74582">
        <w:rPr>
          <w:color w:val="000000" w:themeColor="text1"/>
        </w:rPr>
        <w:t>2-1</w:t>
      </w:r>
      <w:r w:rsidR="00637FC3">
        <w:rPr>
          <w:color w:val="000000" w:themeColor="text1"/>
        </w:rPr>
        <w:t xml:space="preserve"> </w:t>
      </w:r>
      <w:r w:rsidR="0079246B" w:rsidRPr="0079246B">
        <w:rPr>
          <w:color w:val="000000" w:themeColor="text1"/>
        </w:rPr>
        <w:t>следующего содержания</w:t>
      </w:r>
      <w:r w:rsidRPr="0079246B">
        <w:rPr>
          <w:color w:val="000000" w:themeColor="text1"/>
        </w:rPr>
        <w:t>:</w:t>
      </w:r>
    </w:p>
    <w:p w:rsidR="003957D8" w:rsidRPr="0079246B" w:rsidRDefault="00924EB2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>«</w:t>
      </w:r>
      <w:r w:rsidR="00B665CC" w:rsidRPr="00B665CC">
        <w:rPr>
          <w:color w:val="000000" w:themeColor="text1"/>
        </w:rPr>
        <w:t>6.6.2-1</w:t>
      </w:r>
      <w:r w:rsidR="00B665CC">
        <w:rPr>
          <w:color w:val="000000" w:themeColor="text1"/>
        </w:rPr>
        <w:t xml:space="preserve">. </w:t>
      </w:r>
      <w:r w:rsidR="003957D8" w:rsidRPr="0079246B">
        <w:rPr>
          <w:color w:val="000000" w:themeColor="text1"/>
        </w:rPr>
        <w:t>В КС о представлении данных:</w:t>
      </w:r>
    </w:p>
    <w:p w:rsidR="003957D8" w:rsidRPr="0079246B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о планируемых в соответствии с государственными программами и иными правовыми актами Санкт-Петербурга объектах </w:t>
      </w:r>
      <w:r w:rsidR="00892EF8">
        <w:rPr>
          <w:color w:val="000000" w:themeColor="text1"/>
        </w:rPr>
        <w:t>инфраструктуры внеуличного транспорта (метрополитена)</w:t>
      </w:r>
      <w:r w:rsidRPr="0079246B">
        <w:rPr>
          <w:color w:val="000000" w:themeColor="text1"/>
        </w:rPr>
        <w:t>, в том числе включенных в программы комплексного развития транспортной инфраструктуры Санкт-Петербурга (при наличии), о требуемых параметрах к таким объектам, этапах проектирования, строительства, реконструкции таких объектов;</w:t>
      </w:r>
    </w:p>
    <w:p w:rsidR="003957D8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lastRenderedPageBreak/>
        <w:t xml:space="preserve">о планируемых к установлению зонах с особыми условиями использования территории, относящихся </w:t>
      </w:r>
      <w:r w:rsidR="00D473AC">
        <w:rPr>
          <w:color w:val="000000" w:themeColor="text1"/>
        </w:rPr>
        <w:t xml:space="preserve">к </w:t>
      </w:r>
      <w:r w:rsidR="00DA5E67" w:rsidRPr="00924EB2">
        <w:rPr>
          <w:color w:val="000000" w:themeColor="text1"/>
        </w:rPr>
        <w:t>объект</w:t>
      </w:r>
      <w:r w:rsidR="00D473AC">
        <w:rPr>
          <w:color w:val="000000" w:themeColor="text1"/>
        </w:rPr>
        <w:t>ам</w:t>
      </w:r>
      <w:r w:rsidR="00DA5E67" w:rsidRPr="00924EB2">
        <w:rPr>
          <w:color w:val="000000" w:themeColor="text1"/>
        </w:rPr>
        <w:t xml:space="preserve"> </w:t>
      </w:r>
      <w:r w:rsidR="00DA5E67">
        <w:rPr>
          <w:color w:val="000000" w:themeColor="text1"/>
        </w:rPr>
        <w:t>инфраструктуры внеуличного транспорта (метрополитена)</w:t>
      </w:r>
      <w:r w:rsidRPr="0079246B">
        <w:rPr>
          <w:color w:val="000000" w:themeColor="text1"/>
        </w:rPr>
        <w:t xml:space="preserve">, </w:t>
      </w:r>
      <w:r w:rsidR="003C29F0">
        <w:rPr>
          <w:color w:val="000000" w:themeColor="text1"/>
        </w:rPr>
        <w:br/>
      </w:r>
      <w:r w:rsidRPr="0079246B">
        <w:rPr>
          <w:color w:val="000000" w:themeColor="text1"/>
        </w:rPr>
        <w:t>в том числе о планируемых границах и размерах таких зон,</w:t>
      </w:r>
      <w:r w:rsidR="003C29F0">
        <w:rPr>
          <w:color w:val="000000" w:themeColor="text1"/>
        </w:rPr>
        <w:t xml:space="preserve"> </w:t>
      </w:r>
      <w:r w:rsidRPr="0079246B">
        <w:rPr>
          <w:color w:val="000000" w:themeColor="text1"/>
        </w:rPr>
        <w:t xml:space="preserve">а также об ограничениях </w:t>
      </w:r>
      <w:r w:rsidR="003C29F0">
        <w:rPr>
          <w:color w:val="000000" w:themeColor="text1"/>
        </w:rPr>
        <w:br/>
      </w:r>
      <w:r w:rsidRPr="0079246B">
        <w:rPr>
          <w:color w:val="000000" w:themeColor="text1"/>
        </w:rPr>
        <w:t xml:space="preserve">по использованию </w:t>
      </w:r>
      <w:r w:rsidR="00924EB2" w:rsidRPr="0079246B">
        <w:rPr>
          <w:color w:val="000000" w:themeColor="text1"/>
        </w:rPr>
        <w:t>территории в границах таких зон».</w:t>
      </w:r>
    </w:p>
    <w:p w:rsidR="00A75194" w:rsidRDefault="00637FC3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Pr="00924EB2">
        <w:rPr>
          <w:color w:val="000000" w:themeColor="text1"/>
        </w:rPr>
        <w:t xml:space="preserve">Пункт </w:t>
      </w:r>
      <w:r>
        <w:rPr>
          <w:color w:val="000000" w:themeColor="text1"/>
        </w:rPr>
        <w:t>6.6.</w:t>
      </w:r>
      <w:r w:rsidR="00041FC9">
        <w:rPr>
          <w:color w:val="000000" w:themeColor="text1"/>
        </w:rPr>
        <w:t>5</w:t>
      </w:r>
      <w:r w:rsidRPr="00924EB2">
        <w:rPr>
          <w:color w:val="000000" w:themeColor="text1"/>
        </w:rPr>
        <w:t xml:space="preserve"> Положения изложить в следующей редакции:</w:t>
      </w:r>
    </w:p>
    <w:p w:rsidR="00637FC3" w:rsidRPr="00637FC3" w:rsidRDefault="00637FC3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37FC3">
        <w:rPr>
          <w:color w:val="000000" w:themeColor="text1"/>
        </w:rPr>
        <w:t>«6.6.</w:t>
      </w:r>
      <w:r w:rsidR="00041FC9">
        <w:rPr>
          <w:color w:val="000000" w:themeColor="text1"/>
        </w:rPr>
        <w:t>5</w:t>
      </w:r>
      <w:r w:rsidR="00685340">
        <w:rPr>
          <w:color w:val="000000" w:themeColor="text1"/>
        </w:rPr>
        <w:t>.</w:t>
      </w:r>
      <w:r w:rsidR="00D74582">
        <w:rPr>
          <w:color w:val="000000" w:themeColor="text1"/>
        </w:rPr>
        <w:t xml:space="preserve"> </w:t>
      </w:r>
      <w:r w:rsidRPr="00637FC3">
        <w:rPr>
          <w:color w:val="000000" w:themeColor="text1"/>
        </w:rPr>
        <w:t>Указанные сведения КИО, КРТИ, КЭИО, КТ и КС направляют в адрес Комитета не позднее 14 рабочих дней со дня поступления такого запроса».</w:t>
      </w:r>
    </w:p>
    <w:p w:rsidR="003957D8" w:rsidRPr="0079246B" w:rsidRDefault="00685340" w:rsidP="00B665CC">
      <w:pPr>
        <w:ind w:right="-1" w:firstLine="567"/>
        <w:jc w:val="both"/>
        <w:rPr>
          <w:color w:val="000000" w:themeColor="text1"/>
        </w:rPr>
      </w:pPr>
      <w:r>
        <w:rPr>
          <w:color w:val="000000" w:themeColor="text1"/>
        </w:rPr>
        <w:t>1.5</w:t>
      </w:r>
      <w:r w:rsidR="00924EB2" w:rsidRPr="0079246B">
        <w:rPr>
          <w:color w:val="000000" w:themeColor="text1"/>
        </w:rPr>
        <w:t xml:space="preserve">. </w:t>
      </w:r>
      <w:r w:rsidR="0079246B" w:rsidRPr="0079246B">
        <w:rPr>
          <w:color w:val="000000" w:themeColor="text1"/>
        </w:rPr>
        <w:t xml:space="preserve">Дополнить Положение пунктом </w:t>
      </w:r>
      <w:r w:rsidR="00A75194">
        <w:rPr>
          <w:color w:val="000000" w:themeColor="text1"/>
        </w:rPr>
        <w:t>6.16.</w:t>
      </w:r>
      <w:r w:rsidR="00D74582">
        <w:rPr>
          <w:color w:val="000000" w:themeColor="text1"/>
        </w:rPr>
        <w:t>1-1</w:t>
      </w:r>
      <w:r w:rsidR="0079246B" w:rsidRPr="0079246B">
        <w:rPr>
          <w:color w:val="000000" w:themeColor="text1"/>
        </w:rPr>
        <w:t xml:space="preserve"> следующего содержания</w:t>
      </w:r>
      <w:r w:rsidR="00924EB2" w:rsidRPr="0079246B">
        <w:rPr>
          <w:color w:val="000000" w:themeColor="text1"/>
        </w:rPr>
        <w:t>:</w:t>
      </w:r>
    </w:p>
    <w:p w:rsidR="003957D8" w:rsidRPr="0079246B" w:rsidRDefault="00924EB2" w:rsidP="00B665CC">
      <w:pPr>
        <w:ind w:right="-1"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>«</w:t>
      </w:r>
      <w:r w:rsidR="00B665CC" w:rsidRPr="00B665CC">
        <w:rPr>
          <w:color w:val="000000" w:themeColor="text1"/>
        </w:rPr>
        <w:t>6.16.1-1</w:t>
      </w:r>
      <w:r w:rsidR="00B665CC">
        <w:rPr>
          <w:color w:val="000000" w:themeColor="text1"/>
        </w:rPr>
        <w:t>.</w:t>
      </w:r>
      <w:r w:rsidR="00B665CC" w:rsidRPr="00B665CC">
        <w:rPr>
          <w:color w:val="000000" w:themeColor="text1"/>
        </w:rPr>
        <w:t xml:space="preserve"> </w:t>
      </w:r>
      <w:r w:rsidR="003957D8" w:rsidRPr="0079246B">
        <w:rPr>
          <w:color w:val="000000" w:themeColor="text1"/>
        </w:rPr>
        <w:t>КС</w:t>
      </w:r>
      <w:r w:rsidR="004B5890">
        <w:rPr>
          <w:color w:val="000000" w:themeColor="text1"/>
        </w:rPr>
        <w:t xml:space="preserve"> – </w:t>
      </w:r>
      <w:r w:rsidR="003957D8" w:rsidRPr="0079246B">
        <w:rPr>
          <w:color w:val="000000" w:themeColor="text1"/>
        </w:rPr>
        <w:t>в целях согласования:</w:t>
      </w:r>
    </w:p>
    <w:p w:rsidR="003957D8" w:rsidRPr="0079246B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границ, параметров планируемых к размещению объектов </w:t>
      </w:r>
      <w:r w:rsidR="00892EF8">
        <w:rPr>
          <w:color w:val="000000" w:themeColor="text1"/>
        </w:rPr>
        <w:t xml:space="preserve">инфраструктуры внеуличного транспорта (метрополитена) </w:t>
      </w:r>
      <w:r w:rsidRPr="0079246B">
        <w:rPr>
          <w:color w:val="000000" w:themeColor="text1"/>
        </w:rPr>
        <w:t>в соответствии с государственными программами и иными правовыми актами Санкт-Петербурга;</w:t>
      </w:r>
    </w:p>
    <w:p w:rsidR="003957D8" w:rsidRPr="0079246B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планируемых к установлению зон с особыми условиями использования территории, относящихся к </w:t>
      </w:r>
      <w:r w:rsidR="00DA5E67" w:rsidRPr="00924EB2">
        <w:rPr>
          <w:color w:val="000000" w:themeColor="text1"/>
        </w:rPr>
        <w:t>объект</w:t>
      </w:r>
      <w:r w:rsidR="00DA5E67">
        <w:rPr>
          <w:color w:val="000000" w:themeColor="text1"/>
        </w:rPr>
        <w:t>ам</w:t>
      </w:r>
      <w:r w:rsidR="00DA5E67" w:rsidRPr="00924EB2">
        <w:rPr>
          <w:color w:val="000000" w:themeColor="text1"/>
        </w:rPr>
        <w:t xml:space="preserve"> </w:t>
      </w:r>
      <w:r w:rsidR="00DA5E67">
        <w:rPr>
          <w:color w:val="000000" w:themeColor="text1"/>
        </w:rPr>
        <w:t>инфраструктуры внеуличного транспорта (метрополитена)</w:t>
      </w:r>
      <w:r w:rsidRPr="0079246B">
        <w:rPr>
          <w:color w:val="000000" w:themeColor="text1"/>
        </w:rPr>
        <w:t xml:space="preserve">, </w:t>
      </w:r>
      <w:r w:rsidR="00DA5E67">
        <w:rPr>
          <w:color w:val="000000" w:themeColor="text1"/>
        </w:rPr>
        <w:br/>
      </w:r>
      <w:r w:rsidRPr="0079246B">
        <w:rPr>
          <w:color w:val="000000" w:themeColor="text1"/>
        </w:rPr>
        <w:t>в том числе планируемых границ и размеров таких зон, и ограничений по использованию территории в границах таких зон</w:t>
      </w:r>
      <w:r w:rsidR="008A65C3">
        <w:rPr>
          <w:color w:val="000000" w:themeColor="text1"/>
        </w:rPr>
        <w:t>»</w:t>
      </w:r>
      <w:r w:rsidRPr="0079246B">
        <w:rPr>
          <w:color w:val="000000" w:themeColor="text1"/>
        </w:rPr>
        <w:t>.</w:t>
      </w:r>
    </w:p>
    <w:p w:rsidR="003019A1" w:rsidRPr="009163BA" w:rsidRDefault="003019A1" w:rsidP="00B665C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0F5F90">
        <w:rPr>
          <w:rFonts w:eastAsia="Calibri"/>
          <w:lang w:eastAsia="en-US"/>
        </w:rPr>
        <w:t xml:space="preserve">. </w:t>
      </w:r>
      <w:r w:rsidRPr="009163BA">
        <w:rPr>
          <w:rFonts w:eastAsia="Calibri"/>
          <w:lang w:eastAsia="en-US"/>
        </w:rPr>
        <w:t xml:space="preserve">Контроль за выполнением постановления возложить на вице-губернатора </w:t>
      </w:r>
      <w:r w:rsidR="0079246B">
        <w:rPr>
          <w:rFonts w:eastAsia="Calibri"/>
          <w:lang w:eastAsia="en-US"/>
        </w:rPr>
        <w:br/>
      </w:r>
      <w:r w:rsidRPr="009163BA">
        <w:rPr>
          <w:rFonts w:eastAsia="Calibri"/>
          <w:lang w:eastAsia="en-US"/>
        </w:rPr>
        <w:t xml:space="preserve">Санкт-Петербурга </w:t>
      </w:r>
      <w:r w:rsidR="0013350C">
        <w:rPr>
          <w:rFonts w:eastAsia="Calibri"/>
          <w:lang w:eastAsia="en-US"/>
        </w:rPr>
        <w:t>Линченко Н.В.</w:t>
      </w:r>
      <w:r w:rsidRPr="009163BA">
        <w:rPr>
          <w:rFonts w:eastAsia="Calibri"/>
          <w:lang w:eastAsia="en-US"/>
        </w:rPr>
        <w:t xml:space="preserve"> </w:t>
      </w:r>
    </w:p>
    <w:p w:rsidR="003019A1" w:rsidRPr="009163BA" w:rsidRDefault="003019A1" w:rsidP="00B665CC">
      <w:pPr>
        <w:tabs>
          <w:tab w:val="left" w:pos="851"/>
        </w:tabs>
        <w:ind w:right="-1" w:firstLine="567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3019A1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3019A1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79246B">
      <w:pPr>
        <w:tabs>
          <w:tab w:val="left" w:pos="426"/>
        </w:tabs>
        <w:ind w:right="-1"/>
        <w:rPr>
          <w:b/>
          <w:bCs/>
        </w:rPr>
      </w:pPr>
      <w:r w:rsidRPr="009163BA">
        <w:rPr>
          <w:b/>
          <w:bCs/>
        </w:rPr>
        <w:t xml:space="preserve">     Губернатор</w:t>
      </w:r>
    </w:p>
    <w:p w:rsidR="003019A1" w:rsidRPr="009163BA" w:rsidRDefault="003019A1" w:rsidP="0079246B">
      <w:pPr>
        <w:pStyle w:val="a3"/>
        <w:ind w:right="-1"/>
        <w:jc w:val="center"/>
        <w:rPr>
          <w:b/>
          <w:bCs/>
        </w:rPr>
      </w:pPr>
      <w:r w:rsidRPr="009163BA">
        <w:rPr>
          <w:b/>
          <w:bCs/>
        </w:rPr>
        <w:t xml:space="preserve">Санкт-Петербурга </w:t>
      </w:r>
      <w:r w:rsidRPr="009163BA">
        <w:rPr>
          <w:b/>
          <w:bCs/>
        </w:rPr>
        <w:tab/>
      </w:r>
      <w:r w:rsidRPr="009163BA">
        <w:rPr>
          <w:b/>
          <w:bCs/>
        </w:rPr>
        <w:tab/>
        <w:t xml:space="preserve">     </w:t>
      </w:r>
      <w:proofErr w:type="spellStart"/>
      <w:r w:rsidRPr="009163BA">
        <w:rPr>
          <w:b/>
          <w:bCs/>
        </w:rPr>
        <w:t>А.Д.Беглов</w:t>
      </w:r>
      <w:proofErr w:type="spellEnd"/>
    </w:p>
    <w:p w:rsidR="003019A1" w:rsidRDefault="003019A1" w:rsidP="00954785">
      <w:pPr>
        <w:rPr>
          <w:rFonts w:eastAsia="Calibri"/>
          <w:lang w:eastAsia="en-US"/>
        </w:rPr>
      </w:pPr>
    </w:p>
    <w:p w:rsidR="003019A1" w:rsidRDefault="003019A1" w:rsidP="00954785">
      <w:pPr>
        <w:rPr>
          <w:rFonts w:eastAsia="Calibri"/>
          <w:lang w:eastAsia="en-US"/>
        </w:rPr>
      </w:pPr>
    </w:p>
    <w:p w:rsidR="003019A1" w:rsidRPr="009163BA" w:rsidRDefault="003019A1" w:rsidP="00954785">
      <w:pPr>
        <w:rPr>
          <w:rFonts w:eastAsia="Calibri"/>
          <w:lang w:eastAsia="en-US"/>
        </w:rPr>
        <w:sectPr w:rsidR="003019A1" w:rsidRPr="009163BA" w:rsidSect="00F33352">
          <w:headerReference w:type="default" r:id="rId11"/>
          <w:headerReference w:type="first" r:id="rId12"/>
          <w:type w:val="continuous"/>
          <w:pgSz w:w="11906" w:h="16838"/>
          <w:pgMar w:top="1021" w:right="709" w:bottom="568" w:left="1560" w:header="709" w:footer="720" w:gutter="0"/>
          <w:pgNumType w:start="1"/>
          <w:cols w:space="720"/>
          <w:titlePg/>
          <w:docGrid w:linePitch="360"/>
        </w:sectPr>
      </w:pPr>
    </w:p>
    <w:p w:rsidR="003019A1" w:rsidRPr="009163BA" w:rsidRDefault="003019A1" w:rsidP="00B665CC">
      <w:pPr>
        <w:pStyle w:val="a3"/>
        <w:ind w:right="-1"/>
        <w:rPr>
          <w:b/>
          <w:bCs/>
        </w:rPr>
      </w:pPr>
    </w:p>
    <w:sectPr w:rsidR="003019A1" w:rsidRPr="009163BA" w:rsidSect="00B010E0">
      <w:headerReference w:type="default" r:id="rId13"/>
      <w:headerReference w:type="first" r:id="rId14"/>
      <w:pgSz w:w="11906" w:h="16838"/>
      <w:pgMar w:top="1021" w:right="709" w:bottom="1021" w:left="1843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80B" w:rsidRDefault="00D8180B">
      <w:r>
        <w:separator/>
      </w:r>
    </w:p>
  </w:endnote>
  <w:endnote w:type="continuationSeparator" w:id="0">
    <w:p w:rsidR="00D8180B" w:rsidRDefault="00D8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80B" w:rsidRDefault="00D8180B">
      <w:r>
        <w:separator/>
      </w:r>
    </w:p>
  </w:footnote>
  <w:footnote w:type="continuationSeparator" w:id="0">
    <w:p w:rsidR="00D8180B" w:rsidRDefault="00D8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5D82">
      <w:rPr>
        <w:noProof/>
      </w:rPr>
      <w:t>2</w:t>
    </w:r>
    <w:r>
      <w:fldChar w:fldCharType="end"/>
    </w:r>
  </w:p>
  <w:p w:rsidR="00240DCF" w:rsidRDefault="00240DCF" w:rsidP="00954785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954785">
    <w:pPr>
      <w:pStyle w:val="a3"/>
    </w:pPr>
  </w:p>
  <w:p w:rsidR="00240DCF" w:rsidRDefault="00240DCF" w:rsidP="00954785">
    <w:pPr>
      <w:pStyle w:val="a3"/>
      <w:ind w:left="14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954785">
    <w:pPr>
      <w:pStyle w:val="a3"/>
      <w:jc w:val="center"/>
      <w:rPr>
        <w:noProof/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771471">
      <w:rPr>
        <w:noProof/>
      </w:rPr>
      <w:t>2</w:t>
    </w:r>
    <w:r>
      <w:rPr>
        <w:noProof/>
      </w:rPr>
      <w:fldChar w:fldCharType="end"/>
    </w:r>
  </w:p>
  <w:p w:rsidR="00240DCF" w:rsidRPr="00BF7FBE" w:rsidRDefault="00240DCF" w:rsidP="00954785">
    <w:pPr>
      <w:pStyle w:val="a3"/>
      <w:jc w:val="center"/>
      <w:rPr>
        <w:noProof/>
        <w:lang w:val="en-US"/>
      </w:rPr>
    </w:pPr>
  </w:p>
  <w:tbl>
    <w:tblPr>
      <w:tblW w:w="5213" w:type="pct"/>
      <w:tblLayout w:type="fixed"/>
      <w:tblLook w:val="04A0" w:firstRow="1" w:lastRow="0" w:firstColumn="1" w:lastColumn="0" w:noHBand="0" w:noVBand="1"/>
    </w:tblPr>
    <w:tblGrid>
      <w:gridCol w:w="2278"/>
      <w:gridCol w:w="912"/>
      <w:gridCol w:w="772"/>
      <w:gridCol w:w="826"/>
      <w:gridCol w:w="934"/>
      <w:gridCol w:w="874"/>
      <w:gridCol w:w="888"/>
      <w:gridCol w:w="848"/>
      <w:gridCol w:w="822"/>
      <w:gridCol w:w="824"/>
    </w:tblGrid>
    <w:tr w:rsidR="00240DCF" w:rsidRPr="000709DE" w:rsidTr="00954785">
      <w:trPr>
        <w:trHeight w:val="328"/>
        <w:tblHeader/>
      </w:trPr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</w:t>
          </w:r>
        </w:p>
      </w:tc>
      <w:tc>
        <w:tcPr>
          <w:tcW w:w="4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2</w:t>
          </w:r>
        </w:p>
      </w:tc>
      <w:tc>
        <w:tcPr>
          <w:tcW w:w="3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3</w:t>
          </w:r>
        </w:p>
      </w:tc>
      <w:tc>
        <w:tcPr>
          <w:tcW w:w="4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4</w:t>
          </w:r>
        </w:p>
      </w:tc>
      <w:tc>
        <w:tcPr>
          <w:tcW w:w="4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5</w:t>
          </w:r>
        </w:p>
      </w:tc>
      <w:tc>
        <w:tcPr>
          <w:tcW w:w="4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6</w:t>
          </w: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7</w:t>
          </w:r>
        </w:p>
      </w:tc>
      <w:tc>
        <w:tcPr>
          <w:tcW w:w="4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8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9</w:t>
          </w:r>
        </w:p>
      </w:tc>
      <w:tc>
        <w:tcPr>
          <w:tcW w:w="4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10</w:t>
          </w:r>
        </w:p>
      </w:tc>
    </w:tr>
  </w:tbl>
  <w:p w:rsidR="00240DCF" w:rsidRPr="00533642" w:rsidRDefault="00240DCF" w:rsidP="00954785">
    <w:pPr>
      <w:pStyle w:val="a3"/>
      <w:rPr>
        <w:sz w:val="14"/>
        <w:szCs w:val="1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67C" w:rsidRPr="003019A1" w:rsidRDefault="0031067C" w:rsidP="003019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2A0"/>
    <w:multiLevelType w:val="hybridMultilevel"/>
    <w:tmpl w:val="0BD8D9F0"/>
    <w:lvl w:ilvl="0" w:tplc="A1B4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900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</w:lvl>
    <w:lvl w:ilvl="3" w:tplc="0419000F" w:tentative="1">
      <w:start w:val="1"/>
      <w:numFmt w:val="decimal"/>
      <w:lvlText w:val="%4."/>
      <w:lvlJc w:val="left"/>
      <w:pPr>
        <w:ind w:left="10819" w:hanging="360"/>
      </w:p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</w:lvl>
    <w:lvl w:ilvl="6" w:tplc="0419000F" w:tentative="1">
      <w:start w:val="1"/>
      <w:numFmt w:val="decimal"/>
      <w:lvlText w:val="%7."/>
      <w:lvlJc w:val="left"/>
      <w:pPr>
        <w:ind w:left="12979" w:hanging="360"/>
      </w:p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</w:lvl>
  </w:abstractNum>
  <w:abstractNum w:abstractNumId="4" w15:restartNumberingAfterBreak="0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397550"/>
    <w:multiLevelType w:val="multilevel"/>
    <w:tmpl w:val="8940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12" w15:restartNumberingAfterBreak="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6" w15:restartNumberingAfterBreak="0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47D4F5D"/>
    <w:multiLevelType w:val="multilevel"/>
    <w:tmpl w:val="C30E9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9" w15:restartNumberingAfterBreak="0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851D9"/>
    <w:multiLevelType w:val="multilevel"/>
    <w:tmpl w:val="887EB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1" w15:restartNumberingAfterBreak="0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22" w15:restartNumberingAfterBreak="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7"/>
  </w:num>
  <w:num w:numId="5">
    <w:abstractNumId w:val="21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22"/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16"/>
  </w:num>
  <w:num w:numId="16">
    <w:abstractNumId w:val="19"/>
  </w:num>
  <w:num w:numId="17">
    <w:abstractNumId w:val="13"/>
  </w:num>
  <w:num w:numId="18">
    <w:abstractNumId w:val="9"/>
  </w:num>
  <w:num w:numId="19">
    <w:abstractNumId w:val="3"/>
  </w:num>
  <w:num w:numId="20">
    <w:abstractNumId w:val="18"/>
  </w:num>
  <w:num w:numId="21">
    <w:abstractNumId w:val="20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a21afb1-a586-42ff-bcbb-4d031de38c0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0602F"/>
    <w:rsid w:val="00000A53"/>
    <w:rsid w:val="0000241F"/>
    <w:rsid w:val="000049D0"/>
    <w:rsid w:val="000074B2"/>
    <w:rsid w:val="0001087D"/>
    <w:rsid w:val="0001400A"/>
    <w:rsid w:val="00021790"/>
    <w:rsid w:val="0003297D"/>
    <w:rsid w:val="00033B79"/>
    <w:rsid w:val="000345DB"/>
    <w:rsid w:val="0003500F"/>
    <w:rsid w:val="000350EC"/>
    <w:rsid w:val="00037DC3"/>
    <w:rsid w:val="0004010E"/>
    <w:rsid w:val="00041F1E"/>
    <w:rsid w:val="00041FC9"/>
    <w:rsid w:val="000433D8"/>
    <w:rsid w:val="00043C12"/>
    <w:rsid w:val="0004454E"/>
    <w:rsid w:val="0004694C"/>
    <w:rsid w:val="00054D23"/>
    <w:rsid w:val="00060AAD"/>
    <w:rsid w:val="00062BF6"/>
    <w:rsid w:val="00064DF2"/>
    <w:rsid w:val="00070B27"/>
    <w:rsid w:val="00072283"/>
    <w:rsid w:val="00072295"/>
    <w:rsid w:val="00074F46"/>
    <w:rsid w:val="00080286"/>
    <w:rsid w:val="00080D81"/>
    <w:rsid w:val="000908D4"/>
    <w:rsid w:val="000A254B"/>
    <w:rsid w:val="000A4897"/>
    <w:rsid w:val="000A654B"/>
    <w:rsid w:val="000A6E9D"/>
    <w:rsid w:val="000B0C62"/>
    <w:rsid w:val="000B2314"/>
    <w:rsid w:val="000B48DC"/>
    <w:rsid w:val="000C2423"/>
    <w:rsid w:val="000D22DB"/>
    <w:rsid w:val="000D4F94"/>
    <w:rsid w:val="000E3E68"/>
    <w:rsid w:val="000E73A8"/>
    <w:rsid w:val="000F08F4"/>
    <w:rsid w:val="000F428D"/>
    <w:rsid w:val="000F504D"/>
    <w:rsid w:val="000F52E1"/>
    <w:rsid w:val="000F58BA"/>
    <w:rsid w:val="000F5F90"/>
    <w:rsid w:val="000F62AD"/>
    <w:rsid w:val="001039D7"/>
    <w:rsid w:val="00104E89"/>
    <w:rsid w:val="0010602F"/>
    <w:rsid w:val="00106823"/>
    <w:rsid w:val="00115FFC"/>
    <w:rsid w:val="00124C98"/>
    <w:rsid w:val="00126D5E"/>
    <w:rsid w:val="001309B3"/>
    <w:rsid w:val="0013125B"/>
    <w:rsid w:val="001326EB"/>
    <w:rsid w:val="001328AF"/>
    <w:rsid w:val="0013350C"/>
    <w:rsid w:val="001402FA"/>
    <w:rsid w:val="00145607"/>
    <w:rsid w:val="001462BF"/>
    <w:rsid w:val="00150ADA"/>
    <w:rsid w:val="001679B8"/>
    <w:rsid w:val="0018149E"/>
    <w:rsid w:val="0018266F"/>
    <w:rsid w:val="00194BE9"/>
    <w:rsid w:val="00197063"/>
    <w:rsid w:val="001A5800"/>
    <w:rsid w:val="001A730A"/>
    <w:rsid w:val="001A7546"/>
    <w:rsid w:val="001B2B36"/>
    <w:rsid w:val="001C17CC"/>
    <w:rsid w:val="001C261D"/>
    <w:rsid w:val="001C429B"/>
    <w:rsid w:val="001D1A78"/>
    <w:rsid w:val="001D4AB9"/>
    <w:rsid w:val="001D66E4"/>
    <w:rsid w:val="001D759D"/>
    <w:rsid w:val="001E28A0"/>
    <w:rsid w:val="001E2CDD"/>
    <w:rsid w:val="001E42BF"/>
    <w:rsid w:val="001E5552"/>
    <w:rsid w:val="001E6EC0"/>
    <w:rsid w:val="001E7487"/>
    <w:rsid w:val="001F179D"/>
    <w:rsid w:val="001F2C08"/>
    <w:rsid w:val="001F2DC1"/>
    <w:rsid w:val="001F79BD"/>
    <w:rsid w:val="00201C20"/>
    <w:rsid w:val="0020305D"/>
    <w:rsid w:val="00205DAE"/>
    <w:rsid w:val="00206B8F"/>
    <w:rsid w:val="0020753C"/>
    <w:rsid w:val="00212A2D"/>
    <w:rsid w:val="0021431A"/>
    <w:rsid w:val="00217EE7"/>
    <w:rsid w:val="00220D4F"/>
    <w:rsid w:val="00222779"/>
    <w:rsid w:val="002254B9"/>
    <w:rsid w:val="00226D36"/>
    <w:rsid w:val="0022787D"/>
    <w:rsid w:val="00240DCF"/>
    <w:rsid w:val="00242D1D"/>
    <w:rsid w:val="00247DFE"/>
    <w:rsid w:val="002508B7"/>
    <w:rsid w:val="002517C1"/>
    <w:rsid w:val="00253940"/>
    <w:rsid w:val="00255556"/>
    <w:rsid w:val="00272AFB"/>
    <w:rsid w:val="00276CA5"/>
    <w:rsid w:val="002805AE"/>
    <w:rsid w:val="002823EC"/>
    <w:rsid w:val="002830B0"/>
    <w:rsid w:val="002830B4"/>
    <w:rsid w:val="0029146B"/>
    <w:rsid w:val="002961BB"/>
    <w:rsid w:val="002A619B"/>
    <w:rsid w:val="002A68D5"/>
    <w:rsid w:val="002B2702"/>
    <w:rsid w:val="002B5006"/>
    <w:rsid w:val="002C3971"/>
    <w:rsid w:val="002C745C"/>
    <w:rsid w:val="002D239A"/>
    <w:rsid w:val="002E1D52"/>
    <w:rsid w:val="002E22E3"/>
    <w:rsid w:val="002F3090"/>
    <w:rsid w:val="002F31C5"/>
    <w:rsid w:val="002F68ED"/>
    <w:rsid w:val="002F6D06"/>
    <w:rsid w:val="00301957"/>
    <w:rsid w:val="003019A1"/>
    <w:rsid w:val="003071E2"/>
    <w:rsid w:val="0031067C"/>
    <w:rsid w:val="00315DAE"/>
    <w:rsid w:val="00316966"/>
    <w:rsid w:val="0032376D"/>
    <w:rsid w:val="0033225A"/>
    <w:rsid w:val="00332D0C"/>
    <w:rsid w:val="003343AB"/>
    <w:rsid w:val="003350A6"/>
    <w:rsid w:val="003377EA"/>
    <w:rsid w:val="00344AD9"/>
    <w:rsid w:val="0034664F"/>
    <w:rsid w:val="00352672"/>
    <w:rsid w:val="00355181"/>
    <w:rsid w:val="003575D9"/>
    <w:rsid w:val="00360920"/>
    <w:rsid w:val="00362A64"/>
    <w:rsid w:val="003679F5"/>
    <w:rsid w:val="00374669"/>
    <w:rsid w:val="00380CFA"/>
    <w:rsid w:val="003816D2"/>
    <w:rsid w:val="00385C36"/>
    <w:rsid w:val="00385F2E"/>
    <w:rsid w:val="00393BB0"/>
    <w:rsid w:val="00394921"/>
    <w:rsid w:val="003957D8"/>
    <w:rsid w:val="0039709C"/>
    <w:rsid w:val="003A21E1"/>
    <w:rsid w:val="003A3A47"/>
    <w:rsid w:val="003A5EC4"/>
    <w:rsid w:val="003A6D1B"/>
    <w:rsid w:val="003B5D25"/>
    <w:rsid w:val="003C29F0"/>
    <w:rsid w:val="003C7604"/>
    <w:rsid w:val="003D140B"/>
    <w:rsid w:val="003D2B19"/>
    <w:rsid w:val="003D4A58"/>
    <w:rsid w:val="003D5837"/>
    <w:rsid w:val="003E2CB7"/>
    <w:rsid w:val="003E68BF"/>
    <w:rsid w:val="003F226F"/>
    <w:rsid w:val="003F2634"/>
    <w:rsid w:val="003F26C2"/>
    <w:rsid w:val="003F3134"/>
    <w:rsid w:val="003F3267"/>
    <w:rsid w:val="003F6AAA"/>
    <w:rsid w:val="00401FAE"/>
    <w:rsid w:val="0040292A"/>
    <w:rsid w:val="004056C4"/>
    <w:rsid w:val="00405A43"/>
    <w:rsid w:val="00417A98"/>
    <w:rsid w:val="004273AD"/>
    <w:rsid w:val="004304C8"/>
    <w:rsid w:val="00433392"/>
    <w:rsid w:val="0043348C"/>
    <w:rsid w:val="00437628"/>
    <w:rsid w:val="0044214F"/>
    <w:rsid w:val="004501F6"/>
    <w:rsid w:val="00453CFF"/>
    <w:rsid w:val="004552ED"/>
    <w:rsid w:val="004563C8"/>
    <w:rsid w:val="004671FE"/>
    <w:rsid w:val="004709AC"/>
    <w:rsid w:val="00472C0C"/>
    <w:rsid w:val="004736DA"/>
    <w:rsid w:val="00473D16"/>
    <w:rsid w:val="004843F6"/>
    <w:rsid w:val="0048526D"/>
    <w:rsid w:val="004875DB"/>
    <w:rsid w:val="00493671"/>
    <w:rsid w:val="004A0E16"/>
    <w:rsid w:val="004A41D7"/>
    <w:rsid w:val="004A735D"/>
    <w:rsid w:val="004B04EC"/>
    <w:rsid w:val="004B055E"/>
    <w:rsid w:val="004B0AED"/>
    <w:rsid w:val="004B1D66"/>
    <w:rsid w:val="004B503D"/>
    <w:rsid w:val="004B5488"/>
    <w:rsid w:val="004B5890"/>
    <w:rsid w:val="004C261C"/>
    <w:rsid w:val="004D1F84"/>
    <w:rsid w:val="004D34AB"/>
    <w:rsid w:val="004D3C4E"/>
    <w:rsid w:val="004D554A"/>
    <w:rsid w:val="004D7D70"/>
    <w:rsid w:val="004E5D5A"/>
    <w:rsid w:val="004E7161"/>
    <w:rsid w:val="004F4114"/>
    <w:rsid w:val="004F4275"/>
    <w:rsid w:val="004F7630"/>
    <w:rsid w:val="0050273C"/>
    <w:rsid w:val="00504F44"/>
    <w:rsid w:val="0052628E"/>
    <w:rsid w:val="00526609"/>
    <w:rsid w:val="00526C2F"/>
    <w:rsid w:val="00527D57"/>
    <w:rsid w:val="0053075C"/>
    <w:rsid w:val="00530BE9"/>
    <w:rsid w:val="0054012B"/>
    <w:rsid w:val="005438EA"/>
    <w:rsid w:val="00554ACE"/>
    <w:rsid w:val="00556C84"/>
    <w:rsid w:val="00557D7E"/>
    <w:rsid w:val="00562DE8"/>
    <w:rsid w:val="00563CF4"/>
    <w:rsid w:val="005712D2"/>
    <w:rsid w:val="00576BDC"/>
    <w:rsid w:val="0057702E"/>
    <w:rsid w:val="00581D89"/>
    <w:rsid w:val="005833B9"/>
    <w:rsid w:val="00583DC8"/>
    <w:rsid w:val="0059222C"/>
    <w:rsid w:val="005925AD"/>
    <w:rsid w:val="00595E95"/>
    <w:rsid w:val="005963AE"/>
    <w:rsid w:val="00596862"/>
    <w:rsid w:val="005A07EA"/>
    <w:rsid w:val="005A3377"/>
    <w:rsid w:val="005B207E"/>
    <w:rsid w:val="005C11A7"/>
    <w:rsid w:val="005D2029"/>
    <w:rsid w:val="005D2AAD"/>
    <w:rsid w:val="005D358D"/>
    <w:rsid w:val="005D3759"/>
    <w:rsid w:val="005D7E1B"/>
    <w:rsid w:val="005D7EB9"/>
    <w:rsid w:val="005E0420"/>
    <w:rsid w:val="005E0937"/>
    <w:rsid w:val="005E26D6"/>
    <w:rsid w:val="005F1F0A"/>
    <w:rsid w:val="005F34D4"/>
    <w:rsid w:val="005F6299"/>
    <w:rsid w:val="005F68E5"/>
    <w:rsid w:val="006010D4"/>
    <w:rsid w:val="00603EA2"/>
    <w:rsid w:val="00605076"/>
    <w:rsid w:val="0061061A"/>
    <w:rsid w:val="00612FE8"/>
    <w:rsid w:val="00613E32"/>
    <w:rsid w:val="00614A33"/>
    <w:rsid w:val="00614C88"/>
    <w:rsid w:val="00617B27"/>
    <w:rsid w:val="00621FB1"/>
    <w:rsid w:val="0062386F"/>
    <w:rsid w:val="00636DED"/>
    <w:rsid w:val="00637FC3"/>
    <w:rsid w:val="00641ECF"/>
    <w:rsid w:val="006433C6"/>
    <w:rsid w:val="00644CA1"/>
    <w:rsid w:val="006459EE"/>
    <w:rsid w:val="00652140"/>
    <w:rsid w:val="006525F9"/>
    <w:rsid w:val="0066238B"/>
    <w:rsid w:val="0066275D"/>
    <w:rsid w:val="00664B01"/>
    <w:rsid w:val="00674F35"/>
    <w:rsid w:val="00676306"/>
    <w:rsid w:val="00681842"/>
    <w:rsid w:val="00682B29"/>
    <w:rsid w:val="00685340"/>
    <w:rsid w:val="006854EF"/>
    <w:rsid w:val="006860D8"/>
    <w:rsid w:val="00690354"/>
    <w:rsid w:val="00691440"/>
    <w:rsid w:val="00691C8C"/>
    <w:rsid w:val="00691FA6"/>
    <w:rsid w:val="00693A65"/>
    <w:rsid w:val="006965CA"/>
    <w:rsid w:val="006A1711"/>
    <w:rsid w:val="006A1C67"/>
    <w:rsid w:val="006A2743"/>
    <w:rsid w:val="006A40CC"/>
    <w:rsid w:val="006A54B3"/>
    <w:rsid w:val="006A5DEE"/>
    <w:rsid w:val="006B1CEB"/>
    <w:rsid w:val="006B1D68"/>
    <w:rsid w:val="006C05F1"/>
    <w:rsid w:val="006C232A"/>
    <w:rsid w:val="006C2535"/>
    <w:rsid w:val="006C4855"/>
    <w:rsid w:val="006C52AB"/>
    <w:rsid w:val="006C59C2"/>
    <w:rsid w:val="006D1787"/>
    <w:rsid w:val="006D2C5C"/>
    <w:rsid w:val="006D5043"/>
    <w:rsid w:val="006D5193"/>
    <w:rsid w:val="006E41A4"/>
    <w:rsid w:val="006E497D"/>
    <w:rsid w:val="006F3559"/>
    <w:rsid w:val="006F479B"/>
    <w:rsid w:val="00701EA1"/>
    <w:rsid w:val="00702BA5"/>
    <w:rsid w:val="00704D28"/>
    <w:rsid w:val="00707C1E"/>
    <w:rsid w:val="00714359"/>
    <w:rsid w:val="0071771C"/>
    <w:rsid w:val="00724297"/>
    <w:rsid w:val="00726185"/>
    <w:rsid w:val="007263AF"/>
    <w:rsid w:val="00741C54"/>
    <w:rsid w:val="0075055E"/>
    <w:rsid w:val="00751D0E"/>
    <w:rsid w:val="00754FBE"/>
    <w:rsid w:val="00756E37"/>
    <w:rsid w:val="0076018C"/>
    <w:rsid w:val="007624E7"/>
    <w:rsid w:val="0076287D"/>
    <w:rsid w:val="00767D51"/>
    <w:rsid w:val="007706CC"/>
    <w:rsid w:val="00771471"/>
    <w:rsid w:val="00775F4D"/>
    <w:rsid w:val="007762E1"/>
    <w:rsid w:val="007776B3"/>
    <w:rsid w:val="00787060"/>
    <w:rsid w:val="0079246B"/>
    <w:rsid w:val="00794585"/>
    <w:rsid w:val="007A5C53"/>
    <w:rsid w:val="007B035E"/>
    <w:rsid w:val="007B2978"/>
    <w:rsid w:val="007B2ACF"/>
    <w:rsid w:val="007B2CB3"/>
    <w:rsid w:val="007B3E8E"/>
    <w:rsid w:val="007C01E1"/>
    <w:rsid w:val="007C04A4"/>
    <w:rsid w:val="007C64E4"/>
    <w:rsid w:val="007D07BB"/>
    <w:rsid w:val="007D0D48"/>
    <w:rsid w:val="007D70C0"/>
    <w:rsid w:val="007E2469"/>
    <w:rsid w:val="007E763F"/>
    <w:rsid w:val="007E7C51"/>
    <w:rsid w:val="007F4A4E"/>
    <w:rsid w:val="007F6A48"/>
    <w:rsid w:val="00804C59"/>
    <w:rsid w:val="00804C6B"/>
    <w:rsid w:val="00805809"/>
    <w:rsid w:val="00810569"/>
    <w:rsid w:val="0081114C"/>
    <w:rsid w:val="00813CA5"/>
    <w:rsid w:val="00814728"/>
    <w:rsid w:val="00814E2D"/>
    <w:rsid w:val="008250E4"/>
    <w:rsid w:val="00830F30"/>
    <w:rsid w:val="0083163B"/>
    <w:rsid w:val="008331AE"/>
    <w:rsid w:val="00835AE3"/>
    <w:rsid w:val="00835FBA"/>
    <w:rsid w:val="00836151"/>
    <w:rsid w:val="008371CD"/>
    <w:rsid w:val="00837952"/>
    <w:rsid w:val="00837FDF"/>
    <w:rsid w:val="008432B9"/>
    <w:rsid w:val="00845172"/>
    <w:rsid w:val="00851E1C"/>
    <w:rsid w:val="00852234"/>
    <w:rsid w:val="008558B5"/>
    <w:rsid w:val="008642EE"/>
    <w:rsid w:val="008723B3"/>
    <w:rsid w:val="00872BD1"/>
    <w:rsid w:val="008755E4"/>
    <w:rsid w:val="008769B0"/>
    <w:rsid w:val="00877D1B"/>
    <w:rsid w:val="00880F6A"/>
    <w:rsid w:val="0088359F"/>
    <w:rsid w:val="00884082"/>
    <w:rsid w:val="00887CAB"/>
    <w:rsid w:val="00892141"/>
    <w:rsid w:val="00892EF8"/>
    <w:rsid w:val="00895DF8"/>
    <w:rsid w:val="008A0B63"/>
    <w:rsid w:val="008A1250"/>
    <w:rsid w:val="008A362F"/>
    <w:rsid w:val="008A49BD"/>
    <w:rsid w:val="008A4FFD"/>
    <w:rsid w:val="008A65C3"/>
    <w:rsid w:val="008B0659"/>
    <w:rsid w:val="008B1E46"/>
    <w:rsid w:val="008B54F3"/>
    <w:rsid w:val="008B7691"/>
    <w:rsid w:val="008C0793"/>
    <w:rsid w:val="008D3519"/>
    <w:rsid w:val="008E0BF7"/>
    <w:rsid w:val="008E2BFD"/>
    <w:rsid w:val="008E4D03"/>
    <w:rsid w:val="008E7DB4"/>
    <w:rsid w:val="008F3B1C"/>
    <w:rsid w:val="00900884"/>
    <w:rsid w:val="009022CD"/>
    <w:rsid w:val="0091428E"/>
    <w:rsid w:val="009154AB"/>
    <w:rsid w:val="009163BA"/>
    <w:rsid w:val="00917CE3"/>
    <w:rsid w:val="00921509"/>
    <w:rsid w:val="00924EB2"/>
    <w:rsid w:val="009254D3"/>
    <w:rsid w:val="0093455E"/>
    <w:rsid w:val="0094627E"/>
    <w:rsid w:val="00946A07"/>
    <w:rsid w:val="009478AF"/>
    <w:rsid w:val="00954785"/>
    <w:rsid w:val="00954F56"/>
    <w:rsid w:val="0096597F"/>
    <w:rsid w:val="00970476"/>
    <w:rsid w:val="009729E9"/>
    <w:rsid w:val="00974081"/>
    <w:rsid w:val="00974E88"/>
    <w:rsid w:val="0098112C"/>
    <w:rsid w:val="00981208"/>
    <w:rsid w:val="0098514B"/>
    <w:rsid w:val="009925D6"/>
    <w:rsid w:val="00994B24"/>
    <w:rsid w:val="009A0325"/>
    <w:rsid w:val="009A1DE6"/>
    <w:rsid w:val="009A3689"/>
    <w:rsid w:val="009A3714"/>
    <w:rsid w:val="009A4AF3"/>
    <w:rsid w:val="009A505B"/>
    <w:rsid w:val="009B099F"/>
    <w:rsid w:val="009B26C8"/>
    <w:rsid w:val="009C1749"/>
    <w:rsid w:val="009C6093"/>
    <w:rsid w:val="009D0476"/>
    <w:rsid w:val="009D0D0B"/>
    <w:rsid w:val="009D5058"/>
    <w:rsid w:val="009D76E0"/>
    <w:rsid w:val="009E2581"/>
    <w:rsid w:val="009E341F"/>
    <w:rsid w:val="00A022B1"/>
    <w:rsid w:val="00A0259C"/>
    <w:rsid w:val="00A101B6"/>
    <w:rsid w:val="00A134FD"/>
    <w:rsid w:val="00A20421"/>
    <w:rsid w:val="00A23CBF"/>
    <w:rsid w:val="00A273D2"/>
    <w:rsid w:val="00A323EC"/>
    <w:rsid w:val="00A34D5D"/>
    <w:rsid w:val="00A422E1"/>
    <w:rsid w:val="00A43A26"/>
    <w:rsid w:val="00A5002D"/>
    <w:rsid w:val="00A540B5"/>
    <w:rsid w:val="00A57412"/>
    <w:rsid w:val="00A60B0C"/>
    <w:rsid w:val="00A61B42"/>
    <w:rsid w:val="00A623F1"/>
    <w:rsid w:val="00A648FD"/>
    <w:rsid w:val="00A65806"/>
    <w:rsid w:val="00A66B42"/>
    <w:rsid w:val="00A75194"/>
    <w:rsid w:val="00A80BEE"/>
    <w:rsid w:val="00A85E12"/>
    <w:rsid w:val="00AA6C4E"/>
    <w:rsid w:val="00AB45D5"/>
    <w:rsid w:val="00AC2C0E"/>
    <w:rsid w:val="00AC5069"/>
    <w:rsid w:val="00AD145B"/>
    <w:rsid w:val="00AE455E"/>
    <w:rsid w:val="00AE5955"/>
    <w:rsid w:val="00AF6456"/>
    <w:rsid w:val="00AF6BC1"/>
    <w:rsid w:val="00B010E0"/>
    <w:rsid w:val="00B0118C"/>
    <w:rsid w:val="00B0177C"/>
    <w:rsid w:val="00B03814"/>
    <w:rsid w:val="00B03C30"/>
    <w:rsid w:val="00B06023"/>
    <w:rsid w:val="00B06C0B"/>
    <w:rsid w:val="00B10B64"/>
    <w:rsid w:val="00B27E1F"/>
    <w:rsid w:val="00B330CC"/>
    <w:rsid w:val="00B35CF6"/>
    <w:rsid w:val="00B36ED9"/>
    <w:rsid w:val="00B41A30"/>
    <w:rsid w:val="00B44D21"/>
    <w:rsid w:val="00B45B86"/>
    <w:rsid w:val="00B516A1"/>
    <w:rsid w:val="00B564EF"/>
    <w:rsid w:val="00B60413"/>
    <w:rsid w:val="00B61E16"/>
    <w:rsid w:val="00B62359"/>
    <w:rsid w:val="00B665CC"/>
    <w:rsid w:val="00B67891"/>
    <w:rsid w:val="00B7152D"/>
    <w:rsid w:val="00B71FAB"/>
    <w:rsid w:val="00B751B6"/>
    <w:rsid w:val="00B7533F"/>
    <w:rsid w:val="00B75D52"/>
    <w:rsid w:val="00B76E86"/>
    <w:rsid w:val="00B86041"/>
    <w:rsid w:val="00B92B70"/>
    <w:rsid w:val="00B93589"/>
    <w:rsid w:val="00B93EFF"/>
    <w:rsid w:val="00B959A1"/>
    <w:rsid w:val="00BA2D56"/>
    <w:rsid w:val="00BA42C0"/>
    <w:rsid w:val="00BB1428"/>
    <w:rsid w:val="00BB3C5C"/>
    <w:rsid w:val="00BB74E2"/>
    <w:rsid w:val="00BB7A99"/>
    <w:rsid w:val="00BC191F"/>
    <w:rsid w:val="00BC31D9"/>
    <w:rsid w:val="00BC389F"/>
    <w:rsid w:val="00BC6467"/>
    <w:rsid w:val="00BE6200"/>
    <w:rsid w:val="00BF1125"/>
    <w:rsid w:val="00BF67ED"/>
    <w:rsid w:val="00BF7571"/>
    <w:rsid w:val="00C10279"/>
    <w:rsid w:val="00C15D16"/>
    <w:rsid w:val="00C22583"/>
    <w:rsid w:val="00C24203"/>
    <w:rsid w:val="00C24EF6"/>
    <w:rsid w:val="00C26FD5"/>
    <w:rsid w:val="00C30595"/>
    <w:rsid w:val="00C32BBB"/>
    <w:rsid w:val="00C337B5"/>
    <w:rsid w:val="00C40417"/>
    <w:rsid w:val="00C4567E"/>
    <w:rsid w:val="00C51D9E"/>
    <w:rsid w:val="00C562A5"/>
    <w:rsid w:val="00C719BC"/>
    <w:rsid w:val="00C76D1A"/>
    <w:rsid w:val="00C81D45"/>
    <w:rsid w:val="00C846CB"/>
    <w:rsid w:val="00C85BBB"/>
    <w:rsid w:val="00C85F7D"/>
    <w:rsid w:val="00C864A7"/>
    <w:rsid w:val="00C8728A"/>
    <w:rsid w:val="00C942CD"/>
    <w:rsid w:val="00C94531"/>
    <w:rsid w:val="00CB3085"/>
    <w:rsid w:val="00CC2186"/>
    <w:rsid w:val="00CC5344"/>
    <w:rsid w:val="00CD0240"/>
    <w:rsid w:val="00CD21D8"/>
    <w:rsid w:val="00CE2B2D"/>
    <w:rsid w:val="00CF3CB7"/>
    <w:rsid w:val="00CF6609"/>
    <w:rsid w:val="00D0620D"/>
    <w:rsid w:val="00D06C9B"/>
    <w:rsid w:val="00D0759C"/>
    <w:rsid w:val="00D105E1"/>
    <w:rsid w:val="00D16354"/>
    <w:rsid w:val="00D22129"/>
    <w:rsid w:val="00D24C36"/>
    <w:rsid w:val="00D251AA"/>
    <w:rsid w:val="00D375E1"/>
    <w:rsid w:val="00D40345"/>
    <w:rsid w:val="00D451EC"/>
    <w:rsid w:val="00D46C66"/>
    <w:rsid w:val="00D47245"/>
    <w:rsid w:val="00D473AC"/>
    <w:rsid w:val="00D5099E"/>
    <w:rsid w:val="00D50CBF"/>
    <w:rsid w:val="00D50D4D"/>
    <w:rsid w:val="00D525FC"/>
    <w:rsid w:val="00D572FA"/>
    <w:rsid w:val="00D64C01"/>
    <w:rsid w:val="00D666C3"/>
    <w:rsid w:val="00D71EA2"/>
    <w:rsid w:val="00D739E0"/>
    <w:rsid w:val="00D7425E"/>
    <w:rsid w:val="00D74582"/>
    <w:rsid w:val="00D8180B"/>
    <w:rsid w:val="00D82E5F"/>
    <w:rsid w:val="00D8358C"/>
    <w:rsid w:val="00D85BE3"/>
    <w:rsid w:val="00D94954"/>
    <w:rsid w:val="00DA3464"/>
    <w:rsid w:val="00DA5E67"/>
    <w:rsid w:val="00DB2DC3"/>
    <w:rsid w:val="00DB4B99"/>
    <w:rsid w:val="00DC096D"/>
    <w:rsid w:val="00DC2C7E"/>
    <w:rsid w:val="00DD0D3F"/>
    <w:rsid w:val="00DD6312"/>
    <w:rsid w:val="00DD7AC6"/>
    <w:rsid w:val="00DE0BD8"/>
    <w:rsid w:val="00DF29BB"/>
    <w:rsid w:val="00DF30D5"/>
    <w:rsid w:val="00DF49D3"/>
    <w:rsid w:val="00DF7AAD"/>
    <w:rsid w:val="00E023D2"/>
    <w:rsid w:val="00E03C8B"/>
    <w:rsid w:val="00E05CB7"/>
    <w:rsid w:val="00E06185"/>
    <w:rsid w:val="00E10270"/>
    <w:rsid w:val="00E12BA6"/>
    <w:rsid w:val="00E219AA"/>
    <w:rsid w:val="00E219C1"/>
    <w:rsid w:val="00E23FD7"/>
    <w:rsid w:val="00E24355"/>
    <w:rsid w:val="00E24D03"/>
    <w:rsid w:val="00E26F20"/>
    <w:rsid w:val="00E43E52"/>
    <w:rsid w:val="00E4404B"/>
    <w:rsid w:val="00E5328A"/>
    <w:rsid w:val="00E57DA0"/>
    <w:rsid w:val="00E604D1"/>
    <w:rsid w:val="00E62F28"/>
    <w:rsid w:val="00E718BB"/>
    <w:rsid w:val="00E75B76"/>
    <w:rsid w:val="00E82C22"/>
    <w:rsid w:val="00E92B46"/>
    <w:rsid w:val="00E92CF3"/>
    <w:rsid w:val="00E931D2"/>
    <w:rsid w:val="00E94481"/>
    <w:rsid w:val="00EA0981"/>
    <w:rsid w:val="00EA2FC6"/>
    <w:rsid w:val="00EA4CBA"/>
    <w:rsid w:val="00EB08D2"/>
    <w:rsid w:val="00EB3128"/>
    <w:rsid w:val="00EB3869"/>
    <w:rsid w:val="00EB5BA3"/>
    <w:rsid w:val="00EB61D2"/>
    <w:rsid w:val="00EB798E"/>
    <w:rsid w:val="00EC30F6"/>
    <w:rsid w:val="00EC3F8C"/>
    <w:rsid w:val="00EC50EA"/>
    <w:rsid w:val="00EC56CE"/>
    <w:rsid w:val="00EC596D"/>
    <w:rsid w:val="00EC5D82"/>
    <w:rsid w:val="00EC6028"/>
    <w:rsid w:val="00ED2431"/>
    <w:rsid w:val="00ED65DC"/>
    <w:rsid w:val="00ED7D0B"/>
    <w:rsid w:val="00EF39F3"/>
    <w:rsid w:val="00EF6D87"/>
    <w:rsid w:val="00F03045"/>
    <w:rsid w:val="00F0591D"/>
    <w:rsid w:val="00F11AA0"/>
    <w:rsid w:val="00F11E45"/>
    <w:rsid w:val="00F131B9"/>
    <w:rsid w:val="00F13E7E"/>
    <w:rsid w:val="00F15D99"/>
    <w:rsid w:val="00F26277"/>
    <w:rsid w:val="00F269CC"/>
    <w:rsid w:val="00F33352"/>
    <w:rsid w:val="00F337CA"/>
    <w:rsid w:val="00F377CD"/>
    <w:rsid w:val="00F479B5"/>
    <w:rsid w:val="00F52C43"/>
    <w:rsid w:val="00F55169"/>
    <w:rsid w:val="00F56E7E"/>
    <w:rsid w:val="00F60BCA"/>
    <w:rsid w:val="00F629B3"/>
    <w:rsid w:val="00F674C8"/>
    <w:rsid w:val="00F80E8F"/>
    <w:rsid w:val="00F869EE"/>
    <w:rsid w:val="00F90065"/>
    <w:rsid w:val="00F909E9"/>
    <w:rsid w:val="00F92335"/>
    <w:rsid w:val="00F92AD4"/>
    <w:rsid w:val="00F93D11"/>
    <w:rsid w:val="00F95268"/>
    <w:rsid w:val="00F97E5E"/>
    <w:rsid w:val="00FB0127"/>
    <w:rsid w:val="00FB6F76"/>
    <w:rsid w:val="00FC0510"/>
    <w:rsid w:val="00FC2D81"/>
    <w:rsid w:val="00FC380A"/>
    <w:rsid w:val="00FC4BE4"/>
    <w:rsid w:val="00FC5E59"/>
    <w:rsid w:val="00FD0BC1"/>
    <w:rsid w:val="00FE1615"/>
    <w:rsid w:val="00FE5DBA"/>
    <w:rsid w:val="00FF231F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BCE5B"/>
  <w15:docId w15:val="{605B8E67-F880-4D3F-879E-603EF7A1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17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Заголовок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2b821937-73d0-43a6-bd9e-9dcf9d7cdca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15ABDC0-0B58-447C-9A9B-66BA4D5E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2b821937-73d0-43a6-bd9e-9dcf9d7cdca2</Template>
  <TotalTime>6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Юлия Евгеньевна</dc:creator>
  <cp:lastModifiedBy>Екатерина Скворцова</cp:lastModifiedBy>
  <cp:revision>5</cp:revision>
  <cp:lastPrinted>2024-03-05T13:40:00Z</cp:lastPrinted>
  <dcterms:created xsi:type="dcterms:W3CDTF">2024-03-13T11:19:00Z</dcterms:created>
  <dcterms:modified xsi:type="dcterms:W3CDTF">2024-03-15T12:54:00Z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ca21afb1-a586-42ff-bcbb-4d031de38c09</vt:lpwstr>
  </property>
</Properties>
</file>