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459" w:rsidRPr="00A11459" w:rsidRDefault="00A11459" w:rsidP="00A11459">
      <w:pPr>
        <w:pStyle w:val="11"/>
        <w:rPr>
          <w:rFonts w:eastAsia="Times New Roman"/>
          <w:lang w:val="ru-RU" w:eastAsia="ru-RU"/>
        </w:rPr>
      </w:pPr>
      <w:bookmarkStart w:id="0" w:name="_GoBack"/>
      <w:bookmarkEnd w:id="0"/>
      <w:r>
        <w:rPr>
          <w:rFonts w:eastAsia="Times New Roman"/>
          <w:noProof/>
          <w:lang w:val="ru-RU" w:eastAsia="ru-RU"/>
        </w:rPr>
        <w:drawing>
          <wp:inline distT="0" distB="0" distL="0" distR="0" wp14:anchorId="0E0731EC" wp14:editId="4512D4EB">
            <wp:extent cx="781050" cy="590550"/>
            <wp:effectExtent l="0" t="0" r="0" b="0"/>
            <wp:docPr id="2"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590550"/>
                    </a:xfrm>
                    <a:prstGeom prst="rect">
                      <a:avLst/>
                    </a:prstGeom>
                    <a:noFill/>
                    <a:ln>
                      <a:noFill/>
                    </a:ln>
                  </pic:spPr>
                </pic:pic>
              </a:graphicData>
            </a:graphic>
          </wp:inline>
        </w:drawing>
      </w:r>
    </w:p>
    <w:p w:rsidR="00A11459" w:rsidRDefault="00A11459" w:rsidP="00A11459">
      <w:pPr>
        <w:shd w:val="clear" w:color="auto" w:fill="FFFFFF"/>
        <w:jc w:val="center"/>
        <w:rPr>
          <w:rFonts w:ascii="Times New Roman" w:eastAsia="Times New Roman" w:hAnsi="Times New Roman" w:cs="Times New Roman"/>
          <w:b/>
          <w:bCs/>
          <w:sz w:val="24"/>
          <w:szCs w:val="24"/>
          <w:lang w:eastAsia="ru-RU"/>
        </w:rPr>
      </w:pPr>
    </w:p>
    <w:p w:rsidR="00A11459" w:rsidRDefault="00A11459" w:rsidP="00A11459">
      <w:pPr>
        <w:keepNext/>
        <w:shd w:val="clear" w:color="auto" w:fill="FFFFFF"/>
        <w:jc w:val="center"/>
        <w:outlineLvl w:val="4"/>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ПРАВИТЕЛЬСТВО САНКТ-ПЕТЕРБУРГА</w:t>
      </w:r>
    </w:p>
    <w:p w:rsidR="00A11459" w:rsidRDefault="00A11459" w:rsidP="00A11459">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A11459" w:rsidRDefault="00A11459" w:rsidP="00A11459">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 А С П О Р Я Ж Е Н И Е</w:t>
      </w:r>
      <w:r>
        <w:rPr>
          <w:rFonts w:ascii="Times New Roman" w:eastAsia="Times New Roman" w:hAnsi="Times New Roman" w:cs="Times New Roman"/>
          <w:sz w:val="24"/>
          <w:szCs w:val="24"/>
          <w:lang w:eastAsia="ru-RU"/>
        </w:rPr>
        <w:t> </w:t>
      </w:r>
    </w:p>
    <w:p w:rsidR="00A11459" w:rsidRDefault="00A11459" w:rsidP="00A11459">
      <w:pPr>
        <w:shd w:val="clear" w:color="auto" w:fill="FFFFFF"/>
        <w:rPr>
          <w:rFonts w:ascii="Times New Roman" w:eastAsia="Times New Roman" w:hAnsi="Times New Roman" w:cs="Times New Roman"/>
          <w:lang w:eastAsia="ru-RU"/>
        </w:rPr>
      </w:pPr>
    </w:p>
    <w:p w:rsidR="00A11459" w:rsidRDefault="00A11459" w:rsidP="00A11459">
      <w:pPr>
        <w:shd w:val="clear" w:color="auto" w:fill="FFFFFF"/>
        <w:rPr>
          <w:rFonts w:ascii="Times New Roman" w:eastAsia="Times New Roman" w:hAnsi="Times New Roman" w:cs="Times New Roman"/>
          <w:lang w:eastAsia="ru-RU"/>
        </w:rPr>
      </w:pPr>
    </w:p>
    <w:p w:rsidR="00A11459" w:rsidRDefault="00A11459" w:rsidP="00A11459">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                                                                                    №___________</w:t>
      </w:r>
    </w:p>
    <w:p w:rsidR="00A11459" w:rsidRDefault="00A11459" w:rsidP="00A11459">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A11459" w:rsidRDefault="00A11459" w:rsidP="00A11459">
      <w:pPr>
        <w:shd w:val="clear" w:color="auto" w:fill="FFFFFF"/>
        <w:rPr>
          <w:rFonts w:ascii="Times New Roman" w:eastAsia="Times New Roman" w:hAnsi="Times New Roman" w:cs="Times New Roman"/>
          <w:lang w:eastAsia="ru-RU"/>
        </w:rPr>
      </w:pPr>
    </w:p>
    <w:p w:rsidR="00A11459" w:rsidRDefault="00A11459" w:rsidP="00A1145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 утверждении Региональной </w:t>
      </w:r>
    </w:p>
    <w:p w:rsidR="00A11459" w:rsidRDefault="00A11459" w:rsidP="00A1145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программы Санкт-Петербурга</w:t>
      </w:r>
    </w:p>
    <w:p w:rsidR="00A11459" w:rsidRDefault="00A11459" w:rsidP="00A1145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«Борьба с сахарным диабетом</w:t>
      </w:r>
    </w:p>
    <w:p w:rsidR="00A11459" w:rsidRDefault="00A11459" w:rsidP="00A1145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2025 года»</w:t>
      </w:r>
    </w:p>
    <w:p w:rsidR="00A11459" w:rsidRDefault="00A11459" w:rsidP="00A11459">
      <w:pPr>
        <w:widowControl w:val="0"/>
        <w:suppressAutoHyphens/>
        <w:spacing w:after="275" w:line="274" w:lineRule="exact"/>
        <w:ind w:left="23" w:right="23" w:firstLine="601"/>
        <w:rPr>
          <w:rFonts w:ascii="Times New Roman" w:eastAsia="Times New Roman" w:hAnsi="Times New Roman" w:cs="Times New Roman"/>
          <w:sz w:val="24"/>
          <w:szCs w:val="24"/>
        </w:rPr>
      </w:pPr>
    </w:p>
    <w:p w:rsidR="00A11459" w:rsidRDefault="00A11459" w:rsidP="00A11459">
      <w:pPr>
        <w:suppressAutoHyphens/>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реализации Федерального проекта «Борьба с сахарным диабетом»:</w:t>
      </w:r>
    </w:p>
    <w:p w:rsidR="00A11459" w:rsidRDefault="00A11459" w:rsidP="00A11459">
      <w:pPr>
        <w:suppressAutoHyphens/>
        <w:ind w:firstLine="567"/>
        <w:rPr>
          <w:rFonts w:ascii="Times New Roman" w:eastAsia="Times New Roman" w:hAnsi="Times New Roman" w:cs="Times New Roman"/>
          <w:sz w:val="24"/>
          <w:szCs w:val="24"/>
        </w:rPr>
      </w:pPr>
    </w:p>
    <w:p w:rsidR="00A11459" w:rsidRDefault="00A11459" w:rsidP="00A11459">
      <w:pPr>
        <w:suppressAutoHyphens/>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1. Утвердить Региональную программу Санкт-Петербурга «Борьба с сахарным диабетом до 2025 года» (далее – Региональная программа) согласно приложению.</w:t>
      </w:r>
    </w:p>
    <w:p w:rsidR="00A11459" w:rsidRDefault="00A11459" w:rsidP="00A11459">
      <w:pPr>
        <w:suppressAutoHyphens/>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2. Установить, что Комитет по здравоохранению является уполномоченным исполнительным органом государственной власти Санкт-Петербурга по реализации Региональной программы.</w:t>
      </w:r>
    </w:p>
    <w:p w:rsidR="00A11459" w:rsidRDefault="00A11459" w:rsidP="00A11459">
      <w:pPr>
        <w:suppressAutoHyphens/>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3. Администрациям районов Санкт-Петербурга обеспечить реализацию мероприятий Региональной программы в медицинских организациях, находящихся в ведении администраций районов Санкт-Петербурга.</w:t>
      </w:r>
    </w:p>
    <w:p w:rsidR="00A11459" w:rsidRDefault="00A11459" w:rsidP="00A11459">
      <w:pPr>
        <w:suppressAutoHyphens/>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Контроль за выполнением распоряжения возложить на вице-губернатора Санкт</w:t>
      </w:r>
      <w:r>
        <w:rPr>
          <w:rFonts w:ascii="Times New Roman" w:eastAsia="Times New Roman" w:hAnsi="Times New Roman" w:cs="Times New Roman"/>
          <w:sz w:val="24"/>
          <w:szCs w:val="24"/>
        </w:rPr>
        <w:noBreakHyphen/>
        <w:t>Петербурга Эргашева О.Н.</w:t>
      </w:r>
    </w:p>
    <w:p w:rsidR="00A11459" w:rsidRDefault="00A11459" w:rsidP="00A11459">
      <w:pPr>
        <w:widowControl w:val="0"/>
        <w:autoSpaceDE w:val="0"/>
        <w:autoSpaceDN w:val="0"/>
        <w:rPr>
          <w:rFonts w:ascii="Times New Roman" w:eastAsia="Times New Roman" w:hAnsi="Times New Roman" w:cs="Times New Roman"/>
          <w:sz w:val="24"/>
          <w:szCs w:val="24"/>
        </w:rPr>
      </w:pPr>
    </w:p>
    <w:p w:rsidR="00A11459" w:rsidRDefault="00A11459" w:rsidP="00A11459">
      <w:pPr>
        <w:widowControl w:val="0"/>
        <w:autoSpaceDE w:val="0"/>
        <w:autoSpaceDN w:val="0"/>
        <w:rPr>
          <w:rFonts w:ascii="Times New Roman" w:eastAsia="Times New Roman" w:hAnsi="Times New Roman" w:cs="Times New Roman"/>
          <w:sz w:val="24"/>
          <w:szCs w:val="24"/>
        </w:rPr>
      </w:pPr>
    </w:p>
    <w:p w:rsidR="00A11459" w:rsidRDefault="00A11459" w:rsidP="00A11459">
      <w:pPr>
        <w:widowControl w:val="0"/>
        <w:autoSpaceDE w:val="0"/>
        <w:autoSpaceDN w:val="0"/>
        <w:rPr>
          <w:rFonts w:ascii="Times New Roman" w:eastAsia="Times New Roman" w:hAnsi="Times New Roman" w:cs="Times New Roman"/>
          <w:sz w:val="24"/>
          <w:szCs w:val="24"/>
        </w:rPr>
      </w:pPr>
    </w:p>
    <w:p w:rsidR="00A11459" w:rsidRDefault="00A11459" w:rsidP="00A11459">
      <w:pPr>
        <w:widowControl w:val="0"/>
        <w:autoSpaceDE w:val="0"/>
        <w:autoSpaceDN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Губернатор </w:t>
      </w:r>
    </w:p>
    <w:p w:rsidR="00A11459" w:rsidRDefault="00A11459" w:rsidP="00A11459">
      <w:pPr>
        <w:widowControl w:val="0"/>
        <w:autoSpaceDE w:val="0"/>
        <w:autoSpaceDN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Санкт-Петербурга                                                                                                    А.Д.Беглов</w:t>
      </w:r>
    </w:p>
    <w:p w:rsidR="00A11459" w:rsidRDefault="00A11459" w:rsidP="00A11459">
      <w:pPr>
        <w:suppressAutoHyphens/>
      </w:pPr>
    </w:p>
    <w:p w:rsidR="00A11459" w:rsidRDefault="00A11459" w:rsidP="00A11459">
      <w:pPr>
        <w:suppressAutoHyphens/>
      </w:pPr>
    </w:p>
    <w:p w:rsidR="00A11459" w:rsidRDefault="00A11459" w:rsidP="00A11459">
      <w:pPr>
        <w:suppressAutoHyphens/>
      </w:pPr>
    </w:p>
    <w:p w:rsidR="00DD5548" w:rsidRDefault="00DD5548"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61669E">
      <w:pPr>
        <w:suppressAutoHyphens/>
      </w:pPr>
    </w:p>
    <w:p w:rsidR="00A11459" w:rsidRDefault="00A11459" w:rsidP="00A11459">
      <w:pPr>
        <w:pStyle w:val="ConsPlusNormal"/>
        <w:spacing w:line="240" w:lineRule="atLeast"/>
        <w:jc w:val="right"/>
        <w:rPr>
          <w:szCs w:val="24"/>
        </w:rPr>
      </w:pPr>
      <w:r>
        <w:rPr>
          <w:szCs w:val="24"/>
        </w:rPr>
        <w:lastRenderedPageBreak/>
        <w:t>Приложение</w:t>
      </w:r>
    </w:p>
    <w:p w:rsidR="00A11459" w:rsidRDefault="00A11459" w:rsidP="00A11459">
      <w:pPr>
        <w:pStyle w:val="ConsPlusNormal"/>
        <w:spacing w:line="240" w:lineRule="atLeast"/>
        <w:jc w:val="right"/>
        <w:rPr>
          <w:szCs w:val="24"/>
        </w:rPr>
      </w:pPr>
      <w:r>
        <w:rPr>
          <w:szCs w:val="24"/>
        </w:rPr>
        <w:t>к распоряжению</w:t>
      </w:r>
    </w:p>
    <w:p w:rsidR="00A11459" w:rsidRDefault="00A11459" w:rsidP="00A11459">
      <w:pPr>
        <w:pStyle w:val="ConsPlusNormal"/>
        <w:spacing w:line="240" w:lineRule="atLeast"/>
        <w:jc w:val="right"/>
        <w:rPr>
          <w:szCs w:val="24"/>
        </w:rPr>
      </w:pPr>
      <w:r>
        <w:rPr>
          <w:szCs w:val="24"/>
        </w:rPr>
        <w:t xml:space="preserve">                                                                                                                     Правительства Санкт-Петербурга</w:t>
      </w:r>
    </w:p>
    <w:p w:rsidR="00A11459" w:rsidRDefault="00A11459" w:rsidP="00A11459">
      <w:pPr>
        <w:pStyle w:val="ConsPlusNormal"/>
        <w:spacing w:line="240" w:lineRule="atLeast"/>
        <w:jc w:val="right"/>
        <w:rPr>
          <w:szCs w:val="24"/>
        </w:rPr>
      </w:pPr>
      <w:r>
        <w:rPr>
          <w:szCs w:val="24"/>
        </w:rPr>
        <w:t>от «_____» ________ 2024 № _____</w:t>
      </w:r>
    </w:p>
    <w:p w:rsidR="00A11459" w:rsidRDefault="00A11459" w:rsidP="00A11459">
      <w:pPr>
        <w:pStyle w:val="ConsPlusTitle"/>
        <w:spacing w:line="240" w:lineRule="atLeast"/>
        <w:jc w:val="right"/>
        <w:rPr>
          <w:sz w:val="22"/>
        </w:rPr>
      </w:pPr>
    </w:p>
    <w:p w:rsidR="00A11459" w:rsidRDefault="00A11459" w:rsidP="00A11459">
      <w:pPr>
        <w:pStyle w:val="ConsPlusTitle"/>
        <w:spacing w:line="240" w:lineRule="atLeast"/>
        <w:jc w:val="right"/>
        <w:rPr>
          <w:sz w:val="22"/>
        </w:rPr>
      </w:pPr>
    </w:p>
    <w:p w:rsidR="00A11459" w:rsidRDefault="00A11459" w:rsidP="00A11459">
      <w:pPr>
        <w:pStyle w:val="ConsPlusTitle"/>
        <w:spacing w:line="240" w:lineRule="atLeast"/>
        <w:jc w:val="center"/>
        <w:rPr>
          <w:szCs w:val="24"/>
        </w:rPr>
      </w:pPr>
    </w:p>
    <w:p w:rsidR="00A11459" w:rsidRDefault="00A11459" w:rsidP="00A11459">
      <w:pPr>
        <w:pStyle w:val="ConsPlusTitle"/>
        <w:spacing w:line="240" w:lineRule="atLeast"/>
        <w:jc w:val="center"/>
        <w:rPr>
          <w:szCs w:val="24"/>
        </w:rPr>
      </w:pPr>
    </w:p>
    <w:p w:rsidR="00A11459" w:rsidRDefault="00A11459" w:rsidP="00A11459">
      <w:pPr>
        <w:pStyle w:val="ConsPlusTitle"/>
        <w:spacing w:line="240" w:lineRule="atLeast"/>
        <w:jc w:val="center"/>
        <w:rPr>
          <w:szCs w:val="24"/>
        </w:rPr>
      </w:pPr>
      <w:r>
        <w:rPr>
          <w:szCs w:val="24"/>
        </w:rPr>
        <w:t>РЕГИОНАЛЬНАЯ ПРОГРАММА</w:t>
      </w:r>
    </w:p>
    <w:p w:rsidR="00A11459" w:rsidRDefault="00A11459" w:rsidP="00A11459">
      <w:pPr>
        <w:pStyle w:val="ConsPlusTitle"/>
        <w:spacing w:line="240" w:lineRule="atLeast"/>
        <w:jc w:val="center"/>
        <w:rPr>
          <w:szCs w:val="24"/>
        </w:rPr>
      </w:pPr>
      <w:r>
        <w:rPr>
          <w:szCs w:val="24"/>
        </w:rPr>
        <w:t>САНКТ-ПЕТЕРБУРГА «БОРЬБА С САХАРНЫМ ДИАБЕТОМ»</w:t>
      </w:r>
    </w:p>
    <w:p w:rsidR="00A11459" w:rsidRDefault="00A11459" w:rsidP="00A11459">
      <w:pPr>
        <w:pStyle w:val="ConsPlusTitle"/>
        <w:spacing w:line="240" w:lineRule="atLeast"/>
        <w:jc w:val="center"/>
        <w:rPr>
          <w:szCs w:val="24"/>
        </w:rPr>
      </w:pPr>
      <w:r>
        <w:rPr>
          <w:szCs w:val="24"/>
        </w:rPr>
        <w:t>ДО 2025 ГОДА</w:t>
      </w:r>
    </w:p>
    <w:p w:rsidR="00A11459" w:rsidRDefault="00A11459" w:rsidP="00A11459">
      <w:pPr>
        <w:pStyle w:val="ConsPlusTitle"/>
        <w:spacing w:line="240" w:lineRule="atLeast"/>
        <w:jc w:val="center"/>
        <w:rPr>
          <w:color w:val="000000"/>
          <w:szCs w:val="24"/>
        </w:rPr>
      </w:pPr>
    </w:p>
    <w:p w:rsidR="00A11459" w:rsidRDefault="00A11459" w:rsidP="00A11459">
      <w:pPr>
        <w:pStyle w:val="ConsPlusTitle"/>
        <w:spacing w:line="240" w:lineRule="atLeast"/>
        <w:jc w:val="center"/>
        <w:rPr>
          <w:color w:val="000000"/>
          <w:szCs w:val="24"/>
        </w:rPr>
      </w:pPr>
    </w:p>
    <w:p w:rsidR="00A11459" w:rsidRDefault="00A11459" w:rsidP="00A11459">
      <w:pPr>
        <w:pStyle w:val="ConsPlusTitle"/>
        <w:spacing w:line="240" w:lineRule="atLeast"/>
        <w:jc w:val="center"/>
        <w:rPr>
          <w:color w:val="000000"/>
          <w:szCs w:val="24"/>
        </w:rPr>
      </w:pPr>
    </w:p>
    <w:p w:rsidR="00A11459" w:rsidRDefault="00A11459" w:rsidP="00A11459">
      <w:pPr>
        <w:pStyle w:val="ConsPlusTitle"/>
        <w:spacing w:line="240" w:lineRule="atLeast"/>
        <w:jc w:val="center"/>
        <w:rPr>
          <w:color w:val="000000"/>
          <w:szCs w:val="24"/>
        </w:rPr>
      </w:pPr>
      <w:r>
        <w:rPr>
          <w:color w:val="000000"/>
          <w:szCs w:val="24"/>
        </w:rPr>
        <w:t>1. Анализ текущего состояния оказания медицинской помощи</w:t>
      </w:r>
    </w:p>
    <w:p w:rsidR="00A11459" w:rsidRDefault="00A11459" w:rsidP="00A11459">
      <w:pPr>
        <w:pStyle w:val="ConsPlusTitle"/>
        <w:spacing w:line="240" w:lineRule="atLeast"/>
        <w:jc w:val="center"/>
        <w:rPr>
          <w:color w:val="000000"/>
          <w:szCs w:val="24"/>
        </w:rPr>
      </w:pPr>
      <w:r>
        <w:rPr>
          <w:color w:val="000000"/>
          <w:szCs w:val="24"/>
        </w:rPr>
        <w:t>больным сахарным диабетом в Санкт-Петербурге</w:t>
      </w:r>
    </w:p>
    <w:p w:rsidR="00A11459" w:rsidRDefault="00A11459" w:rsidP="00A11459">
      <w:pPr>
        <w:pStyle w:val="ConsPlusTitle"/>
        <w:spacing w:line="240" w:lineRule="atLeast"/>
        <w:jc w:val="center"/>
        <w:rPr>
          <w:color w:val="000000"/>
          <w:szCs w:val="24"/>
        </w:rPr>
      </w:pPr>
    </w:p>
    <w:p w:rsidR="00A11459" w:rsidRDefault="00A11459" w:rsidP="00A11459">
      <w:pPr>
        <w:pStyle w:val="ConsPlusTitle"/>
        <w:spacing w:line="240" w:lineRule="atLeast"/>
        <w:ind w:firstLine="567"/>
        <w:jc w:val="both"/>
        <w:rPr>
          <w:b w:val="0"/>
          <w:szCs w:val="24"/>
        </w:rPr>
      </w:pPr>
      <w:r>
        <w:rPr>
          <w:b w:val="0"/>
          <w:szCs w:val="24"/>
        </w:rPr>
        <w:t xml:space="preserve">Статистический анализ состояния оказания медицинской помощи больным сахарным диабетом </w:t>
      </w:r>
      <w:r>
        <w:rPr>
          <w:b w:val="0"/>
          <w:szCs w:val="24"/>
        </w:rPr>
        <w:br/>
        <w:t>в Санкт-Петербурге произведен с использованием следующих источников данных: Росстат, Петростат, Санкт-Петербургское государственное бюджетное учреждение здравоохранения «Медицинский информационно-аналитический центр» (СПб ГБУЗ МИАЦ) – формы ФСН № 12, формы ФСН № 30, Городской Регистр больных сахарным диабетом Санкт-Петербурга (ГРБСД). В Санкт-Петербурге первичную медико-санитарную помощь больным с сахарным диабетом оказывают врачи- эндокринологи, врачи-терапевты, врачи общей практики (семейные врачи) учреждений здравоохранения Санкт-Петербурга (далее – государственные поликлиники), федеральных и частных медицинских организаций, оказывающих медицинскую помощь в рамках реализации Территориальной программы государственных гарантий бесплатного оказания гражданам медицинской помощи и Федеральной программы государственных гарантий бесплатного оказания гражданам медицинской помощи.</w:t>
      </w:r>
    </w:p>
    <w:p w:rsidR="00A11459" w:rsidRDefault="00A11459" w:rsidP="00A11459">
      <w:pPr>
        <w:pStyle w:val="ConsPlusTitle"/>
        <w:spacing w:line="240" w:lineRule="atLeast"/>
        <w:ind w:firstLine="567"/>
        <w:jc w:val="both"/>
        <w:rPr>
          <w:b w:val="0"/>
          <w:szCs w:val="24"/>
        </w:rPr>
      </w:pPr>
      <w:r>
        <w:rPr>
          <w:b w:val="0"/>
          <w:szCs w:val="24"/>
        </w:rPr>
        <w:t xml:space="preserve">Приведенные ниже данные получены из нескольких систем учета, что отражено </w:t>
      </w:r>
      <w:r>
        <w:rPr>
          <w:b w:val="0"/>
          <w:szCs w:val="24"/>
        </w:rPr>
        <w:br/>
        <w:t>в соответствующих ссылках и названиях.</w:t>
      </w:r>
    </w:p>
    <w:p w:rsidR="00A11459" w:rsidRDefault="00A11459" w:rsidP="00A11459">
      <w:pPr>
        <w:pStyle w:val="ConsPlusTitle"/>
        <w:spacing w:line="240" w:lineRule="atLeast"/>
        <w:jc w:val="both"/>
        <w:rPr>
          <w:color w:val="000000"/>
          <w:szCs w:val="24"/>
        </w:rPr>
      </w:pPr>
    </w:p>
    <w:p w:rsidR="00A11459" w:rsidRDefault="00A11459" w:rsidP="00A11459">
      <w:pPr>
        <w:pStyle w:val="ConsPlusTitle"/>
        <w:spacing w:line="240" w:lineRule="atLeast"/>
        <w:ind w:left="567"/>
        <w:rPr>
          <w:color w:val="000000"/>
          <w:szCs w:val="24"/>
        </w:rPr>
      </w:pPr>
      <w:r>
        <w:rPr>
          <w:color w:val="000000"/>
          <w:szCs w:val="24"/>
        </w:rPr>
        <w:t>1.1 Характеристика и анализ особенностей Санкт-Петербурга</w:t>
      </w:r>
    </w:p>
    <w:p w:rsidR="00A11459" w:rsidRDefault="00A11459" w:rsidP="00A11459">
      <w:pPr>
        <w:pStyle w:val="ConsPlusTitle"/>
        <w:spacing w:line="240" w:lineRule="atLeast"/>
        <w:jc w:val="center"/>
        <w:rPr>
          <w:b w:val="0"/>
          <w:color w:val="000000"/>
          <w:szCs w:val="24"/>
        </w:rPr>
      </w:pPr>
    </w:p>
    <w:p w:rsidR="00A11459" w:rsidRDefault="00A11459" w:rsidP="00A11459">
      <w:pPr>
        <w:pStyle w:val="ConsPlusTitle"/>
        <w:spacing w:line="240" w:lineRule="atLeast"/>
        <w:ind w:firstLine="567"/>
        <w:jc w:val="both"/>
        <w:rPr>
          <w:b w:val="0"/>
          <w:color w:val="000000"/>
          <w:szCs w:val="24"/>
        </w:rPr>
      </w:pPr>
      <w:r>
        <w:rPr>
          <w:b w:val="0"/>
          <w:color w:val="000000"/>
          <w:szCs w:val="24"/>
        </w:rPr>
        <w:t>Санкт-Петербург – мегаполис с высокой плотностью населения, развитой транспортной инфраструктурой, высоким уровнем экономического развития. Административно-территориальными единицами являются 18 районов Санкт-Петербурга с численностью населения от 44 до 699 тыс. жителей. Санкт-Петербург самый северный в мире город с населением более 1 млн. человек. Климат Санкт-Петербурга умеренный, характерны постоянно высокая влажность воздуха и резкие изменения погоды, иногда в течение одних суток. Среднегодовая температура воздуха составляет +6,9 °C (от - 4,1 °C в январе до +20,6 °C в августе).</w:t>
      </w:r>
    </w:p>
    <w:p w:rsidR="00A11459" w:rsidRDefault="00A11459" w:rsidP="00A11459">
      <w:pPr>
        <w:pStyle w:val="ConsPlusTitle"/>
        <w:spacing w:line="240" w:lineRule="atLeast"/>
        <w:ind w:firstLine="567"/>
        <w:jc w:val="both"/>
        <w:rPr>
          <w:b w:val="0"/>
          <w:color w:val="000000"/>
          <w:szCs w:val="24"/>
        </w:rPr>
      </w:pPr>
      <w:r>
        <w:rPr>
          <w:b w:val="0"/>
          <w:color w:val="000000"/>
          <w:szCs w:val="24"/>
        </w:rPr>
        <w:t>По данным Росстата с учетом Всероссийской переписи населения 2020 года (далее – ВПН 2020 года) на 1 января 2023 года численность постоянного населения Санкт-Петербурга составила 5 600 044 жителя (городское население).</w:t>
      </w:r>
    </w:p>
    <w:p w:rsidR="00A11459" w:rsidRDefault="00A11459" w:rsidP="00A11459">
      <w:pPr>
        <w:pStyle w:val="ConsPlusTitle"/>
        <w:spacing w:line="240" w:lineRule="atLeast"/>
        <w:ind w:firstLine="567"/>
        <w:jc w:val="both"/>
      </w:pPr>
      <w:r>
        <w:rPr>
          <w:b w:val="0"/>
          <w:color w:val="000000"/>
          <w:szCs w:val="24"/>
        </w:rPr>
        <w:t xml:space="preserve">По данным за 2023 год взрослое население составило 4 665 579 человек, доля населения мужского пола – 45,1%; доля населения моложе трудоспособного возраста – 15,1%; трудоспособного возраста (мужчины в возрасте 16-61 год, женщины в возрасте 16-56 лет) – 59,4%; старше трудоспособного возраста (мужчины в возрасте 62 года и старше, женщины в возрасте 57 лет </w:t>
      </w:r>
      <w:r>
        <w:rPr>
          <w:b w:val="0"/>
          <w:color w:val="000000"/>
          <w:szCs w:val="24"/>
        </w:rPr>
        <w:br/>
        <w:t xml:space="preserve">и старше) – 25,5%. Доля населения в возрасте 65 лет и старше – 17,6%; в возрасте 70 лет и старше – 11,5%; в возрасте 75 лет и старше – 6,7%; в возрасте 80 лет и старше – 3,9%. Динамика численности </w:t>
      </w:r>
      <w:r>
        <w:rPr>
          <w:b w:val="0"/>
          <w:color w:val="000000"/>
          <w:szCs w:val="24"/>
        </w:rPr>
        <w:br/>
        <w:t xml:space="preserve">и структуры населения представлена в </w:t>
      </w:r>
      <w:r>
        <w:rPr>
          <w:i/>
          <w:color w:val="000000"/>
          <w:szCs w:val="24"/>
        </w:rPr>
        <w:t>Таблице 1</w:t>
      </w:r>
      <w:r>
        <w:rPr>
          <w:b w:val="0"/>
          <w:color w:val="000000"/>
          <w:szCs w:val="24"/>
        </w:rPr>
        <w:t>.</w:t>
      </w:r>
    </w:p>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r>
        <w:rPr>
          <w:i/>
          <w:szCs w:val="24"/>
        </w:rPr>
        <w:lastRenderedPageBreak/>
        <w:t>Таблица 1</w:t>
      </w:r>
    </w:p>
    <w:p w:rsidR="00A11459" w:rsidRDefault="00A11459" w:rsidP="00A11459">
      <w:pPr>
        <w:pStyle w:val="ConsPlusTitle"/>
        <w:spacing w:line="240" w:lineRule="atLeast"/>
        <w:jc w:val="center"/>
      </w:pPr>
      <w:r>
        <w:rPr>
          <w:szCs w:val="24"/>
        </w:rPr>
        <w:t>Динамика абсолютной численности и структуры населения Санкт-Петербурга по данным Петростата и Росстата на 1 января 2018-2023</w:t>
      </w:r>
      <w:r>
        <w:rPr>
          <w:rStyle w:val="afc"/>
          <w:szCs w:val="24"/>
        </w:rPr>
        <w:footnoteReference w:id="1"/>
      </w:r>
      <w:r>
        <w:rPr>
          <w:szCs w:val="24"/>
        </w:rPr>
        <w:t xml:space="preserve"> гг.</w:t>
      </w:r>
    </w:p>
    <w:p w:rsidR="00A11459" w:rsidRDefault="00A11459" w:rsidP="00A11459">
      <w:pPr>
        <w:pStyle w:val="ConsPlusTitle"/>
        <w:spacing w:line="240" w:lineRule="atLeast"/>
        <w:jc w:val="right"/>
        <w:rPr>
          <w:i/>
          <w:szCs w:val="24"/>
        </w:rPr>
      </w:pPr>
    </w:p>
    <w:tbl>
      <w:tblPr>
        <w:tblW w:w="5000" w:type="pct"/>
        <w:tblInd w:w="-5" w:type="dxa"/>
        <w:tblLayout w:type="fixed"/>
        <w:tblCellMar>
          <w:left w:w="10" w:type="dxa"/>
          <w:right w:w="10" w:type="dxa"/>
        </w:tblCellMar>
        <w:tblLook w:val="0000" w:firstRow="0" w:lastRow="0" w:firstColumn="0" w:lastColumn="0" w:noHBand="0" w:noVBand="0"/>
      </w:tblPr>
      <w:tblGrid>
        <w:gridCol w:w="3430"/>
        <w:gridCol w:w="730"/>
        <w:gridCol w:w="541"/>
        <w:gridCol w:w="670"/>
        <w:gridCol w:w="525"/>
        <w:gridCol w:w="668"/>
        <w:gridCol w:w="528"/>
        <w:gridCol w:w="667"/>
        <w:gridCol w:w="48"/>
        <w:gridCol w:w="481"/>
        <w:gridCol w:w="668"/>
        <w:gridCol w:w="527"/>
        <w:gridCol w:w="675"/>
        <w:gridCol w:w="500"/>
      </w:tblGrid>
      <w:tr w:rsidR="00A11459" w:rsidTr="000A5594">
        <w:trPr>
          <w:cantSplit/>
          <w:trHeight w:val="315"/>
          <w:tblHeader/>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Абсолютный показатель, чел. /</w:t>
            </w:r>
          </w:p>
          <w:p w:rsidR="00A11459" w:rsidRDefault="00A11459" w:rsidP="000A5594">
            <w:pPr>
              <w:pStyle w:val="ConsPlusTitle"/>
              <w:spacing w:line="240" w:lineRule="atLeast"/>
              <w:jc w:val="both"/>
              <w:rPr>
                <w:b w:val="0"/>
                <w:bCs/>
                <w:sz w:val="18"/>
                <w:szCs w:val="18"/>
              </w:rPr>
            </w:pPr>
            <w:r>
              <w:rPr>
                <w:b w:val="0"/>
                <w:bCs/>
                <w:sz w:val="18"/>
                <w:szCs w:val="18"/>
              </w:rPr>
              <w:t>Доля от общей численности, %</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2018</w:t>
            </w:r>
          </w:p>
        </w:tc>
        <w:tc>
          <w:tcPr>
            <w:tcW w:w="11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2019</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2020</w:t>
            </w:r>
          </w:p>
        </w:tc>
        <w:tc>
          <w:tcPr>
            <w:tcW w:w="1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2021</w:t>
            </w:r>
          </w:p>
        </w:tc>
        <w:tc>
          <w:tcPr>
            <w:tcW w:w="11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2022</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2023</w:t>
            </w:r>
          </w:p>
        </w:tc>
      </w:tr>
      <w:tr w:rsidR="00A11459" w:rsidTr="000A5594">
        <w:trPr>
          <w:cantSplit/>
          <w:trHeight w:val="552"/>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Численность постоянного населения, из них</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5 351 935</w:t>
            </w:r>
          </w:p>
        </w:tc>
        <w:tc>
          <w:tcPr>
            <w:tcW w:w="11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5 383 890</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5 398 064</w:t>
            </w:r>
          </w:p>
        </w:tc>
        <w:tc>
          <w:tcPr>
            <w:tcW w:w="1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5 384 342</w:t>
            </w:r>
          </w:p>
        </w:tc>
        <w:tc>
          <w:tcPr>
            <w:tcW w:w="11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5 607 916</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5 600 044</w:t>
            </w:r>
          </w:p>
        </w:tc>
      </w:tr>
      <w:tr w:rsidR="00A11459" w:rsidTr="000A5594">
        <w:trPr>
          <w:cantSplit/>
          <w:trHeight w:val="252"/>
        </w:trPr>
        <w:tc>
          <w:tcPr>
            <w:tcW w:w="10658"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По полу</w:t>
            </w:r>
          </w:p>
        </w:tc>
      </w:tr>
      <w:tr w:rsidR="00A11459" w:rsidTr="000A5594">
        <w:trPr>
          <w:cantSplit/>
          <w:trHeight w:val="283"/>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численность мужчин</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2 422 075</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45,3%</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2 437 926</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45,3%</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2 443 038</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45,3%</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2 436 074</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45,2%</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2 529 557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2 525 455</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45,1%</w:t>
            </w:r>
          </w:p>
        </w:tc>
      </w:tr>
      <w:tr w:rsidR="00A11459" w:rsidTr="000A5594">
        <w:trPr>
          <w:cantSplit/>
          <w:trHeight w:val="274"/>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численность женщин</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2 929 860</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54,7%</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2 945 964</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54,7%</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2 955 026</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54,7%</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2 948 268</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54,8%</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3 078 359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3 074 589</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54,9%</w:t>
            </w:r>
          </w:p>
        </w:tc>
      </w:tr>
      <w:tr w:rsidR="00A11459" w:rsidTr="000A5594">
        <w:trPr>
          <w:cantSplit/>
          <w:trHeight w:val="122"/>
        </w:trPr>
        <w:tc>
          <w:tcPr>
            <w:tcW w:w="10658"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По возрасту</w:t>
            </w:r>
          </w:p>
        </w:tc>
      </w:tr>
      <w:tr w:rsidR="00A11459" w:rsidTr="000A5594">
        <w:trPr>
          <w:cantSplit/>
          <w:trHeight w:val="309"/>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дети в возрасте 0-14 лет</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784 655</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14,7%</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805 221</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15,0%</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824 467</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15,3%</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839 321</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15,6%</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797 028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803 236</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14,3%</w:t>
            </w:r>
          </w:p>
        </w:tc>
      </w:tr>
      <w:tr w:rsidR="00A11459" w:rsidTr="000A5594">
        <w:trPr>
          <w:cantSplit/>
          <w:trHeight w:val="271"/>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подростки в возрасте 15-17 лет</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114 322</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2,1%</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118 823</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2,2%</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122 572</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123 941</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133 618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131 229</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w:t>
            </w:r>
          </w:p>
        </w:tc>
      </w:tr>
      <w:tr w:rsidR="00A11459" w:rsidTr="000A5594">
        <w:trPr>
          <w:cantSplit/>
          <w:trHeight w:val="275"/>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взрослые от 18 лет и старше</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4 452 958</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83,2%</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4 459 846</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82,8%</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4 451 025</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82,5%</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4 421 080</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82,1%</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4 677 270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4 665 579</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83,3%</w:t>
            </w:r>
          </w:p>
        </w:tc>
      </w:tr>
      <w:tr w:rsidR="00A11459" w:rsidTr="000A5594">
        <w:trPr>
          <w:cantSplit/>
          <w:trHeight w:val="279"/>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 возрасте 65 лет и старше</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874 306</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16,3%</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896 558</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16,7%</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924 453</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17,1%</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943 009</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17,5%</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955 363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983 016</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17,6%</w:t>
            </w:r>
          </w:p>
        </w:tc>
      </w:tr>
      <w:tr w:rsidR="00A11459" w:rsidTr="000A5594">
        <w:trPr>
          <w:cantSplit/>
          <w:trHeight w:val="270"/>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 возрасте 70 лет и старше</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581 805</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10,9%</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599 738</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11,1%</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623 300</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636 739</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11,8%</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623 609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644 907</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11,5%</w:t>
            </w:r>
          </w:p>
        </w:tc>
      </w:tr>
      <w:tr w:rsidR="00A11459" w:rsidTr="000A5594">
        <w:trPr>
          <w:cantSplit/>
          <w:trHeight w:val="259"/>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 возрасте 75 лет и старше</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395 443</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7,4%</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382 385</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7,1%</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377 270</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7,0%</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376 369</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7,0%</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358 539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372 603</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6,7%</w:t>
            </w:r>
          </w:p>
        </w:tc>
      </w:tr>
      <w:tr w:rsidR="00A11459" w:rsidTr="000A5594">
        <w:trPr>
          <w:cantSplit/>
          <w:trHeight w:val="291"/>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 возрасте 80 лет и старше</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232 478</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4,3%</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249 432</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4,6%</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263 380</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4,9%</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264 940</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4,9%</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230 403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218 449</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3,9%</w:t>
            </w:r>
          </w:p>
        </w:tc>
      </w:tr>
      <w:tr w:rsidR="00A11459" w:rsidTr="000A5594">
        <w:trPr>
          <w:cantSplit/>
          <w:trHeight w:val="409"/>
        </w:trPr>
        <w:tc>
          <w:tcPr>
            <w:tcW w:w="10658"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pPr>
            <w:r>
              <w:rPr>
                <w:b w:val="0"/>
                <w:bCs/>
                <w:sz w:val="16"/>
                <w:szCs w:val="16"/>
              </w:rPr>
              <w:t>По возрастной группе</w:t>
            </w:r>
            <w:r>
              <w:rPr>
                <w:rStyle w:val="afc"/>
                <w:b w:val="0"/>
                <w:bCs/>
                <w:sz w:val="16"/>
                <w:szCs w:val="16"/>
              </w:rPr>
              <w:footnoteReference w:id="2"/>
            </w:r>
          </w:p>
        </w:tc>
      </w:tr>
      <w:tr w:rsidR="00A11459" w:rsidTr="000A5594">
        <w:trPr>
          <w:cantSplit/>
          <w:trHeight w:val="431"/>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Моложе трудоспособного возраста</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822 858</w:t>
            </w: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15,4%</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846 187</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15,7%</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864 810</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879 496</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16,3%</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838 937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845 109</w:t>
            </w:r>
          </w:p>
        </w:tc>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15,1%</w:t>
            </w:r>
          </w:p>
        </w:tc>
      </w:tr>
    </w:tbl>
    <w:p w:rsidR="00A11459" w:rsidRDefault="00A11459" w:rsidP="00A11459">
      <w:pPr>
        <w:pStyle w:val="Footnote"/>
        <w:spacing w:line="80" w:lineRule="atLeast"/>
        <w:jc w:val="both"/>
        <w:rPr>
          <w:rFonts w:ascii="Times New Roman" w:hAnsi="Times New Roman" w:cs="Times New Roman"/>
          <w:sz w:val="16"/>
          <w:szCs w:val="16"/>
        </w:rPr>
      </w:pPr>
    </w:p>
    <w:p w:rsidR="00A11459" w:rsidRDefault="00A11459" w:rsidP="00A11459">
      <w:pPr>
        <w:pStyle w:val="Footnote"/>
        <w:spacing w:line="80" w:lineRule="atLeast"/>
        <w:jc w:val="both"/>
        <w:rPr>
          <w:rFonts w:ascii="Times New Roman" w:hAnsi="Times New Roman" w:cs="Times New Roman"/>
          <w:sz w:val="16"/>
          <w:szCs w:val="16"/>
        </w:rPr>
      </w:pPr>
      <w:r>
        <w:rPr>
          <w:rFonts w:ascii="Times New Roman" w:hAnsi="Times New Roman" w:cs="Times New Roman"/>
          <w:sz w:val="16"/>
          <w:szCs w:val="16"/>
        </w:rPr>
        <w:t>¹ Численность на 1 января 2022-2023 гг. по оценке Росстата (www.gks.ru) с учетом итогов ВПН-2020</w:t>
      </w:r>
    </w:p>
    <w:p w:rsidR="00A11459" w:rsidRDefault="00A11459" w:rsidP="00A11459">
      <w:pPr>
        <w:pStyle w:val="Standard"/>
        <w:spacing w:after="0" w:line="80" w:lineRule="atLeast"/>
        <w:jc w:val="both"/>
        <w:rPr>
          <w:rFonts w:ascii="Times New Roman" w:hAnsi="Times New Roman" w:cs="Times New Roman"/>
          <w:sz w:val="16"/>
          <w:szCs w:val="16"/>
        </w:rPr>
      </w:pPr>
    </w:p>
    <w:p w:rsidR="00A11459" w:rsidRDefault="00A11459" w:rsidP="00A11459">
      <w:pPr>
        <w:pStyle w:val="Standard"/>
        <w:spacing w:after="0" w:line="80" w:lineRule="atLeast"/>
        <w:jc w:val="both"/>
      </w:pPr>
      <w:r>
        <w:rPr>
          <w:rFonts w:ascii="Times New Roman" w:hAnsi="Times New Roman" w:cs="Times New Roman"/>
          <w:sz w:val="16"/>
          <w:szCs w:val="16"/>
          <w:vertAlign w:val="superscript"/>
        </w:rPr>
        <w:t xml:space="preserve">² </w:t>
      </w:r>
      <w:r>
        <w:rPr>
          <w:rFonts w:ascii="Times New Roman" w:hAnsi="Times New Roman" w:cs="Times New Roman"/>
          <w:sz w:val="16"/>
          <w:szCs w:val="16"/>
        </w:rPr>
        <w:t>К «трудоспособному возрасту» в соответствии с Приказом Росстата от 17 июля 2019 года №409,</w:t>
      </w: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 по состоянию на 1 января 2018, 2019 гг. отнесены – мужчины в возрасте 16-59 лет, женщины в возрасте 16-54 года,</w:t>
      </w: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 по состоянию на 1 января 2020, 2021 гг. отнесены – мужчины в возрасте 16-60 лет, женщины в возрасте 16-55 лет,</w:t>
      </w: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 по состоянию на 1 января 2022, 2023 гг. отнесены – мужчины в возрасте 16-61 год, женщины в возрасте 16-56 лет.</w:t>
      </w:r>
    </w:p>
    <w:p w:rsidR="00A11459" w:rsidRDefault="00A11459" w:rsidP="00A11459">
      <w:pPr>
        <w:pStyle w:val="Standard"/>
        <w:spacing w:after="0" w:line="80" w:lineRule="atLeast"/>
        <w:jc w:val="both"/>
        <w:rPr>
          <w:rFonts w:ascii="Times New Roman" w:hAnsi="Times New Roman" w:cs="Times New Roman"/>
          <w:sz w:val="16"/>
          <w:szCs w:val="16"/>
        </w:rPr>
      </w:pP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К группе «старше трудоспособного возраста»</w:t>
      </w: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 по состоянию на 1 января 2018, 2019 гг. отнесены – мужчины в возрасте в возрасте 60 лет и старше, женщины в возрасте 55 лет и старше,</w:t>
      </w: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 по состоянию на 1 января 2020, 2021 гг. отнесены – мужчины в возрасте в возрасте 61 года и старше, женщины в возрасте 56 лет и старше,</w:t>
      </w:r>
    </w:p>
    <w:p w:rsidR="00A11459" w:rsidRDefault="00A11459" w:rsidP="00A11459">
      <w:pPr>
        <w:pStyle w:val="Standard"/>
        <w:spacing w:after="0" w:line="80" w:lineRule="atLeast"/>
        <w:jc w:val="both"/>
        <w:rPr>
          <w:rFonts w:ascii="Times New Roman" w:hAnsi="Times New Roman" w:cs="Times New Roman"/>
          <w:sz w:val="16"/>
          <w:szCs w:val="16"/>
        </w:rPr>
      </w:pPr>
      <w:r>
        <w:rPr>
          <w:rFonts w:ascii="Times New Roman" w:hAnsi="Times New Roman" w:cs="Times New Roman"/>
          <w:sz w:val="16"/>
          <w:szCs w:val="16"/>
        </w:rPr>
        <w:t>- по состоянию на 1 января 2022, 2023 гг. отнесены – мужчины в возрасте в возрасте 62 года и старше, женщины в возрасте 57 лет и старше</w:t>
      </w:r>
    </w:p>
    <w:p w:rsidR="00A11459" w:rsidRDefault="00A11459" w:rsidP="00A11459">
      <w:pPr>
        <w:pStyle w:val="Footnote"/>
        <w:spacing w:line="80" w:lineRule="atLeast"/>
        <w:rPr>
          <w:rFonts w:ascii="Times New Roman" w:hAnsi="Times New Roman" w:cs="Times New Roman"/>
          <w:sz w:val="16"/>
          <w:szCs w:val="16"/>
        </w:rPr>
      </w:pPr>
    </w:p>
    <w:p w:rsidR="00A11459" w:rsidRDefault="00A11459" w:rsidP="00A11459">
      <w:pPr>
        <w:pStyle w:val="Footnote"/>
        <w:spacing w:line="80" w:lineRule="atLeast"/>
        <w:rPr>
          <w:rFonts w:ascii="Times New Roman" w:hAnsi="Times New Roman" w:cs="Times New Roman"/>
          <w:sz w:val="16"/>
          <w:szCs w:val="16"/>
        </w:rPr>
      </w:pPr>
    </w:p>
    <w:p w:rsidR="00A11459" w:rsidRDefault="00A11459" w:rsidP="00A11459">
      <w:pPr>
        <w:pStyle w:val="ConsPlusTitle"/>
        <w:numPr>
          <w:ilvl w:val="1"/>
          <w:numId w:val="13"/>
        </w:numPr>
        <w:spacing w:line="240" w:lineRule="atLeast"/>
        <w:rPr>
          <w:szCs w:val="24"/>
        </w:rPr>
      </w:pPr>
      <w:r>
        <w:rPr>
          <w:szCs w:val="24"/>
        </w:rPr>
        <w:t xml:space="preserve"> Анализ смертности от сахарного диабета</w:t>
      </w:r>
    </w:p>
    <w:p w:rsidR="00A11459" w:rsidRDefault="00A11459" w:rsidP="00A11459">
      <w:pPr>
        <w:pStyle w:val="ConsPlusTitle"/>
        <w:spacing w:line="240" w:lineRule="atLeast"/>
        <w:jc w:val="center"/>
        <w:rPr>
          <w:b w:val="0"/>
          <w:szCs w:val="24"/>
        </w:rPr>
      </w:pPr>
    </w:p>
    <w:p w:rsidR="00A11459" w:rsidRDefault="00A11459" w:rsidP="00A11459">
      <w:pPr>
        <w:pStyle w:val="ConsPlusTitle"/>
        <w:spacing w:line="240" w:lineRule="atLeast"/>
        <w:ind w:firstLine="567"/>
        <w:jc w:val="both"/>
        <w:rPr>
          <w:b w:val="0"/>
          <w:szCs w:val="24"/>
        </w:rPr>
      </w:pPr>
      <w:r>
        <w:rPr>
          <w:b w:val="0"/>
          <w:szCs w:val="24"/>
        </w:rPr>
        <w:t xml:space="preserve">Раздел содержит общие показатели и динамику смертности, представлена доля сахарного диабета в общей структуре смертности, структура смертности от сахарного диабета с выделением сахарного диабета 1 типа (E10 по Международной статистической классификации болезней </w:t>
      </w:r>
      <w:r>
        <w:rPr>
          <w:b w:val="0"/>
          <w:szCs w:val="24"/>
        </w:rPr>
        <w:br/>
        <w:t xml:space="preserve">и проблем, связанных со здоровьем, 10-го пересмотра (далее – МКБ-10), сахарного диабета 2 типа </w:t>
      </w:r>
      <w:r>
        <w:rPr>
          <w:b w:val="0"/>
          <w:szCs w:val="24"/>
        </w:rPr>
        <w:br/>
        <w:t xml:space="preserve">(Е11 по МКБ-10), анализ показателей смертности от сахарного диабета с обозначением динамики </w:t>
      </w:r>
      <w:r>
        <w:rPr>
          <w:b w:val="0"/>
          <w:szCs w:val="24"/>
        </w:rPr>
        <w:br/>
        <w:t>за последние 5 лет, с учетом пола, возраста и типа местности (город/село).</w:t>
      </w:r>
    </w:p>
    <w:p w:rsidR="00A11459" w:rsidRDefault="00A11459" w:rsidP="00A11459">
      <w:pPr>
        <w:pStyle w:val="ConsPlusTitle"/>
        <w:spacing w:line="240" w:lineRule="atLeast"/>
        <w:ind w:firstLine="567"/>
        <w:jc w:val="both"/>
        <w:rPr>
          <w:b w:val="0"/>
          <w:szCs w:val="24"/>
        </w:rPr>
      </w:pPr>
      <w:r>
        <w:rPr>
          <w:b w:val="0"/>
          <w:szCs w:val="24"/>
        </w:rPr>
        <w:t xml:space="preserve">Смертность населения Санкт-Петербурга на протяжении 16 лет с 2004 года имела тенденцию </w:t>
      </w:r>
      <w:r>
        <w:rPr>
          <w:b w:val="0"/>
          <w:szCs w:val="24"/>
        </w:rPr>
        <w:br/>
        <w:t>к снижению. Однако ситуация в 2020 году резко изменилась в связи с распространением пандемии новой коронавирусной инфекции, вызванной вирусом SARS-CoV-2 (далее – COVID-19).</w:t>
      </w:r>
    </w:p>
    <w:p w:rsidR="00A11459" w:rsidRDefault="00A11459" w:rsidP="00A11459">
      <w:pPr>
        <w:pStyle w:val="ConsPlusTitle"/>
        <w:spacing w:line="240" w:lineRule="atLeast"/>
        <w:ind w:firstLine="567"/>
        <w:jc w:val="both"/>
        <w:rPr>
          <w:b w:val="0"/>
          <w:szCs w:val="24"/>
        </w:rPr>
      </w:pPr>
      <w:r>
        <w:rPr>
          <w:b w:val="0"/>
          <w:szCs w:val="24"/>
        </w:rPr>
        <w:t>Распределение умерших по причинам смерти в последние годы сохранялось в следующем виде: три крупных класса – болезни системы кровообращения, новообразования и внешние причины составляли более 84% в общей структуре (85,1% – в 2018, 84,7% – в 2019 году). В 2020 году доля этих классов составила 72,1%, в 2021 году – 61,2%, в 2022 – 70,0%.</w:t>
      </w:r>
    </w:p>
    <w:p w:rsidR="00A11459" w:rsidRDefault="00A11459" w:rsidP="00A11459">
      <w:pPr>
        <w:pStyle w:val="ConsPlusTitle"/>
        <w:spacing w:line="240" w:lineRule="atLeast"/>
        <w:ind w:firstLine="567"/>
        <w:jc w:val="both"/>
        <w:rPr>
          <w:b w:val="0"/>
          <w:szCs w:val="24"/>
        </w:rPr>
      </w:pPr>
      <w:r>
        <w:rPr>
          <w:b w:val="0"/>
          <w:szCs w:val="24"/>
        </w:rPr>
        <w:t xml:space="preserve">По итогу 2021 года новая коронавирусная инфекция, вызванная COVID-19, занимает второе место в структуре причин смертности. По данным Росстата, суммарно в 2021 году доля трех классов: </w:t>
      </w:r>
      <w:r>
        <w:rPr>
          <w:b w:val="0"/>
          <w:szCs w:val="24"/>
        </w:rPr>
        <w:lastRenderedPageBreak/>
        <w:t>болезней системы кровообращения, новообразований и рубрик новой коронавирусной инфекции COVID-19 составляет 85,5% в общей структуре смертности.</w:t>
      </w:r>
    </w:p>
    <w:p w:rsidR="00A11459" w:rsidRDefault="00A11459" w:rsidP="00A11459">
      <w:pPr>
        <w:pStyle w:val="ConsPlusTitle"/>
        <w:spacing w:line="240" w:lineRule="atLeast"/>
        <w:ind w:firstLine="567"/>
        <w:jc w:val="both"/>
      </w:pPr>
      <w:r>
        <w:rPr>
          <w:b w:val="0"/>
          <w:szCs w:val="24"/>
        </w:rPr>
        <w:t xml:space="preserve">По данным Росстата, в 2022 году COVID-19 переместился на третье место в структуре и составил 15,9% в структуре смертности. Суммарно в 2022 году доля трех классов: болезней системы кровообращения, новообразований и рубрик новой коронавирусной инфекции COVID-19 составляет около 81%. Динамика показателя смертности населения Санкт-Петербурга в разрезе причин смерти, </w:t>
      </w:r>
      <w:r>
        <w:rPr>
          <w:b w:val="0"/>
          <w:szCs w:val="24"/>
        </w:rPr>
        <w:br/>
        <w:t>а также структуры смертности, представлена в </w:t>
      </w:r>
      <w:r>
        <w:rPr>
          <w:bCs/>
          <w:i/>
          <w:iCs/>
          <w:szCs w:val="24"/>
        </w:rPr>
        <w:t>Таблице 2.</w:t>
      </w:r>
    </w:p>
    <w:p w:rsidR="00A11459" w:rsidRDefault="00A11459" w:rsidP="00A11459">
      <w:pPr>
        <w:pStyle w:val="ConsPlusTitle"/>
        <w:spacing w:line="240" w:lineRule="atLeast"/>
        <w:ind w:firstLine="405"/>
        <w:jc w:val="both"/>
      </w:pPr>
    </w:p>
    <w:p w:rsidR="00A11459" w:rsidRDefault="00A11459" w:rsidP="00A11459">
      <w:pPr>
        <w:pStyle w:val="ConsPlusTitle"/>
        <w:spacing w:line="240" w:lineRule="atLeast"/>
        <w:jc w:val="both"/>
      </w:pPr>
      <w:r>
        <w:rPr>
          <w:b w:val="0"/>
          <w:szCs w:val="24"/>
        </w:rPr>
        <w:t xml:space="preserve"> </w:t>
      </w:r>
      <w:r>
        <w:rPr>
          <w:b w:val="0"/>
          <w:szCs w:val="24"/>
        </w:rPr>
        <w:tab/>
        <w:t xml:space="preserve">                                                                                                                                                  </w:t>
      </w:r>
      <w:r>
        <w:rPr>
          <w:i/>
          <w:szCs w:val="24"/>
        </w:rPr>
        <w:t>Таблица 2</w:t>
      </w:r>
    </w:p>
    <w:p w:rsidR="00A11459" w:rsidRDefault="00A11459" w:rsidP="00A11459">
      <w:pPr>
        <w:pStyle w:val="ConsPlusTitle"/>
        <w:spacing w:line="240" w:lineRule="atLeast"/>
        <w:jc w:val="center"/>
      </w:pPr>
      <w:r>
        <w:rPr>
          <w:szCs w:val="24"/>
        </w:rPr>
        <w:t xml:space="preserve">Динамика показателя смертности населения Санкт-Петербурга в разрезе причин смерти, </w:t>
      </w:r>
      <w:r>
        <w:rPr>
          <w:szCs w:val="24"/>
        </w:rPr>
        <w:br/>
        <w:t>а также структуры смертности, по данным Петростата и Росстата за 2018-2022</w:t>
      </w:r>
      <w:r>
        <w:rPr>
          <w:rStyle w:val="afc"/>
          <w:szCs w:val="24"/>
        </w:rPr>
        <w:footnoteReference w:id="3"/>
      </w:r>
      <w:r>
        <w:rPr>
          <w:szCs w:val="24"/>
        </w:rPr>
        <w:t xml:space="preserve"> гг.</w:t>
      </w:r>
    </w:p>
    <w:p w:rsidR="00A11459" w:rsidRDefault="00A11459" w:rsidP="00A11459">
      <w:pPr>
        <w:pStyle w:val="ConsPlusTitle"/>
        <w:spacing w:line="240" w:lineRule="atLeast"/>
        <w:jc w:val="both"/>
        <w:rPr>
          <w:szCs w:val="24"/>
        </w:rPr>
      </w:pPr>
    </w:p>
    <w:tbl>
      <w:tblPr>
        <w:tblW w:w="5000" w:type="pct"/>
        <w:tblInd w:w="-5" w:type="dxa"/>
        <w:tblLayout w:type="fixed"/>
        <w:tblCellMar>
          <w:left w:w="10" w:type="dxa"/>
          <w:right w:w="10" w:type="dxa"/>
        </w:tblCellMar>
        <w:tblLook w:val="0000" w:firstRow="0" w:lastRow="0" w:firstColumn="0" w:lastColumn="0" w:noHBand="0" w:noVBand="0"/>
      </w:tblPr>
      <w:tblGrid>
        <w:gridCol w:w="1787"/>
        <w:gridCol w:w="1005"/>
        <w:gridCol w:w="566"/>
        <w:gridCol w:w="572"/>
        <w:gridCol w:w="561"/>
        <w:gridCol w:w="560"/>
        <w:gridCol w:w="562"/>
        <w:gridCol w:w="48"/>
        <w:gridCol w:w="702"/>
        <w:gridCol w:w="611"/>
        <w:gridCol w:w="604"/>
        <w:gridCol w:w="609"/>
        <w:gridCol w:w="48"/>
        <w:gridCol w:w="490"/>
        <w:gridCol w:w="487"/>
        <w:gridCol w:w="489"/>
        <w:gridCol w:w="489"/>
        <w:gridCol w:w="468"/>
      </w:tblGrid>
      <w:tr w:rsidR="00A11459" w:rsidTr="000A5594">
        <w:trPr>
          <w:cantSplit/>
          <w:trHeight w:val="300"/>
          <w:tblHeader/>
        </w:trPr>
        <w:tc>
          <w:tcPr>
            <w:tcW w:w="17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Причина смерти</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Код МКБ-10</w:t>
            </w:r>
          </w:p>
        </w:tc>
        <w:tc>
          <w:tcPr>
            <w:tcW w:w="28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center"/>
              <w:rPr>
                <w:bCs/>
                <w:sz w:val="18"/>
                <w:szCs w:val="18"/>
              </w:rPr>
            </w:pPr>
            <w:r>
              <w:rPr>
                <w:bCs/>
                <w:sz w:val="18"/>
                <w:szCs w:val="18"/>
              </w:rPr>
              <w:t>Смертность на 100 тыс. населения</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center"/>
              <w:rPr>
                <w:bCs/>
                <w:sz w:val="18"/>
                <w:szCs w:val="18"/>
              </w:rPr>
            </w:pPr>
          </w:p>
        </w:tc>
        <w:tc>
          <w:tcPr>
            <w:tcW w:w="25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center"/>
              <w:rPr>
                <w:bCs/>
                <w:sz w:val="18"/>
                <w:szCs w:val="18"/>
              </w:rPr>
            </w:pPr>
            <w:r>
              <w:rPr>
                <w:bCs/>
                <w:sz w:val="18"/>
                <w:szCs w:val="18"/>
              </w:rPr>
              <w:t>Прирост/снижение смертности</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center"/>
              <w:rPr>
                <w:bCs/>
                <w:sz w:val="18"/>
                <w:szCs w:val="18"/>
              </w:rPr>
            </w:pP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center"/>
              <w:rPr>
                <w:bCs/>
                <w:sz w:val="18"/>
                <w:szCs w:val="18"/>
              </w:rPr>
            </w:pPr>
            <w:r>
              <w:rPr>
                <w:bCs/>
                <w:sz w:val="18"/>
                <w:szCs w:val="18"/>
              </w:rPr>
              <w:t>Структура смертности</w:t>
            </w:r>
          </w:p>
        </w:tc>
      </w:tr>
      <w:tr w:rsidR="00A11459" w:rsidTr="000A5594">
        <w:trPr>
          <w:cantSplit/>
          <w:trHeight w:val="300"/>
          <w:tblHeader/>
        </w:trPr>
        <w:tc>
          <w:tcPr>
            <w:tcW w:w="17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2018</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2019</w:t>
            </w:r>
          </w:p>
        </w:tc>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2020</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2021</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2022</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8"/>
                <w:szCs w:val="18"/>
              </w:rPr>
            </w:pP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 xml:space="preserve">в 2019 </w:t>
            </w:r>
            <w:r>
              <w:rPr>
                <w:bCs/>
                <w:sz w:val="18"/>
                <w:szCs w:val="18"/>
              </w:rPr>
              <w:br/>
              <w:t>к 2018</w:t>
            </w:r>
          </w:p>
        </w:tc>
        <w:tc>
          <w:tcPr>
            <w:tcW w:w="6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 xml:space="preserve">в 2020 </w:t>
            </w:r>
            <w:r>
              <w:rPr>
                <w:bCs/>
                <w:sz w:val="18"/>
                <w:szCs w:val="18"/>
              </w:rPr>
              <w:br/>
              <w:t>к 2019</w:t>
            </w: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 xml:space="preserve">в 2021 </w:t>
            </w:r>
            <w:r>
              <w:rPr>
                <w:bCs/>
                <w:sz w:val="18"/>
                <w:szCs w:val="18"/>
              </w:rPr>
              <w:br/>
              <w:t>к 2020</w:t>
            </w:r>
          </w:p>
        </w:tc>
        <w:tc>
          <w:tcPr>
            <w:tcW w:w="6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 xml:space="preserve">в 2022 </w:t>
            </w:r>
            <w:r>
              <w:rPr>
                <w:bCs/>
                <w:sz w:val="18"/>
                <w:szCs w:val="18"/>
              </w:rPr>
              <w:br/>
              <w:t>к 2021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8"/>
                <w:szCs w:val="18"/>
              </w:rPr>
            </w:pPr>
          </w:p>
        </w:tc>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2018</w:t>
            </w: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2019</w:t>
            </w:r>
          </w:p>
        </w:tc>
        <w:tc>
          <w:tcPr>
            <w:tcW w:w="4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2020</w:t>
            </w:r>
          </w:p>
        </w:tc>
        <w:tc>
          <w:tcPr>
            <w:tcW w:w="4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2021</w:t>
            </w:r>
          </w:p>
        </w:tc>
        <w:tc>
          <w:tcPr>
            <w:tcW w:w="4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2022</w:t>
            </w:r>
          </w:p>
        </w:tc>
      </w:tr>
      <w:tr w:rsidR="00A11459" w:rsidTr="000A5594">
        <w:trPr>
          <w:cantSplit/>
          <w:trHeight w:val="300"/>
        </w:trPr>
        <w:tc>
          <w:tcPr>
            <w:tcW w:w="17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8"/>
                <w:szCs w:val="18"/>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8"/>
                <w:szCs w:val="18"/>
              </w:rPr>
            </w:pPr>
          </w:p>
        </w:tc>
        <w:tc>
          <w:tcPr>
            <w:tcW w:w="4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r>
      <w:tr w:rsidR="00A11459" w:rsidTr="000A5594">
        <w:trPr>
          <w:cantSplit/>
          <w:trHeight w:val="300"/>
        </w:trPr>
        <w:tc>
          <w:tcPr>
            <w:tcW w:w="17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8"/>
                <w:szCs w:val="18"/>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8"/>
                <w:szCs w:val="18"/>
              </w:rPr>
            </w:pPr>
          </w:p>
        </w:tc>
        <w:tc>
          <w:tcPr>
            <w:tcW w:w="4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r>
      <w:tr w:rsidR="00A11459" w:rsidTr="000A5594">
        <w:trPr>
          <w:cantSplit/>
          <w:trHeight w:val="70"/>
        </w:trPr>
        <w:tc>
          <w:tcPr>
            <w:tcW w:w="17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10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8"/>
                <w:szCs w:val="18"/>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8"/>
                <w:szCs w:val="18"/>
              </w:rPr>
            </w:pPr>
          </w:p>
        </w:tc>
        <w:tc>
          <w:tcPr>
            <w:tcW w:w="4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r>
              <w:rPr>
                <w:b w:val="0"/>
                <w:bCs/>
                <w:sz w:val="18"/>
                <w:szCs w:val="18"/>
              </w:rPr>
              <w:t>Смертность от всех причин</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8"/>
                <w:szCs w:val="18"/>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1 114,8</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1 097,7</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1 359,6</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1 529,9</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1 157,7</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bCs/>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-1,5%</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23,9%</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12,5%</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-24,3%</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bCs/>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5"/>
                <w:szCs w:val="15"/>
              </w:rPr>
            </w:pPr>
            <w:r>
              <w:rPr>
                <w:b w:val="0"/>
                <w:bCs/>
                <w:sz w:val="15"/>
                <w:szCs w:val="15"/>
              </w:rPr>
              <w:t>100,0%</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5"/>
                <w:szCs w:val="15"/>
              </w:rPr>
            </w:pPr>
            <w:r>
              <w:rPr>
                <w:b w:val="0"/>
                <w:bCs/>
                <w:sz w:val="15"/>
                <w:szCs w:val="15"/>
              </w:rPr>
              <w:t>100,0%</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5"/>
                <w:szCs w:val="15"/>
              </w:rPr>
            </w:pPr>
            <w:r>
              <w:rPr>
                <w:b w:val="0"/>
                <w:bCs/>
                <w:sz w:val="15"/>
                <w:szCs w:val="15"/>
              </w:rPr>
              <w:t>100,0%</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5"/>
                <w:szCs w:val="15"/>
              </w:rPr>
            </w:pPr>
            <w:r>
              <w:rPr>
                <w:b w:val="0"/>
                <w:bCs/>
                <w:sz w:val="15"/>
                <w:szCs w:val="15"/>
              </w:rPr>
              <w:t>100,0%</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5"/>
                <w:szCs w:val="15"/>
              </w:rPr>
            </w:pPr>
            <w:r>
              <w:rPr>
                <w:b w:val="0"/>
                <w:bCs/>
                <w:sz w:val="15"/>
                <w:szCs w:val="15"/>
              </w:rPr>
              <w:t>100,0%</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Болезни системы</w:t>
            </w:r>
          </w:p>
          <w:p w:rsidR="00A11459" w:rsidRDefault="00A11459" w:rsidP="000A5594">
            <w:pPr>
              <w:pStyle w:val="ConsPlusTitle"/>
              <w:spacing w:line="240" w:lineRule="atLeast"/>
              <w:jc w:val="both"/>
              <w:rPr>
                <w:b w:val="0"/>
                <w:sz w:val="18"/>
                <w:szCs w:val="18"/>
              </w:rPr>
            </w:pPr>
            <w:r>
              <w:rPr>
                <w:b w:val="0"/>
                <w:sz w:val="18"/>
                <w:szCs w:val="18"/>
              </w:rPr>
              <w:t>Кровообращения</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I00-I99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636,4</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616,7</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678,4</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656,9</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545,9</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-3,1%</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-3,2%</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-16,9%</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57,1%</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56,2%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49,9%</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42,9%</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47,1%</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Новообразования</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C00-D48</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245,6</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254,2</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240,9</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220,0</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208,0</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3,5%</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-5,2%</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-8,7%</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22,0%</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17,7%</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14,4%</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18,0%</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Внешние причины</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S00-T98</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67,1</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59,3</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61,1</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59,5</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56,2</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-11,6%</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-2,6%</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-5,5%</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6,0%</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5,4%</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3,9%</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4,9%</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Болезни органов</w:t>
            </w:r>
          </w:p>
          <w:p w:rsidR="00A11459" w:rsidRDefault="00A11459" w:rsidP="000A5594">
            <w:pPr>
              <w:pStyle w:val="ConsPlusTitle"/>
              <w:spacing w:line="240" w:lineRule="atLeast"/>
              <w:jc w:val="both"/>
              <w:rPr>
                <w:b w:val="0"/>
                <w:sz w:val="18"/>
                <w:szCs w:val="18"/>
              </w:rPr>
            </w:pPr>
            <w:r>
              <w:rPr>
                <w:b w:val="0"/>
                <w:sz w:val="18"/>
                <w:szCs w:val="18"/>
              </w:rPr>
              <w:t>пищеварения</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K00-K93</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45,3</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48,3</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48,6</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48,5</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46,1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6,5%</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0,7%</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-0,3%</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-4,9%</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4,1%</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4,4%</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3,6%</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3,2%</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4,0%</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Болезни органов</w:t>
            </w:r>
          </w:p>
          <w:p w:rsidR="00A11459" w:rsidRDefault="00A11459" w:rsidP="000A5594">
            <w:pPr>
              <w:pStyle w:val="ConsPlusTitle"/>
              <w:spacing w:line="240" w:lineRule="atLeast"/>
              <w:jc w:val="both"/>
              <w:rPr>
                <w:b w:val="0"/>
                <w:sz w:val="18"/>
                <w:szCs w:val="18"/>
              </w:rPr>
            </w:pPr>
            <w:r>
              <w:rPr>
                <w:b w:val="0"/>
                <w:sz w:val="18"/>
                <w:szCs w:val="18"/>
              </w:rPr>
              <w:t>Дыхания</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J00-J99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23,9</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19,2</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25,9</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23,4</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33,9</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-19,8%</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35,0%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-9,5%</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44,4%</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2,1%</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1,9%</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2,9%</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Болезни нервной</w:t>
            </w:r>
          </w:p>
          <w:p w:rsidR="00A11459" w:rsidRDefault="00A11459" w:rsidP="000A5594">
            <w:pPr>
              <w:pStyle w:val="ConsPlusTitle"/>
              <w:spacing w:line="240" w:lineRule="atLeast"/>
              <w:jc w:val="both"/>
              <w:rPr>
                <w:b w:val="0"/>
                <w:sz w:val="18"/>
                <w:szCs w:val="18"/>
              </w:rPr>
            </w:pPr>
            <w:r>
              <w:rPr>
                <w:b w:val="0"/>
                <w:sz w:val="18"/>
                <w:szCs w:val="18"/>
              </w:rPr>
              <w:t>системы</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G00-G99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12,9</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14,8</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16,3</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18,0</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19,5</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14,5%</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10,4%</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8,3%</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Инфекционные и</w:t>
            </w:r>
          </w:p>
          <w:p w:rsidR="00A11459" w:rsidRDefault="00A11459" w:rsidP="000A5594">
            <w:pPr>
              <w:pStyle w:val="ConsPlusTitle"/>
              <w:spacing w:line="240" w:lineRule="atLeast"/>
              <w:jc w:val="both"/>
              <w:rPr>
                <w:b w:val="0"/>
                <w:sz w:val="18"/>
                <w:szCs w:val="18"/>
              </w:rPr>
            </w:pPr>
            <w:r>
              <w:rPr>
                <w:b w:val="0"/>
                <w:sz w:val="18"/>
                <w:szCs w:val="18"/>
              </w:rPr>
              <w:t>паразитарные болезни</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A00-B99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20,3</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19,9</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16,2</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16,6</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15,1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-2,1%</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-18,7%</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-8,7%</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1,8%</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1,8%</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w:t>
            </w:r>
          </w:p>
        </w:tc>
      </w:tr>
      <w:tr w:rsidR="00A11459" w:rsidTr="000A5594">
        <w:trPr>
          <w:cantSplit/>
          <w:trHeight w:val="1086"/>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Болезни эндокринной</w:t>
            </w:r>
          </w:p>
          <w:p w:rsidR="00A11459" w:rsidRDefault="00A11459" w:rsidP="000A5594">
            <w:pPr>
              <w:pStyle w:val="ConsPlusTitle"/>
              <w:spacing w:line="240" w:lineRule="atLeast"/>
              <w:jc w:val="both"/>
              <w:rPr>
                <w:b w:val="0"/>
                <w:sz w:val="18"/>
                <w:szCs w:val="18"/>
              </w:rPr>
            </w:pPr>
            <w:r>
              <w:rPr>
                <w:b w:val="0"/>
                <w:sz w:val="18"/>
                <w:szCs w:val="18"/>
              </w:rPr>
              <w:t>системы, расстройства</w:t>
            </w:r>
          </w:p>
          <w:p w:rsidR="00A11459" w:rsidRDefault="00A11459" w:rsidP="000A5594">
            <w:pPr>
              <w:pStyle w:val="ConsPlusTitle"/>
              <w:spacing w:line="240" w:lineRule="atLeast"/>
              <w:jc w:val="both"/>
              <w:rPr>
                <w:b w:val="0"/>
                <w:sz w:val="18"/>
                <w:szCs w:val="18"/>
              </w:rPr>
            </w:pPr>
            <w:r>
              <w:rPr>
                <w:b w:val="0"/>
                <w:sz w:val="18"/>
                <w:szCs w:val="18"/>
              </w:rPr>
              <w:t>питания и нарушения</w:t>
            </w:r>
          </w:p>
          <w:p w:rsidR="00A11459" w:rsidRDefault="00A11459" w:rsidP="000A5594">
            <w:pPr>
              <w:pStyle w:val="ConsPlusTitle"/>
              <w:spacing w:line="240" w:lineRule="atLeast"/>
              <w:jc w:val="both"/>
              <w:rPr>
                <w:b w:val="0"/>
                <w:sz w:val="18"/>
                <w:szCs w:val="18"/>
              </w:rPr>
            </w:pPr>
            <w:r>
              <w:rPr>
                <w:b w:val="0"/>
                <w:sz w:val="18"/>
                <w:szCs w:val="18"/>
              </w:rPr>
              <w:t>обмена веществ</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E00-E90</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25,7</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29,1</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25,6</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16,3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11,8</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13,1%</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-11,9%</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-36,4%</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-27,4%</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2,6%</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1,9%</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Сахарный диабет</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E10-E14</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25,0</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27,8</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24,2</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14,6</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10,6</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10,9%</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-39,7%</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-27,1%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2,25%</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2,53%</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1,78%</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0,95%</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0,92%</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Инсулинозависимый</w:t>
            </w:r>
          </w:p>
          <w:p w:rsidR="00A11459" w:rsidRDefault="00A11459" w:rsidP="000A5594">
            <w:pPr>
              <w:pStyle w:val="ConsPlusTitle"/>
              <w:spacing w:line="240" w:lineRule="atLeast"/>
              <w:jc w:val="both"/>
              <w:rPr>
                <w:b w:val="0"/>
                <w:sz w:val="18"/>
                <w:szCs w:val="18"/>
              </w:rPr>
            </w:pPr>
            <w:r>
              <w:rPr>
                <w:b w:val="0"/>
                <w:sz w:val="18"/>
                <w:szCs w:val="18"/>
              </w:rPr>
              <w:t>сахарный диабет</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E10</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1,19</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0,72</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0,85</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0,62</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0,39</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-39,3%</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17,9%</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-27,5%</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-36,5%</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0,11%</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0,07%</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0,06%</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0,04%</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0,03%</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Инсулиннезависимый</w:t>
            </w:r>
          </w:p>
          <w:p w:rsidR="00A11459" w:rsidRDefault="00A11459" w:rsidP="000A5594">
            <w:pPr>
              <w:pStyle w:val="ConsPlusTitle"/>
              <w:spacing w:line="240" w:lineRule="atLeast"/>
              <w:jc w:val="both"/>
              <w:rPr>
                <w:b w:val="0"/>
                <w:sz w:val="18"/>
                <w:szCs w:val="18"/>
              </w:rPr>
            </w:pPr>
            <w:r>
              <w:rPr>
                <w:b w:val="0"/>
                <w:sz w:val="18"/>
                <w:szCs w:val="18"/>
              </w:rPr>
              <w:t>сахарный диабет</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E11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23,5</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26,9</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23,1</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13,0</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9,2</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14,2%</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-13,9%</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-43,7%</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-29,2%</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2,11%</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2,45%</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1,70%</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0,85%</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0,80%</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Другие формы</w:t>
            </w:r>
          </w:p>
          <w:p w:rsidR="00A11459" w:rsidRDefault="00A11459" w:rsidP="000A5594">
            <w:pPr>
              <w:pStyle w:val="ConsPlusTitle"/>
              <w:spacing w:line="240" w:lineRule="atLeast"/>
              <w:jc w:val="both"/>
              <w:rPr>
                <w:b w:val="0"/>
                <w:sz w:val="18"/>
                <w:szCs w:val="18"/>
              </w:rPr>
            </w:pPr>
            <w:r>
              <w:rPr>
                <w:b w:val="0"/>
                <w:sz w:val="18"/>
                <w:szCs w:val="18"/>
              </w:rPr>
              <w:t>сахарного диабета</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Е12-Е14</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0,32</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0,19</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0,17</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0,91</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1,00</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-41,4%</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-10,0%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444,9%</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9,8%</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6"/>
                <w:szCs w:val="16"/>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0,03%</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0,01%</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0,06%</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0,09%</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Болезни мочеполовой</w:t>
            </w:r>
          </w:p>
          <w:p w:rsidR="00A11459" w:rsidRDefault="00A11459" w:rsidP="000A5594">
            <w:pPr>
              <w:pStyle w:val="ConsPlusTitle"/>
              <w:spacing w:line="240" w:lineRule="atLeast"/>
              <w:jc w:val="both"/>
              <w:rPr>
                <w:b w:val="0"/>
                <w:sz w:val="18"/>
                <w:szCs w:val="18"/>
              </w:rPr>
            </w:pPr>
            <w:r>
              <w:rPr>
                <w:b w:val="0"/>
                <w:sz w:val="18"/>
                <w:szCs w:val="18"/>
              </w:rPr>
              <w:t>системы</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N00-N99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8,9</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9,4</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9,0</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8,3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8,6</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4,8%</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-3,8%</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-7,6%</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3,6%</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0,8%</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0,9%</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0,7%</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0,5%</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0,7%</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Болезней кожи и</w:t>
            </w:r>
          </w:p>
          <w:p w:rsidR="00A11459" w:rsidRDefault="00A11459" w:rsidP="000A5594">
            <w:pPr>
              <w:pStyle w:val="ConsPlusTitle"/>
              <w:spacing w:line="240" w:lineRule="atLeast"/>
              <w:jc w:val="both"/>
              <w:rPr>
                <w:b w:val="0"/>
                <w:sz w:val="18"/>
                <w:szCs w:val="18"/>
              </w:rPr>
            </w:pPr>
            <w:r>
              <w:rPr>
                <w:b w:val="0"/>
                <w:sz w:val="18"/>
                <w:szCs w:val="18"/>
              </w:rPr>
              <w:t>подкожной клетчатки</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L00-L99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2,5</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2,1</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1,8</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1,8</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-14,7%</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-13,2%</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-1,9%</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13,9%</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0,1%</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0,1%</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Врожденные аномалии</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Q00-Q99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2,7</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2,6</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2,5</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-3,2%</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-4,3%</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-7,1%</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-6,6%</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0,1%</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0,2%</w:t>
            </w:r>
          </w:p>
        </w:tc>
      </w:tr>
      <w:tr w:rsidR="00A11459" w:rsidTr="000A5594">
        <w:trPr>
          <w:cantSplit/>
          <w:trHeight w:val="300"/>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Коронавирусная</w:t>
            </w:r>
          </w:p>
          <w:p w:rsidR="00A11459" w:rsidRDefault="00A11459" w:rsidP="000A5594">
            <w:pPr>
              <w:pStyle w:val="ConsPlusTitle"/>
              <w:spacing w:line="240" w:lineRule="atLeast"/>
              <w:jc w:val="both"/>
              <w:rPr>
                <w:b w:val="0"/>
                <w:sz w:val="18"/>
                <w:szCs w:val="18"/>
              </w:rPr>
            </w:pPr>
            <w:r>
              <w:rPr>
                <w:b w:val="0"/>
                <w:sz w:val="18"/>
                <w:szCs w:val="18"/>
              </w:rPr>
              <w:t>инфекция, вызванная</w:t>
            </w:r>
          </w:p>
          <w:p w:rsidR="00A11459" w:rsidRDefault="00A11459" w:rsidP="000A5594">
            <w:pPr>
              <w:pStyle w:val="ConsPlusTitle"/>
              <w:spacing w:line="240" w:lineRule="atLeast"/>
              <w:jc w:val="both"/>
              <w:rPr>
                <w:b w:val="0"/>
                <w:sz w:val="18"/>
                <w:szCs w:val="18"/>
              </w:rPr>
            </w:pPr>
            <w:r>
              <w:rPr>
                <w:b w:val="0"/>
                <w:sz w:val="18"/>
                <w:szCs w:val="18"/>
              </w:rPr>
              <w:t>COVID-19</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U07.1, U07.2</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211,1</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430,6</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184,2</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103,9%</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-57,2%</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15,5%</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28,1%</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15,9%</w:t>
            </w:r>
          </w:p>
        </w:tc>
      </w:tr>
      <w:tr w:rsidR="00A11459" w:rsidTr="000A5594">
        <w:trPr>
          <w:cantSplit/>
          <w:trHeight w:val="315"/>
        </w:trPr>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lastRenderedPageBreak/>
              <w:t>Прочие причины</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23,3</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22,2</w:t>
            </w: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22,1</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27,7</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24,1</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-5,0%</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-0,5%</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25,5%</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-12,8%</w:t>
            </w:r>
          </w:p>
        </w:tc>
        <w:tc>
          <w:tcPr>
            <w:tcW w:w="48" w:type="dxa"/>
            <w:tcBorders>
              <w:left w:val="single" w:sz="4" w:space="0" w:color="000000"/>
              <w:right w:val="single" w:sz="4" w:space="0" w:color="000000"/>
            </w:tcBorders>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 w:val="0"/>
                <w:sz w:val="18"/>
                <w:szCs w:val="18"/>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2,1%</w:t>
            </w:r>
          </w:p>
        </w:tc>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2,0%</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1,6%</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1,8%</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8"/>
                <w:szCs w:val="18"/>
              </w:rPr>
            </w:pPr>
            <w:r>
              <w:rPr>
                <w:b w:val="0"/>
                <w:sz w:val="18"/>
                <w:szCs w:val="18"/>
              </w:rPr>
              <w:t>2,1%</w:t>
            </w:r>
          </w:p>
        </w:tc>
      </w:tr>
    </w:tbl>
    <w:p w:rsidR="00A11459" w:rsidRDefault="00A11459" w:rsidP="00A11459">
      <w:pPr>
        <w:pStyle w:val="ConsPlusTitle"/>
        <w:spacing w:line="240" w:lineRule="atLeast"/>
        <w:ind w:firstLine="708"/>
        <w:jc w:val="both"/>
        <w:rPr>
          <w:b w:val="0"/>
          <w:szCs w:val="24"/>
        </w:rPr>
      </w:pPr>
    </w:p>
    <w:p w:rsidR="00A11459" w:rsidRDefault="00A11459" w:rsidP="00A11459">
      <w:pPr>
        <w:pStyle w:val="ConsPlusTitle"/>
        <w:spacing w:line="240" w:lineRule="atLeast"/>
        <w:ind w:firstLine="567"/>
        <w:jc w:val="both"/>
        <w:rPr>
          <w:b w:val="0"/>
          <w:szCs w:val="24"/>
        </w:rPr>
      </w:pPr>
      <w:r>
        <w:rPr>
          <w:b w:val="0"/>
          <w:szCs w:val="24"/>
        </w:rPr>
        <w:t>За период с 2018 по 2022 год показатель смертности от сахарного диабета снизился на 57,6% (2018 год – 25,0 на 100 тыс. населения, 2022 год – 10,6 на 100 тыс. населения). Тенденция к снижению наблюдается с 2020 года.</w:t>
      </w:r>
    </w:p>
    <w:p w:rsidR="00A11459" w:rsidRDefault="00A11459" w:rsidP="00A11459">
      <w:pPr>
        <w:pStyle w:val="ConsPlusTitle"/>
        <w:spacing w:line="240" w:lineRule="atLeast"/>
        <w:ind w:firstLine="567"/>
        <w:jc w:val="both"/>
      </w:pPr>
      <w:r>
        <w:rPr>
          <w:b w:val="0"/>
          <w:szCs w:val="24"/>
        </w:rPr>
        <w:t xml:space="preserve">За последние 5 лет наблюдается снижение доли смертности от сахарного диабета в общей структуре смертности с 2,25% от общего показателя смертности в 2018 году, до 0,92% в 2022 году. При этом доля смертности от инсулинозависимого сахарного диабета (E10) в структуре общей смертности от сахарного диабета также имела тенденцию к снижению за указанный период: снижение с 4,8% в 2018 году до 3,7% в 2022 году. Однако, в период эпидемии COVID-19 наблюдался небольшой подъем показателя. Доля смертности от инсулиннезависимого сахарного диабета (E11) снижается, начиная с 2020 года. Динамика показателя смертности населения Санкт-Петербурга в разрезе рубрики причины смерти «Сахарный диабет» представлена в </w:t>
      </w:r>
      <w:r>
        <w:rPr>
          <w:i/>
          <w:szCs w:val="24"/>
        </w:rPr>
        <w:t xml:space="preserve">Таблицах 3, </w:t>
      </w:r>
      <w:r>
        <w:rPr>
          <w:bCs/>
          <w:i/>
          <w:szCs w:val="24"/>
        </w:rPr>
        <w:t>4, 5.</w:t>
      </w:r>
    </w:p>
    <w:p w:rsidR="00A11459" w:rsidRDefault="00A11459" w:rsidP="00A11459">
      <w:pPr>
        <w:pStyle w:val="ConsPlusTitle"/>
        <w:spacing w:line="240" w:lineRule="atLeast"/>
        <w:ind w:firstLine="708"/>
        <w:jc w:val="both"/>
        <w:rPr>
          <w:i/>
          <w:szCs w:val="24"/>
        </w:rPr>
      </w:pPr>
    </w:p>
    <w:p w:rsidR="00A11459" w:rsidRDefault="00A11459" w:rsidP="00A11459">
      <w:pPr>
        <w:pStyle w:val="ConsPlusTitle"/>
        <w:spacing w:line="240" w:lineRule="atLeast"/>
        <w:jc w:val="right"/>
        <w:rPr>
          <w:i/>
          <w:szCs w:val="24"/>
        </w:rPr>
      </w:pPr>
      <w:r>
        <w:rPr>
          <w:i/>
          <w:szCs w:val="24"/>
        </w:rPr>
        <w:t>Таблица 3</w:t>
      </w:r>
    </w:p>
    <w:p w:rsidR="00A11459" w:rsidRDefault="00A11459" w:rsidP="00A11459">
      <w:pPr>
        <w:pStyle w:val="ConsPlusTitle"/>
        <w:spacing w:line="240" w:lineRule="atLeast"/>
        <w:jc w:val="center"/>
      </w:pPr>
      <w:r>
        <w:rPr>
          <w:szCs w:val="24"/>
        </w:rPr>
        <w:t>Динамика показателя смертности населения Санкт-Петербурга в разрезе рубрики причины смерти «Сахарный диабет», по данным Петростата и Росстата за 2018-2022</w:t>
      </w:r>
      <w:r>
        <w:rPr>
          <w:rStyle w:val="afc"/>
          <w:szCs w:val="24"/>
        </w:rPr>
        <w:footnoteReference w:id="4"/>
      </w:r>
      <w:r>
        <w:rPr>
          <w:szCs w:val="24"/>
        </w:rPr>
        <w:t xml:space="preserve"> гг.</w:t>
      </w:r>
    </w:p>
    <w:p w:rsidR="00A11459" w:rsidRDefault="00A11459" w:rsidP="00A11459">
      <w:pPr>
        <w:pStyle w:val="ConsPlusTitle"/>
        <w:spacing w:line="240" w:lineRule="atLeast"/>
        <w:jc w:val="both"/>
        <w:rPr>
          <w:sz w:val="18"/>
          <w:szCs w:val="18"/>
        </w:rPr>
      </w:pPr>
    </w:p>
    <w:tbl>
      <w:tblPr>
        <w:tblW w:w="5000" w:type="pct"/>
        <w:tblInd w:w="-5" w:type="dxa"/>
        <w:tblLayout w:type="fixed"/>
        <w:tblCellMar>
          <w:left w:w="10" w:type="dxa"/>
          <w:right w:w="10" w:type="dxa"/>
        </w:tblCellMar>
        <w:tblLook w:val="0000" w:firstRow="0" w:lastRow="0" w:firstColumn="0" w:lastColumn="0" w:noHBand="0" w:noVBand="0"/>
      </w:tblPr>
      <w:tblGrid>
        <w:gridCol w:w="1973"/>
        <w:gridCol w:w="596"/>
        <w:gridCol w:w="534"/>
        <w:gridCol w:w="540"/>
        <w:gridCol w:w="526"/>
        <w:gridCol w:w="544"/>
        <w:gridCol w:w="524"/>
        <w:gridCol w:w="72"/>
        <w:gridCol w:w="567"/>
        <w:gridCol w:w="570"/>
        <w:gridCol w:w="564"/>
        <w:gridCol w:w="569"/>
        <w:gridCol w:w="48"/>
        <w:gridCol w:w="614"/>
        <w:gridCol w:w="611"/>
        <w:gridCol w:w="611"/>
        <w:gridCol w:w="612"/>
        <w:gridCol w:w="583"/>
      </w:tblGrid>
      <w:tr w:rsidR="00A11459" w:rsidTr="000A5594">
        <w:trPr>
          <w:cantSplit/>
          <w:trHeight w:val="300"/>
          <w:tblHeader/>
        </w:trPr>
        <w:tc>
          <w:tcPr>
            <w:tcW w:w="19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8"/>
                <w:szCs w:val="18"/>
              </w:rPr>
            </w:pPr>
            <w:r>
              <w:rPr>
                <w:bCs/>
                <w:sz w:val="18"/>
                <w:szCs w:val="18"/>
              </w:rPr>
              <w:t>Причина смерти</w:t>
            </w:r>
          </w:p>
        </w:tc>
        <w:tc>
          <w:tcPr>
            <w:tcW w:w="596" w:type="dxa"/>
            <w:vMerge w:val="restart"/>
            <w:tcBorders>
              <w:top w:val="single" w:sz="4" w:space="0" w:color="000000"/>
              <w:left w:val="single" w:sz="4" w:space="0" w:color="000000"/>
              <w:bottom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bCs/>
                <w:sz w:val="16"/>
                <w:szCs w:val="16"/>
              </w:rPr>
            </w:pPr>
            <w:r>
              <w:rPr>
                <w:b w:val="0"/>
                <w:bCs/>
                <w:sz w:val="16"/>
                <w:szCs w:val="16"/>
              </w:rPr>
              <w:t>Код МКБ-10</w:t>
            </w:r>
          </w:p>
        </w:tc>
        <w:tc>
          <w:tcPr>
            <w:tcW w:w="2668" w:type="dxa"/>
            <w:gridSpan w:val="5"/>
            <w:tcBorders>
              <w:top w:val="single" w:sz="8" w:space="0" w:color="000000"/>
              <w:left w:val="single" w:sz="8"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Смертность на 100 тыс. населения</w:t>
            </w:r>
          </w:p>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6"/>
                <w:szCs w:val="16"/>
              </w:rPr>
            </w:pPr>
          </w:p>
        </w:tc>
        <w:tc>
          <w:tcPr>
            <w:tcW w:w="2270" w:type="dxa"/>
            <w:gridSpan w:val="4"/>
            <w:tcBorders>
              <w:top w:val="single" w:sz="8" w:space="0" w:color="000000"/>
              <w:left w:val="single" w:sz="8"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Прирост/снижение смертности</w:t>
            </w:r>
          </w:p>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6"/>
                <w:szCs w:val="16"/>
              </w:rPr>
            </w:pPr>
          </w:p>
        </w:tc>
        <w:tc>
          <w:tcPr>
            <w:tcW w:w="3031" w:type="dxa"/>
            <w:gridSpan w:val="5"/>
            <w:tcBorders>
              <w:top w:val="single" w:sz="8" w:space="0" w:color="000000"/>
              <w:left w:val="single" w:sz="8"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Структура смертности сахарного диабета</w:t>
            </w:r>
          </w:p>
        </w:tc>
      </w:tr>
      <w:tr w:rsidR="00A11459" w:rsidTr="000A5594">
        <w:trPr>
          <w:cantSplit/>
          <w:trHeight w:val="300"/>
          <w:tblHeader/>
        </w:trPr>
        <w:tc>
          <w:tcPr>
            <w:tcW w:w="19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96"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34" w:type="dxa"/>
            <w:vMerge w:val="restart"/>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2018</w:t>
            </w:r>
          </w:p>
        </w:tc>
        <w:tc>
          <w:tcPr>
            <w:tcW w:w="540"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2019</w:t>
            </w:r>
          </w:p>
        </w:tc>
        <w:tc>
          <w:tcPr>
            <w:tcW w:w="526"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2020</w:t>
            </w:r>
          </w:p>
        </w:tc>
        <w:tc>
          <w:tcPr>
            <w:tcW w:w="544"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2021</w:t>
            </w:r>
          </w:p>
        </w:tc>
        <w:tc>
          <w:tcPr>
            <w:tcW w:w="524" w:type="dxa"/>
            <w:vMerge w:val="restart"/>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2022</w:t>
            </w:r>
          </w:p>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6"/>
                <w:szCs w:val="16"/>
              </w:rPr>
            </w:pPr>
          </w:p>
        </w:tc>
        <w:tc>
          <w:tcPr>
            <w:tcW w:w="567" w:type="dxa"/>
            <w:vMerge w:val="restart"/>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 xml:space="preserve">в 2019 </w:t>
            </w:r>
            <w:r>
              <w:rPr>
                <w:bCs/>
                <w:sz w:val="16"/>
                <w:szCs w:val="16"/>
              </w:rPr>
              <w:br/>
              <w:t>к 2018</w:t>
            </w:r>
          </w:p>
        </w:tc>
        <w:tc>
          <w:tcPr>
            <w:tcW w:w="570"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 xml:space="preserve">в 2020 </w:t>
            </w:r>
            <w:r>
              <w:rPr>
                <w:bCs/>
                <w:sz w:val="16"/>
                <w:szCs w:val="16"/>
              </w:rPr>
              <w:br/>
              <w:t>к 2019</w:t>
            </w:r>
          </w:p>
        </w:tc>
        <w:tc>
          <w:tcPr>
            <w:tcW w:w="564"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 xml:space="preserve">в 2021 </w:t>
            </w:r>
            <w:r>
              <w:rPr>
                <w:bCs/>
                <w:sz w:val="16"/>
                <w:szCs w:val="16"/>
              </w:rPr>
              <w:br/>
              <w:t>к 2020</w:t>
            </w:r>
          </w:p>
        </w:tc>
        <w:tc>
          <w:tcPr>
            <w:tcW w:w="569" w:type="dxa"/>
            <w:vMerge w:val="restart"/>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 xml:space="preserve">в 2022 </w:t>
            </w:r>
            <w:r>
              <w:rPr>
                <w:bCs/>
                <w:sz w:val="16"/>
                <w:szCs w:val="16"/>
              </w:rPr>
              <w:br/>
              <w:t>к 2021</w:t>
            </w:r>
          </w:p>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6"/>
                <w:szCs w:val="16"/>
              </w:rPr>
            </w:pPr>
          </w:p>
        </w:tc>
        <w:tc>
          <w:tcPr>
            <w:tcW w:w="614" w:type="dxa"/>
            <w:vMerge w:val="restart"/>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2018</w:t>
            </w:r>
          </w:p>
        </w:tc>
        <w:tc>
          <w:tcPr>
            <w:tcW w:w="611"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2019</w:t>
            </w:r>
          </w:p>
        </w:tc>
        <w:tc>
          <w:tcPr>
            <w:tcW w:w="611"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2020</w:t>
            </w:r>
          </w:p>
        </w:tc>
        <w:tc>
          <w:tcPr>
            <w:tcW w:w="612" w:type="dxa"/>
            <w:vMerge w:val="restart"/>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2021</w:t>
            </w:r>
          </w:p>
        </w:tc>
        <w:tc>
          <w:tcPr>
            <w:tcW w:w="583" w:type="dxa"/>
            <w:vMerge w:val="restart"/>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2022</w:t>
            </w:r>
          </w:p>
        </w:tc>
      </w:tr>
      <w:tr w:rsidR="00A11459" w:rsidTr="000A5594">
        <w:trPr>
          <w:cantSplit/>
          <w:trHeight w:val="300"/>
        </w:trPr>
        <w:tc>
          <w:tcPr>
            <w:tcW w:w="19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96"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34"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40"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26"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44"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24"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6"/>
                <w:szCs w:val="16"/>
              </w:rPr>
            </w:pPr>
          </w:p>
        </w:tc>
        <w:tc>
          <w:tcPr>
            <w:tcW w:w="567"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70"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4"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9"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614"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83"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r>
      <w:tr w:rsidR="00A11459" w:rsidTr="000A5594">
        <w:trPr>
          <w:cantSplit/>
          <w:trHeight w:val="300"/>
        </w:trPr>
        <w:tc>
          <w:tcPr>
            <w:tcW w:w="19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96"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34"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40"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26"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44"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24"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567"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70"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4"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9"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614"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83"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r>
      <w:tr w:rsidR="00A11459" w:rsidTr="000A5594">
        <w:trPr>
          <w:cantSplit/>
          <w:trHeight w:val="70"/>
        </w:trPr>
        <w:tc>
          <w:tcPr>
            <w:tcW w:w="19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96" w:type="dxa"/>
            <w:vMerge/>
            <w:tcBorders>
              <w:top w:val="single" w:sz="4" w:space="0" w:color="000000"/>
              <w:left w:val="single" w:sz="4" w:space="0" w:color="000000"/>
              <w:bottom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34"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40"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26"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44"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24"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567"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70"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4"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69"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614" w:type="dxa"/>
            <w:vMerge/>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1"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61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tc>
        <w:tc>
          <w:tcPr>
            <w:tcW w:w="583" w:type="dxa"/>
            <w:vMerge/>
            <w:tcBorders>
              <w:left w:val="single" w:sz="4" w:space="0" w:color="000000"/>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tc>
      </w:tr>
      <w:tr w:rsidR="00A11459" w:rsidTr="000A5594">
        <w:trPr>
          <w:cantSplit/>
          <w:trHeight w:val="300"/>
        </w:trPr>
        <w:tc>
          <w:tcPr>
            <w:tcW w:w="1973" w:type="dxa"/>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8"/>
                <w:szCs w:val="18"/>
              </w:rPr>
            </w:pPr>
            <w:r>
              <w:rPr>
                <w:sz w:val="18"/>
                <w:szCs w:val="18"/>
              </w:rPr>
              <w:t>Сахарный диабет</w:t>
            </w:r>
          </w:p>
        </w:tc>
        <w:tc>
          <w:tcPr>
            <w:tcW w:w="596" w:type="dxa"/>
            <w:tcBorders>
              <w:bottom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E10-E14</w:t>
            </w:r>
          </w:p>
        </w:tc>
        <w:tc>
          <w:tcPr>
            <w:tcW w:w="534"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25,0</w:t>
            </w:r>
          </w:p>
        </w:tc>
        <w:tc>
          <w:tcPr>
            <w:tcW w:w="540"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27,8</w:t>
            </w:r>
          </w:p>
        </w:tc>
        <w:tc>
          <w:tcPr>
            <w:tcW w:w="526"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24,2</w:t>
            </w:r>
          </w:p>
        </w:tc>
        <w:tc>
          <w:tcPr>
            <w:tcW w:w="544"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14,6</w:t>
            </w:r>
          </w:p>
        </w:tc>
        <w:tc>
          <w:tcPr>
            <w:tcW w:w="524"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10,6</w:t>
            </w:r>
          </w:p>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567"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10,9%</w:t>
            </w:r>
          </w:p>
        </w:tc>
        <w:tc>
          <w:tcPr>
            <w:tcW w:w="570"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-13,0%</w:t>
            </w:r>
          </w:p>
        </w:tc>
        <w:tc>
          <w:tcPr>
            <w:tcW w:w="564"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-39,7%</w:t>
            </w:r>
          </w:p>
        </w:tc>
        <w:tc>
          <w:tcPr>
            <w:tcW w:w="569"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-27,1%</w:t>
            </w:r>
          </w:p>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bCs/>
                <w:sz w:val="16"/>
                <w:szCs w:val="16"/>
              </w:rPr>
            </w:pPr>
          </w:p>
        </w:tc>
        <w:tc>
          <w:tcPr>
            <w:tcW w:w="614"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100,0%</w:t>
            </w:r>
          </w:p>
        </w:tc>
        <w:tc>
          <w:tcPr>
            <w:tcW w:w="611"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100,0%</w:t>
            </w:r>
          </w:p>
        </w:tc>
        <w:tc>
          <w:tcPr>
            <w:tcW w:w="611"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100,0%</w:t>
            </w:r>
          </w:p>
        </w:tc>
        <w:tc>
          <w:tcPr>
            <w:tcW w:w="612"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100,0%</w:t>
            </w:r>
          </w:p>
        </w:tc>
        <w:tc>
          <w:tcPr>
            <w:tcW w:w="583"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Cs/>
                <w:sz w:val="16"/>
                <w:szCs w:val="16"/>
              </w:rPr>
            </w:pPr>
            <w:r>
              <w:rPr>
                <w:bCs/>
                <w:sz w:val="16"/>
                <w:szCs w:val="16"/>
              </w:rPr>
              <w:t>100,0%</w:t>
            </w:r>
          </w:p>
        </w:tc>
      </w:tr>
      <w:tr w:rsidR="00A11459" w:rsidTr="000A5594">
        <w:trPr>
          <w:cantSplit/>
          <w:trHeight w:val="300"/>
        </w:trPr>
        <w:tc>
          <w:tcPr>
            <w:tcW w:w="1973" w:type="dxa"/>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8"/>
                <w:szCs w:val="18"/>
              </w:rPr>
            </w:pPr>
            <w:r>
              <w:rPr>
                <w:sz w:val="18"/>
                <w:szCs w:val="18"/>
              </w:rPr>
              <w:t>Инсулинозависимый</w:t>
            </w:r>
          </w:p>
          <w:p w:rsidR="00A11459" w:rsidRDefault="00A11459" w:rsidP="000A5594">
            <w:pPr>
              <w:pStyle w:val="ConsPlusTitle"/>
              <w:spacing w:line="240" w:lineRule="atLeast"/>
              <w:jc w:val="both"/>
              <w:rPr>
                <w:sz w:val="18"/>
                <w:szCs w:val="18"/>
              </w:rPr>
            </w:pPr>
            <w:r>
              <w:rPr>
                <w:sz w:val="18"/>
                <w:szCs w:val="18"/>
              </w:rPr>
              <w:t>сахарный диабет</w:t>
            </w:r>
          </w:p>
        </w:tc>
        <w:tc>
          <w:tcPr>
            <w:tcW w:w="596" w:type="dxa"/>
            <w:tcBorders>
              <w:bottom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E10</w:t>
            </w:r>
          </w:p>
        </w:tc>
        <w:tc>
          <w:tcPr>
            <w:tcW w:w="534"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1,19</w:t>
            </w:r>
          </w:p>
        </w:tc>
        <w:tc>
          <w:tcPr>
            <w:tcW w:w="540"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0,72</w:t>
            </w:r>
          </w:p>
        </w:tc>
        <w:tc>
          <w:tcPr>
            <w:tcW w:w="526"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0,85</w:t>
            </w:r>
          </w:p>
        </w:tc>
        <w:tc>
          <w:tcPr>
            <w:tcW w:w="544"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0,62</w:t>
            </w:r>
          </w:p>
        </w:tc>
        <w:tc>
          <w:tcPr>
            <w:tcW w:w="524"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0,39</w:t>
            </w:r>
          </w:p>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567"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-39,3%</w:t>
            </w:r>
          </w:p>
        </w:tc>
        <w:tc>
          <w:tcPr>
            <w:tcW w:w="570"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17,9%</w:t>
            </w:r>
          </w:p>
        </w:tc>
        <w:tc>
          <w:tcPr>
            <w:tcW w:w="564"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-27,5%</w:t>
            </w:r>
          </w:p>
        </w:tc>
        <w:tc>
          <w:tcPr>
            <w:tcW w:w="569"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-36,5%</w:t>
            </w:r>
          </w:p>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614"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4,8%</w:t>
            </w:r>
          </w:p>
        </w:tc>
        <w:tc>
          <w:tcPr>
            <w:tcW w:w="611"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2,6%</w:t>
            </w:r>
          </w:p>
        </w:tc>
        <w:tc>
          <w:tcPr>
            <w:tcW w:w="611"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3,5%</w:t>
            </w:r>
          </w:p>
        </w:tc>
        <w:tc>
          <w:tcPr>
            <w:tcW w:w="612"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4,3%</w:t>
            </w:r>
          </w:p>
        </w:tc>
        <w:tc>
          <w:tcPr>
            <w:tcW w:w="583"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3,7%</w:t>
            </w:r>
          </w:p>
        </w:tc>
      </w:tr>
      <w:tr w:rsidR="00A11459" w:rsidTr="000A5594">
        <w:trPr>
          <w:cantSplit/>
          <w:trHeight w:val="300"/>
        </w:trPr>
        <w:tc>
          <w:tcPr>
            <w:tcW w:w="1973" w:type="dxa"/>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8"/>
                <w:szCs w:val="18"/>
              </w:rPr>
            </w:pPr>
            <w:r>
              <w:rPr>
                <w:sz w:val="18"/>
                <w:szCs w:val="18"/>
              </w:rPr>
              <w:t>Инсулиннезависимый</w:t>
            </w:r>
          </w:p>
          <w:p w:rsidR="00A11459" w:rsidRDefault="00A11459" w:rsidP="000A5594">
            <w:pPr>
              <w:pStyle w:val="ConsPlusTitle"/>
              <w:spacing w:line="240" w:lineRule="atLeast"/>
              <w:jc w:val="both"/>
              <w:rPr>
                <w:sz w:val="18"/>
                <w:szCs w:val="18"/>
              </w:rPr>
            </w:pPr>
            <w:r>
              <w:rPr>
                <w:sz w:val="18"/>
                <w:szCs w:val="18"/>
              </w:rPr>
              <w:t>сахарный диабет</w:t>
            </w:r>
          </w:p>
        </w:tc>
        <w:tc>
          <w:tcPr>
            <w:tcW w:w="596" w:type="dxa"/>
            <w:tcBorders>
              <w:bottom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E11</w:t>
            </w:r>
          </w:p>
        </w:tc>
        <w:tc>
          <w:tcPr>
            <w:tcW w:w="534"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23,5</w:t>
            </w:r>
          </w:p>
        </w:tc>
        <w:tc>
          <w:tcPr>
            <w:tcW w:w="540"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26,9</w:t>
            </w:r>
          </w:p>
        </w:tc>
        <w:tc>
          <w:tcPr>
            <w:tcW w:w="526"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23,1</w:t>
            </w:r>
          </w:p>
        </w:tc>
        <w:tc>
          <w:tcPr>
            <w:tcW w:w="544"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13,0</w:t>
            </w:r>
          </w:p>
        </w:tc>
        <w:tc>
          <w:tcPr>
            <w:tcW w:w="524"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9,2</w:t>
            </w:r>
          </w:p>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567"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14,2%</w:t>
            </w:r>
          </w:p>
        </w:tc>
        <w:tc>
          <w:tcPr>
            <w:tcW w:w="570"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-13,9%</w:t>
            </w:r>
          </w:p>
        </w:tc>
        <w:tc>
          <w:tcPr>
            <w:tcW w:w="564"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-43,7%</w:t>
            </w:r>
          </w:p>
        </w:tc>
        <w:tc>
          <w:tcPr>
            <w:tcW w:w="569"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-29,2%</w:t>
            </w:r>
          </w:p>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614" w:type="dxa"/>
            <w:tcBorders>
              <w:left w:val="single" w:sz="8"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94,0%</w:t>
            </w:r>
          </w:p>
        </w:tc>
        <w:tc>
          <w:tcPr>
            <w:tcW w:w="611"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96,7%</w:t>
            </w:r>
          </w:p>
        </w:tc>
        <w:tc>
          <w:tcPr>
            <w:tcW w:w="611"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95,8%</w:t>
            </w:r>
          </w:p>
        </w:tc>
        <w:tc>
          <w:tcPr>
            <w:tcW w:w="612" w:type="dxa"/>
            <w:tcBorders>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89,5%</w:t>
            </w:r>
          </w:p>
        </w:tc>
        <w:tc>
          <w:tcPr>
            <w:tcW w:w="583" w:type="dxa"/>
            <w:tcBorders>
              <w:bottom w:val="single" w:sz="4"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86,9%</w:t>
            </w:r>
          </w:p>
        </w:tc>
      </w:tr>
      <w:tr w:rsidR="00A11459" w:rsidTr="000A5594">
        <w:trPr>
          <w:cantSplit/>
          <w:trHeight w:val="315"/>
        </w:trPr>
        <w:tc>
          <w:tcPr>
            <w:tcW w:w="1973" w:type="dxa"/>
            <w:tcBorders>
              <w:left w:val="single" w:sz="4" w:space="0" w:color="000000"/>
              <w:bottom w:val="single" w:sz="4"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8"/>
                <w:szCs w:val="18"/>
              </w:rPr>
            </w:pPr>
            <w:r>
              <w:rPr>
                <w:sz w:val="18"/>
                <w:szCs w:val="18"/>
              </w:rPr>
              <w:t>Другие формы</w:t>
            </w:r>
          </w:p>
          <w:p w:rsidR="00A11459" w:rsidRDefault="00A11459" w:rsidP="000A5594">
            <w:pPr>
              <w:pStyle w:val="ConsPlusTitle"/>
              <w:spacing w:line="240" w:lineRule="atLeast"/>
              <w:jc w:val="both"/>
              <w:rPr>
                <w:sz w:val="18"/>
                <w:szCs w:val="18"/>
              </w:rPr>
            </w:pPr>
            <w:r>
              <w:rPr>
                <w:sz w:val="18"/>
                <w:szCs w:val="18"/>
              </w:rPr>
              <w:t>сахарного диабета</w:t>
            </w:r>
          </w:p>
        </w:tc>
        <w:tc>
          <w:tcPr>
            <w:tcW w:w="596" w:type="dxa"/>
            <w:tcBorders>
              <w:bottom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b w:val="0"/>
                <w:sz w:val="16"/>
                <w:szCs w:val="16"/>
              </w:rPr>
            </w:pPr>
            <w:r>
              <w:rPr>
                <w:b w:val="0"/>
                <w:sz w:val="16"/>
                <w:szCs w:val="16"/>
              </w:rPr>
              <w:t>Е12-Е14</w:t>
            </w:r>
          </w:p>
        </w:tc>
        <w:tc>
          <w:tcPr>
            <w:tcW w:w="534" w:type="dxa"/>
            <w:tcBorders>
              <w:left w:val="single" w:sz="8" w:space="0" w:color="000000"/>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0,32</w:t>
            </w:r>
          </w:p>
        </w:tc>
        <w:tc>
          <w:tcPr>
            <w:tcW w:w="540"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0,19</w:t>
            </w:r>
          </w:p>
        </w:tc>
        <w:tc>
          <w:tcPr>
            <w:tcW w:w="526"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0,17</w:t>
            </w:r>
          </w:p>
        </w:tc>
        <w:tc>
          <w:tcPr>
            <w:tcW w:w="544"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0,91</w:t>
            </w:r>
          </w:p>
        </w:tc>
        <w:tc>
          <w:tcPr>
            <w:tcW w:w="524" w:type="dxa"/>
            <w:tcBorders>
              <w:bottom w:val="single" w:sz="8"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1,00</w:t>
            </w:r>
          </w:p>
        </w:tc>
        <w:tc>
          <w:tcPr>
            <w:tcW w:w="72"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567" w:type="dxa"/>
            <w:tcBorders>
              <w:left w:val="single" w:sz="8" w:space="0" w:color="000000"/>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-41,4%</w:t>
            </w:r>
          </w:p>
        </w:tc>
        <w:tc>
          <w:tcPr>
            <w:tcW w:w="570"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-10,0%</w:t>
            </w:r>
          </w:p>
        </w:tc>
        <w:tc>
          <w:tcPr>
            <w:tcW w:w="564"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444,9%</w:t>
            </w:r>
          </w:p>
        </w:tc>
        <w:tc>
          <w:tcPr>
            <w:tcW w:w="569" w:type="dxa"/>
            <w:tcBorders>
              <w:bottom w:val="single" w:sz="8"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9,8%</w:t>
            </w:r>
          </w:p>
        </w:tc>
        <w:tc>
          <w:tcPr>
            <w:tcW w:w="48" w:type="dxa"/>
            <w:shd w:val="clear" w:color="auto" w:fill="auto"/>
            <w:tcMar>
              <w:top w:w="0" w:type="dxa"/>
              <w:left w:w="5" w:type="dxa"/>
              <w:bottom w:w="0" w:type="dxa"/>
              <w:right w:w="23" w:type="dxa"/>
            </w:tcMar>
            <w:vAlign w:val="bottom"/>
          </w:tcPr>
          <w:p w:rsidR="00A11459" w:rsidRDefault="00A11459" w:rsidP="000A5594">
            <w:pPr>
              <w:pStyle w:val="ConsPlusTitle"/>
              <w:spacing w:line="240" w:lineRule="atLeast"/>
              <w:jc w:val="both"/>
              <w:rPr>
                <w:sz w:val="16"/>
                <w:szCs w:val="16"/>
              </w:rPr>
            </w:pPr>
          </w:p>
        </w:tc>
        <w:tc>
          <w:tcPr>
            <w:tcW w:w="614" w:type="dxa"/>
            <w:tcBorders>
              <w:left w:val="single" w:sz="8" w:space="0" w:color="000000"/>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1,3%</w:t>
            </w:r>
          </w:p>
        </w:tc>
        <w:tc>
          <w:tcPr>
            <w:tcW w:w="611"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0,7%</w:t>
            </w:r>
          </w:p>
        </w:tc>
        <w:tc>
          <w:tcPr>
            <w:tcW w:w="611"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0,7%</w:t>
            </w:r>
          </w:p>
        </w:tc>
        <w:tc>
          <w:tcPr>
            <w:tcW w:w="612" w:type="dxa"/>
            <w:tcBorders>
              <w:bottom w:val="single" w:sz="8" w:space="0" w:color="000000"/>
              <w:right w:val="single" w:sz="4"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6,3%</w:t>
            </w:r>
          </w:p>
        </w:tc>
        <w:tc>
          <w:tcPr>
            <w:tcW w:w="583" w:type="dxa"/>
            <w:tcBorders>
              <w:bottom w:val="single" w:sz="8" w:space="0" w:color="000000"/>
              <w:right w:val="single" w:sz="8" w:space="0" w:color="000000"/>
            </w:tcBorders>
            <w:shd w:val="clear" w:color="auto" w:fill="auto"/>
            <w:tcMar>
              <w:top w:w="0" w:type="dxa"/>
              <w:left w:w="5" w:type="dxa"/>
              <w:bottom w:w="0" w:type="dxa"/>
              <w:right w:w="23" w:type="dxa"/>
            </w:tcMar>
            <w:vAlign w:val="center"/>
          </w:tcPr>
          <w:p w:rsidR="00A11459" w:rsidRDefault="00A11459" w:rsidP="000A5594">
            <w:pPr>
              <w:pStyle w:val="ConsPlusTitle"/>
              <w:spacing w:line="240" w:lineRule="atLeast"/>
              <w:jc w:val="both"/>
              <w:rPr>
                <w:sz w:val="16"/>
                <w:szCs w:val="16"/>
              </w:rPr>
            </w:pPr>
            <w:r>
              <w:rPr>
                <w:sz w:val="16"/>
                <w:szCs w:val="16"/>
              </w:rPr>
              <w:t>9,4%</w:t>
            </w:r>
          </w:p>
        </w:tc>
      </w:tr>
    </w:tbl>
    <w:p w:rsidR="00A11459" w:rsidRDefault="00A11459" w:rsidP="00A11459">
      <w:pPr>
        <w:pStyle w:val="ConsPlusTitle"/>
        <w:spacing w:line="240" w:lineRule="atLeast"/>
        <w:ind w:firstLine="708"/>
        <w:jc w:val="both"/>
      </w:pPr>
    </w:p>
    <w:p w:rsidR="00A11459" w:rsidRDefault="00A11459" w:rsidP="00A11459">
      <w:pPr>
        <w:pStyle w:val="ConsPlusTitle"/>
        <w:spacing w:line="240" w:lineRule="atLeast"/>
        <w:ind w:firstLine="708"/>
        <w:jc w:val="both"/>
      </w:pPr>
    </w:p>
    <w:p w:rsidR="00A11459" w:rsidRDefault="00A11459" w:rsidP="00A11459">
      <w:pPr>
        <w:pStyle w:val="ConsPlusTitle"/>
        <w:spacing w:line="240" w:lineRule="atLeast"/>
        <w:jc w:val="right"/>
        <w:rPr>
          <w:i/>
          <w:szCs w:val="24"/>
        </w:rPr>
      </w:pPr>
      <w:r>
        <w:rPr>
          <w:i/>
          <w:szCs w:val="24"/>
        </w:rPr>
        <w:t>Таблица 4</w:t>
      </w:r>
    </w:p>
    <w:p w:rsidR="00A11459" w:rsidRDefault="00A11459" w:rsidP="00A11459">
      <w:pPr>
        <w:pStyle w:val="Standard"/>
        <w:spacing w:line="240" w:lineRule="atLeast"/>
        <w:ind w:firstLine="708"/>
        <w:jc w:val="both"/>
      </w:pPr>
      <w:r>
        <w:rPr>
          <w:rFonts w:ascii="Times New Roman" w:eastAsia="Times New Roman" w:hAnsi="Times New Roman" w:cs="Times New Roman"/>
          <w:b/>
          <w:color w:val="000000"/>
          <w:szCs w:val="24"/>
          <w:lang w:eastAsia="ru-RU"/>
        </w:rPr>
        <w:t>П</w:t>
      </w:r>
      <w:r>
        <w:rPr>
          <w:rFonts w:ascii="Times New Roman" w:eastAsia="Times New Roman" w:hAnsi="Times New Roman" w:cs="Times New Roman"/>
          <w:b/>
          <w:color w:val="000000"/>
          <w:lang w:eastAsia="ru-RU"/>
        </w:rPr>
        <w:t>ервоначальная причина</w:t>
      </w:r>
      <w:r>
        <w:rPr>
          <w:rFonts w:ascii="Times New Roman" w:eastAsia="Times New Roman" w:hAnsi="Times New Roman" w:cs="Times New Roman"/>
          <w:b/>
          <w:color w:val="FF0000"/>
          <w:lang w:eastAsia="ru-RU"/>
        </w:rPr>
        <w:t xml:space="preserve"> </w:t>
      </w:r>
      <w:r>
        <w:rPr>
          <w:rFonts w:ascii="Times New Roman" w:eastAsia="Times New Roman" w:hAnsi="Times New Roman" w:cs="Times New Roman"/>
          <w:b/>
          <w:lang w:eastAsia="ru-RU"/>
        </w:rPr>
        <w:t>смерти больных сахарным диабетом</w:t>
      </w:r>
      <w:r>
        <w:rPr>
          <w:rStyle w:val="afc"/>
          <w:rFonts w:eastAsia="Times New Roman"/>
          <w:b/>
          <w:lang w:eastAsia="ru-RU"/>
        </w:rPr>
        <w:footnoteReference w:id="5"/>
      </w:r>
      <w:r>
        <w:rPr>
          <w:rFonts w:ascii="Times New Roman" w:eastAsia="Times New Roman" w:hAnsi="Times New Roman" w:cs="Times New Roman"/>
          <w:b/>
          <w:lang w:eastAsia="ru-RU"/>
        </w:rPr>
        <w:t xml:space="preserve"> (от числа умерших в отчетном году), динамика за 2018 – 2022 гг.</w:t>
      </w:r>
    </w:p>
    <w:p w:rsidR="00A11459" w:rsidRDefault="00A11459" w:rsidP="00A11459">
      <w:pPr>
        <w:pStyle w:val="Standard"/>
        <w:widowControl w:val="0"/>
        <w:spacing w:after="0" w:line="240" w:lineRule="atLeast"/>
        <w:jc w:val="center"/>
        <w:rPr>
          <w:rFonts w:ascii="Times New Roman" w:eastAsia="Times New Roman" w:hAnsi="Times New Roman" w:cs="Times New Roman"/>
          <w:b/>
          <w:lang w:eastAsia="ru-RU"/>
        </w:rPr>
      </w:pPr>
    </w:p>
    <w:tbl>
      <w:tblPr>
        <w:tblW w:w="10665" w:type="dxa"/>
        <w:tblLayout w:type="fixed"/>
        <w:tblCellMar>
          <w:left w:w="10" w:type="dxa"/>
          <w:right w:w="10" w:type="dxa"/>
        </w:tblCellMar>
        <w:tblLook w:val="0000" w:firstRow="0" w:lastRow="0" w:firstColumn="0" w:lastColumn="0" w:noHBand="0" w:noVBand="0"/>
      </w:tblPr>
      <w:tblGrid>
        <w:gridCol w:w="3510"/>
        <w:gridCol w:w="2189"/>
        <w:gridCol w:w="871"/>
        <w:gridCol w:w="855"/>
        <w:gridCol w:w="735"/>
        <w:gridCol w:w="795"/>
        <w:gridCol w:w="855"/>
        <w:gridCol w:w="855"/>
      </w:tblGrid>
      <w:tr w:rsidR="00A11459" w:rsidTr="000A5594">
        <w:trPr>
          <w:trHeight w:val="315"/>
        </w:trPr>
        <w:tc>
          <w:tcPr>
            <w:tcW w:w="3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Причина смерти</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Код МКБ-10</w:t>
            </w:r>
          </w:p>
        </w:tc>
        <w:tc>
          <w:tcPr>
            <w:tcW w:w="496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Число умерших, ИТОГО</w:t>
            </w:r>
          </w:p>
        </w:tc>
      </w:tr>
      <w:tr w:rsidR="00A11459" w:rsidTr="000A5594">
        <w:trPr>
          <w:trHeight w:val="300"/>
        </w:trPr>
        <w:tc>
          <w:tcPr>
            <w:tcW w:w="3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21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2018</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2019</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2023</w:t>
            </w:r>
          </w:p>
        </w:tc>
      </w:tr>
      <w:tr w:rsidR="00A11459" w:rsidTr="000A5594">
        <w:trPr>
          <w:trHeight w:val="465"/>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pPr>
            <w:r>
              <w:rPr>
                <w:rFonts w:ascii="Times New Roman" w:eastAsia="Times New Roman" w:hAnsi="Times New Roman" w:cs="Times New Roman"/>
                <w:b/>
                <w:bCs/>
                <w:color w:val="000000"/>
                <w:sz w:val="18"/>
                <w:szCs w:val="18"/>
                <w:lang w:eastAsia="ru-RU"/>
              </w:rPr>
              <w:lastRenderedPageBreak/>
              <w:t>Всего умерших от всех причин</w:t>
            </w:r>
            <w:r>
              <w:rPr>
                <w:rStyle w:val="afc"/>
                <w:rFonts w:eastAsia="Times New Roman"/>
                <w:b/>
                <w:bCs/>
                <w:color w:val="000000"/>
                <w:sz w:val="18"/>
                <w:szCs w:val="18"/>
                <w:lang w:eastAsia="ru-RU"/>
              </w:rPr>
              <w:footnoteReference w:id="6"/>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20"/>
                <w:lang w:eastAsia="ru-RU"/>
              </w:rPr>
            </w:pPr>
            <w:r>
              <w:rPr>
                <w:rFonts w:ascii="Times New Roman" w:eastAsia="Times New Roman" w:hAnsi="Times New Roman" w:cs="Times New Roman"/>
                <w:b/>
                <w:bCs/>
                <w:color w:val="000000"/>
                <w:sz w:val="16"/>
                <w:szCs w:val="20"/>
                <w:lang w:eastAsia="ru-RU"/>
              </w:rPr>
              <w:t> </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289</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3 721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5 480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6 747</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5 728</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4 420</w:t>
            </w:r>
          </w:p>
        </w:tc>
      </w:tr>
      <w:tr w:rsidR="00A11459" w:rsidTr="000A5594">
        <w:trPr>
          <w:trHeight w:val="45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pPr>
            <w:r>
              <w:rPr>
                <w:rFonts w:ascii="Times New Roman" w:eastAsia="Times New Roman" w:hAnsi="Times New Roman" w:cs="Times New Roman"/>
                <w:b/>
                <w:bCs/>
                <w:color w:val="000000"/>
                <w:sz w:val="18"/>
                <w:szCs w:val="18"/>
                <w:lang w:eastAsia="ru-RU"/>
              </w:rPr>
              <w:t>Сахарный диабет</w:t>
            </w:r>
            <w:r>
              <w:rPr>
                <w:rStyle w:val="afc"/>
                <w:rFonts w:eastAsia="Times New Roman"/>
                <w:b/>
                <w:bCs/>
                <w:color w:val="000000"/>
                <w:sz w:val="18"/>
                <w:szCs w:val="18"/>
                <w:lang w:eastAsia="ru-RU"/>
              </w:rPr>
              <w:footnoteReference w:id="7"/>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lang w:eastAsia="ru-RU"/>
              </w:rPr>
            </w:pPr>
            <w:r>
              <w:rPr>
                <w:rFonts w:ascii="Times New Roman" w:eastAsia="Times New Roman" w:hAnsi="Times New Roman" w:cs="Times New Roman"/>
                <w:b/>
                <w:bCs/>
                <w:color w:val="000000"/>
                <w:sz w:val="14"/>
                <w:lang w:eastAsia="ru-RU"/>
              </w:rPr>
              <w:t>E10-E14</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42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449</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426</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277</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191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159</w:t>
            </w:r>
          </w:p>
        </w:tc>
      </w:tr>
      <w:tr w:rsidR="00A11459" w:rsidTr="000A5594">
        <w:trPr>
          <w:trHeight w:val="405"/>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Инсулинзависимый сахарный диабет</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lang w:eastAsia="ru-RU"/>
              </w:rPr>
            </w:pPr>
            <w:r>
              <w:rPr>
                <w:rFonts w:ascii="Times New Roman" w:eastAsia="Times New Roman" w:hAnsi="Times New Roman" w:cs="Times New Roman"/>
                <w:color w:val="000000"/>
                <w:sz w:val="14"/>
                <w:lang w:eastAsia="ru-RU"/>
              </w:rPr>
              <w:t>E10</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16</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21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9</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21</w:t>
            </w:r>
          </w:p>
        </w:tc>
      </w:tr>
      <w:tr w:rsidR="00A11459" w:rsidTr="000A5594">
        <w:trPr>
          <w:trHeight w:val="45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Инсулиннезависимый сахарный диабет</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lang w:eastAsia="ru-RU"/>
              </w:rPr>
            </w:pPr>
            <w:r>
              <w:rPr>
                <w:rFonts w:ascii="Times New Roman" w:eastAsia="Times New Roman" w:hAnsi="Times New Roman" w:cs="Times New Roman"/>
                <w:color w:val="000000"/>
                <w:sz w:val="14"/>
                <w:lang w:eastAsia="ru-RU"/>
              </w:rPr>
              <w:t>E11</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40</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430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402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244</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158</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127</w:t>
            </w:r>
          </w:p>
        </w:tc>
      </w:tr>
      <w:tr w:rsidR="00A11459" w:rsidTr="000A5594">
        <w:trPr>
          <w:trHeight w:val="45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Другие формы сахарного диабета</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lang w:eastAsia="ru-RU"/>
              </w:rPr>
            </w:pPr>
            <w:r>
              <w:rPr>
                <w:rFonts w:ascii="Times New Roman" w:eastAsia="Times New Roman" w:hAnsi="Times New Roman" w:cs="Times New Roman"/>
                <w:color w:val="000000"/>
                <w:sz w:val="14"/>
                <w:lang w:eastAsia="ru-RU"/>
              </w:rPr>
              <w:t>Е12-Е14</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3</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18</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24</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11</w:t>
            </w:r>
          </w:p>
        </w:tc>
      </w:tr>
    </w:tbl>
    <w:p w:rsidR="00A11459" w:rsidRDefault="00A11459" w:rsidP="00A11459">
      <w:pPr>
        <w:pStyle w:val="Standard"/>
        <w:widowControl w:val="0"/>
        <w:spacing w:after="0"/>
        <w:jc w:val="center"/>
        <w:rPr>
          <w:rFonts w:ascii="Times New Roman" w:eastAsia="Times New Roman" w:hAnsi="Times New Roman" w:cs="Times New Roman"/>
          <w:b/>
          <w:u w:val="single"/>
          <w:lang w:eastAsia="ru-RU"/>
        </w:rPr>
      </w:pPr>
    </w:p>
    <w:tbl>
      <w:tblPr>
        <w:tblW w:w="10665" w:type="dxa"/>
        <w:tblLayout w:type="fixed"/>
        <w:tblCellMar>
          <w:left w:w="10" w:type="dxa"/>
          <w:right w:w="10" w:type="dxa"/>
        </w:tblCellMar>
        <w:tblLook w:val="0000" w:firstRow="0" w:lastRow="0" w:firstColumn="0" w:lastColumn="0" w:noHBand="0" w:noVBand="0"/>
      </w:tblPr>
      <w:tblGrid>
        <w:gridCol w:w="3471"/>
        <w:gridCol w:w="2259"/>
        <w:gridCol w:w="795"/>
        <w:gridCol w:w="900"/>
        <w:gridCol w:w="735"/>
        <w:gridCol w:w="795"/>
        <w:gridCol w:w="855"/>
        <w:gridCol w:w="855"/>
      </w:tblGrid>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pPr>
            <w:r>
              <w:rPr>
                <w:rFonts w:ascii="Times New Roman" w:eastAsia="Times New Roman" w:hAnsi="Times New Roman" w:cs="Times New Roman"/>
                <w:b/>
                <w:bCs/>
                <w:color w:val="000000"/>
                <w:sz w:val="16"/>
                <w:szCs w:val="16"/>
                <w:lang w:eastAsia="ru-RU"/>
              </w:rPr>
              <w:t>Алкоголь, др. отравления</w:t>
            </w:r>
            <w:r>
              <w:rPr>
                <w:rStyle w:val="afc"/>
                <w:rFonts w:eastAsia="Times New Roman"/>
                <w:b/>
                <w:bCs/>
                <w:color w:val="000000"/>
                <w:sz w:val="16"/>
                <w:szCs w:val="16"/>
                <w:lang w:eastAsia="ru-RU"/>
              </w:rPr>
              <w:footnoteReference w:id="8"/>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17</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11</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Случайное отравление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 воздействие наркотиками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 психодислептиками,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классифицированное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 других рубриках</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X42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Случайное отравление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алкоголем</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X45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Отравление и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наркотиками и психодислептиками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(галлюциногенами),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классифицированное в других</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рубриках с неопределенными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намерениями</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Y12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Прочие случайные отравления</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Х46-Х49</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Прочие отравления</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 неопределенными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намерениями</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Y16-Y19</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Отравление и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алкоголем с неопределенными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намерениями</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Y15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Отравление и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медикаментами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 неопределенными намерениями</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Y10-Y11, Y13-Y14</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Случайное отравление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 воздействие медикаментами</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Х40, Х41, Х43, Х44</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отравления</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Преднамеренное самоотравление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 воздействие алкоголем</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X65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109"/>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pPr>
            <w:r>
              <w:rPr>
                <w:rFonts w:ascii="Times New Roman" w:eastAsia="Times New Roman" w:hAnsi="Times New Roman" w:cs="Times New Roman"/>
                <w:color w:val="808080"/>
                <w:sz w:val="16"/>
                <w:szCs w:val="16"/>
                <w:lang w:eastAsia="ru-RU"/>
              </w:rPr>
              <w:t> Дополнительно по отравлениям</w:t>
            </w:r>
            <w:r>
              <w:rPr>
                <w:rStyle w:val="afc"/>
                <w:rFonts w:eastAsia="Times New Roman"/>
                <w:color w:val="808080"/>
                <w:sz w:val="16"/>
                <w:szCs w:val="16"/>
                <w:lang w:eastAsia="ru-RU"/>
              </w:rPr>
              <w:footnoteReference w:id="9"/>
            </w:r>
            <w:r>
              <w:rPr>
                <w:rFonts w:ascii="Times New Roman" w:eastAsia="Times New Roman" w:hAnsi="Times New Roman" w:cs="Times New Roman"/>
                <w:color w:val="808080"/>
                <w:sz w:val="16"/>
                <w:szCs w:val="16"/>
                <w:lang w:eastAsia="ru-RU"/>
              </w:rPr>
              <w:t>:</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4"/>
                <w:szCs w:val="16"/>
                <w:lang w:eastAsia="ru-RU"/>
              </w:rPr>
            </w:pPr>
            <w:r>
              <w:rPr>
                <w:rFonts w:ascii="Times New Roman" w:eastAsia="Times New Roman" w:hAnsi="Times New Roman" w:cs="Times New Roman"/>
                <w:color w:val="808080"/>
                <w:sz w:val="14"/>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Причины, связанные с наркотиками</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pPr>
            <w:r>
              <w:rPr>
                <w:rFonts w:ascii="Times New Roman" w:eastAsia="Times New Roman" w:hAnsi="Times New Roman" w:cs="Times New Roman"/>
                <w:b/>
                <w:color w:val="000000"/>
                <w:sz w:val="14"/>
                <w:szCs w:val="16"/>
                <w:u w:val="single"/>
                <w:lang w:eastAsia="ru-RU"/>
              </w:rPr>
              <w:t>X42</w:t>
            </w:r>
            <w:r>
              <w:rPr>
                <w:rFonts w:ascii="Times New Roman" w:eastAsia="Times New Roman" w:hAnsi="Times New Roman" w:cs="Times New Roman"/>
                <w:b/>
                <w:color w:val="000000"/>
                <w:sz w:val="14"/>
                <w:szCs w:val="16"/>
                <w:lang w:eastAsia="ru-RU"/>
              </w:rPr>
              <w:t xml:space="preserve">, </w:t>
            </w:r>
            <w:r>
              <w:rPr>
                <w:rFonts w:ascii="Times New Roman" w:eastAsia="Times New Roman" w:hAnsi="Times New Roman" w:cs="Times New Roman"/>
                <w:b/>
                <w:color w:val="000000"/>
                <w:sz w:val="14"/>
                <w:szCs w:val="16"/>
                <w:u w:val="single"/>
                <w:lang w:eastAsia="ru-RU"/>
              </w:rPr>
              <w:t>Y12</w:t>
            </w:r>
            <w:r>
              <w:rPr>
                <w:rFonts w:ascii="Times New Roman" w:eastAsia="Times New Roman" w:hAnsi="Times New Roman" w:cs="Times New Roman"/>
                <w:color w:val="000000"/>
                <w:sz w:val="14"/>
                <w:szCs w:val="16"/>
                <w:lang w:eastAsia="ru-RU"/>
              </w:rPr>
              <w:t>, F11-F16 (часть), F19 (часть)</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A11459" w:rsidTr="000A5594">
        <w:trPr>
          <w:trHeight w:val="525"/>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Причины, ассоциированные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 алкоголем</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Pr="00D80605" w:rsidRDefault="00A11459" w:rsidP="000A5594">
            <w:pPr>
              <w:pStyle w:val="Standard"/>
              <w:widowControl w:val="0"/>
              <w:spacing w:after="0"/>
              <w:jc w:val="center"/>
              <w:rPr>
                <w:lang w:val="en-US"/>
              </w:rPr>
            </w:pPr>
            <w:r>
              <w:rPr>
                <w:rFonts w:ascii="Times New Roman" w:eastAsia="Times New Roman" w:hAnsi="Times New Roman" w:cs="Times New Roman"/>
                <w:color w:val="000000"/>
                <w:sz w:val="14"/>
                <w:szCs w:val="16"/>
                <w:lang w:val="en-US" w:eastAsia="ru-RU"/>
              </w:rPr>
              <w:t xml:space="preserve">F10, G31.2, G62.1, G72.1, I42.6, K29.2, K70, K86.0, K85.2, Q86.0, </w:t>
            </w:r>
            <w:r>
              <w:rPr>
                <w:rFonts w:ascii="Times New Roman" w:eastAsia="Times New Roman" w:hAnsi="Times New Roman" w:cs="Times New Roman"/>
                <w:b/>
                <w:color w:val="000000"/>
                <w:sz w:val="14"/>
                <w:szCs w:val="16"/>
                <w:u w:val="single"/>
                <w:lang w:val="en-US" w:eastAsia="ru-RU"/>
              </w:rPr>
              <w:t>X45</w:t>
            </w:r>
            <w:r>
              <w:rPr>
                <w:rFonts w:ascii="Times New Roman" w:eastAsia="Times New Roman" w:hAnsi="Times New Roman" w:cs="Times New Roman"/>
                <w:color w:val="000000"/>
                <w:sz w:val="14"/>
                <w:szCs w:val="16"/>
                <w:lang w:val="en-US" w:eastAsia="ru-RU"/>
              </w:rPr>
              <w:t xml:space="preserve">, </w:t>
            </w:r>
            <w:r>
              <w:rPr>
                <w:rFonts w:ascii="Times New Roman" w:eastAsia="Times New Roman" w:hAnsi="Times New Roman" w:cs="Times New Roman"/>
                <w:b/>
                <w:color w:val="000000"/>
                <w:sz w:val="14"/>
                <w:szCs w:val="16"/>
                <w:u w:val="single"/>
                <w:lang w:val="en-US" w:eastAsia="ru-RU"/>
              </w:rPr>
              <w:t>X65</w:t>
            </w:r>
            <w:r>
              <w:rPr>
                <w:rFonts w:ascii="Times New Roman" w:eastAsia="Times New Roman" w:hAnsi="Times New Roman" w:cs="Times New Roman"/>
                <w:b/>
                <w:color w:val="000000"/>
                <w:sz w:val="14"/>
                <w:szCs w:val="16"/>
                <w:lang w:val="en-US" w:eastAsia="ru-RU"/>
              </w:rPr>
              <w:t xml:space="preserve">, </w:t>
            </w:r>
            <w:r>
              <w:rPr>
                <w:rFonts w:ascii="Times New Roman" w:eastAsia="Times New Roman" w:hAnsi="Times New Roman" w:cs="Times New Roman"/>
                <w:b/>
                <w:color w:val="000000"/>
                <w:sz w:val="14"/>
                <w:szCs w:val="16"/>
                <w:u w:val="single"/>
                <w:lang w:val="en-US" w:eastAsia="ru-RU"/>
              </w:rPr>
              <w:t>Y15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26</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Гангрена</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pPr>
            <w:r>
              <w:rPr>
                <w:rFonts w:ascii="Times New Roman" w:eastAsia="Times New Roman" w:hAnsi="Times New Roman" w:cs="Times New Roman"/>
                <w:b/>
                <w:bCs/>
                <w:color w:val="000000"/>
                <w:sz w:val="14"/>
                <w:szCs w:val="16"/>
                <w:lang w:eastAsia="ru-RU"/>
              </w:rPr>
              <w:t xml:space="preserve">E10.2, I70.2, </w:t>
            </w:r>
            <w:r>
              <w:br/>
            </w:r>
            <w:r>
              <w:rPr>
                <w:rFonts w:ascii="Times New Roman" w:eastAsia="Times New Roman" w:hAnsi="Times New Roman" w:cs="Times New Roman"/>
                <w:b/>
                <w:bCs/>
                <w:color w:val="000000"/>
                <w:sz w:val="14"/>
                <w:szCs w:val="16"/>
                <w:lang w:eastAsia="ru-RU"/>
              </w:rPr>
              <w:t>I73.9, R02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13</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17</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36</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36</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Гипогликемическая кома</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E15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Диабетическая кома</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 xml:space="preserve"> E10.0, E11.0, E12.0, E13.0, E14.0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8</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Заболевания легких, органов</w:t>
            </w:r>
          </w:p>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дыхательной систем</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J00-J99</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38</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133</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141</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lastRenderedPageBreak/>
              <w:t>Заболевания печени, поджелудочной</w:t>
            </w:r>
          </w:p>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железы, органов ЖКТ</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K00-K93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164</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162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180</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204</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184</w:t>
            </w:r>
          </w:p>
        </w:tc>
      </w:tr>
    </w:tbl>
    <w:p w:rsidR="00A11459" w:rsidRDefault="00A11459" w:rsidP="00A11459">
      <w:pPr>
        <w:pStyle w:val="Standard"/>
        <w:widowControl w:val="0"/>
        <w:spacing w:after="0" w:line="240" w:lineRule="atLeast"/>
        <w:jc w:val="center"/>
        <w:rPr>
          <w:rFonts w:ascii="Times New Roman" w:eastAsia="Times New Roman" w:hAnsi="Times New Roman" w:cs="Times New Roman"/>
          <w:b/>
          <w:u w:val="single"/>
          <w:lang w:eastAsia="ru-RU"/>
        </w:rPr>
      </w:pPr>
    </w:p>
    <w:p w:rsidR="00A11459" w:rsidRDefault="00A11459" w:rsidP="00A11459">
      <w:pPr>
        <w:pStyle w:val="Standard"/>
        <w:widowControl w:val="0"/>
        <w:spacing w:after="0" w:line="240" w:lineRule="atLeast"/>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Непосредственная причина смерти больных сахарным диабетом</w:t>
      </w:r>
    </w:p>
    <w:p w:rsidR="00A11459" w:rsidRDefault="00A11459" w:rsidP="00A11459">
      <w:pPr>
        <w:pStyle w:val="Standard"/>
        <w:widowControl w:val="0"/>
        <w:spacing w:after="0" w:line="240" w:lineRule="atLeast"/>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(от числа умерших в отчетном году), динамика за 2018 – 2022 гг.</w:t>
      </w:r>
    </w:p>
    <w:p w:rsidR="00A11459" w:rsidRDefault="00A11459" w:rsidP="00A11459">
      <w:pPr>
        <w:pStyle w:val="ConsPlusTitle"/>
        <w:spacing w:line="240" w:lineRule="atLeast"/>
        <w:jc w:val="right"/>
        <w:rPr>
          <w:i/>
          <w:szCs w:val="24"/>
        </w:rPr>
      </w:pPr>
      <w:r>
        <w:rPr>
          <w:i/>
          <w:szCs w:val="24"/>
        </w:rPr>
        <w:t>Таблица 5</w:t>
      </w:r>
    </w:p>
    <w:tbl>
      <w:tblPr>
        <w:tblW w:w="10665" w:type="dxa"/>
        <w:tblLayout w:type="fixed"/>
        <w:tblCellMar>
          <w:left w:w="10" w:type="dxa"/>
          <w:right w:w="10" w:type="dxa"/>
        </w:tblCellMar>
        <w:tblLook w:val="0000" w:firstRow="0" w:lastRow="0" w:firstColumn="0" w:lastColumn="0" w:noHBand="0" w:noVBand="0"/>
      </w:tblPr>
      <w:tblGrid>
        <w:gridCol w:w="3511"/>
        <w:gridCol w:w="2189"/>
        <w:gridCol w:w="825"/>
        <w:gridCol w:w="900"/>
        <w:gridCol w:w="675"/>
        <w:gridCol w:w="855"/>
        <w:gridCol w:w="855"/>
        <w:gridCol w:w="855"/>
      </w:tblGrid>
      <w:tr w:rsidR="00A11459" w:rsidTr="000A5594">
        <w:trPr>
          <w:trHeight w:val="315"/>
        </w:trPr>
        <w:tc>
          <w:tcPr>
            <w:tcW w:w="351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Причина смерти</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Код МКБ-10</w:t>
            </w:r>
          </w:p>
        </w:tc>
        <w:tc>
          <w:tcPr>
            <w:tcW w:w="496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Число умерших, ИТОГО</w:t>
            </w:r>
          </w:p>
        </w:tc>
      </w:tr>
      <w:tr w:rsidR="00A11459" w:rsidTr="000A5594">
        <w:trPr>
          <w:trHeight w:val="300"/>
        </w:trPr>
        <w:tc>
          <w:tcPr>
            <w:tcW w:w="351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tc>
        <w:tc>
          <w:tcPr>
            <w:tcW w:w="218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2018</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2019</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2022</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2023</w:t>
            </w:r>
          </w:p>
        </w:tc>
      </w:tr>
      <w:tr w:rsidR="00A11459" w:rsidTr="000A5594">
        <w:trPr>
          <w:trHeight w:val="300"/>
        </w:trPr>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Всего умерших от всех причин</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6"/>
                <w:szCs w:val="20"/>
                <w:lang w:eastAsia="ru-RU"/>
              </w:rPr>
            </w:pPr>
            <w:r>
              <w:rPr>
                <w:rFonts w:ascii="Times New Roman" w:eastAsia="Times New Roman" w:hAnsi="Times New Roman" w:cs="Times New Roman"/>
                <w:b/>
                <w:bCs/>
                <w:color w:val="000000"/>
                <w:sz w:val="16"/>
                <w:szCs w:val="20"/>
                <w:lang w:eastAsia="ru-RU"/>
              </w:rPr>
              <w:t> </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289</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3 721</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5 480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6 747</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5 728</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4 420</w:t>
            </w:r>
          </w:p>
        </w:tc>
      </w:tr>
      <w:tr w:rsidR="00A11459" w:rsidTr="000A5594">
        <w:trPr>
          <w:trHeight w:val="300"/>
        </w:trPr>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lang w:eastAsia="ru-RU"/>
              </w:rPr>
            </w:pPr>
            <w:r>
              <w:rPr>
                <w:rFonts w:ascii="Times New Roman" w:eastAsia="Times New Roman" w:hAnsi="Times New Roman" w:cs="Times New Roman"/>
                <w:b/>
                <w:bCs/>
                <w:color w:val="000000"/>
                <w:sz w:val="16"/>
                <w:lang w:eastAsia="ru-RU"/>
              </w:rPr>
              <w:t>Сахарный диабет</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lang w:eastAsia="ru-RU"/>
              </w:rPr>
            </w:pPr>
            <w:r>
              <w:rPr>
                <w:rFonts w:ascii="Times New Roman" w:eastAsia="Times New Roman" w:hAnsi="Times New Roman" w:cs="Times New Roman"/>
                <w:b/>
                <w:bCs/>
                <w:color w:val="000000"/>
                <w:sz w:val="14"/>
                <w:lang w:eastAsia="ru-RU"/>
              </w:rPr>
              <w:t>E10-E14</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r w:rsidR="00A11459" w:rsidTr="000A5594">
        <w:trPr>
          <w:trHeight w:val="300"/>
        </w:trPr>
        <w:tc>
          <w:tcPr>
            <w:tcW w:w="35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Инсулинзависимый сахарный диабет</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lang w:eastAsia="ru-RU"/>
              </w:rPr>
            </w:pPr>
            <w:r>
              <w:rPr>
                <w:rFonts w:ascii="Times New Roman" w:eastAsia="Times New Roman" w:hAnsi="Times New Roman" w:cs="Times New Roman"/>
                <w:color w:val="000000"/>
                <w:sz w:val="14"/>
                <w:lang w:eastAsia="ru-RU"/>
              </w:rPr>
              <w:t>E10</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r w:rsidR="00A11459" w:rsidTr="000A5594">
        <w:trPr>
          <w:trHeight w:val="300"/>
        </w:trPr>
        <w:tc>
          <w:tcPr>
            <w:tcW w:w="35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Инсулинонезависимый сахарный диабет</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lang w:eastAsia="ru-RU"/>
              </w:rPr>
            </w:pPr>
            <w:r>
              <w:rPr>
                <w:rFonts w:ascii="Times New Roman" w:eastAsia="Times New Roman" w:hAnsi="Times New Roman" w:cs="Times New Roman"/>
                <w:color w:val="000000"/>
                <w:sz w:val="14"/>
                <w:lang w:eastAsia="ru-RU"/>
              </w:rPr>
              <w:t>E11</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r w:rsidR="00A11459" w:rsidTr="000A5594">
        <w:trPr>
          <w:trHeight w:val="315"/>
        </w:trPr>
        <w:tc>
          <w:tcPr>
            <w:tcW w:w="35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lang w:eastAsia="ru-RU"/>
              </w:rPr>
            </w:pPr>
            <w:r>
              <w:rPr>
                <w:rFonts w:ascii="Times New Roman" w:eastAsia="Times New Roman" w:hAnsi="Times New Roman" w:cs="Times New Roman"/>
                <w:color w:val="000000"/>
                <w:sz w:val="16"/>
                <w:lang w:eastAsia="ru-RU"/>
              </w:rPr>
              <w:t>Другие формы сахарного диабета</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lang w:eastAsia="ru-RU"/>
              </w:rPr>
            </w:pPr>
            <w:r>
              <w:rPr>
                <w:rFonts w:ascii="Times New Roman" w:eastAsia="Times New Roman" w:hAnsi="Times New Roman" w:cs="Times New Roman"/>
                <w:color w:val="000000"/>
                <w:sz w:val="14"/>
                <w:lang w:eastAsia="ru-RU"/>
              </w:rPr>
              <w:t>Е12-Е14</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r>
    </w:tbl>
    <w:p w:rsidR="00A11459" w:rsidRDefault="00A11459" w:rsidP="00A11459">
      <w:pPr>
        <w:rPr>
          <w:vanish/>
        </w:rPr>
      </w:pPr>
    </w:p>
    <w:tbl>
      <w:tblPr>
        <w:tblW w:w="10665" w:type="dxa"/>
        <w:tblLayout w:type="fixed"/>
        <w:tblCellMar>
          <w:left w:w="10" w:type="dxa"/>
          <w:right w:w="10" w:type="dxa"/>
        </w:tblCellMar>
        <w:tblLook w:val="0000" w:firstRow="0" w:lastRow="0" w:firstColumn="0" w:lastColumn="0" w:noHBand="0" w:noVBand="0"/>
      </w:tblPr>
      <w:tblGrid>
        <w:gridCol w:w="3471"/>
        <w:gridCol w:w="2174"/>
        <w:gridCol w:w="880"/>
        <w:gridCol w:w="900"/>
        <w:gridCol w:w="735"/>
        <w:gridCol w:w="795"/>
        <w:gridCol w:w="795"/>
        <w:gridCol w:w="915"/>
      </w:tblGrid>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pPr>
            <w:r>
              <w:rPr>
                <w:rFonts w:ascii="Times New Roman" w:eastAsia="Times New Roman" w:hAnsi="Times New Roman" w:cs="Times New Roman"/>
                <w:b/>
                <w:bCs/>
                <w:color w:val="000000"/>
                <w:sz w:val="16"/>
                <w:szCs w:val="16"/>
                <w:lang w:eastAsia="ru-RU"/>
              </w:rPr>
              <w:t>Алкоголь, др. отравления</w:t>
            </w:r>
            <w:r>
              <w:rPr>
                <w:rStyle w:val="afc"/>
                <w:rFonts w:eastAsia="Times New Roman"/>
                <w:b/>
                <w:bCs/>
                <w:color w:val="000000"/>
                <w:sz w:val="16"/>
                <w:szCs w:val="16"/>
                <w:lang w:eastAsia="ru-RU"/>
              </w:rPr>
              <w:footnoteReference w:id="10"/>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 </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17</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11</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Случайное отравление 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воздействие наркотиками 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психодислептиками,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классифицированное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 других рубриках</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X42</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Случайное отравление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алкоголем</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X45</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r>
      <w:tr w:rsidR="00A11459" w:rsidTr="000A5594">
        <w:trPr>
          <w:trHeight w:val="45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Отравление и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наркотиками и психодислептиками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(галлюциногенами),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классифицированное в других</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рубриках с неопределенными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намерениями</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Y12</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439"/>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Прочие случайные отравления</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Х46-Х49</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Прочие отравления</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 неопределенными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намерениями</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Y16-Y19</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Отравление и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алкоголем с неопределенными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намерениями</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Y15</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Отравление и воздействие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медикаментами</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 неопределенными намерениями</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Y10-Y11, Y13-Y14</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552"/>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Случайное отравление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 воздействие медикаментами</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Х40, Х41, Х43, Х44</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279"/>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отравления</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4"/>
                <w:szCs w:val="16"/>
                <w:lang w:eastAsia="ru-RU"/>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Преднамеренное самоотравление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 воздействие алкоголем</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color w:val="000000"/>
                <w:sz w:val="14"/>
                <w:szCs w:val="16"/>
                <w:u w:val="single"/>
                <w:lang w:eastAsia="ru-RU"/>
              </w:rPr>
            </w:pPr>
            <w:r>
              <w:rPr>
                <w:rFonts w:ascii="Times New Roman" w:eastAsia="Times New Roman" w:hAnsi="Times New Roman" w:cs="Times New Roman"/>
                <w:b/>
                <w:color w:val="000000"/>
                <w:sz w:val="14"/>
                <w:szCs w:val="16"/>
                <w:u w:val="single"/>
                <w:lang w:eastAsia="ru-RU"/>
              </w:rPr>
              <w:t>X65</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Дополнительно по отравлениям:</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808080"/>
                <w:sz w:val="14"/>
                <w:szCs w:val="16"/>
                <w:lang w:eastAsia="ru-RU"/>
              </w:rPr>
            </w:pPr>
            <w:r>
              <w:rPr>
                <w:rFonts w:ascii="Times New Roman" w:eastAsia="Times New Roman" w:hAnsi="Times New Roman" w:cs="Times New Roman"/>
                <w:color w:val="808080"/>
                <w:sz w:val="14"/>
                <w:szCs w:val="16"/>
                <w:lang w:eastAsia="ru-RU"/>
              </w:rPr>
              <w:t> </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808080"/>
                <w:sz w:val="16"/>
                <w:szCs w:val="16"/>
                <w:lang w:eastAsia="ru-RU"/>
              </w:rPr>
            </w:pPr>
            <w:r>
              <w:rPr>
                <w:rFonts w:ascii="Times New Roman" w:eastAsia="Times New Roman" w:hAnsi="Times New Roman" w:cs="Times New Roman"/>
                <w:color w:val="808080"/>
                <w:sz w:val="16"/>
                <w:szCs w:val="16"/>
                <w:lang w:eastAsia="ru-RU"/>
              </w:rPr>
              <w:t> </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Причины, связанные с наркотиками</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pPr>
            <w:r>
              <w:rPr>
                <w:rFonts w:ascii="Times New Roman" w:eastAsia="Times New Roman" w:hAnsi="Times New Roman" w:cs="Times New Roman"/>
                <w:b/>
                <w:color w:val="000000"/>
                <w:sz w:val="14"/>
                <w:szCs w:val="16"/>
                <w:u w:val="single"/>
                <w:lang w:eastAsia="ru-RU"/>
              </w:rPr>
              <w:t>X42</w:t>
            </w:r>
            <w:r>
              <w:rPr>
                <w:rFonts w:ascii="Times New Roman" w:eastAsia="Times New Roman" w:hAnsi="Times New Roman" w:cs="Times New Roman"/>
                <w:b/>
                <w:color w:val="000000"/>
                <w:sz w:val="14"/>
                <w:szCs w:val="16"/>
                <w:lang w:eastAsia="ru-RU"/>
              </w:rPr>
              <w:t xml:space="preserve">, </w:t>
            </w:r>
            <w:r>
              <w:rPr>
                <w:rFonts w:ascii="Times New Roman" w:eastAsia="Times New Roman" w:hAnsi="Times New Roman" w:cs="Times New Roman"/>
                <w:b/>
                <w:color w:val="000000"/>
                <w:sz w:val="14"/>
                <w:szCs w:val="16"/>
                <w:u w:val="single"/>
                <w:lang w:eastAsia="ru-RU"/>
              </w:rPr>
              <w:t>Y12</w:t>
            </w:r>
            <w:r>
              <w:rPr>
                <w:rFonts w:ascii="Times New Roman" w:eastAsia="Times New Roman" w:hAnsi="Times New Roman" w:cs="Times New Roman"/>
                <w:color w:val="000000"/>
                <w:sz w:val="14"/>
                <w:szCs w:val="16"/>
                <w:lang w:eastAsia="ru-RU"/>
              </w:rPr>
              <w:t>, F11-F16 (часть), F19 (часть)</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Причины, ассоциированные</w:t>
            </w:r>
          </w:p>
          <w:p w:rsidR="00A11459" w:rsidRDefault="00A11459" w:rsidP="000A5594">
            <w:pPr>
              <w:pStyle w:val="Standard"/>
              <w:widowControl w:val="0"/>
              <w:spacing w:after="0"/>
              <w:ind w:firstLine="64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 алкоголем</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Pr="00D80605" w:rsidRDefault="00A11459" w:rsidP="000A5594">
            <w:pPr>
              <w:pStyle w:val="Standard"/>
              <w:widowControl w:val="0"/>
              <w:spacing w:after="0"/>
              <w:jc w:val="center"/>
              <w:rPr>
                <w:lang w:val="en-US"/>
              </w:rPr>
            </w:pPr>
            <w:r>
              <w:rPr>
                <w:rFonts w:ascii="Times New Roman" w:eastAsia="Times New Roman" w:hAnsi="Times New Roman" w:cs="Times New Roman"/>
                <w:color w:val="000000"/>
                <w:sz w:val="14"/>
                <w:szCs w:val="16"/>
                <w:lang w:val="en-US" w:eastAsia="ru-RU"/>
              </w:rPr>
              <w:t xml:space="preserve">F10, G31.2, G62.1, G72.1, I42.6, K29.2, K70, K86.0, K85.2, Q86.0, </w:t>
            </w:r>
            <w:r>
              <w:rPr>
                <w:rFonts w:ascii="Times New Roman" w:eastAsia="Times New Roman" w:hAnsi="Times New Roman" w:cs="Times New Roman"/>
                <w:b/>
                <w:color w:val="000000"/>
                <w:sz w:val="14"/>
                <w:szCs w:val="16"/>
                <w:u w:val="single"/>
                <w:lang w:val="en-US" w:eastAsia="ru-RU"/>
              </w:rPr>
              <w:t>X45</w:t>
            </w:r>
            <w:r>
              <w:rPr>
                <w:rFonts w:ascii="Times New Roman" w:eastAsia="Times New Roman" w:hAnsi="Times New Roman" w:cs="Times New Roman"/>
                <w:color w:val="000000"/>
                <w:sz w:val="14"/>
                <w:szCs w:val="16"/>
                <w:lang w:val="en-US" w:eastAsia="ru-RU"/>
              </w:rPr>
              <w:t xml:space="preserve">, </w:t>
            </w:r>
            <w:r>
              <w:rPr>
                <w:rFonts w:ascii="Times New Roman" w:eastAsia="Times New Roman" w:hAnsi="Times New Roman" w:cs="Times New Roman"/>
                <w:b/>
                <w:color w:val="000000"/>
                <w:sz w:val="14"/>
                <w:szCs w:val="16"/>
                <w:u w:val="single"/>
                <w:lang w:val="en-US" w:eastAsia="ru-RU"/>
              </w:rPr>
              <w:t>X65</w:t>
            </w:r>
            <w:r>
              <w:rPr>
                <w:rFonts w:ascii="Times New Roman" w:eastAsia="Times New Roman" w:hAnsi="Times New Roman" w:cs="Times New Roman"/>
                <w:b/>
                <w:color w:val="000000"/>
                <w:sz w:val="14"/>
                <w:szCs w:val="16"/>
                <w:lang w:val="en-US" w:eastAsia="ru-RU"/>
              </w:rPr>
              <w:t xml:space="preserve">, </w:t>
            </w:r>
            <w:r>
              <w:rPr>
                <w:rFonts w:ascii="Times New Roman" w:eastAsia="Times New Roman" w:hAnsi="Times New Roman" w:cs="Times New Roman"/>
                <w:b/>
                <w:color w:val="000000"/>
                <w:sz w:val="14"/>
                <w:szCs w:val="16"/>
                <w:u w:val="single"/>
                <w:lang w:val="en-US" w:eastAsia="ru-RU"/>
              </w:rPr>
              <w:t>Y15</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Гангрена</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pPr>
            <w:r>
              <w:rPr>
                <w:rFonts w:ascii="Times New Roman" w:eastAsia="Times New Roman" w:hAnsi="Times New Roman" w:cs="Times New Roman"/>
                <w:b/>
                <w:bCs/>
                <w:color w:val="000000"/>
                <w:sz w:val="14"/>
                <w:szCs w:val="16"/>
                <w:lang w:eastAsia="ru-RU"/>
              </w:rPr>
              <w:t xml:space="preserve">E10.2, I70.2, </w:t>
            </w:r>
            <w:r>
              <w:br/>
            </w:r>
            <w:r>
              <w:rPr>
                <w:rFonts w:ascii="Times New Roman" w:eastAsia="Times New Roman" w:hAnsi="Times New Roman" w:cs="Times New Roman"/>
                <w:b/>
                <w:bCs/>
                <w:color w:val="000000"/>
                <w:sz w:val="14"/>
                <w:szCs w:val="16"/>
                <w:lang w:eastAsia="ru-RU"/>
              </w:rPr>
              <w:t>I73.9, R02</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2</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Гипогликемическая кома</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E15</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Диабетическая кома</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 xml:space="preserve"> E10.0, E11.0, E12.0, E13.0, E14.0</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 </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Заболевания легких, органов</w:t>
            </w:r>
          </w:p>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дыхательной систем</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J00-J99</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41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315</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1 072</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1 771</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1 074</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438</w:t>
            </w:r>
          </w:p>
        </w:tc>
      </w:tr>
      <w:tr w:rsidR="00A11459" w:rsidTr="000A5594">
        <w:trPr>
          <w:trHeight w:val="20"/>
        </w:trPr>
        <w:tc>
          <w:tcPr>
            <w:tcW w:w="34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Заболевания печени, поджелудочной</w:t>
            </w:r>
          </w:p>
          <w:p w:rsidR="00A11459" w:rsidRDefault="00A11459" w:rsidP="000A5594">
            <w:pPr>
              <w:pStyle w:val="Standard"/>
              <w:widowControl w:val="0"/>
              <w:spacing w:after="0"/>
              <w:ind w:firstLine="321"/>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железы, органов ЖКТ</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center"/>
              <w:rPr>
                <w:rFonts w:ascii="Times New Roman" w:eastAsia="Times New Roman" w:hAnsi="Times New Roman" w:cs="Times New Roman"/>
                <w:b/>
                <w:bCs/>
                <w:color w:val="000000"/>
                <w:sz w:val="14"/>
                <w:szCs w:val="16"/>
                <w:lang w:eastAsia="ru-RU"/>
              </w:rPr>
            </w:pPr>
            <w:r>
              <w:rPr>
                <w:rFonts w:ascii="Times New Roman" w:eastAsia="Times New Roman" w:hAnsi="Times New Roman" w:cs="Times New Roman"/>
                <w:b/>
                <w:bCs/>
                <w:color w:val="000000"/>
                <w:sz w:val="14"/>
                <w:szCs w:val="16"/>
                <w:lang w:eastAsia="ru-RU"/>
              </w:rPr>
              <w:t>K00-K93</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98</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78</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93</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88</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86</w:t>
            </w:r>
          </w:p>
        </w:tc>
      </w:tr>
    </w:tbl>
    <w:p w:rsidR="00A11459" w:rsidRDefault="00A11459" w:rsidP="00A11459">
      <w:pPr>
        <w:pStyle w:val="Standard"/>
        <w:widowControl w:val="0"/>
        <w:spacing w:after="0"/>
      </w:pPr>
    </w:p>
    <w:p w:rsidR="00A11459" w:rsidRDefault="00A11459" w:rsidP="00A11459">
      <w:pPr>
        <w:pStyle w:val="ConsPlusTitle"/>
        <w:spacing w:line="240" w:lineRule="atLeast"/>
        <w:ind w:firstLine="567"/>
        <w:jc w:val="both"/>
      </w:pPr>
      <w:r>
        <w:rPr>
          <w:b w:val="0"/>
          <w:color w:val="000000"/>
          <w:szCs w:val="24"/>
        </w:rPr>
        <w:t xml:space="preserve">При рассмотрении смертности населения Санкт-Петербурга от сахарного диабета за период </w:t>
      </w:r>
      <w:r>
        <w:rPr>
          <w:b w:val="0"/>
          <w:color w:val="000000"/>
          <w:szCs w:val="24"/>
        </w:rPr>
        <w:br/>
        <w:t>с 2018 по 2022 годы в разрезе возраста также наблюдается тенденция к снижению по всем возрастным группам. При этом стоит отметить в 2021 году относительно 2020 года увеличение смертности мужчин в возрастных группах 40-44 года, 45-49 лет, 50</w:t>
      </w:r>
      <w:r>
        <w:rPr>
          <w:b w:val="0"/>
          <w:color w:val="000000"/>
          <w:szCs w:val="24"/>
        </w:rPr>
        <w:noBreakHyphen/>
        <w:t>54 года и женщин в возрастной группе 50-54 года, а также увеличение смертности обоих полов в группах 55-59 лет и 65-69 лет в 2019, 2020 годах относительно предыдущих периодов с одновременным снижением смертности по группе 60-64 года.</w:t>
      </w:r>
    </w:p>
    <w:p w:rsidR="00A11459" w:rsidRDefault="00A11459" w:rsidP="00A11459">
      <w:pPr>
        <w:pStyle w:val="ConsPlusTitle"/>
        <w:spacing w:line="240" w:lineRule="atLeast"/>
        <w:ind w:firstLine="708"/>
        <w:jc w:val="both"/>
      </w:pPr>
      <w:r>
        <w:rPr>
          <w:b w:val="0"/>
          <w:color w:val="000000"/>
          <w:szCs w:val="24"/>
        </w:rPr>
        <w:t xml:space="preserve">Динамика и структура показателя смертности населения Санкт-Петербурга от сахарного диабета в разрезе пола и возраста представлена в </w:t>
      </w:r>
      <w:r>
        <w:rPr>
          <w:i/>
          <w:color w:val="000000"/>
          <w:szCs w:val="24"/>
        </w:rPr>
        <w:t>Таблицах 6,7,8</w:t>
      </w:r>
      <w:r>
        <w:rPr>
          <w:b w:val="0"/>
          <w:color w:val="000000"/>
          <w:szCs w:val="24"/>
        </w:rPr>
        <w:t xml:space="preserve"> и </w:t>
      </w:r>
      <w:r>
        <w:rPr>
          <w:i/>
          <w:color w:val="000000"/>
          <w:szCs w:val="24"/>
        </w:rPr>
        <w:t>Рисунках 1, 2, 3</w:t>
      </w:r>
      <w:r>
        <w:rPr>
          <w:b w:val="0"/>
          <w:color w:val="000000"/>
          <w:szCs w:val="24"/>
        </w:rPr>
        <w:t>.</w:t>
      </w:r>
    </w:p>
    <w:p w:rsidR="00A11459" w:rsidRDefault="00A11459" w:rsidP="00A11459">
      <w:pPr>
        <w:pStyle w:val="ConsPlusTitle"/>
        <w:spacing w:line="240" w:lineRule="atLeast"/>
        <w:ind w:firstLine="708"/>
        <w:jc w:val="both"/>
        <w:rPr>
          <w:b w:val="0"/>
          <w:color w:val="000000"/>
          <w:szCs w:val="24"/>
        </w:rPr>
      </w:pPr>
    </w:p>
    <w:p w:rsidR="00A11459" w:rsidRDefault="00A11459" w:rsidP="00A11459">
      <w:pPr>
        <w:pStyle w:val="ConsPlusTitle"/>
        <w:spacing w:line="240" w:lineRule="atLeast"/>
        <w:jc w:val="right"/>
        <w:rPr>
          <w:i/>
          <w:color w:val="000000"/>
          <w:szCs w:val="24"/>
        </w:rPr>
      </w:pPr>
      <w:r>
        <w:rPr>
          <w:i/>
          <w:color w:val="000000"/>
          <w:szCs w:val="24"/>
        </w:rPr>
        <w:t>Таблица 6</w:t>
      </w:r>
    </w:p>
    <w:p w:rsidR="00A11459" w:rsidRDefault="00A11459" w:rsidP="00A11459">
      <w:pPr>
        <w:pStyle w:val="ConsPlusTitle"/>
        <w:spacing w:line="240" w:lineRule="atLeast"/>
        <w:jc w:val="center"/>
      </w:pPr>
      <w:r>
        <w:rPr>
          <w:szCs w:val="24"/>
        </w:rPr>
        <w:t xml:space="preserve">Динамика показателя смертности населения Санкт-Петербурга от сахарного диабета </w:t>
      </w:r>
      <w:r>
        <w:rPr>
          <w:szCs w:val="24"/>
        </w:rPr>
        <w:br/>
        <w:t xml:space="preserve">в разрезе возрастных групп </w:t>
      </w:r>
      <w:r>
        <w:rPr>
          <w:szCs w:val="24"/>
          <w:u w:val="single"/>
        </w:rPr>
        <w:t>обоих полов</w:t>
      </w:r>
      <w:r>
        <w:rPr>
          <w:szCs w:val="24"/>
        </w:rPr>
        <w:t>, по данным Петростата и Росстата за 2018-2022</w:t>
      </w:r>
      <w:r>
        <w:rPr>
          <w:szCs w:val="24"/>
          <w:vertAlign w:val="superscript"/>
        </w:rPr>
        <w:t>4</w:t>
      </w:r>
      <w:r>
        <w:rPr>
          <w:szCs w:val="24"/>
        </w:rPr>
        <w:t xml:space="preserve"> гг.</w:t>
      </w:r>
    </w:p>
    <w:p w:rsidR="00A11459" w:rsidRDefault="00A11459" w:rsidP="00A11459">
      <w:pPr>
        <w:pStyle w:val="ConsPlusTitle"/>
        <w:spacing w:line="240" w:lineRule="atLeast"/>
        <w:jc w:val="both"/>
        <w:rPr>
          <w:szCs w:val="24"/>
        </w:rPr>
      </w:pPr>
    </w:p>
    <w:tbl>
      <w:tblPr>
        <w:tblW w:w="5000" w:type="pct"/>
        <w:tblInd w:w="-5" w:type="dxa"/>
        <w:tblLayout w:type="fixed"/>
        <w:tblCellMar>
          <w:left w:w="10" w:type="dxa"/>
          <w:right w:w="10" w:type="dxa"/>
        </w:tblCellMar>
        <w:tblLook w:val="0000" w:firstRow="0" w:lastRow="0" w:firstColumn="0" w:lastColumn="0" w:noHBand="0" w:noVBand="0"/>
      </w:tblPr>
      <w:tblGrid>
        <w:gridCol w:w="617"/>
        <w:gridCol w:w="638"/>
        <w:gridCol w:w="628"/>
        <w:gridCol w:w="628"/>
        <w:gridCol w:w="628"/>
        <w:gridCol w:w="628"/>
        <w:gridCol w:w="629"/>
        <w:gridCol w:w="628"/>
        <w:gridCol w:w="629"/>
        <w:gridCol w:w="628"/>
        <w:gridCol w:w="631"/>
        <w:gridCol w:w="629"/>
        <w:gridCol w:w="625"/>
        <w:gridCol w:w="634"/>
        <w:gridCol w:w="629"/>
        <w:gridCol w:w="629"/>
        <w:gridCol w:w="629"/>
      </w:tblGrid>
      <w:tr w:rsidR="00A11459" w:rsidTr="000A5594">
        <w:trPr>
          <w:trHeight w:val="300"/>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Год</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0-14           лет</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15-19          лет</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20-24          года</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25-29         лет</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30-34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35-39          лет</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40-44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45-49          лет</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50-54           лет</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55-59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60-64          лет</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65-69          лет</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70-74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75-79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80-84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xml:space="preserve"> 85 и более лет</w:t>
            </w:r>
          </w:p>
        </w:tc>
      </w:tr>
      <w:tr w:rsidR="00A11459" w:rsidTr="000A5594">
        <w:trPr>
          <w:trHeight w:val="300"/>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bCs/>
                <w:sz w:val="18"/>
                <w:szCs w:val="18"/>
              </w:rPr>
            </w:pPr>
            <w:r>
              <w:rPr>
                <w:bCs/>
                <w:sz w:val="18"/>
                <w:szCs w:val="18"/>
              </w:rPr>
              <w:t>2018</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0,3</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0,2</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0,2</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1,8</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2,6</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6,9</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6,9</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15,7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35,3</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47,9</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84,2</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117,6</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199,0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316,0</w:t>
            </w:r>
          </w:p>
        </w:tc>
      </w:tr>
      <w:tr w:rsidR="00A11459" w:rsidTr="000A5594">
        <w:trPr>
          <w:trHeight w:val="300"/>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bCs/>
                <w:sz w:val="18"/>
                <w:szCs w:val="18"/>
              </w:rPr>
            </w:pPr>
            <w:r>
              <w:rPr>
                <w:bCs/>
                <w:sz w:val="18"/>
                <w:szCs w:val="18"/>
              </w:rPr>
              <w:t>2019</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0,3</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0,6</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7,1</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8,3</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17,3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30,2</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56,9</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105,7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139,4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215,4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316,6</w:t>
            </w:r>
          </w:p>
        </w:tc>
      </w:tr>
      <w:tr w:rsidR="00A11459" w:rsidTr="000A5594">
        <w:trPr>
          <w:trHeight w:val="300"/>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bCs/>
                <w:sz w:val="18"/>
                <w:szCs w:val="18"/>
              </w:rPr>
            </w:pPr>
            <w:r>
              <w:rPr>
                <w:bCs/>
                <w:sz w:val="18"/>
                <w:szCs w:val="18"/>
              </w:rPr>
              <w:t>2020</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1,7</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2,3</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2,2</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6,2</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7,6</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16,8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31,7</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57,0</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85,7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111,8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172,9</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238,8</w:t>
            </w:r>
          </w:p>
        </w:tc>
      </w:tr>
      <w:tr w:rsidR="00A11459" w:rsidTr="000A5594">
        <w:trPr>
          <w:trHeight w:val="300"/>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bCs/>
                <w:sz w:val="18"/>
                <w:szCs w:val="18"/>
              </w:rPr>
            </w:pPr>
            <w:r>
              <w:rPr>
                <w:bCs/>
                <w:sz w:val="18"/>
                <w:szCs w:val="18"/>
              </w:rPr>
              <w:t>2021</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1,2</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6,1</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8,6</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9,2</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20,6</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29,8</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53,7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73,5</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113,8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129,0</w:t>
            </w:r>
          </w:p>
        </w:tc>
      </w:tr>
      <w:tr w:rsidR="00A11459" w:rsidTr="000A5594">
        <w:trPr>
          <w:trHeight w:val="300"/>
        </w:trPr>
        <w:tc>
          <w:tcPr>
            <w:tcW w:w="61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bCs/>
                <w:sz w:val="18"/>
                <w:szCs w:val="18"/>
              </w:rPr>
            </w:pPr>
            <w:r>
              <w:rPr>
                <w:bCs/>
                <w:sz w:val="18"/>
                <w:szCs w:val="18"/>
              </w:rPr>
              <w:t>2022</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0,3</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0,2</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2,0</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5,6</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10,0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14,3</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25,4</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35,4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56,0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80,0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2" w:type="dxa"/>
            </w:tcMar>
            <w:vAlign w:val="center"/>
          </w:tcPr>
          <w:p w:rsidR="00A11459" w:rsidRDefault="00A11459" w:rsidP="000A5594">
            <w:pPr>
              <w:pStyle w:val="ConsPlusTitle"/>
              <w:spacing w:line="240" w:lineRule="atLeast"/>
              <w:jc w:val="both"/>
              <w:rPr>
                <w:sz w:val="18"/>
                <w:szCs w:val="18"/>
              </w:rPr>
            </w:pPr>
            <w:r>
              <w:rPr>
                <w:sz w:val="18"/>
                <w:szCs w:val="18"/>
              </w:rPr>
              <w:t>101,4</w:t>
            </w:r>
          </w:p>
        </w:tc>
      </w:tr>
    </w:tbl>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right"/>
        <w:rPr>
          <w:i/>
          <w:szCs w:val="24"/>
        </w:rPr>
      </w:pPr>
      <w:r>
        <w:rPr>
          <w:i/>
          <w:szCs w:val="24"/>
        </w:rPr>
        <w:t>Рисунок 1</w:t>
      </w:r>
    </w:p>
    <w:p w:rsidR="00A11459" w:rsidRDefault="00A11459" w:rsidP="00A11459">
      <w:pPr>
        <w:pStyle w:val="ConsPlusTitle"/>
        <w:spacing w:line="240" w:lineRule="atLeast"/>
        <w:jc w:val="center"/>
      </w:pPr>
      <w:r>
        <w:rPr>
          <w:szCs w:val="24"/>
        </w:rPr>
        <w:t xml:space="preserve">Динамика показателя смертности населения Санкт-Петербурга от сахарного диабета </w:t>
      </w:r>
      <w:r>
        <w:rPr>
          <w:szCs w:val="24"/>
        </w:rPr>
        <w:br/>
        <w:t xml:space="preserve">в разрезе возрастных групп </w:t>
      </w:r>
      <w:r>
        <w:rPr>
          <w:szCs w:val="24"/>
          <w:u w:val="single"/>
        </w:rPr>
        <w:t>обоих полов</w:t>
      </w:r>
      <w:r>
        <w:rPr>
          <w:szCs w:val="24"/>
        </w:rPr>
        <w:t>, по данным Петростата и Росстата за 2018-2022</w:t>
      </w:r>
      <w:r>
        <w:rPr>
          <w:szCs w:val="24"/>
          <w:vertAlign w:val="superscript"/>
        </w:rPr>
        <w:t>4</w:t>
      </w:r>
      <w:r>
        <w:rPr>
          <w:szCs w:val="24"/>
        </w:rPr>
        <w:t xml:space="preserve"> гг.</w:t>
      </w:r>
    </w:p>
    <w:p w:rsidR="00A11459" w:rsidRDefault="00A11459" w:rsidP="00A11459">
      <w:pPr>
        <w:pStyle w:val="ConsPlusTitle"/>
        <w:spacing w:line="240" w:lineRule="atLeast"/>
        <w:jc w:val="center"/>
      </w:pPr>
      <w:r>
        <w:rPr>
          <w:noProof/>
        </w:rPr>
        <w:drawing>
          <wp:inline distT="0" distB="0" distL="0" distR="0" wp14:anchorId="57922A4A" wp14:editId="1D6D362C">
            <wp:extent cx="6115049" cy="2838453"/>
            <wp:effectExtent l="0" t="0" r="1" b="0"/>
            <wp:docPr id="1" name="Изображение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115049" cy="2838453"/>
                    </a:xfrm>
                    <a:prstGeom prst="rect">
                      <a:avLst/>
                    </a:prstGeom>
                    <a:noFill/>
                    <a:ln>
                      <a:noFill/>
                      <a:prstDash/>
                    </a:ln>
                  </pic:spPr>
                </pic:pic>
              </a:graphicData>
            </a:graphic>
          </wp:inline>
        </w:drawing>
      </w:r>
    </w:p>
    <w:p w:rsidR="00A11459" w:rsidRDefault="00A11459" w:rsidP="00A11459">
      <w:pPr>
        <w:pStyle w:val="ConsPlusTitle"/>
        <w:spacing w:line="240" w:lineRule="atLeast"/>
      </w:pPr>
    </w:p>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r>
        <w:rPr>
          <w:i/>
          <w:szCs w:val="24"/>
        </w:rPr>
        <w:t>Таблица 7</w:t>
      </w:r>
    </w:p>
    <w:p w:rsidR="00A11459" w:rsidRDefault="00A11459" w:rsidP="00A11459">
      <w:pPr>
        <w:pStyle w:val="ConsPlusTitle"/>
        <w:spacing w:line="240" w:lineRule="atLeast"/>
        <w:jc w:val="center"/>
      </w:pPr>
      <w:r>
        <w:rPr>
          <w:szCs w:val="24"/>
        </w:rPr>
        <w:t xml:space="preserve">Динамика показателя смертности населения Санкт-Петербурга от сахарного диабета </w:t>
      </w:r>
      <w:r>
        <w:rPr>
          <w:szCs w:val="24"/>
        </w:rPr>
        <w:br/>
        <w:t xml:space="preserve">в разрезе возрастных групп </w:t>
      </w:r>
      <w:r>
        <w:rPr>
          <w:szCs w:val="24"/>
          <w:u w:val="single"/>
        </w:rPr>
        <w:t>мужчин</w:t>
      </w:r>
      <w:r>
        <w:rPr>
          <w:szCs w:val="24"/>
        </w:rPr>
        <w:t>, по данным Петростата и Росстата за 2018-2022</w:t>
      </w:r>
      <w:r>
        <w:rPr>
          <w:szCs w:val="24"/>
          <w:vertAlign w:val="superscript"/>
        </w:rPr>
        <w:t>4</w:t>
      </w:r>
      <w:r>
        <w:rPr>
          <w:szCs w:val="24"/>
        </w:rPr>
        <w:t xml:space="preserve"> гг.</w:t>
      </w:r>
    </w:p>
    <w:p w:rsidR="00A11459" w:rsidRDefault="00A11459" w:rsidP="00A11459">
      <w:pPr>
        <w:pStyle w:val="ConsPlusTitle"/>
        <w:spacing w:line="240" w:lineRule="atLeast"/>
        <w:jc w:val="both"/>
        <w:rPr>
          <w:szCs w:val="24"/>
        </w:rPr>
      </w:pPr>
    </w:p>
    <w:tbl>
      <w:tblPr>
        <w:tblW w:w="5000" w:type="pct"/>
        <w:tblInd w:w="-28" w:type="dxa"/>
        <w:tblLayout w:type="fixed"/>
        <w:tblCellMar>
          <w:left w:w="10" w:type="dxa"/>
          <w:right w:w="10" w:type="dxa"/>
        </w:tblCellMar>
        <w:tblLook w:val="0000" w:firstRow="0" w:lastRow="0" w:firstColumn="0" w:lastColumn="0" w:noHBand="0" w:noVBand="0"/>
      </w:tblPr>
      <w:tblGrid>
        <w:gridCol w:w="631"/>
        <w:gridCol w:w="631"/>
        <w:gridCol w:w="631"/>
        <w:gridCol w:w="630"/>
        <w:gridCol w:w="630"/>
        <w:gridCol w:w="630"/>
        <w:gridCol w:w="630"/>
        <w:gridCol w:w="629"/>
        <w:gridCol w:w="630"/>
        <w:gridCol w:w="629"/>
        <w:gridCol w:w="632"/>
        <w:gridCol w:w="630"/>
        <w:gridCol w:w="626"/>
        <w:gridCol w:w="629"/>
        <w:gridCol w:w="629"/>
        <w:gridCol w:w="630"/>
        <w:gridCol w:w="638"/>
      </w:tblGrid>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Год</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0-14           лет</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15-19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20-24          года</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25-29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30-34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35-39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40-44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45-49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50-54           лет</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55-59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60-64          лет</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65-69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70-74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75-79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80-84          лет</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85 и</w:t>
            </w:r>
          </w:p>
          <w:p w:rsidR="00A11459" w:rsidRDefault="00A11459" w:rsidP="000A5594">
            <w:pPr>
              <w:pStyle w:val="ConsPlusTitle"/>
              <w:spacing w:line="240" w:lineRule="atLeast"/>
              <w:jc w:val="both"/>
              <w:rPr>
                <w:sz w:val="18"/>
                <w:szCs w:val="18"/>
              </w:rPr>
            </w:pPr>
            <w:r>
              <w:rPr>
                <w:sz w:val="18"/>
                <w:szCs w:val="18"/>
              </w:rPr>
              <w:t>более лет</w:t>
            </w:r>
          </w:p>
        </w:tc>
      </w:tr>
      <w:tr w:rsidR="00A11459" w:rsidTr="000A5594">
        <w:trPr>
          <w:trHeight w:val="315"/>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2018</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0,5</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9,9</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9,3</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52,3</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64,6</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90,3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114,7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146,9</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241,5</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lastRenderedPageBreak/>
              <w:t>2019</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12,5</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13,4</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26,0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42,4</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74,7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124,8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130,1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193,5</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211,0</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2020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9,9</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45,6</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78,1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88,1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107,2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144,8</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134,7</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2021</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1,2</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10,3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10,5</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28,9</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38,6</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52,9</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86,2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88,9</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95,8</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2022</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5,2</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14,1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18,2</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34,0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46,3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59,6</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54,7</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54,8</w:t>
            </w:r>
          </w:p>
        </w:tc>
      </w:tr>
    </w:tbl>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r>
        <w:rPr>
          <w:i/>
          <w:szCs w:val="24"/>
        </w:rPr>
        <w:t>Рисунок 2</w:t>
      </w:r>
    </w:p>
    <w:p w:rsidR="00A11459" w:rsidRDefault="00A11459" w:rsidP="00A11459">
      <w:pPr>
        <w:pStyle w:val="ConsPlusTitle"/>
        <w:spacing w:line="240" w:lineRule="atLeast"/>
        <w:jc w:val="right"/>
      </w:pPr>
    </w:p>
    <w:p w:rsidR="00A11459" w:rsidRDefault="00A11459" w:rsidP="00A11459">
      <w:pPr>
        <w:pStyle w:val="ConsPlusTitle"/>
        <w:spacing w:line="240" w:lineRule="atLeast"/>
        <w:jc w:val="right"/>
      </w:pPr>
      <w:r>
        <w:rPr>
          <w:noProof/>
        </w:rPr>
        <w:drawing>
          <wp:inline distT="0" distB="0" distL="0" distR="0" wp14:anchorId="6A5BE99D" wp14:editId="631E1E00">
            <wp:extent cx="6753228" cy="3057525"/>
            <wp:effectExtent l="0" t="0" r="0" b="0"/>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1459" w:rsidRDefault="00A11459" w:rsidP="00A11459">
      <w:pPr>
        <w:pStyle w:val="ConsPlusTitle"/>
        <w:spacing w:line="240" w:lineRule="atLeast"/>
        <w:jc w:val="right"/>
        <w:rPr>
          <w:i/>
          <w:color w:val="000000"/>
          <w:szCs w:val="24"/>
        </w:rPr>
      </w:pPr>
    </w:p>
    <w:p w:rsidR="00A11459" w:rsidRDefault="00A11459" w:rsidP="00A11459">
      <w:pPr>
        <w:pStyle w:val="ConsPlusTitle"/>
        <w:spacing w:line="240" w:lineRule="atLeast"/>
        <w:jc w:val="right"/>
        <w:rPr>
          <w:i/>
          <w:color w:val="000000"/>
          <w:szCs w:val="24"/>
        </w:rPr>
      </w:pPr>
    </w:p>
    <w:p w:rsidR="00A11459" w:rsidRDefault="00A11459" w:rsidP="00A11459">
      <w:pPr>
        <w:pStyle w:val="ConsPlusTitle"/>
        <w:spacing w:line="240" w:lineRule="atLeast"/>
        <w:jc w:val="right"/>
        <w:rPr>
          <w:i/>
          <w:color w:val="000000"/>
          <w:szCs w:val="24"/>
        </w:rPr>
      </w:pPr>
      <w:r>
        <w:rPr>
          <w:i/>
          <w:color w:val="000000"/>
          <w:szCs w:val="24"/>
        </w:rPr>
        <w:t>Таблица 8</w:t>
      </w:r>
    </w:p>
    <w:p w:rsidR="00A11459" w:rsidRDefault="00A11459" w:rsidP="00A11459">
      <w:pPr>
        <w:pStyle w:val="ConsPlusTitle"/>
        <w:spacing w:line="240" w:lineRule="atLeast"/>
        <w:jc w:val="right"/>
      </w:pPr>
    </w:p>
    <w:p w:rsidR="00A11459" w:rsidRDefault="00A11459" w:rsidP="00A11459">
      <w:pPr>
        <w:pStyle w:val="ConsPlusTitle"/>
        <w:spacing w:line="240" w:lineRule="atLeast"/>
        <w:jc w:val="center"/>
      </w:pPr>
      <w:r>
        <w:rPr>
          <w:szCs w:val="24"/>
        </w:rPr>
        <w:t xml:space="preserve">Динамика показателя смертности населения Санкт-Петербурга от сахарного диабета </w:t>
      </w:r>
      <w:r>
        <w:rPr>
          <w:szCs w:val="24"/>
        </w:rPr>
        <w:br/>
        <w:t xml:space="preserve">в разрезе возрастных групп </w:t>
      </w:r>
      <w:r>
        <w:rPr>
          <w:szCs w:val="24"/>
          <w:u w:val="single"/>
        </w:rPr>
        <w:t>женщин</w:t>
      </w:r>
      <w:r>
        <w:rPr>
          <w:szCs w:val="24"/>
        </w:rPr>
        <w:t>, по данным Петростата и Росстата за 2018-2022</w:t>
      </w:r>
      <w:r>
        <w:rPr>
          <w:szCs w:val="24"/>
          <w:vertAlign w:val="superscript"/>
        </w:rPr>
        <w:t>4</w:t>
      </w:r>
      <w:r>
        <w:rPr>
          <w:szCs w:val="24"/>
        </w:rPr>
        <w:t xml:space="preserve"> гг.</w:t>
      </w: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631"/>
        <w:gridCol w:w="631"/>
        <w:gridCol w:w="631"/>
        <w:gridCol w:w="631"/>
        <w:gridCol w:w="630"/>
        <w:gridCol w:w="630"/>
        <w:gridCol w:w="629"/>
        <w:gridCol w:w="630"/>
        <w:gridCol w:w="630"/>
        <w:gridCol w:w="629"/>
        <w:gridCol w:w="632"/>
        <w:gridCol w:w="630"/>
        <w:gridCol w:w="626"/>
        <w:gridCol w:w="635"/>
        <w:gridCol w:w="630"/>
        <w:gridCol w:w="630"/>
        <w:gridCol w:w="630"/>
      </w:tblGrid>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Год</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0-14           лет</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15-19          лет</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20-24          года</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25-29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30-34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35-39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40-44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45-49          лет</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50-54           лет</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55-59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60-64          лет</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65-69          лет</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70-74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75-79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80-84          лет</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xml:space="preserve"> 85 и</w:t>
            </w:r>
          </w:p>
          <w:p w:rsidR="00A11459" w:rsidRDefault="00A11459" w:rsidP="000A5594">
            <w:pPr>
              <w:pStyle w:val="ConsPlusTitle"/>
              <w:spacing w:line="240" w:lineRule="atLeast"/>
              <w:jc w:val="both"/>
              <w:rPr>
                <w:sz w:val="18"/>
                <w:szCs w:val="18"/>
              </w:rPr>
            </w:pPr>
            <w:r>
              <w:rPr>
                <w:sz w:val="18"/>
                <w:szCs w:val="18"/>
              </w:rPr>
              <w:t xml:space="preserve"> более лет</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2018</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5,0</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24,4</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38,3</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81,0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118,9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218,7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339,5</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2019</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4,0</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10,7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22,3</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46,7</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95,8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143,5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223,8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350,9</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2020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5,7</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22,6</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45,0</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84,5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114,0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183,7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273,5</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2021</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1,20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6,9</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7,3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15,1</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24,7</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54,1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67,5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123,1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139,5</w:t>
            </w:r>
          </w:p>
        </w:tc>
      </w:tr>
      <w:tr w:rsidR="00A11459" w:rsidTr="000A5594">
        <w:trPr>
          <w:trHeight w:val="300"/>
        </w:trPr>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bCs/>
                <w:sz w:val="18"/>
                <w:szCs w:val="18"/>
              </w:rPr>
            </w:pPr>
            <w:r>
              <w:rPr>
                <w:bCs/>
                <w:sz w:val="18"/>
                <w:szCs w:val="18"/>
              </w:rPr>
              <w:t>2022</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0,8</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 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0,9</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0,5</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5,9</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6,9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11,7</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20,3</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29,8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54,3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89,3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57" w:type="dxa"/>
            </w:tcMar>
            <w:vAlign w:val="center"/>
          </w:tcPr>
          <w:p w:rsidR="00A11459" w:rsidRDefault="00A11459" w:rsidP="000A5594">
            <w:pPr>
              <w:pStyle w:val="ConsPlusTitle"/>
              <w:spacing w:line="240" w:lineRule="atLeast"/>
              <w:jc w:val="both"/>
              <w:rPr>
                <w:sz w:val="18"/>
                <w:szCs w:val="18"/>
              </w:rPr>
            </w:pPr>
            <w:r>
              <w:rPr>
                <w:sz w:val="18"/>
                <w:szCs w:val="18"/>
              </w:rPr>
              <w:t>115,2</w:t>
            </w:r>
          </w:p>
        </w:tc>
      </w:tr>
    </w:tbl>
    <w:p w:rsidR="00A11459" w:rsidRDefault="00A11459" w:rsidP="00A11459">
      <w:pPr>
        <w:pStyle w:val="ConsPlusTitle"/>
        <w:spacing w:line="240" w:lineRule="atLeast"/>
        <w:jc w:val="both"/>
        <w:rPr>
          <w:sz w:val="20"/>
          <w:szCs w:val="20"/>
        </w:rPr>
      </w:pPr>
    </w:p>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r>
        <w:rPr>
          <w:i/>
          <w:szCs w:val="24"/>
        </w:rPr>
        <w:t>Рисунок 3</w:t>
      </w:r>
    </w:p>
    <w:p w:rsidR="00A11459" w:rsidRDefault="00A11459" w:rsidP="00A11459">
      <w:pPr>
        <w:pStyle w:val="ConsPlusTitle"/>
        <w:spacing w:line="240" w:lineRule="atLeast"/>
        <w:jc w:val="center"/>
      </w:pPr>
      <w:r>
        <w:rPr>
          <w:szCs w:val="24"/>
        </w:rPr>
        <w:t xml:space="preserve">Динамика показателя смертности населения Санкт-Петербурга от сахарного диабета </w:t>
      </w:r>
      <w:r>
        <w:rPr>
          <w:szCs w:val="24"/>
        </w:rPr>
        <w:br/>
        <w:t xml:space="preserve">в разрезе возрастных групп </w:t>
      </w:r>
      <w:r>
        <w:rPr>
          <w:szCs w:val="24"/>
          <w:u w:val="single"/>
        </w:rPr>
        <w:t>женщин</w:t>
      </w:r>
      <w:r>
        <w:rPr>
          <w:szCs w:val="24"/>
        </w:rPr>
        <w:t>, по данным Петростата и Росстата за 2018-2022</w:t>
      </w:r>
      <w:r>
        <w:rPr>
          <w:szCs w:val="24"/>
          <w:vertAlign w:val="superscript"/>
        </w:rPr>
        <w:t>4</w:t>
      </w:r>
      <w:r>
        <w:rPr>
          <w:szCs w:val="24"/>
        </w:rPr>
        <w:t xml:space="preserve"> гг.</w:t>
      </w:r>
    </w:p>
    <w:p w:rsidR="00A11459" w:rsidRDefault="00A11459" w:rsidP="00A11459">
      <w:pPr>
        <w:pStyle w:val="ConsPlusTitle"/>
        <w:spacing w:line="240" w:lineRule="atLeast"/>
        <w:rPr>
          <w:sz w:val="18"/>
          <w:szCs w:val="18"/>
        </w:rPr>
      </w:pPr>
    </w:p>
    <w:p w:rsidR="00A11459" w:rsidRDefault="00A11459" w:rsidP="00A11459">
      <w:pPr>
        <w:pStyle w:val="ConsPlusTitle"/>
        <w:spacing w:line="240" w:lineRule="atLeast"/>
        <w:jc w:val="center"/>
      </w:pPr>
    </w:p>
    <w:p w:rsidR="00A11459" w:rsidRDefault="00A11459" w:rsidP="00A11459">
      <w:pPr>
        <w:pStyle w:val="ConsPlusTitle"/>
        <w:spacing w:line="240" w:lineRule="atLeast"/>
        <w:jc w:val="center"/>
      </w:pPr>
      <w:r>
        <w:rPr>
          <w:noProof/>
        </w:rPr>
        <w:lastRenderedPageBreak/>
        <w:drawing>
          <wp:inline distT="0" distB="0" distL="0" distR="0" wp14:anchorId="0AB6E3F9" wp14:editId="2554795C">
            <wp:extent cx="6372225" cy="2818766"/>
            <wp:effectExtent l="0" t="0" r="0" b="0"/>
            <wp:docPr id="4" name="Объект3" descr="диаграм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ind w:firstLine="567"/>
        <w:rPr>
          <w:szCs w:val="24"/>
        </w:rPr>
      </w:pPr>
      <w:r>
        <w:rPr>
          <w:szCs w:val="24"/>
        </w:rPr>
        <w:t>1.3.</w:t>
      </w:r>
      <w:r>
        <w:rPr>
          <w:szCs w:val="24"/>
        </w:rPr>
        <w:tab/>
        <w:t>Анализ заболеваемости сахарным диабетом</w:t>
      </w:r>
    </w:p>
    <w:p w:rsidR="00A11459" w:rsidRDefault="00A11459" w:rsidP="00A11459">
      <w:pPr>
        <w:pStyle w:val="ConsPlusTitle"/>
        <w:spacing w:line="240" w:lineRule="atLeast"/>
        <w:jc w:val="both"/>
        <w:rPr>
          <w:b w:val="0"/>
          <w:szCs w:val="24"/>
        </w:rPr>
      </w:pPr>
    </w:p>
    <w:p w:rsidR="00A11459" w:rsidRDefault="00A11459" w:rsidP="00A11459">
      <w:pPr>
        <w:pStyle w:val="ConsPlusTitle"/>
        <w:spacing w:line="240" w:lineRule="atLeast"/>
        <w:ind w:firstLine="567"/>
        <w:jc w:val="both"/>
        <w:rPr>
          <w:b w:val="0"/>
          <w:szCs w:val="24"/>
        </w:rPr>
      </w:pPr>
      <w:r>
        <w:rPr>
          <w:b w:val="0"/>
          <w:szCs w:val="24"/>
        </w:rPr>
        <w:t xml:space="preserve">Статистический анализ произведен с использованием следующих источников данных: Росстат, Петростат, форма ФСН №12, ГРБСД. Статистическая информация имеет ряд ограничений – например, завышенные данные анализа форм ФСН № 12 в отношении численности пациентов с СД 1 типа </w:t>
      </w:r>
      <w:r>
        <w:rPr>
          <w:b w:val="0"/>
          <w:szCs w:val="24"/>
        </w:rPr>
        <w:br/>
        <w:t>(по МКБ-10 в рубрику Е.10 «инсулинозависимый сахарный диабет» врачи – не эндокринологи часто классифицируют пациентов с СД 2 типа, получающих инсулинотерапию). С другой стороны, неполная регистрация, недостаточный уровень заполнения (особенно в части осложнений) и обновления данных ГРБСД.</w:t>
      </w:r>
    </w:p>
    <w:p w:rsidR="00A11459" w:rsidRDefault="00A11459" w:rsidP="00A11459">
      <w:pPr>
        <w:pStyle w:val="ConsPlusTitle"/>
        <w:spacing w:line="240" w:lineRule="atLeast"/>
        <w:ind w:firstLine="567"/>
        <w:jc w:val="both"/>
      </w:pPr>
      <w:r>
        <w:rPr>
          <w:b w:val="0"/>
          <w:szCs w:val="24"/>
        </w:rPr>
        <w:t xml:space="preserve">По данным СПб ГБУЗ МИАЦ (анализ форм ФСН №12 представлен в </w:t>
      </w:r>
      <w:r>
        <w:rPr>
          <w:i/>
          <w:color w:val="158466"/>
          <w:szCs w:val="24"/>
        </w:rPr>
        <w:t>Таблицах 9-22</w:t>
      </w:r>
      <w:r>
        <w:rPr>
          <w:b w:val="0"/>
          <w:color w:val="158466"/>
          <w:szCs w:val="24"/>
        </w:rPr>
        <w:t xml:space="preserve">) </w:t>
      </w:r>
      <w:r>
        <w:rPr>
          <w:b w:val="0"/>
          <w:color w:val="158466"/>
          <w:szCs w:val="24"/>
        </w:rPr>
        <w:br/>
      </w:r>
      <w:r>
        <w:rPr>
          <w:b w:val="0"/>
          <w:szCs w:val="24"/>
        </w:rPr>
        <w:t xml:space="preserve">на 01.01.2023 года в Санкт-Петербурге было официально зарегистрировано 182 216 пациентов </w:t>
      </w:r>
      <w:r>
        <w:rPr>
          <w:b w:val="0"/>
          <w:szCs w:val="24"/>
        </w:rPr>
        <w:br/>
        <w:t xml:space="preserve">с сахарным диабетом. Число больных сахарным диабетом за последние 5 лет увеличилось на 9834 человека, что составило - 5,7% прироста. Рост заболеваемости за последние 5 лет произошел </w:t>
      </w:r>
      <w:r>
        <w:rPr>
          <w:b w:val="0"/>
          <w:szCs w:val="24"/>
        </w:rPr>
        <w:br/>
        <w:t>в основном за счет увеличения числа пациентов с СД 2 типа на 5,98%, тогда как по СД 1 типа отмечается снижение заболеваемости на 9,9%.</w:t>
      </w:r>
    </w:p>
    <w:p w:rsidR="00A11459" w:rsidRDefault="00A11459" w:rsidP="00A11459">
      <w:pPr>
        <w:pStyle w:val="ConsPlusTitle"/>
        <w:spacing w:line="240" w:lineRule="atLeast"/>
        <w:ind w:firstLine="567"/>
        <w:jc w:val="both"/>
      </w:pPr>
      <w:r>
        <w:rPr>
          <w:b w:val="0"/>
          <w:color w:val="000000"/>
          <w:szCs w:val="24"/>
        </w:rPr>
        <w:t xml:space="preserve">В </w:t>
      </w:r>
      <w:r>
        <w:rPr>
          <w:i/>
          <w:color w:val="000000"/>
          <w:szCs w:val="24"/>
        </w:rPr>
        <w:t>Таблицах 7-19</w:t>
      </w:r>
      <w:r>
        <w:rPr>
          <w:b w:val="0"/>
          <w:color w:val="000000"/>
          <w:szCs w:val="24"/>
        </w:rPr>
        <w:t xml:space="preserve"> представлены данные, полученные при обработке форм ФСН № 12 – в них учитываются случаи сахарного диабета ТОЛЬКО с поражениями глаз (E10.3, E11.3, E12.3, E13.3, E14.3) и случаи сахарного диабета ТОЛЬКО с поражениями почек (E10.2, E11.2, E12.2, E13.2, E14.2). Случаи с множественными осложнениями сахарного диабета (Е10.7, Е11.7), к которым относятся подавляющее большинство пациентов, не регистрируются.</w:t>
      </w:r>
    </w:p>
    <w:p w:rsidR="00A11459" w:rsidRDefault="00A11459" w:rsidP="00A11459">
      <w:pPr>
        <w:pStyle w:val="ConsPlusTitle"/>
        <w:spacing w:line="240" w:lineRule="atLeast"/>
        <w:ind w:firstLine="567"/>
        <w:jc w:val="both"/>
        <w:sectPr w:rsidR="00A11459">
          <w:footerReference w:type="default" r:id="rId12"/>
          <w:pgSz w:w="11906" w:h="16838"/>
          <w:pgMar w:top="1134" w:right="567" w:bottom="1134" w:left="709" w:header="720" w:footer="709" w:gutter="0"/>
          <w:cols w:space="720"/>
        </w:sectPr>
      </w:pPr>
      <w:r>
        <w:rPr>
          <w:b w:val="0"/>
          <w:szCs w:val="24"/>
        </w:rPr>
        <w:t xml:space="preserve">Данные Городского Регистра больных сахарным диабетом по структуре заболеваемости, распределении больных по полу, виду получаемой терапии и т.д. представлены в </w:t>
      </w:r>
      <w:r>
        <w:rPr>
          <w:i/>
          <w:szCs w:val="24"/>
        </w:rPr>
        <w:t>Т</w:t>
      </w:r>
      <w:r>
        <w:rPr>
          <w:i/>
          <w:color w:val="158466"/>
          <w:szCs w:val="24"/>
        </w:rPr>
        <w:t>аблицах  23-31.</w:t>
      </w:r>
    </w:p>
    <w:p w:rsidR="00A11459" w:rsidRDefault="00A11459" w:rsidP="00A11459">
      <w:pPr>
        <w:pStyle w:val="ConsPlusTitle"/>
        <w:spacing w:line="240" w:lineRule="atLeast"/>
        <w:jc w:val="right"/>
        <w:rPr>
          <w:i/>
          <w:szCs w:val="24"/>
        </w:rPr>
      </w:pPr>
      <w:r>
        <w:rPr>
          <w:i/>
          <w:szCs w:val="24"/>
        </w:rPr>
        <w:lastRenderedPageBreak/>
        <w:t>Таблица 9</w:t>
      </w:r>
    </w:p>
    <w:p w:rsidR="00A11459" w:rsidRDefault="00A11459" w:rsidP="00A11459">
      <w:pPr>
        <w:pStyle w:val="ConsPlusTitle"/>
        <w:spacing w:line="240" w:lineRule="atLeast"/>
        <w:jc w:val="center"/>
        <w:rPr>
          <w:szCs w:val="24"/>
        </w:rPr>
      </w:pPr>
      <w:r>
        <w:rPr>
          <w:szCs w:val="24"/>
        </w:rPr>
        <w:t>Зарегистрировано случаев заболеваний сахарным диабетом в разрезе возрастных групп, по данным формы ФСН № 12 за 2018 год</w:t>
      </w:r>
    </w:p>
    <w:p w:rsidR="00A11459" w:rsidRDefault="00A11459" w:rsidP="00A11459">
      <w:pPr>
        <w:pStyle w:val="ConsPlusTitle"/>
        <w:spacing w:line="240" w:lineRule="atLeast"/>
        <w:jc w:val="center"/>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328"/>
        <w:gridCol w:w="714"/>
        <w:gridCol w:w="522"/>
        <w:gridCol w:w="1398"/>
        <w:gridCol w:w="1174"/>
        <w:gridCol w:w="523"/>
        <w:gridCol w:w="1396"/>
        <w:gridCol w:w="1519"/>
        <w:gridCol w:w="681"/>
        <w:gridCol w:w="1396"/>
        <w:gridCol w:w="1516"/>
        <w:gridCol w:w="681"/>
        <w:gridCol w:w="1396"/>
        <w:gridCol w:w="1516"/>
      </w:tblGrid>
      <w:tr w:rsidR="00A11459" w:rsidTr="000A5594">
        <w:trPr>
          <w:trHeight w:val="300"/>
        </w:trPr>
        <w:tc>
          <w:tcPr>
            <w:tcW w:w="1328"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714"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Код по             МКБ-10</w:t>
            </w:r>
          </w:p>
        </w:tc>
        <w:tc>
          <w:tcPr>
            <w:tcW w:w="30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ДЕТИ (0-14)</w:t>
            </w:r>
          </w:p>
        </w:tc>
        <w:tc>
          <w:tcPr>
            <w:tcW w:w="3438"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ПОДРОСТКИ (15-17)</w:t>
            </w:r>
          </w:p>
        </w:tc>
        <w:tc>
          <w:tcPr>
            <w:tcW w:w="359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ВЗРОСЛЫЕ (18+)</w:t>
            </w:r>
          </w:p>
        </w:tc>
        <w:tc>
          <w:tcPr>
            <w:tcW w:w="359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8"/>
                <w:szCs w:val="18"/>
              </w:rPr>
            </w:pPr>
            <w:r>
              <w:rPr>
                <w:bCs/>
                <w:sz w:val="18"/>
                <w:szCs w:val="18"/>
              </w:rPr>
              <w:t>ИТОГО</w:t>
            </w:r>
          </w:p>
        </w:tc>
      </w:tr>
      <w:tr w:rsidR="00A11459" w:rsidTr="000A5594">
        <w:trPr>
          <w:trHeight w:val="589"/>
        </w:trPr>
        <w:tc>
          <w:tcPr>
            <w:tcW w:w="1328"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714"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522"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39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17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w:t>
            </w:r>
          </w:p>
        </w:tc>
        <w:tc>
          <w:tcPr>
            <w:tcW w:w="523"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39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519"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68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39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51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68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39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51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r>
      <w:tr w:rsidR="00A11459" w:rsidTr="000A5594">
        <w:trPr>
          <w:trHeight w:val="283"/>
        </w:trPr>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71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5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1 624</w:t>
            </w:r>
          </w:p>
        </w:tc>
        <w:tc>
          <w:tcPr>
            <w:tcW w:w="139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235</w:t>
            </w:r>
          </w:p>
        </w:tc>
        <w:tc>
          <w:tcPr>
            <w:tcW w:w="117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w:t>
            </w:r>
          </w:p>
        </w:tc>
        <w:tc>
          <w:tcPr>
            <w:tcW w:w="52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619</w:t>
            </w:r>
          </w:p>
        </w:tc>
        <w:tc>
          <w:tcPr>
            <w:tcW w:w="139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87</w:t>
            </w:r>
          </w:p>
        </w:tc>
        <w:tc>
          <w:tcPr>
            <w:tcW w:w="151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w:t>
            </w:r>
          </w:p>
        </w:tc>
        <w:tc>
          <w:tcPr>
            <w:tcW w:w="68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170 139</w:t>
            </w:r>
          </w:p>
        </w:tc>
        <w:tc>
          <w:tcPr>
            <w:tcW w:w="139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12 680</w:t>
            </w:r>
          </w:p>
        </w:tc>
        <w:tc>
          <w:tcPr>
            <w:tcW w:w="151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2 423</w:t>
            </w:r>
          </w:p>
        </w:tc>
        <w:tc>
          <w:tcPr>
            <w:tcW w:w="68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172 382</w:t>
            </w:r>
          </w:p>
        </w:tc>
        <w:tc>
          <w:tcPr>
            <w:tcW w:w="139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13 002</w:t>
            </w:r>
          </w:p>
        </w:tc>
        <w:tc>
          <w:tcPr>
            <w:tcW w:w="151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2 445</w:t>
            </w:r>
          </w:p>
        </w:tc>
      </w:tr>
      <w:tr w:rsidR="00A11459" w:rsidTr="000A5594">
        <w:trPr>
          <w:trHeight w:val="283"/>
        </w:trPr>
        <w:tc>
          <w:tcPr>
            <w:tcW w:w="132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7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5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c>
          <w:tcPr>
            <w:tcW w:w="11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15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1 991</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39</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2 045</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45</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r>
      <w:tr w:rsidR="00A11459" w:rsidTr="000A5594">
        <w:trPr>
          <w:trHeight w:val="283"/>
        </w:trPr>
        <w:tc>
          <w:tcPr>
            <w:tcW w:w="132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7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5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1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w:t>
            </w:r>
          </w:p>
        </w:tc>
        <w:tc>
          <w:tcPr>
            <w:tcW w:w="15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752</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80</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763</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87</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r>
      <w:tr w:rsidR="00A11459" w:rsidTr="000A5594">
        <w:trPr>
          <w:trHeight w:val="283"/>
        </w:trPr>
        <w:tc>
          <w:tcPr>
            <w:tcW w:w="132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 сахарный диабет I типа</w:t>
            </w:r>
          </w:p>
        </w:tc>
        <w:tc>
          <w:tcPr>
            <w:tcW w:w="7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5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1 614</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233</w:t>
            </w:r>
          </w:p>
        </w:tc>
        <w:tc>
          <w:tcPr>
            <w:tcW w:w="11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w:t>
            </w:r>
          </w:p>
        </w:tc>
        <w:tc>
          <w:tcPr>
            <w:tcW w:w="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605</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86</w:t>
            </w:r>
          </w:p>
        </w:tc>
        <w:tc>
          <w:tcPr>
            <w:tcW w:w="15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22 938</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1 181</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315</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25 157</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1 500</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337</w:t>
            </w:r>
          </w:p>
        </w:tc>
      </w:tr>
      <w:tr w:rsidR="00A11459" w:rsidTr="000A5594">
        <w:trPr>
          <w:trHeight w:val="283"/>
        </w:trPr>
        <w:tc>
          <w:tcPr>
            <w:tcW w:w="132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 II типа</w:t>
            </w:r>
          </w:p>
        </w:tc>
        <w:tc>
          <w:tcPr>
            <w:tcW w:w="7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5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11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5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144 538</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11 293</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2 096</w:t>
            </w:r>
          </w:p>
        </w:tc>
        <w:tc>
          <w:tcPr>
            <w:tcW w:w="6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144 562</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11 296</w:t>
            </w:r>
          </w:p>
        </w:tc>
        <w:tc>
          <w:tcPr>
            <w:tcW w:w="15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2 096</w:t>
            </w:r>
          </w:p>
        </w:tc>
      </w:tr>
    </w:tbl>
    <w:p w:rsidR="00A11459" w:rsidRDefault="00A11459" w:rsidP="00A11459">
      <w:pPr>
        <w:pStyle w:val="ConsPlusTitle"/>
        <w:spacing w:line="240" w:lineRule="atLeast"/>
        <w:jc w:val="both"/>
        <w:rPr>
          <w:sz w:val="20"/>
          <w:szCs w:val="20"/>
        </w:rPr>
      </w:pPr>
    </w:p>
    <w:p w:rsidR="00A11459" w:rsidRDefault="00A11459" w:rsidP="00A11459">
      <w:pPr>
        <w:pStyle w:val="ConsPlusTitle"/>
        <w:spacing w:line="240" w:lineRule="atLeast"/>
        <w:jc w:val="right"/>
        <w:rPr>
          <w:i/>
          <w:szCs w:val="24"/>
        </w:rPr>
      </w:pPr>
      <w:r>
        <w:rPr>
          <w:i/>
          <w:szCs w:val="24"/>
        </w:rPr>
        <w:t>Таблица 10</w:t>
      </w:r>
    </w:p>
    <w:p w:rsidR="00A11459" w:rsidRDefault="00A11459" w:rsidP="00A11459">
      <w:pPr>
        <w:pStyle w:val="ConsPlusTitle"/>
        <w:spacing w:line="240" w:lineRule="atLeast"/>
        <w:jc w:val="both"/>
        <w:rPr>
          <w:szCs w:val="24"/>
        </w:rPr>
      </w:pPr>
      <w:r>
        <w:rPr>
          <w:szCs w:val="24"/>
        </w:rPr>
        <w:t>Заболеваемость сахарным диабетом на 10 тыс. населения соответствующей возрастной группы, по данным формы ФСН № 12 за 2018 год</w:t>
      </w: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703"/>
        <w:gridCol w:w="1544"/>
        <w:gridCol w:w="1132"/>
        <w:gridCol w:w="1627"/>
        <w:gridCol w:w="1627"/>
        <w:gridCol w:w="1628"/>
        <w:gridCol w:w="1628"/>
        <w:gridCol w:w="1625"/>
        <w:gridCol w:w="1636"/>
        <w:gridCol w:w="1610"/>
      </w:tblGrid>
      <w:tr w:rsidR="00A11459" w:rsidTr="000A5594">
        <w:trPr>
          <w:cantSplit/>
          <w:trHeight w:val="300"/>
          <w:tblHeader/>
        </w:trPr>
        <w:tc>
          <w:tcPr>
            <w:tcW w:w="170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1544"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Код по             МКБ-10</w:t>
            </w:r>
          </w:p>
        </w:tc>
        <w:tc>
          <w:tcPr>
            <w:tcW w:w="27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ДЕТИ (0-14)</w:t>
            </w:r>
          </w:p>
        </w:tc>
        <w:tc>
          <w:tcPr>
            <w:tcW w:w="325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ПОДРОСТКИ (15-17)</w:t>
            </w:r>
          </w:p>
        </w:tc>
        <w:tc>
          <w:tcPr>
            <w:tcW w:w="32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ВЗРОСЛЫЕ (18+)</w:t>
            </w:r>
          </w:p>
        </w:tc>
        <w:tc>
          <w:tcPr>
            <w:tcW w:w="324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ИТОГО</w:t>
            </w:r>
          </w:p>
        </w:tc>
      </w:tr>
      <w:tr w:rsidR="00A11459" w:rsidTr="000A5594">
        <w:trPr>
          <w:cantSplit/>
          <w:trHeight w:val="412"/>
          <w:tblHeader/>
        </w:trPr>
        <w:tc>
          <w:tcPr>
            <w:tcW w:w="1703"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1544"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1132"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2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62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2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62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2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63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10"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r>
      <w:tr w:rsidR="00A11459" w:rsidTr="000A5594">
        <w:trPr>
          <w:cantSplit/>
          <w:trHeight w:val="300"/>
        </w:trPr>
        <w:tc>
          <w:tcPr>
            <w:tcW w:w="17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154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20,70</w:t>
            </w:r>
          </w:p>
        </w:tc>
        <w:tc>
          <w:tcPr>
            <w:tcW w:w="162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2,99</w:t>
            </w:r>
          </w:p>
        </w:tc>
        <w:tc>
          <w:tcPr>
            <w:tcW w:w="162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54,15</w:t>
            </w:r>
          </w:p>
        </w:tc>
        <w:tc>
          <w:tcPr>
            <w:tcW w:w="162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7,61</w:t>
            </w:r>
          </w:p>
        </w:tc>
        <w:tc>
          <w:tcPr>
            <w:tcW w:w="162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382,08</w:t>
            </w:r>
          </w:p>
        </w:tc>
        <w:tc>
          <w:tcPr>
            <w:tcW w:w="16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28,48</w:t>
            </w:r>
          </w:p>
        </w:tc>
        <w:tc>
          <w:tcPr>
            <w:tcW w:w="163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322,09</w:t>
            </w:r>
          </w:p>
        </w:tc>
        <w:tc>
          <w:tcPr>
            <w:tcW w:w="161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24,29</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154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113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0,41</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0,05</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1,92</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0,17</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4,47</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0,09</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3,82</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154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113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0,03</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0,01</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0,79</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0,52</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1,69</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0,18</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1,43</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0,16</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СД I типа</w:t>
            </w:r>
          </w:p>
        </w:tc>
        <w:tc>
          <w:tcPr>
            <w:tcW w:w="154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113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20,57</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2,97</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52,92</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7,52</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51,51</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2,65</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47,01</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2,80</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СД II</w:t>
            </w:r>
          </w:p>
          <w:p w:rsidR="00A11459" w:rsidRDefault="00A11459" w:rsidP="000A5594">
            <w:pPr>
              <w:pStyle w:val="ConsPlusTitle"/>
              <w:spacing w:line="240" w:lineRule="atLeast"/>
              <w:rPr>
                <w:sz w:val="18"/>
                <w:szCs w:val="18"/>
              </w:rPr>
            </w:pPr>
            <w:r>
              <w:rPr>
                <w:sz w:val="18"/>
                <w:szCs w:val="18"/>
              </w:rPr>
              <w:t>типа</w:t>
            </w:r>
          </w:p>
        </w:tc>
        <w:tc>
          <w:tcPr>
            <w:tcW w:w="154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113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0,13</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0,03</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1,22</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0,09</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324,59</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25,36</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270,11</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21,11</w:t>
            </w:r>
          </w:p>
        </w:tc>
      </w:tr>
    </w:tbl>
    <w:p w:rsidR="00A11459" w:rsidRDefault="00A11459" w:rsidP="00A11459">
      <w:pPr>
        <w:pStyle w:val="ConsPlusTitle"/>
        <w:spacing w:line="240" w:lineRule="atLeast"/>
        <w:jc w:val="both"/>
        <w:rPr>
          <w:sz w:val="16"/>
          <w:szCs w:val="16"/>
        </w:rPr>
      </w:pPr>
    </w:p>
    <w:p w:rsidR="00A11459" w:rsidRDefault="00A11459" w:rsidP="00A11459">
      <w:pPr>
        <w:pStyle w:val="ConsPlusTitle"/>
        <w:spacing w:line="240" w:lineRule="atLeast"/>
        <w:jc w:val="right"/>
        <w:rPr>
          <w:i/>
          <w:szCs w:val="24"/>
        </w:rPr>
      </w:pPr>
      <w:r>
        <w:rPr>
          <w:i/>
          <w:szCs w:val="24"/>
        </w:rPr>
        <w:t>Таблица 11</w:t>
      </w:r>
    </w:p>
    <w:p w:rsidR="00A11459" w:rsidRDefault="00A11459" w:rsidP="00A11459">
      <w:pPr>
        <w:pStyle w:val="ConsPlusTitle"/>
        <w:spacing w:line="240" w:lineRule="atLeast"/>
        <w:jc w:val="center"/>
        <w:rPr>
          <w:szCs w:val="24"/>
        </w:rPr>
      </w:pPr>
      <w:r>
        <w:rPr>
          <w:szCs w:val="24"/>
        </w:rPr>
        <w:t>Зарегистрировано случаев заболеваний сахарным диабетом в разрезе возрастных групп, по данным формы ФСН № 12 за 2019 год</w:t>
      </w:r>
    </w:p>
    <w:p w:rsidR="00A11459" w:rsidRDefault="00A11459" w:rsidP="00A11459">
      <w:pPr>
        <w:pStyle w:val="ConsPlusTitle"/>
        <w:spacing w:line="240" w:lineRule="atLeast"/>
        <w:jc w:val="center"/>
        <w:rPr>
          <w:szCs w:val="24"/>
        </w:rPr>
      </w:pPr>
    </w:p>
    <w:tbl>
      <w:tblPr>
        <w:tblW w:w="5000" w:type="pct"/>
        <w:tblInd w:w="-28" w:type="dxa"/>
        <w:tblLayout w:type="fixed"/>
        <w:tblCellMar>
          <w:left w:w="10" w:type="dxa"/>
          <w:right w:w="10" w:type="dxa"/>
        </w:tblCellMar>
        <w:tblLook w:val="0000" w:firstRow="0" w:lastRow="0" w:firstColumn="0" w:lastColumn="0" w:noHBand="0" w:noVBand="0"/>
      </w:tblPr>
      <w:tblGrid>
        <w:gridCol w:w="1262"/>
        <w:gridCol w:w="1084"/>
        <w:gridCol w:w="581"/>
        <w:gridCol w:w="965"/>
        <w:gridCol w:w="1271"/>
        <w:gridCol w:w="605"/>
        <w:gridCol w:w="1282"/>
        <w:gridCol w:w="1398"/>
        <w:gridCol w:w="727"/>
        <w:gridCol w:w="1282"/>
        <w:gridCol w:w="1669"/>
        <w:gridCol w:w="763"/>
        <w:gridCol w:w="1226"/>
        <w:gridCol w:w="1645"/>
      </w:tblGrid>
      <w:tr w:rsidR="00A11459" w:rsidTr="000A5594">
        <w:trPr>
          <w:trHeight w:val="300"/>
        </w:trPr>
        <w:tc>
          <w:tcPr>
            <w:tcW w:w="1262"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1084"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Код по             МКБ-10</w:t>
            </w:r>
          </w:p>
        </w:tc>
        <w:tc>
          <w:tcPr>
            <w:tcW w:w="2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ДЕТИ (0-14)</w:t>
            </w:r>
          </w:p>
        </w:tc>
        <w:tc>
          <w:tcPr>
            <w:tcW w:w="3285"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ПОДРОСТКИ (15-17)</w:t>
            </w:r>
          </w:p>
        </w:tc>
        <w:tc>
          <w:tcPr>
            <w:tcW w:w="3678"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ВЗРОСЛЫЕ (18+)</w:t>
            </w:r>
          </w:p>
        </w:tc>
        <w:tc>
          <w:tcPr>
            <w:tcW w:w="3634"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ИТОГО</w:t>
            </w:r>
          </w:p>
        </w:tc>
      </w:tr>
      <w:tr w:rsidR="00A11459" w:rsidTr="000A5594">
        <w:trPr>
          <w:trHeight w:val="881"/>
        </w:trPr>
        <w:tc>
          <w:tcPr>
            <w:tcW w:w="126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1084"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581"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всего</w:t>
            </w:r>
          </w:p>
        </w:tc>
        <w:tc>
          <w:tcPr>
            <w:tcW w:w="96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с впервые в жизни установлен. диагнозом</w:t>
            </w:r>
          </w:p>
        </w:tc>
        <w:tc>
          <w:tcPr>
            <w:tcW w:w="127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из них выявлено при профосмотре</w:t>
            </w:r>
          </w:p>
          <w:p w:rsidR="00A11459" w:rsidRDefault="00A11459" w:rsidP="000A5594">
            <w:pPr>
              <w:pStyle w:val="ConsPlusTitle"/>
              <w:spacing w:line="80" w:lineRule="atLeast"/>
              <w:jc w:val="center"/>
              <w:rPr>
                <w:sz w:val="16"/>
                <w:szCs w:val="16"/>
              </w:rPr>
            </w:pPr>
            <w:r>
              <w:rPr>
                <w:sz w:val="16"/>
                <w:szCs w:val="16"/>
              </w:rPr>
              <w:t>.</w:t>
            </w:r>
          </w:p>
        </w:tc>
        <w:tc>
          <w:tcPr>
            <w:tcW w:w="60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всего</w:t>
            </w:r>
          </w:p>
        </w:tc>
        <w:tc>
          <w:tcPr>
            <w:tcW w:w="128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с впервые в жизни установлен. диагнозом</w:t>
            </w:r>
          </w:p>
        </w:tc>
        <w:tc>
          <w:tcPr>
            <w:tcW w:w="139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из них выявлено при профосмотре и диспансеризац.</w:t>
            </w:r>
          </w:p>
        </w:tc>
        <w:tc>
          <w:tcPr>
            <w:tcW w:w="72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всего</w:t>
            </w:r>
          </w:p>
        </w:tc>
        <w:tc>
          <w:tcPr>
            <w:tcW w:w="128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с впервые в жизни установлен. диагнозом</w:t>
            </w:r>
          </w:p>
        </w:tc>
        <w:tc>
          <w:tcPr>
            <w:tcW w:w="1669"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из них выявлено при профосмотре и диспансеризации</w:t>
            </w:r>
          </w:p>
        </w:tc>
        <w:tc>
          <w:tcPr>
            <w:tcW w:w="763"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всего</w:t>
            </w:r>
          </w:p>
        </w:tc>
        <w:tc>
          <w:tcPr>
            <w:tcW w:w="122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с впервые в жизни установлен. диагнозом</w:t>
            </w:r>
          </w:p>
        </w:tc>
        <w:tc>
          <w:tcPr>
            <w:tcW w:w="164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sz w:val="16"/>
                <w:szCs w:val="16"/>
              </w:rPr>
            </w:pPr>
            <w:r>
              <w:rPr>
                <w:sz w:val="16"/>
                <w:szCs w:val="16"/>
              </w:rPr>
              <w:t>из них выявлено при профосмотре и диспансеризации</w:t>
            </w:r>
          </w:p>
        </w:tc>
      </w:tr>
      <w:tr w:rsidR="00A11459" w:rsidTr="000A5594">
        <w:trPr>
          <w:trHeight w:val="283"/>
        </w:trPr>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108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58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1 724</w:t>
            </w:r>
          </w:p>
        </w:tc>
        <w:tc>
          <w:tcPr>
            <w:tcW w:w="96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342</w:t>
            </w:r>
          </w:p>
        </w:tc>
        <w:tc>
          <w:tcPr>
            <w:tcW w:w="127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71</w:t>
            </w:r>
          </w:p>
        </w:tc>
        <w:tc>
          <w:tcPr>
            <w:tcW w:w="60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654</w:t>
            </w:r>
          </w:p>
        </w:tc>
        <w:tc>
          <w:tcPr>
            <w:tcW w:w="128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74</w:t>
            </w:r>
          </w:p>
        </w:tc>
        <w:tc>
          <w:tcPr>
            <w:tcW w:w="139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72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173 511</w:t>
            </w:r>
          </w:p>
        </w:tc>
        <w:tc>
          <w:tcPr>
            <w:tcW w:w="128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12 061</w:t>
            </w:r>
          </w:p>
        </w:tc>
        <w:tc>
          <w:tcPr>
            <w:tcW w:w="166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3 325</w:t>
            </w:r>
          </w:p>
        </w:tc>
        <w:tc>
          <w:tcPr>
            <w:tcW w:w="76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175 889</w:t>
            </w:r>
          </w:p>
        </w:tc>
        <w:tc>
          <w:tcPr>
            <w:tcW w:w="12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12 477</w:t>
            </w:r>
          </w:p>
        </w:tc>
        <w:tc>
          <w:tcPr>
            <w:tcW w:w="164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3 415</w:t>
            </w:r>
          </w:p>
        </w:tc>
      </w:tr>
      <w:tr w:rsidR="00A11459" w:rsidTr="000A5594">
        <w:trPr>
          <w:trHeight w:val="283"/>
        </w:trPr>
        <w:tc>
          <w:tcPr>
            <w:tcW w:w="12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108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w:t>
            </w:r>
          </w:p>
          <w:p w:rsidR="00A11459" w:rsidRDefault="00A11459" w:rsidP="000A5594">
            <w:pPr>
              <w:pStyle w:val="ConsPlusTitle"/>
              <w:spacing w:line="240" w:lineRule="atLeast"/>
              <w:jc w:val="center"/>
              <w:rPr>
                <w:sz w:val="16"/>
                <w:szCs w:val="16"/>
              </w:rPr>
            </w:pPr>
            <w:r>
              <w:rPr>
                <w:sz w:val="16"/>
                <w:szCs w:val="16"/>
              </w:rPr>
              <w:t>E12.3 E13.3 E14.3</w:t>
            </w:r>
          </w:p>
        </w:tc>
        <w:tc>
          <w:tcPr>
            <w:tcW w:w="5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w:t>
            </w:r>
          </w:p>
        </w:tc>
        <w:tc>
          <w:tcPr>
            <w:tcW w:w="9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w:t>
            </w:r>
          </w:p>
        </w:tc>
        <w:tc>
          <w:tcPr>
            <w:tcW w:w="12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0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30</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2 015</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71</w:t>
            </w:r>
          </w:p>
        </w:tc>
        <w:tc>
          <w:tcPr>
            <w:tcW w:w="16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2 077</w:t>
            </w:r>
          </w:p>
        </w:tc>
        <w:tc>
          <w:tcPr>
            <w:tcW w:w="122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75</w:t>
            </w:r>
          </w:p>
        </w:tc>
        <w:tc>
          <w:tcPr>
            <w:tcW w:w="164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r>
      <w:tr w:rsidR="00A11459" w:rsidTr="000A5594">
        <w:trPr>
          <w:trHeight w:val="283"/>
        </w:trPr>
        <w:tc>
          <w:tcPr>
            <w:tcW w:w="12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108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w:t>
            </w:r>
          </w:p>
          <w:p w:rsidR="00A11459" w:rsidRDefault="00A11459" w:rsidP="000A5594">
            <w:pPr>
              <w:pStyle w:val="ConsPlusTitle"/>
              <w:spacing w:line="240" w:lineRule="atLeast"/>
              <w:jc w:val="center"/>
              <w:rPr>
                <w:sz w:val="16"/>
                <w:szCs w:val="16"/>
              </w:rPr>
            </w:pPr>
            <w:r>
              <w:rPr>
                <w:sz w:val="16"/>
                <w:szCs w:val="16"/>
              </w:rPr>
              <w:t>E12.2 E13.2</w:t>
            </w:r>
          </w:p>
          <w:p w:rsidR="00A11459" w:rsidRDefault="00A11459" w:rsidP="000A5594">
            <w:pPr>
              <w:pStyle w:val="ConsPlusTitle"/>
              <w:spacing w:line="240" w:lineRule="atLeast"/>
              <w:jc w:val="center"/>
              <w:rPr>
                <w:sz w:val="16"/>
                <w:szCs w:val="16"/>
              </w:rPr>
            </w:pPr>
            <w:r>
              <w:rPr>
                <w:sz w:val="16"/>
                <w:szCs w:val="16"/>
              </w:rPr>
              <w:t>E14.2</w:t>
            </w:r>
          </w:p>
        </w:tc>
        <w:tc>
          <w:tcPr>
            <w:tcW w:w="5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c>
          <w:tcPr>
            <w:tcW w:w="9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2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0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815</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w:t>
            </w:r>
          </w:p>
        </w:tc>
        <w:tc>
          <w:tcPr>
            <w:tcW w:w="16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820</w:t>
            </w:r>
          </w:p>
        </w:tc>
        <w:tc>
          <w:tcPr>
            <w:tcW w:w="122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164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283"/>
        </w:trPr>
        <w:tc>
          <w:tcPr>
            <w:tcW w:w="12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сахарный диабет Iтипа</w:t>
            </w:r>
          </w:p>
        </w:tc>
        <w:tc>
          <w:tcPr>
            <w:tcW w:w="108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5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1 712</w:t>
            </w:r>
          </w:p>
        </w:tc>
        <w:tc>
          <w:tcPr>
            <w:tcW w:w="9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339</w:t>
            </w:r>
          </w:p>
        </w:tc>
        <w:tc>
          <w:tcPr>
            <w:tcW w:w="12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70</w:t>
            </w:r>
          </w:p>
        </w:tc>
        <w:tc>
          <w:tcPr>
            <w:tcW w:w="60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641</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73</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7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23 122</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1 065</w:t>
            </w:r>
          </w:p>
        </w:tc>
        <w:tc>
          <w:tcPr>
            <w:tcW w:w="16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396</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25 475</w:t>
            </w:r>
          </w:p>
        </w:tc>
        <w:tc>
          <w:tcPr>
            <w:tcW w:w="122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1 477</w:t>
            </w:r>
          </w:p>
        </w:tc>
        <w:tc>
          <w:tcPr>
            <w:tcW w:w="164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485</w:t>
            </w:r>
          </w:p>
        </w:tc>
      </w:tr>
      <w:tr w:rsidR="00A11459" w:rsidTr="000A5594">
        <w:trPr>
          <w:trHeight w:val="283"/>
        </w:trPr>
        <w:tc>
          <w:tcPr>
            <w:tcW w:w="12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 II</w:t>
            </w:r>
          </w:p>
          <w:p w:rsidR="00A11459" w:rsidRDefault="00A11459" w:rsidP="000A5594">
            <w:pPr>
              <w:pStyle w:val="ConsPlusTitle"/>
              <w:spacing w:line="240" w:lineRule="atLeast"/>
              <w:rPr>
                <w:sz w:val="18"/>
                <w:szCs w:val="18"/>
              </w:rPr>
            </w:pPr>
            <w:r>
              <w:rPr>
                <w:sz w:val="18"/>
                <w:szCs w:val="18"/>
              </w:rPr>
              <w:t>типа</w:t>
            </w:r>
          </w:p>
        </w:tc>
        <w:tc>
          <w:tcPr>
            <w:tcW w:w="108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58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w:t>
            </w:r>
          </w:p>
        </w:tc>
        <w:tc>
          <w:tcPr>
            <w:tcW w:w="9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w:t>
            </w:r>
          </w:p>
        </w:tc>
        <w:tc>
          <w:tcPr>
            <w:tcW w:w="12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60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13</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146 719</w:t>
            </w:r>
          </w:p>
        </w:tc>
        <w:tc>
          <w:tcPr>
            <w:tcW w:w="1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10 684</w:t>
            </w:r>
          </w:p>
        </w:tc>
        <w:tc>
          <w:tcPr>
            <w:tcW w:w="16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2 801</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146 744</w:t>
            </w:r>
          </w:p>
        </w:tc>
        <w:tc>
          <w:tcPr>
            <w:tcW w:w="122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10 688</w:t>
            </w:r>
          </w:p>
        </w:tc>
        <w:tc>
          <w:tcPr>
            <w:tcW w:w="164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2 802</w:t>
            </w:r>
          </w:p>
        </w:tc>
      </w:tr>
    </w:tbl>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right"/>
        <w:rPr>
          <w:i/>
          <w:szCs w:val="24"/>
        </w:rPr>
      </w:pPr>
      <w:r>
        <w:rPr>
          <w:i/>
          <w:szCs w:val="24"/>
        </w:rPr>
        <w:t>Таблица 12</w:t>
      </w:r>
    </w:p>
    <w:p w:rsidR="00A11459" w:rsidRDefault="00A11459" w:rsidP="00A11459">
      <w:pPr>
        <w:pStyle w:val="ConsPlusTitle"/>
        <w:spacing w:line="240" w:lineRule="atLeast"/>
        <w:jc w:val="both"/>
        <w:rPr>
          <w:szCs w:val="24"/>
        </w:rPr>
      </w:pPr>
      <w:r>
        <w:rPr>
          <w:szCs w:val="24"/>
        </w:rPr>
        <w:t>Заболеваемость сахарным диабетом на 10 тыс. населения соответствующей возрастной группы, по данным формы ФСН № 12 за 2019 год</w:t>
      </w:r>
    </w:p>
    <w:p w:rsidR="00A11459" w:rsidRDefault="00A11459" w:rsidP="00A11459">
      <w:pPr>
        <w:pStyle w:val="ConsPlusTitle"/>
        <w:spacing w:line="240" w:lineRule="atLeast"/>
        <w:jc w:val="both"/>
        <w:rPr>
          <w:szCs w:val="24"/>
        </w:rPr>
      </w:pPr>
    </w:p>
    <w:tbl>
      <w:tblPr>
        <w:tblW w:w="5000" w:type="pct"/>
        <w:tblInd w:w="-28" w:type="dxa"/>
        <w:tblLayout w:type="fixed"/>
        <w:tblCellMar>
          <w:left w:w="10" w:type="dxa"/>
          <w:right w:w="10" w:type="dxa"/>
        </w:tblCellMar>
        <w:tblLook w:val="0000" w:firstRow="0" w:lastRow="0" w:firstColumn="0" w:lastColumn="0" w:noHBand="0" w:noVBand="0"/>
      </w:tblPr>
      <w:tblGrid>
        <w:gridCol w:w="1702"/>
        <w:gridCol w:w="1523"/>
        <w:gridCol w:w="645"/>
        <w:gridCol w:w="2323"/>
        <w:gridCol w:w="623"/>
        <w:gridCol w:w="2449"/>
        <w:gridCol w:w="653"/>
        <w:gridCol w:w="2600"/>
        <w:gridCol w:w="804"/>
        <w:gridCol w:w="2438"/>
      </w:tblGrid>
      <w:tr w:rsidR="00A11459" w:rsidTr="000A5594">
        <w:trPr>
          <w:cantSplit/>
          <w:trHeight w:val="300"/>
          <w:tblHeader/>
        </w:trPr>
        <w:tc>
          <w:tcPr>
            <w:tcW w:w="1702"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1523"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Код по             МКБ-10</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ДЕТИ (0-14)</w:t>
            </w:r>
          </w:p>
        </w:tc>
        <w:tc>
          <w:tcPr>
            <w:tcW w:w="3072"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ПОДРОСТКИ (15-17)</w:t>
            </w:r>
          </w:p>
        </w:tc>
        <w:tc>
          <w:tcPr>
            <w:tcW w:w="32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ВЗРОСЛЫЕ (18+)</w:t>
            </w:r>
          </w:p>
        </w:tc>
        <w:tc>
          <w:tcPr>
            <w:tcW w:w="3242"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8"/>
                <w:szCs w:val="18"/>
              </w:rPr>
            </w:pPr>
            <w:r>
              <w:rPr>
                <w:bCs/>
                <w:sz w:val="18"/>
                <w:szCs w:val="18"/>
              </w:rPr>
              <w:t>ИТОГО</w:t>
            </w:r>
          </w:p>
        </w:tc>
      </w:tr>
      <w:tr w:rsidR="00A11459" w:rsidTr="000A5594">
        <w:trPr>
          <w:cantSplit/>
          <w:trHeight w:val="412"/>
          <w:tblHeader/>
        </w:trPr>
        <w:tc>
          <w:tcPr>
            <w:tcW w:w="170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1523"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645"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323"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623"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449"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653"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600"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80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43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r>
      <w:tr w:rsidR="00A11459" w:rsidTr="000A5594">
        <w:trPr>
          <w:cantSplit/>
          <w:trHeight w:val="300"/>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152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21,41</w:t>
            </w:r>
          </w:p>
        </w:tc>
        <w:tc>
          <w:tcPr>
            <w:tcW w:w="232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4,25</w:t>
            </w:r>
          </w:p>
        </w:tc>
        <w:tc>
          <w:tcPr>
            <w:tcW w:w="62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55,04</w:t>
            </w:r>
          </w:p>
        </w:tc>
        <w:tc>
          <w:tcPr>
            <w:tcW w:w="244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6,23</w:t>
            </w:r>
          </w:p>
        </w:tc>
        <w:tc>
          <w:tcPr>
            <w:tcW w:w="6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389,05</w:t>
            </w:r>
          </w:p>
        </w:tc>
        <w:tc>
          <w:tcPr>
            <w:tcW w:w="260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27,04</w:t>
            </w:r>
          </w:p>
        </w:tc>
        <w:tc>
          <w:tcPr>
            <w:tcW w:w="8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326,70</w:t>
            </w:r>
          </w:p>
        </w:tc>
        <w:tc>
          <w:tcPr>
            <w:tcW w:w="243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23,17</w:t>
            </w:r>
          </w:p>
        </w:tc>
      </w:tr>
      <w:tr w:rsidR="00A11459" w:rsidTr="000A5594">
        <w:trPr>
          <w:cantSplit/>
          <w:trHeight w:val="300"/>
        </w:trPr>
        <w:tc>
          <w:tcPr>
            <w:tcW w:w="170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1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0,40</w:t>
            </w:r>
          </w:p>
        </w:tc>
        <w:tc>
          <w:tcPr>
            <w:tcW w:w="23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6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2,52</w:t>
            </w:r>
          </w:p>
        </w:tc>
        <w:tc>
          <w:tcPr>
            <w:tcW w:w="2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6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4,52</w:t>
            </w:r>
          </w:p>
        </w:tc>
        <w:tc>
          <w:tcPr>
            <w:tcW w:w="260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0,16</w:t>
            </w:r>
          </w:p>
        </w:tc>
        <w:tc>
          <w:tcPr>
            <w:tcW w:w="8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3,86</w:t>
            </w:r>
          </w:p>
        </w:tc>
        <w:tc>
          <w:tcPr>
            <w:tcW w:w="243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0,14</w:t>
            </w:r>
          </w:p>
        </w:tc>
      </w:tr>
      <w:tr w:rsidR="00A11459" w:rsidTr="000A5594">
        <w:trPr>
          <w:cantSplit/>
          <w:trHeight w:val="300"/>
        </w:trPr>
        <w:tc>
          <w:tcPr>
            <w:tcW w:w="170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1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0,05</w:t>
            </w:r>
          </w:p>
        </w:tc>
        <w:tc>
          <w:tcPr>
            <w:tcW w:w="23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0,01</w:t>
            </w:r>
          </w:p>
        </w:tc>
        <w:tc>
          <w:tcPr>
            <w:tcW w:w="6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2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6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1,83</w:t>
            </w:r>
          </w:p>
        </w:tc>
        <w:tc>
          <w:tcPr>
            <w:tcW w:w="260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8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1,52</w:t>
            </w:r>
          </w:p>
        </w:tc>
        <w:tc>
          <w:tcPr>
            <w:tcW w:w="243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r>
      <w:tr w:rsidR="00A11459" w:rsidTr="000A5594">
        <w:trPr>
          <w:cantSplit/>
          <w:trHeight w:val="300"/>
        </w:trPr>
        <w:tc>
          <w:tcPr>
            <w:tcW w:w="170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сахарный диабет I типа</w:t>
            </w:r>
          </w:p>
        </w:tc>
        <w:tc>
          <w:tcPr>
            <w:tcW w:w="1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21,26</w:t>
            </w:r>
          </w:p>
        </w:tc>
        <w:tc>
          <w:tcPr>
            <w:tcW w:w="23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4,21</w:t>
            </w:r>
          </w:p>
        </w:tc>
        <w:tc>
          <w:tcPr>
            <w:tcW w:w="6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53,95</w:t>
            </w:r>
          </w:p>
        </w:tc>
        <w:tc>
          <w:tcPr>
            <w:tcW w:w="2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6,14</w:t>
            </w:r>
          </w:p>
        </w:tc>
        <w:tc>
          <w:tcPr>
            <w:tcW w:w="6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51,84</w:t>
            </w:r>
          </w:p>
        </w:tc>
        <w:tc>
          <w:tcPr>
            <w:tcW w:w="260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2,39</w:t>
            </w:r>
          </w:p>
        </w:tc>
        <w:tc>
          <w:tcPr>
            <w:tcW w:w="8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47,32</w:t>
            </w:r>
          </w:p>
        </w:tc>
        <w:tc>
          <w:tcPr>
            <w:tcW w:w="243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2,74</w:t>
            </w:r>
          </w:p>
        </w:tc>
      </w:tr>
      <w:tr w:rsidR="00A11459" w:rsidTr="000A5594">
        <w:trPr>
          <w:cantSplit/>
          <w:trHeight w:val="300"/>
        </w:trPr>
        <w:tc>
          <w:tcPr>
            <w:tcW w:w="170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 II типа</w:t>
            </w:r>
          </w:p>
        </w:tc>
        <w:tc>
          <w:tcPr>
            <w:tcW w:w="15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0,15</w:t>
            </w:r>
          </w:p>
        </w:tc>
        <w:tc>
          <w:tcPr>
            <w:tcW w:w="23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62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1,09</w:t>
            </w:r>
          </w:p>
        </w:tc>
        <w:tc>
          <w:tcPr>
            <w:tcW w:w="2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6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328,98</w:t>
            </w:r>
          </w:p>
        </w:tc>
        <w:tc>
          <w:tcPr>
            <w:tcW w:w="260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23,96</w:t>
            </w:r>
          </w:p>
        </w:tc>
        <w:tc>
          <w:tcPr>
            <w:tcW w:w="8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272,56</w:t>
            </w:r>
          </w:p>
        </w:tc>
        <w:tc>
          <w:tcPr>
            <w:tcW w:w="243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19,85</w:t>
            </w:r>
          </w:p>
        </w:tc>
      </w:tr>
    </w:tbl>
    <w:p w:rsidR="00A11459" w:rsidRDefault="00A11459" w:rsidP="00A11459">
      <w:pPr>
        <w:pStyle w:val="Standard"/>
        <w:jc w:val="right"/>
        <w:rPr>
          <w:rFonts w:ascii="Times New Roman" w:hAnsi="Times New Roman" w:cs="Times New Roman"/>
          <w:b/>
          <w:bCs/>
          <w:i/>
          <w:sz w:val="24"/>
          <w:szCs w:val="24"/>
        </w:rPr>
      </w:pPr>
    </w:p>
    <w:p w:rsidR="00A11459" w:rsidRDefault="00A11459" w:rsidP="00A11459">
      <w:pPr>
        <w:pStyle w:val="Standard"/>
        <w:jc w:val="right"/>
      </w:pPr>
      <w:r>
        <w:rPr>
          <w:rFonts w:ascii="Times New Roman" w:hAnsi="Times New Roman" w:cs="Times New Roman"/>
          <w:b/>
          <w:bCs/>
          <w:i/>
          <w:sz w:val="24"/>
          <w:szCs w:val="24"/>
        </w:rPr>
        <w:lastRenderedPageBreak/>
        <w:t>Таблица 13</w:t>
      </w:r>
    </w:p>
    <w:p w:rsidR="00A11459" w:rsidRDefault="00A11459" w:rsidP="00A11459">
      <w:pPr>
        <w:pStyle w:val="ConsPlusTitle"/>
        <w:spacing w:line="240" w:lineRule="atLeast"/>
        <w:jc w:val="center"/>
        <w:rPr>
          <w:szCs w:val="24"/>
        </w:rPr>
      </w:pPr>
      <w:r>
        <w:rPr>
          <w:szCs w:val="24"/>
        </w:rPr>
        <w:t>Зарегистрировано случаев заболеваний сахарным диабетом в разрезе возрастных групп, по данным формы ФСН № 12 за 2020 год</w:t>
      </w:r>
    </w:p>
    <w:p w:rsidR="00A11459" w:rsidRDefault="00A11459" w:rsidP="00A11459">
      <w:pPr>
        <w:pStyle w:val="ConsPlusTitle"/>
        <w:spacing w:line="240" w:lineRule="atLeast"/>
        <w:jc w:val="center"/>
        <w:rPr>
          <w:szCs w:val="24"/>
        </w:rPr>
      </w:pPr>
    </w:p>
    <w:tbl>
      <w:tblPr>
        <w:tblW w:w="5000" w:type="pct"/>
        <w:tblInd w:w="-28" w:type="dxa"/>
        <w:tblLayout w:type="fixed"/>
        <w:tblCellMar>
          <w:left w:w="10" w:type="dxa"/>
          <w:right w:w="10" w:type="dxa"/>
        </w:tblCellMar>
        <w:tblLook w:val="0000" w:firstRow="0" w:lastRow="0" w:firstColumn="0" w:lastColumn="0" w:noHBand="0" w:noVBand="0"/>
      </w:tblPr>
      <w:tblGrid>
        <w:gridCol w:w="1453"/>
        <w:gridCol w:w="912"/>
        <w:gridCol w:w="642"/>
        <w:gridCol w:w="919"/>
        <w:gridCol w:w="1006"/>
        <w:gridCol w:w="790"/>
        <w:gridCol w:w="1287"/>
        <w:gridCol w:w="1308"/>
        <w:gridCol w:w="1061"/>
        <w:gridCol w:w="1287"/>
        <w:gridCol w:w="1511"/>
        <w:gridCol w:w="1074"/>
        <w:gridCol w:w="1204"/>
        <w:gridCol w:w="1306"/>
      </w:tblGrid>
      <w:tr w:rsidR="00A11459" w:rsidTr="000A5594">
        <w:trPr>
          <w:trHeight w:val="300"/>
        </w:trPr>
        <w:tc>
          <w:tcPr>
            <w:tcW w:w="145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912"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Код по             МКБ-10</w:t>
            </w: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ДЕТИ (0-14)</w:t>
            </w:r>
          </w:p>
        </w:tc>
        <w:tc>
          <w:tcPr>
            <w:tcW w:w="3385"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ПОДРОСТКИ (15-17)</w:t>
            </w:r>
          </w:p>
        </w:tc>
        <w:tc>
          <w:tcPr>
            <w:tcW w:w="3859"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ВЗРОСЛЫЕ (18+)</w:t>
            </w:r>
          </w:p>
        </w:tc>
        <w:tc>
          <w:tcPr>
            <w:tcW w:w="3584"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8"/>
                <w:szCs w:val="18"/>
              </w:rPr>
            </w:pPr>
            <w:r>
              <w:rPr>
                <w:bCs/>
                <w:sz w:val="18"/>
                <w:szCs w:val="18"/>
              </w:rPr>
              <w:t>ИТОГО</w:t>
            </w:r>
          </w:p>
        </w:tc>
      </w:tr>
      <w:tr w:rsidR="00A11459" w:rsidTr="000A5594">
        <w:trPr>
          <w:trHeight w:val="589"/>
        </w:trPr>
        <w:tc>
          <w:tcPr>
            <w:tcW w:w="1453"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912"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642"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919"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 диагнозом</w:t>
            </w:r>
          </w:p>
        </w:tc>
        <w:tc>
          <w:tcPr>
            <w:tcW w:w="100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w:t>
            </w:r>
          </w:p>
        </w:tc>
        <w:tc>
          <w:tcPr>
            <w:tcW w:w="790"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8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30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106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8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51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107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0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30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r>
      <w:tr w:rsidR="00A11459" w:rsidTr="000A5594">
        <w:trPr>
          <w:trHeight w:val="283"/>
        </w:trPr>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91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64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1 883</w:t>
            </w:r>
          </w:p>
        </w:tc>
        <w:tc>
          <w:tcPr>
            <w:tcW w:w="91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425</w:t>
            </w:r>
          </w:p>
        </w:tc>
        <w:tc>
          <w:tcPr>
            <w:tcW w:w="100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w:t>
            </w:r>
          </w:p>
        </w:tc>
        <w:tc>
          <w:tcPr>
            <w:tcW w:w="79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673</w:t>
            </w:r>
          </w:p>
        </w:tc>
        <w:tc>
          <w:tcPr>
            <w:tcW w:w="128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89</w:t>
            </w:r>
          </w:p>
        </w:tc>
        <w:tc>
          <w:tcPr>
            <w:tcW w:w="130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w:t>
            </w:r>
          </w:p>
        </w:tc>
        <w:tc>
          <w:tcPr>
            <w:tcW w:w="106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163 763</w:t>
            </w:r>
          </w:p>
        </w:tc>
        <w:tc>
          <w:tcPr>
            <w:tcW w:w="128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10 211</w:t>
            </w:r>
          </w:p>
        </w:tc>
        <w:tc>
          <w:tcPr>
            <w:tcW w:w="151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2 260</w:t>
            </w:r>
          </w:p>
        </w:tc>
        <w:tc>
          <w:tcPr>
            <w:tcW w:w="107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166 319</w:t>
            </w:r>
          </w:p>
        </w:tc>
        <w:tc>
          <w:tcPr>
            <w:tcW w:w="12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10 725</w:t>
            </w:r>
          </w:p>
        </w:tc>
        <w:tc>
          <w:tcPr>
            <w:tcW w:w="130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2 326</w:t>
            </w:r>
          </w:p>
        </w:tc>
      </w:tr>
      <w:tr w:rsidR="00A11459" w:rsidTr="000A5594">
        <w:trPr>
          <w:trHeight w:val="283"/>
        </w:trPr>
        <w:tc>
          <w:tcPr>
            <w:tcW w:w="145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9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w:t>
            </w:r>
          </w:p>
          <w:p w:rsidR="00A11459" w:rsidRDefault="00A11459" w:rsidP="000A5594">
            <w:pPr>
              <w:pStyle w:val="ConsPlusTitle"/>
              <w:spacing w:line="240" w:lineRule="atLeast"/>
              <w:jc w:val="center"/>
              <w:rPr>
                <w:sz w:val="16"/>
                <w:szCs w:val="16"/>
              </w:rPr>
            </w:pPr>
            <w:r>
              <w:rPr>
                <w:sz w:val="16"/>
                <w:szCs w:val="16"/>
              </w:rPr>
              <w:t>E11.3, E12.3, E13.3, E14.3</w:t>
            </w:r>
          </w:p>
        </w:tc>
        <w:tc>
          <w:tcPr>
            <w:tcW w:w="64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w:t>
            </w:r>
          </w:p>
        </w:tc>
        <w:tc>
          <w:tcPr>
            <w:tcW w:w="9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w:t>
            </w:r>
          </w:p>
        </w:tc>
        <w:tc>
          <w:tcPr>
            <w:tcW w:w="10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w:t>
            </w:r>
          </w:p>
        </w:tc>
        <w:tc>
          <w:tcPr>
            <w:tcW w:w="7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0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1 683</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w:t>
            </w:r>
          </w:p>
        </w:tc>
        <w:tc>
          <w:tcPr>
            <w:tcW w:w="151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1 724</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75</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13</w:t>
            </w:r>
          </w:p>
        </w:tc>
      </w:tr>
      <w:tr w:rsidR="00A11459" w:rsidTr="000A5594">
        <w:trPr>
          <w:trHeight w:val="283"/>
        </w:trPr>
        <w:tc>
          <w:tcPr>
            <w:tcW w:w="145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9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64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w:t>
            </w:r>
          </w:p>
        </w:tc>
        <w:tc>
          <w:tcPr>
            <w:tcW w:w="9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549</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35</w:t>
            </w:r>
          </w:p>
        </w:tc>
        <w:tc>
          <w:tcPr>
            <w:tcW w:w="151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562</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41</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283"/>
        </w:trPr>
        <w:tc>
          <w:tcPr>
            <w:tcW w:w="145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сахарный диабет Iтипа</w:t>
            </w:r>
          </w:p>
        </w:tc>
        <w:tc>
          <w:tcPr>
            <w:tcW w:w="9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64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1 864</w:t>
            </w:r>
          </w:p>
        </w:tc>
        <w:tc>
          <w:tcPr>
            <w:tcW w:w="9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422</w:t>
            </w:r>
          </w:p>
        </w:tc>
        <w:tc>
          <w:tcPr>
            <w:tcW w:w="10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w:t>
            </w:r>
          </w:p>
        </w:tc>
        <w:tc>
          <w:tcPr>
            <w:tcW w:w="7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663</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88</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w:t>
            </w:r>
          </w:p>
        </w:tc>
        <w:tc>
          <w:tcPr>
            <w:tcW w:w="10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21 334</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873</w:t>
            </w:r>
          </w:p>
        </w:tc>
        <w:tc>
          <w:tcPr>
            <w:tcW w:w="151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251</w:t>
            </w:r>
          </w:p>
        </w:tc>
        <w:tc>
          <w:tcPr>
            <w:tcW w:w="10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23 861</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1 383</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317</w:t>
            </w:r>
          </w:p>
        </w:tc>
      </w:tr>
      <w:tr w:rsidR="00A11459" w:rsidTr="000A5594">
        <w:trPr>
          <w:trHeight w:val="283"/>
        </w:trPr>
        <w:tc>
          <w:tcPr>
            <w:tcW w:w="145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 II типа</w:t>
            </w:r>
          </w:p>
        </w:tc>
        <w:tc>
          <w:tcPr>
            <w:tcW w:w="9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64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9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w:t>
            </w:r>
          </w:p>
        </w:tc>
        <w:tc>
          <w:tcPr>
            <w:tcW w:w="10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140 100</w:t>
            </w:r>
          </w:p>
        </w:tc>
        <w:tc>
          <w:tcPr>
            <w:tcW w:w="12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9 158</w:t>
            </w:r>
          </w:p>
        </w:tc>
        <w:tc>
          <w:tcPr>
            <w:tcW w:w="151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2 004</w:t>
            </w:r>
          </w:p>
        </w:tc>
        <w:tc>
          <w:tcPr>
            <w:tcW w:w="107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140 129</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9 162</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2 004</w:t>
            </w:r>
          </w:p>
        </w:tc>
      </w:tr>
    </w:tbl>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right"/>
        <w:rPr>
          <w:i/>
          <w:szCs w:val="24"/>
        </w:rPr>
      </w:pPr>
      <w:r>
        <w:rPr>
          <w:i/>
          <w:szCs w:val="24"/>
        </w:rPr>
        <w:t>Таблица 14</w:t>
      </w:r>
    </w:p>
    <w:p w:rsidR="00A11459" w:rsidRDefault="00A11459" w:rsidP="00A11459">
      <w:pPr>
        <w:pStyle w:val="ConsPlusTitle"/>
        <w:spacing w:line="240" w:lineRule="atLeast"/>
        <w:jc w:val="both"/>
        <w:rPr>
          <w:szCs w:val="24"/>
        </w:rPr>
      </w:pPr>
      <w:r>
        <w:rPr>
          <w:szCs w:val="24"/>
        </w:rPr>
        <w:t>Заболеваемость сахарным диабетом на 10 тыс. населения соответствующей возрастной группы, по данным формы ФСН № 12 за 2020 год</w:t>
      </w:r>
    </w:p>
    <w:p w:rsidR="00A11459" w:rsidRDefault="00A11459" w:rsidP="00A11459">
      <w:pPr>
        <w:pStyle w:val="ConsPlusTitle"/>
        <w:spacing w:line="240" w:lineRule="atLeast"/>
        <w:jc w:val="center"/>
        <w:rPr>
          <w:szCs w:val="24"/>
        </w:rPr>
      </w:pPr>
    </w:p>
    <w:tbl>
      <w:tblPr>
        <w:tblW w:w="5000" w:type="pct"/>
        <w:tblInd w:w="-28" w:type="dxa"/>
        <w:tblLayout w:type="fixed"/>
        <w:tblCellMar>
          <w:left w:w="10" w:type="dxa"/>
          <w:right w:w="10" w:type="dxa"/>
        </w:tblCellMar>
        <w:tblLook w:val="0000" w:firstRow="0" w:lastRow="0" w:firstColumn="0" w:lastColumn="0" w:noHBand="0" w:noVBand="0"/>
      </w:tblPr>
      <w:tblGrid>
        <w:gridCol w:w="1701"/>
        <w:gridCol w:w="1302"/>
        <w:gridCol w:w="1174"/>
        <w:gridCol w:w="2324"/>
        <w:gridCol w:w="776"/>
        <w:gridCol w:w="2324"/>
        <w:gridCol w:w="1161"/>
        <w:gridCol w:w="2095"/>
        <w:gridCol w:w="621"/>
        <w:gridCol w:w="2282"/>
      </w:tblGrid>
      <w:tr w:rsidR="00A11459" w:rsidTr="000A5594">
        <w:trPr>
          <w:cantSplit/>
          <w:trHeight w:val="300"/>
          <w:tblHeader/>
        </w:trPr>
        <w:tc>
          <w:tcPr>
            <w:tcW w:w="1701"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1302"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Код по             МКБ-10</w:t>
            </w:r>
          </w:p>
        </w:tc>
        <w:tc>
          <w:tcPr>
            <w:tcW w:w="34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ДЕТИ (0-14)</w:t>
            </w:r>
          </w:p>
        </w:tc>
        <w:tc>
          <w:tcPr>
            <w:tcW w:w="310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ПОДРОСТКИ (15-17)</w:t>
            </w:r>
          </w:p>
        </w:tc>
        <w:tc>
          <w:tcPr>
            <w:tcW w:w="325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ВЗРОСЛЫЕ (18+)</w:t>
            </w:r>
          </w:p>
        </w:tc>
        <w:tc>
          <w:tcPr>
            <w:tcW w:w="290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ИТОГО</w:t>
            </w:r>
          </w:p>
        </w:tc>
      </w:tr>
      <w:tr w:rsidR="00A11459" w:rsidTr="000A5594">
        <w:trPr>
          <w:cantSplit/>
          <w:trHeight w:val="412"/>
          <w:tblHeader/>
        </w:trPr>
        <w:tc>
          <w:tcPr>
            <w:tcW w:w="1701"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1302"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1174"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32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77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32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16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09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62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228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r>
      <w:tr w:rsidR="00A11459" w:rsidTr="000A5594">
        <w:trPr>
          <w:cantSplit/>
          <w:trHeight w:val="30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130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22,84</w:t>
            </w:r>
          </w:p>
        </w:tc>
        <w:tc>
          <w:tcPr>
            <w:tcW w:w="232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5,15</w:t>
            </w:r>
          </w:p>
        </w:tc>
        <w:tc>
          <w:tcPr>
            <w:tcW w:w="77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54,91</w:t>
            </w:r>
          </w:p>
        </w:tc>
        <w:tc>
          <w:tcPr>
            <w:tcW w:w="232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7,26</w:t>
            </w:r>
          </w:p>
        </w:tc>
        <w:tc>
          <w:tcPr>
            <w:tcW w:w="116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367,92</w:t>
            </w:r>
          </w:p>
        </w:tc>
        <w:tc>
          <w:tcPr>
            <w:tcW w:w="209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22,94</w:t>
            </w:r>
          </w:p>
        </w:tc>
        <w:tc>
          <w:tcPr>
            <w:tcW w:w="62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308,11</w:t>
            </w:r>
          </w:p>
        </w:tc>
        <w:tc>
          <w:tcPr>
            <w:tcW w:w="228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19,87</w:t>
            </w:r>
          </w:p>
        </w:tc>
      </w:tr>
      <w:tr w:rsidR="00A11459" w:rsidTr="000A5594">
        <w:trPr>
          <w:cantSplit/>
          <w:trHeight w:val="300"/>
        </w:trPr>
        <w:tc>
          <w:tcPr>
            <w:tcW w:w="170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117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0,27</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0,18</w:t>
            </w:r>
          </w:p>
        </w:tc>
        <w:tc>
          <w:tcPr>
            <w:tcW w:w="77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1,55</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0,49</w:t>
            </w:r>
          </w:p>
        </w:tc>
        <w:tc>
          <w:tcPr>
            <w:tcW w:w="11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3,78</w:t>
            </w:r>
          </w:p>
        </w:tc>
        <w:tc>
          <w:tcPr>
            <w:tcW w:w="209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0,12</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3,19</w:t>
            </w:r>
          </w:p>
        </w:tc>
        <w:tc>
          <w:tcPr>
            <w:tcW w:w="2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0,14</w:t>
            </w:r>
          </w:p>
        </w:tc>
      </w:tr>
      <w:tr w:rsidR="00A11459" w:rsidTr="000A5594">
        <w:trPr>
          <w:cantSplit/>
          <w:trHeight w:val="300"/>
        </w:trPr>
        <w:tc>
          <w:tcPr>
            <w:tcW w:w="170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117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0,06</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7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0,65</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0,49</w:t>
            </w:r>
          </w:p>
        </w:tc>
        <w:tc>
          <w:tcPr>
            <w:tcW w:w="11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1,23</w:t>
            </w:r>
          </w:p>
        </w:tc>
        <w:tc>
          <w:tcPr>
            <w:tcW w:w="209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1,04</w:t>
            </w:r>
          </w:p>
        </w:tc>
        <w:tc>
          <w:tcPr>
            <w:tcW w:w="2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r>
      <w:tr w:rsidR="00A11459" w:rsidTr="000A5594">
        <w:trPr>
          <w:cantSplit/>
          <w:trHeight w:val="300"/>
        </w:trPr>
        <w:tc>
          <w:tcPr>
            <w:tcW w:w="170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СД I типа</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117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22,61</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5,12</w:t>
            </w:r>
          </w:p>
        </w:tc>
        <w:tc>
          <w:tcPr>
            <w:tcW w:w="77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54,09</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7,18</w:t>
            </w:r>
          </w:p>
        </w:tc>
        <w:tc>
          <w:tcPr>
            <w:tcW w:w="11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47,93</w:t>
            </w:r>
          </w:p>
        </w:tc>
        <w:tc>
          <w:tcPr>
            <w:tcW w:w="209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1,96</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44,20</w:t>
            </w:r>
          </w:p>
        </w:tc>
        <w:tc>
          <w:tcPr>
            <w:tcW w:w="2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2,56</w:t>
            </w:r>
          </w:p>
        </w:tc>
      </w:tr>
      <w:tr w:rsidR="00A11459" w:rsidTr="000A5594">
        <w:trPr>
          <w:cantSplit/>
          <w:trHeight w:val="300"/>
        </w:trPr>
        <w:tc>
          <w:tcPr>
            <w:tcW w:w="170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lastRenderedPageBreak/>
              <w:t>СД II типа</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117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0,23</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77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0,82</w:t>
            </w:r>
          </w:p>
        </w:tc>
        <w:tc>
          <w:tcPr>
            <w:tcW w:w="23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11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314,76</w:t>
            </w:r>
          </w:p>
        </w:tc>
        <w:tc>
          <w:tcPr>
            <w:tcW w:w="209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20,58</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259,59</w:t>
            </w:r>
          </w:p>
        </w:tc>
        <w:tc>
          <w:tcPr>
            <w:tcW w:w="228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16,97</w:t>
            </w:r>
          </w:p>
        </w:tc>
      </w:tr>
    </w:tbl>
    <w:p w:rsidR="00A11459" w:rsidRDefault="00A11459" w:rsidP="00A11459">
      <w:pPr>
        <w:pStyle w:val="ConsPlusTitle"/>
        <w:spacing w:line="240" w:lineRule="atLeast"/>
        <w:rPr>
          <w:sz w:val="18"/>
          <w:szCs w:val="18"/>
        </w:rPr>
      </w:pPr>
    </w:p>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r>
        <w:rPr>
          <w:i/>
          <w:szCs w:val="24"/>
        </w:rPr>
        <w:t>Таблица 15</w:t>
      </w:r>
    </w:p>
    <w:p w:rsidR="00A11459" w:rsidRDefault="00A11459" w:rsidP="00A11459">
      <w:pPr>
        <w:pStyle w:val="ConsPlusTitle"/>
        <w:spacing w:line="240" w:lineRule="atLeast"/>
        <w:jc w:val="center"/>
        <w:rPr>
          <w:szCs w:val="24"/>
        </w:rPr>
      </w:pPr>
      <w:r>
        <w:rPr>
          <w:szCs w:val="24"/>
        </w:rPr>
        <w:t>Зарегистрировано случаев заболеваний сахарным диабетом в разрезе возрастных групп, по данным формы ФСН №12 за 2021 год</w:t>
      </w:r>
    </w:p>
    <w:p w:rsidR="00A11459" w:rsidRDefault="00A11459" w:rsidP="00A11459">
      <w:pPr>
        <w:pStyle w:val="ConsPlusTitle"/>
        <w:spacing w:line="240" w:lineRule="atLeast"/>
        <w:jc w:val="center"/>
        <w:rPr>
          <w:szCs w:val="24"/>
        </w:rPr>
      </w:pPr>
    </w:p>
    <w:tbl>
      <w:tblPr>
        <w:tblW w:w="5000" w:type="pct"/>
        <w:tblInd w:w="-28" w:type="dxa"/>
        <w:tblLayout w:type="fixed"/>
        <w:tblCellMar>
          <w:left w:w="10" w:type="dxa"/>
          <w:right w:w="10" w:type="dxa"/>
        </w:tblCellMar>
        <w:tblLook w:val="0000" w:firstRow="0" w:lastRow="0" w:firstColumn="0" w:lastColumn="0" w:noHBand="0" w:noVBand="0"/>
      </w:tblPr>
      <w:tblGrid>
        <w:gridCol w:w="1414"/>
        <w:gridCol w:w="929"/>
        <w:gridCol w:w="621"/>
        <w:gridCol w:w="1204"/>
        <w:gridCol w:w="1119"/>
        <w:gridCol w:w="765"/>
        <w:gridCol w:w="1204"/>
        <w:gridCol w:w="1459"/>
        <w:gridCol w:w="897"/>
        <w:gridCol w:w="1508"/>
        <w:gridCol w:w="1308"/>
        <w:gridCol w:w="822"/>
        <w:gridCol w:w="1204"/>
        <w:gridCol w:w="1306"/>
      </w:tblGrid>
      <w:tr w:rsidR="00A11459" w:rsidTr="000A5594">
        <w:trPr>
          <w:trHeight w:val="300"/>
        </w:trPr>
        <w:tc>
          <w:tcPr>
            <w:tcW w:w="1414"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929"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Код по             МКБ-10</w:t>
            </w:r>
          </w:p>
        </w:tc>
        <w:tc>
          <w:tcPr>
            <w:tcW w:w="2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ДЕТИ (0-14)</w:t>
            </w:r>
          </w:p>
        </w:tc>
        <w:tc>
          <w:tcPr>
            <w:tcW w:w="3428"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ПОДРОСТКИ (15-17)</w:t>
            </w:r>
          </w:p>
        </w:tc>
        <w:tc>
          <w:tcPr>
            <w:tcW w:w="371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ВЗРОСЛЫЕ (18+)</w:t>
            </w:r>
          </w:p>
        </w:tc>
        <w:tc>
          <w:tcPr>
            <w:tcW w:w="3332"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ИТОГО</w:t>
            </w:r>
          </w:p>
        </w:tc>
      </w:tr>
      <w:tr w:rsidR="00A11459" w:rsidTr="000A5594">
        <w:trPr>
          <w:trHeight w:val="589"/>
        </w:trPr>
        <w:tc>
          <w:tcPr>
            <w:tcW w:w="1414"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929"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621"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0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119"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w:t>
            </w:r>
          </w:p>
        </w:tc>
        <w:tc>
          <w:tcPr>
            <w:tcW w:w="76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0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459"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89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50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30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82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0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30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r>
      <w:tr w:rsidR="00A11459" w:rsidTr="000A5594">
        <w:trPr>
          <w:trHeight w:val="283"/>
        </w:trPr>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92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E10-E14</w:t>
            </w:r>
          </w:p>
        </w:tc>
        <w:tc>
          <w:tcPr>
            <w:tcW w:w="62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1 928</w:t>
            </w:r>
          </w:p>
        </w:tc>
        <w:tc>
          <w:tcPr>
            <w:tcW w:w="12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388</w:t>
            </w:r>
          </w:p>
        </w:tc>
        <w:tc>
          <w:tcPr>
            <w:tcW w:w="111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35</w:t>
            </w:r>
          </w:p>
        </w:tc>
        <w:tc>
          <w:tcPr>
            <w:tcW w:w="76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745</w:t>
            </w:r>
          </w:p>
        </w:tc>
        <w:tc>
          <w:tcPr>
            <w:tcW w:w="12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82</w:t>
            </w:r>
          </w:p>
        </w:tc>
        <w:tc>
          <w:tcPr>
            <w:tcW w:w="145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11</w:t>
            </w:r>
          </w:p>
        </w:tc>
        <w:tc>
          <w:tcPr>
            <w:tcW w:w="89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176 597</w:t>
            </w:r>
          </w:p>
        </w:tc>
        <w:tc>
          <w:tcPr>
            <w:tcW w:w="150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12 144</w:t>
            </w:r>
          </w:p>
        </w:tc>
        <w:tc>
          <w:tcPr>
            <w:tcW w:w="130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2 075</w:t>
            </w:r>
          </w:p>
        </w:tc>
        <w:tc>
          <w:tcPr>
            <w:tcW w:w="8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179 270</w:t>
            </w:r>
          </w:p>
        </w:tc>
        <w:tc>
          <w:tcPr>
            <w:tcW w:w="12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12 614</w:t>
            </w:r>
          </w:p>
        </w:tc>
        <w:tc>
          <w:tcPr>
            <w:tcW w:w="130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2 121</w:t>
            </w:r>
          </w:p>
        </w:tc>
      </w:tr>
      <w:tr w:rsidR="00A11459" w:rsidTr="000A5594">
        <w:trPr>
          <w:trHeight w:val="283"/>
        </w:trPr>
        <w:tc>
          <w:tcPr>
            <w:tcW w:w="141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92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w:t>
            </w:r>
          </w:p>
        </w:tc>
        <w:tc>
          <w:tcPr>
            <w:tcW w:w="145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89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1 987</w:t>
            </w:r>
          </w:p>
        </w:tc>
        <w:tc>
          <w:tcPr>
            <w:tcW w:w="15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8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2 013</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283"/>
        </w:trPr>
        <w:tc>
          <w:tcPr>
            <w:tcW w:w="141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92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45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89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866</w:t>
            </w:r>
          </w:p>
        </w:tc>
        <w:tc>
          <w:tcPr>
            <w:tcW w:w="15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8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873</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283"/>
        </w:trPr>
        <w:tc>
          <w:tcPr>
            <w:tcW w:w="141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СД I типа</w:t>
            </w:r>
          </w:p>
        </w:tc>
        <w:tc>
          <w:tcPr>
            <w:tcW w:w="92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1 910</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384</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35</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738</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80</w:t>
            </w:r>
          </w:p>
        </w:tc>
        <w:tc>
          <w:tcPr>
            <w:tcW w:w="145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11</w:t>
            </w:r>
          </w:p>
        </w:tc>
        <w:tc>
          <w:tcPr>
            <w:tcW w:w="89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20 587</w:t>
            </w:r>
          </w:p>
        </w:tc>
        <w:tc>
          <w:tcPr>
            <w:tcW w:w="15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1 168</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441</w:t>
            </w:r>
          </w:p>
        </w:tc>
        <w:tc>
          <w:tcPr>
            <w:tcW w:w="8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23 235</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1 632</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487</w:t>
            </w:r>
          </w:p>
        </w:tc>
      </w:tr>
      <w:tr w:rsidR="00A11459" w:rsidTr="000A5594">
        <w:trPr>
          <w:trHeight w:val="283"/>
        </w:trPr>
        <w:tc>
          <w:tcPr>
            <w:tcW w:w="141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СД II типа</w:t>
            </w:r>
          </w:p>
        </w:tc>
        <w:tc>
          <w:tcPr>
            <w:tcW w:w="92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62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145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89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152 908</w:t>
            </w:r>
          </w:p>
        </w:tc>
        <w:tc>
          <w:tcPr>
            <w:tcW w:w="15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10 888</w:t>
            </w:r>
          </w:p>
        </w:tc>
        <w:tc>
          <w:tcPr>
            <w:tcW w:w="130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1 632</w:t>
            </w:r>
          </w:p>
        </w:tc>
        <w:tc>
          <w:tcPr>
            <w:tcW w:w="82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152 932</w:t>
            </w:r>
          </w:p>
        </w:tc>
        <w:tc>
          <w:tcPr>
            <w:tcW w:w="12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10 894</w:t>
            </w:r>
          </w:p>
        </w:tc>
        <w:tc>
          <w:tcPr>
            <w:tcW w:w="130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1 632</w:t>
            </w:r>
          </w:p>
        </w:tc>
      </w:tr>
    </w:tbl>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right"/>
        <w:rPr>
          <w:i/>
          <w:szCs w:val="24"/>
        </w:rPr>
      </w:pPr>
      <w:r>
        <w:rPr>
          <w:i/>
          <w:szCs w:val="24"/>
        </w:rPr>
        <w:t>Таблица 16</w:t>
      </w:r>
    </w:p>
    <w:p w:rsidR="00A11459" w:rsidRDefault="00A11459" w:rsidP="00A11459">
      <w:pPr>
        <w:pStyle w:val="ConsPlusTitle"/>
        <w:spacing w:line="240" w:lineRule="atLeast"/>
        <w:jc w:val="both"/>
        <w:rPr>
          <w:szCs w:val="24"/>
        </w:rPr>
      </w:pPr>
      <w:r>
        <w:rPr>
          <w:szCs w:val="24"/>
        </w:rPr>
        <w:t>Заболеваемость сахарным диабетом на 10 тыс. населения соответствующей возрастной группы, по данным формы ФСН № 12 за 2021 год</w:t>
      </w: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2319"/>
        <w:gridCol w:w="1535"/>
        <w:gridCol w:w="1100"/>
        <w:gridCol w:w="2012"/>
        <w:gridCol w:w="1090"/>
        <w:gridCol w:w="1860"/>
        <w:gridCol w:w="1092"/>
        <w:gridCol w:w="2012"/>
        <w:gridCol w:w="1136"/>
        <w:gridCol w:w="1604"/>
      </w:tblGrid>
      <w:tr w:rsidR="00A11459" w:rsidTr="000A5594">
        <w:trPr>
          <w:cantSplit/>
          <w:trHeight w:val="300"/>
          <w:tblHeader/>
        </w:trPr>
        <w:tc>
          <w:tcPr>
            <w:tcW w:w="2319"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1535"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Код по             МКБ-10</w:t>
            </w:r>
          </w:p>
        </w:tc>
        <w:tc>
          <w:tcPr>
            <w:tcW w:w="31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ДЕТИ (0-14)</w:t>
            </w:r>
          </w:p>
        </w:tc>
        <w:tc>
          <w:tcPr>
            <w:tcW w:w="295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ПОДРОСТКИ (15-17)</w:t>
            </w:r>
          </w:p>
        </w:tc>
        <w:tc>
          <w:tcPr>
            <w:tcW w:w="3104"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ВЗРОСЛЫЕ (18+)</w:t>
            </w:r>
          </w:p>
        </w:tc>
        <w:tc>
          <w:tcPr>
            <w:tcW w:w="274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8"/>
                <w:szCs w:val="18"/>
              </w:rPr>
            </w:pPr>
            <w:r>
              <w:rPr>
                <w:bCs/>
                <w:sz w:val="18"/>
                <w:szCs w:val="18"/>
              </w:rPr>
              <w:t>ИТОГО</w:t>
            </w:r>
          </w:p>
        </w:tc>
      </w:tr>
      <w:tr w:rsidR="00A11459" w:rsidTr="000A5594">
        <w:trPr>
          <w:cantSplit/>
          <w:trHeight w:val="412"/>
          <w:tblHeader/>
        </w:trPr>
        <w:tc>
          <w:tcPr>
            <w:tcW w:w="2319"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1535"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1100"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всего</w:t>
            </w:r>
          </w:p>
        </w:tc>
        <w:tc>
          <w:tcPr>
            <w:tcW w:w="201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с впервые в жизни установленным диагнозом</w:t>
            </w:r>
          </w:p>
        </w:tc>
        <w:tc>
          <w:tcPr>
            <w:tcW w:w="1090"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всего</w:t>
            </w:r>
          </w:p>
        </w:tc>
        <w:tc>
          <w:tcPr>
            <w:tcW w:w="1860"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с впервые в жизни установленным диагнозом</w:t>
            </w:r>
          </w:p>
        </w:tc>
        <w:tc>
          <w:tcPr>
            <w:tcW w:w="109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всего</w:t>
            </w:r>
          </w:p>
        </w:tc>
        <w:tc>
          <w:tcPr>
            <w:tcW w:w="201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с впервые в жизни установленным диагнозом</w:t>
            </w:r>
          </w:p>
        </w:tc>
        <w:tc>
          <w:tcPr>
            <w:tcW w:w="113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всего</w:t>
            </w:r>
          </w:p>
        </w:tc>
        <w:tc>
          <w:tcPr>
            <w:tcW w:w="1604"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с впервые в жизни установленным диагнозом</w:t>
            </w:r>
          </w:p>
        </w:tc>
      </w:tr>
      <w:tr w:rsidR="00A11459" w:rsidTr="000A5594">
        <w:trPr>
          <w:cantSplit/>
          <w:trHeight w:val="300"/>
        </w:trPr>
        <w:tc>
          <w:tcPr>
            <w:tcW w:w="23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153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22,97</w:t>
            </w:r>
          </w:p>
        </w:tc>
        <w:tc>
          <w:tcPr>
            <w:tcW w:w="201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4,62</w:t>
            </w:r>
          </w:p>
        </w:tc>
        <w:tc>
          <w:tcPr>
            <w:tcW w:w="109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60,11</w:t>
            </w:r>
          </w:p>
        </w:tc>
        <w:tc>
          <w:tcPr>
            <w:tcW w:w="186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6,62</w:t>
            </w:r>
          </w:p>
        </w:tc>
        <w:tc>
          <w:tcPr>
            <w:tcW w:w="10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399,44</w:t>
            </w:r>
          </w:p>
        </w:tc>
        <w:tc>
          <w:tcPr>
            <w:tcW w:w="201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27,47</w:t>
            </w:r>
          </w:p>
        </w:tc>
        <w:tc>
          <w:tcPr>
            <w:tcW w:w="113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332,95</w:t>
            </w:r>
          </w:p>
        </w:tc>
        <w:tc>
          <w:tcPr>
            <w:tcW w:w="16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23,43</w:t>
            </w:r>
          </w:p>
        </w:tc>
      </w:tr>
      <w:tr w:rsidR="00A11459" w:rsidTr="000A5594">
        <w:trPr>
          <w:cantSplit/>
          <w:trHeight w:val="300"/>
        </w:trPr>
        <w:tc>
          <w:tcPr>
            <w:tcW w:w="231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153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110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0,21</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0,05</w:t>
            </w:r>
          </w:p>
        </w:tc>
        <w:tc>
          <w:tcPr>
            <w:tcW w:w="10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0,65</w:t>
            </w:r>
          </w:p>
        </w:tc>
        <w:tc>
          <w:tcPr>
            <w:tcW w:w="186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0,24</w:t>
            </w:r>
          </w:p>
        </w:tc>
        <w:tc>
          <w:tcPr>
            <w:tcW w:w="109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4,49</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0,07</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3,74</w:t>
            </w:r>
          </w:p>
        </w:tc>
        <w:tc>
          <w:tcPr>
            <w:tcW w:w="16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0,07</w:t>
            </w:r>
          </w:p>
        </w:tc>
      </w:tr>
      <w:tr w:rsidR="00A11459" w:rsidTr="000A5594">
        <w:trPr>
          <w:cantSplit/>
          <w:trHeight w:val="300"/>
        </w:trPr>
        <w:tc>
          <w:tcPr>
            <w:tcW w:w="231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lastRenderedPageBreak/>
              <w:t>с поражением почек</w:t>
            </w:r>
          </w:p>
        </w:tc>
        <w:tc>
          <w:tcPr>
            <w:tcW w:w="153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110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0,32</w:t>
            </w:r>
          </w:p>
        </w:tc>
        <w:tc>
          <w:tcPr>
            <w:tcW w:w="186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09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1,96</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1,62</w:t>
            </w:r>
          </w:p>
        </w:tc>
        <w:tc>
          <w:tcPr>
            <w:tcW w:w="16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r>
      <w:tr w:rsidR="00A11459" w:rsidTr="000A5594">
        <w:trPr>
          <w:cantSplit/>
          <w:trHeight w:val="300"/>
        </w:trPr>
        <w:tc>
          <w:tcPr>
            <w:tcW w:w="231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СД I типа</w:t>
            </w:r>
          </w:p>
        </w:tc>
        <w:tc>
          <w:tcPr>
            <w:tcW w:w="153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110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22,76</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4,58</w:t>
            </w:r>
          </w:p>
        </w:tc>
        <w:tc>
          <w:tcPr>
            <w:tcW w:w="10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59,54</w:t>
            </w:r>
          </w:p>
        </w:tc>
        <w:tc>
          <w:tcPr>
            <w:tcW w:w="186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6,45</w:t>
            </w:r>
          </w:p>
        </w:tc>
        <w:tc>
          <w:tcPr>
            <w:tcW w:w="109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46,57</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2,64</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43,15</w:t>
            </w:r>
          </w:p>
        </w:tc>
        <w:tc>
          <w:tcPr>
            <w:tcW w:w="16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3,03</w:t>
            </w:r>
          </w:p>
        </w:tc>
      </w:tr>
      <w:tr w:rsidR="00A11459" w:rsidTr="000A5594">
        <w:trPr>
          <w:cantSplit/>
          <w:trHeight w:val="300"/>
        </w:trPr>
        <w:tc>
          <w:tcPr>
            <w:tcW w:w="231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СД II типа</w:t>
            </w:r>
          </w:p>
        </w:tc>
        <w:tc>
          <w:tcPr>
            <w:tcW w:w="153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110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0,21</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0,05</w:t>
            </w:r>
          </w:p>
        </w:tc>
        <w:tc>
          <w:tcPr>
            <w:tcW w:w="109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0,48</w:t>
            </w:r>
          </w:p>
        </w:tc>
        <w:tc>
          <w:tcPr>
            <w:tcW w:w="186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0,16</w:t>
            </w:r>
          </w:p>
        </w:tc>
        <w:tc>
          <w:tcPr>
            <w:tcW w:w="109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345,86</w:t>
            </w:r>
          </w:p>
        </w:tc>
        <w:tc>
          <w:tcPr>
            <w:tcW w:w="201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24,63</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284,03</w:t>
            </w:r>
          </w:p>
        </w:tc>
        <w:tc>
          <w:tcPr>
            <w:tcW w:w="160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20,23</w:t>
            </w:r>
          </w:p>
        </w:tc>
      </w:tr>
    </w:tbl>
    <w:p w:rsidR="00A11459" w:rsidRDefault="00A11459" w:rsidP="00A11459">
      <w:pPr>
        <w:pStyle w:val="ConsPlusTitle"/>
        <w:spacing w:line="240" w:lineRule="atLeast"/>
        <w:jc w:val="right"/>
        <w:rPr>
          <w:i/>
          <w:szCs w:val="24"/>
        </w:rPr>
      </w:pPr>
    </w:p>
    <w:p w:rsidR="00A11459" w:rsidRDefault="00A11459" w:rsidP="00A11459">
      <w:pPr>
        <w:pStyle w:val="ConsPlusTitle"/>
        <w:spacing w:line="240" w:lineRule="atLeast"/>
        <w:jc w:val="right"/>
        <w:rPr>
          <w:i/>
          <w:szCs w:val="24"/>
        </w:rPr>
      </w:pPr>
      <w:r>
        <w:rPr>
          <w:i/>
          <w:szCs w:val="24"/>
        </w:rPr>
        <w:t>Таблица 17</w:t>
      </w:r>
    </w:p>
    <w:p w:rsidR="00A11459" w:rsidRDefault="00A11459" w:rsidP="00A11459">
      <w:pPr>
        <w:pStyle w:val="ConsPlusTitle"/>
        <w:spacing w:line="240" w:lineRule="atLeast"/>
        <w:jc w:val="center"/>
      </w:pPr>
      <w:r>
        <w:rPr>
          <w:szCs w:val="24"/>
        </w:rPr>
        <w:t>Зарегистрировано случаев заболеваний сахарным диабетом в разрезе возрастных групп, по данным формы ФСН № 12 за 2022</w:t>
      </w:r>
      <w:r>
        <w:rPr>
          <w:rStyle w:val="afc"/>
          <w:szCs w:val="24"/>
        </w:rPr>
        <w:footnoteReference w:id="11"/>
      </w:r>
      <w:r>
        <w:rPr>
          <w:szCs w:val="24"/>
        </w:rPr>
        <w:t xml:space="preserve"> год</w:t>
      </w: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349"/>
        <w:gridCol w:w="2149"/>
        <w:gridCol w:w="439"/>
        <w:gridCol w:w="1202"/>
        <w:gridCol w:w="1057"/>
        <w:gridCol w:w="437"/>
        <w:gridCol w:w="1248"/>
        <w:gridCol w:w="1401"/>
        <w:gridCol w:w="575"/>
        <w:gridCol w:w="1265"/>
        <w:gridCol w:w="1398"/>
        <w:gridCol w:w="577"/>
        <w:gridCol w:w="1267"/>
        <w:gridCol w:w="1396"/>
      </w:tblGrid>
      <w:tr w:rsidR="00A11459" w:rsidTr="000A5594">
        <w:trPr>
          <w:trHeight w:val="300"/>
        </w:trPr>
        <w:tc>
          <w:tcPr>
            <w:tcW w:w="1349"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2149"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Код по             МКБ-10</w:t>
            </w:r>
          </w:p>
        </w:tc>
        <w:tc>
          <w:tcPr>
            <w:tcW w:w="26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ДЕТИ (0-14)</w:t>
            </w:r>
          </w:p>
        </w:tc>
        <w:tc>
          <w:tcPr>
            <w:tcW w:w="3086"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ПОДРОСТКИ (15-17)</w:t>
            </w:r>
          </w:p>
        </w:tc>
        <w:tc>
          <w:tcPr>
            <w:tcW w:w="3238"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ВЗРОСЛЫЕ (18+)</w:t>
            </w:r>
          </w:p>
        </w:tc>
        <w:tc>
          <w:tcPr>
            <w:tcW w:w="324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ИТОГО</w:t>
            </w:r>
          </w:p>
        </w:tc>
      </w:tr>
      <w:tr w:rsidR="00A11459" w:rsidTr="000A5594">
        <w:trPr>
          <w:trHeight w:val="589"/>
        </w:trPr>
        <w:tc>
          <w:tcPr>
            <w:tcW w:w="1349"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2149"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439"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02"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05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w:t>
            </w:r>
          </w:p>
        </w:tc>
        <w:tc>
          <w:tcPr>
            <w:tcW w:w="43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4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401"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57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6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39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c>
          <w:tcPr>
            <w:tcW w:w="57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26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39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из них выявлено при профосмотре и диспансеризации</w:t>
            </w:r>
          </w:p>
        </w:tc>
      </w:tr>
      <w:tr w:rsidR="00A11459" w:rsidTr="000A5594">
        <w:trPr>
          <w:trHeight w:val="283"/>
        </w:trPr>
        <w:tc>
          <w:tcPr>
            <w:tcW w:w="13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214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43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2 011</w:t>
            </w:r>
          </w:p>
        </w:tc>
        <w:tc>
          <w:tcPr>
            <w:tcW w:w="120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393</w:t>
            </w:r>
          </w:p>
        </w:tc>
        <w:tc>
          <w:tcPr>
            <w:tcW w:w="105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50</w:t>
            </w:r>
          </w:p>
        </w:tc>
        <w:tc>
          <w:tcPr>
            <w:tcW w:w="4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794</w:t>
            </w:r>
          </w:p>
        </w:tc>
        <w:tc>
          <w:tcPr>
            <w:tcW w:w="124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94</w:t>
            </w:r>
          </w:p>
        </w:tc>
        <w:tc>
          <w:tcPr>
            <w:tcW w:w="14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w:t>
            </w:r>
          </w:p>
        </w:tc>
        <w:tc>
          <w:tcPr>
            <w:tcW w:w="57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179 411</w:t>
            </w:r>
          </w:p>
        </w:tc>
        <w:tc>
          <w:tcPr>
            <w:tcW w:w="126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13 593</w:t>
            </w:r>
          </w:p>
        </w:tc>
        <w:tc>
          <w:tcPr>
            <w:tcW w:w="139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6 321</w:t>
            </w:r>
          </w:p>
        </w:tc>
        <w:tc>
          <w:tcPr>
            <w:tcW w:w="57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182 216</w:t>
            </w:r>
          </w:p>
        </w:tc>
        <w:tc>
          <w:tcPr>
            <w:tcW w:w="126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14 080</w:t>
            </w:r>
          </w:p>
        </w:tc>
        <w:tc>
          <w:tcPr>
            <w:tcW w:w="139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6 376</w:t>
            </w:r>
          </w:p>
        </w:tc>
      </w:tr>
      <w:tr w:rsidR="00A11459" w:rsidTr="000A5594">
        <w:trPr>
          <w:trHeight w:val="283"/>
        </w:trPr>
        <w:tc>
          <w:tcPr>
            <w:tcW w:w="134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21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E11.3,E12.3,E13.3,E14.3</w:t>
            </w:r>
          </w:p>
        </w:tc>
        <w:tc>
          <w:tcPr>
            <w:tcW w:w="43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w:t>
            </w:r>
          </w:p>
        </w:tc>
        <w:tc>
          <w:tcPr>
            <w:tcW w:w="12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w:t>
            </w:r>
          </w:p>
        </w:tc>
        <w:tc>
          <w:tcPr>
            <w:tcW w:w="105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4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30</w:t>
            </w:r>
          </w:p>
        </w:tc>
        <w:tc>
          <w:tcPr>
            <w:tcW w:w="124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140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7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2 098</w:t>
            </w:r>
          </w:p>
        </w:tc>
        <w:tc>
          <w:tcPr>
            <w:tcW w:w="12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88</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7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2 146</w:t>
            </w:r>
          </w:p>
        </w:tc>
        <w:tc>
          <w:tcPr>
            <w:tcW w:w="12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95</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283"/>
        </w:trPr>
        <w:tc>
          <w:tcPr>
            <w:tcW w:w="134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21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E10.2,E11.2,E12.2,E13.2,E14.2</w:t>
            </w:r>
          </w:p>
        </w:tc>
        <w:tc>
          <w:tcPr>
            <w:tcW w:w="43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w:t>
            </w:r>
          </w:p>
        </w:tc>
        <w:tc>
          <w:tcPr>
            <w:tcW w:w="12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w:t>
            </w:r>
          </w:p>
        </w:tc>
        <w:tc>
          <w:tcPr>
            <w:tcW w:w="105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4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w:t>
            </w:r>
          </w:p>
        </w:tc>
        <w:tc>
          <w:tcPr>
            <w:tcW w:w="124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40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7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1 078</w:t>
            </w:r>
          </w:p>
        </w:tc>
        <w:tc>
          <w:tcPr>
            <w:tcW w:w="12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55</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7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1 088</w:t>
            </w:r>
          </w:p>
        </w:tc>
        <w:tc>
          <w:tcPr>
            <w:tcW w:w="12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56</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283"/>
        </w:trPr>
        <w:tc>
          <w:tcPr>
            <w:tcW w:w="134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 сахарный диабет I типа</w:t>
            </w:r>
          </w:p>
        </w:tc>
        <w:tc>
          <w:tcPr>
            <w:tcW w:w="21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43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1 995</w:t>
            </w:r>
          </w:p>
        </w:tc>
        <w:tc>
          <w:tcPr>
            <w:tcW w:w="12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386</w:t>
            </w:r>
          </w:p>
        </w:tc>
        <w:tc>
          <w:tcPr>
            <w:tcW w:w="105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50</w:t>
            </w:r>
          </w:p>
        </w:tc>
        <w:tc>
          <w:tcPr>
            <w:tcW w:w="4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776</w:t>
            </w:r>
          </w:p>
        </w:tc>
        <w:tc>
          <w:tcPr>
            <w:tcW w:w="124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92</w:t>
            </w:r>
          </w:p>
        </w:tc>
        <w:tc>
          <w:tcPr>
            <w:tcW w:w="140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w:t>
            </w:r>
          </w:p>
        </w:tc>
        <w:tc>
          <w:tcPr>
            <w:tcW w:w="57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19 891</w:t>
            </w:r>
          </w:p>
        </w:tc>
        <w:tc>
          <w:tcPr>
            <w:tcW w:w="12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1 175</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276</w:t>
            </w:r>
          </w:p>
        </w:tc>
        <w:tc>
          <w:tcPr>
            <w:tcW w:w="57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22 662</w:t>
            </w:r>
          </w:p>
        </w:tc>
        <w:tc>
          <w:tcPr>
            <w:tcW w:w="12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1 653</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331</w:t>
            </w:r>
          </w:p>
        </w:tc>
      </w:tr>
      <w:tr w:rsidR="00A11459" w:rsidTr="000A5594">
        <w:trPr>
          <w:trHeight w:val="283"/>
        </w:trPr>
        <w:tc>
          <w:tcPr>
            <w:tcW w:w="134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 II типа</w:t>
            </w:r>
          </w:p>
        </w:tc>
        <w:tc>
          <w:tcPr>
            <w:tcW w:w="21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43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w:t>
            </w:r>
          </w:p>
        </w:tc>
        <w:tc>
          <w:tcPr>
            <w:tcW w:w="120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w:t>
            </w:r>
          </w:p>
        </w:tc>
        <w:tc>
          <w:tcPr>
            <w:tcW w:w="105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4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w:t>
            </w:r>
          </w:p>
        </w:tc>
        <w:tc>
          <w:tcPr>
            <w:tcW w:w="124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w:t>
            </w:r>
          </w:p>
        </w:tc>
        <w:tc>
          <w:tcPr>
            <w:tcW w:w="140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7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153 179</w:t>
            </w:r>
          </w:p>
        </w:tc>
        <w:tc>
          <w:tcPr>
            <w:tcW w:w="12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12 035</w:t>
            </w:r>
          </w:p>
        </w:tc>
        <w:tc>
          <w:tcPr>
            <w:tcW w:w="139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6 044</w:t>
            </w:r>
          </w:p>
        </w:tc>
        <w:tc>
          <w:tcPr>
            <w:tcW w:w="57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153 209</w:t>
            </w:r>
          </w:p>
        </w:tc>
        <w:tc>
          <w:tcPr>
            <w:tcW w:w="12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12 044</w:t>
            </w:r>
          </w:p>
        </w:tc>
        <w:tc>
          <w:tcPr>
            <w:tcW w:w="13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6 044</w:t>
            </w:r>
          </w:p>
        </w:tc>
      </w:tr>
    </w:tbl>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right"/>
        <w:rPr>
          <w:i/>
          <w:szCs w:val="24"/>
        </w:rPr>
      </w:pPr>
      <w:r>
        <w:rPr>
          <w:i/>
          <w:szCs w:val="24"/>
        </w:rPr>
        <w:t>Таблица 18</w:t>
      </w:r>
    </w:p>
    <w:p w:rsidR="00A11459" w:rsidRDefault="00A11459" w:rsidP="00A11459">
      <w:pPr>
        <w:pStyle w:val="ConsPlusTitle"/>
        <w:spacing w:line="240" w:lineRule="atLeast"/>
        <w:jc w:val="both"/>
      </w:pPr>
      <w:r>
        <w:rPr>
          <w:szCs w:val="24"/>
        </w:rPr>
        <w:t>Заболеваемость сахарным диабетом на 10 тыс. населения соответствующей возрастной группы, по данным формы ФСН № 12 за 2022</w:t>
      </w:r>
      <w:r>
        <w:rPr>
          <w:szCs w:val="24"/>
          <w:vertAlign w:val="superscript"/>
        </w:rPr>
        <w:t xml:space="preserve">5 </w:t>
      </w:r>
      <w:r>
        <w:rPr>
          <w:szCs w:val="24"/>
        </w:rPr>
        <w:t>год</w:t>
      </w:r>
    </w:p>
    <w:tbl>
      <w:tblPr>
        <w:tblW w:w="5000" w:type="pct"/>
        <w:tblInd w:w="-28" w:type="dxa"/>
        <w:tblLayout w:type="fixed"/>
        <w:tblCellMar>
          <w:left w:w="10" w:type="dxa"/>
          <w:right w:w="10" w:type="dxa"/>
        </w:tblCellMar>
        <w:tblLook w:val="0000" w:firstRow="0" w:lastRow="0" w:firstColumn="0" w:lastColumn="0" w:noHBand="0" w:noVBand="0"/>
      </w:tblPr>
      <w:tblGrid>
        <w:gridCol w:w="1703"/>
        <w:gridCol w:w="1049"/>
        <w:gridCol w:w="1627"/>
        <w:gridCol w:w="1627"/>
        <w:gridCol w:w="1627"/>
        <w:gridCol w:w="1628"/>
        <w:gridCol w:w="1628"/>
        <w:gridCol w:w="1625"/>
        <w:gridCol w:w="1636"/>
        <w:gridCol w:w="1610"/>
      </w:tblGrid>
      <w:tr w:rsidR="00A11459" w:rsidTr="000A5594">
        <w:trPr>
          <w:cantSplit/>
          <w:trHeight w:val="300"/>
          <w:tblHeader/>
        </w:trPr>
        <w:tc>
          <w:tcPr>
            <w:tcW w:w="170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p>
          <w:p w:rsidR="00A11459" w:rsidRDefault="00A11459" w:rsidP="000A5594">
            <w:pPr>
              <w:pStyle w:val="ConsPlusTitle"/>
              <w:spacing w:line="240" w:lineRule="atLeast"/>
              <w:jc w:val="center"/>
              <w:rPr>
                <w:sz w:val="18"/>
                <w:szCs w:val="18"/>
              </w:rPr>
            </w:pPr>
            <w:r>
              <w:rPr>
                <w:sz w:val="18"/>
                <w:szCs w:val="18"/>
              </w:rPr>
              <w:t>Наименование классов и отдельных болезней</w:t>
            </w:r>
          </w:p>
        </w:tc>
        <w:tc>
          <w:tcPr>
            <w:tcW w:w="1049" w:type="dxa"/>
            <w:vMerge w:val="restart"/>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Код по             МКБ-10</w:t>
            </w:r>
          </w:p>
        </w:tc>
        <w:tc>
          <w:tcPr>
            <w:tcW w:w="32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ДЕТИ (0-14)</w:t>
            </w:r>
          </w:p>
        </w:tc>
        <w:tc>
          <w:tcPr>
            <w:tcW w:w="325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ПОДРОСТКИ (15-17)</w:t>
            </w:r>
          </w:p>
        </w:tc>
        <w:tc>
          <w:tcPr>
            <w:tcW w:w="32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ВЗРОСЛЫЕ (18+)</w:t>
            </w:r>
          </w:p>
        </w:tc>
        <w:tc>
          <w:tcPr>
            <w:tcW w:w="324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ИТОГО</w:t>
            </w:r>
          </w:p>
        </w:tc>
      </w:tr>
      <w:tr w:rsidR="00A11459" w:rsidTr="000A5594">
        <w:trPr>
          <w:cantSplit/>
          <w:trHeight w:val="412"/>
          <w:tblHeader/>
        </w:trPr>
        <w:tc>
          <w:tcPr>
            <w:tcW w:w="1703"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1049" w:type="dxa"/>
            <w:vMerge/>
            <w:tcBorders>
              <w:top w:val="single" w:sz="4" w:space="0" w:color="000000"/>
              <w:left w:val="single" w:sz="4" w:space="0" w:color="000000"/>
            </w:tcBorders>
            <w:shd w:val="clear" w:color="auto" w:fill="auto"/>
            <w:tcMar>
              <w:top w:w="0" w:type="dxa"/>
              <w:left w:w="28" w:type="dxa"/>
              <w:bottom w:w="0" w:type="dxa"/>
              <w:right w:w="28" w:type="dxa"/>
            </w:tcMar>
          </w:tcPr>
          <w:p w:rsidR="00A11459" w:rsidRDefault="00A11459" w:rsidP="000A5594"/>
        </w:tc>
        <w:tc>
          <w:tcPr>
            <w:tcW w:w="1627" w:type="dxa"/>
            <w:tcBorders>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2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627"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2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628"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25"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c>
          <w:tcPr>
            <w:tcW w:w="1636"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всего</w:t>
            </w:r>
          </w:p>
        </w:tc>
        <w:tc>
          <w:tcPr>
            <w:tcW w:w="1610" w:type="dxa"/>
            <w:tcBorders>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с впервые в жизни установленным диагнозом</w:t>
            </w:r>
          </w:p>
        </w:tc>
      </w:tr>
      <w:tr w:rsidR="00A11459" w:rsidTr="000A5594">
        <w:trPr>
          <w:cantSplit/>
          <w:trHeight w:val="300"/>
        </w:trPr>
        <w:tc>
          <w:tcPr>
            <w:tcW w:w="17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104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25,23</w:t>
            </w:r>
          </w:p>
        </w:tc>
        <w:tc>
          <w:tcPr>
            <w:tcW w:w="162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4,93</w:t>
            </w:r>
          </w:p>
        </w:tc>
        <w:tc>
          <w:tcPr>
            <w:tcW w:w="162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59,42</w:t>
            </w:r>
          </w:p>
        </w:tc>
        <w:tc>
          <w:tcPr>
            <w:tcW w:w="162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7,03</w:t>
            </w:r>
          </w:p>
        </w:tc>
        <w:tc>
          <w:tcPr>
            <w:tcW w:w="162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383,58</w:t>
            </w:r>
          </w:p>
        </w:tc>
        <w:tc>
          <w:tcPr>
            <w:tcW w:w="162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29,06</w:t>
            </w:r>
          </w:p>
        </w:tc>
        <w:tc>
          <w:tcPr>
            <w:tcW w:w="163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324,93</w:t>
            </w:r>
          </w:p>
        </w:tc>
        <w:tc>
          <w:tcPr>
            <w:tcW w:w="161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25,11</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lastRenderedPageBreak/>
              <w:t>из него:</w:t>
            </w:r>
          </w:p>
          <w:p w:rsidR="00A11459" w:rsidRDefault="00A11459" w:rsidP="000A5594">
            <w:pPr>
              <w:pStyle w:val="ConsPlusTitle"/>
              <w:spacing w:line="240" w:lineRule="atLeast"/>
              <w:rPr>
                <w:sz w:val="18"/>
                <w:szCs w:val="18"/>
              </w:rPr>
            </w:pPr>
            <w:r>
              <w:rPr>
                <w:sz w:val="18"/>
                <w:szCs w:val="18"/>
              </w:rPr>
              <w:t>с поражением глаз</w:t>
            </w:r>
          </w:p>
        </w:tc>
        <w:tc>
          <w:tcPr>
            <w:tcW w:w="10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162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0,23</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0,06</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2,25</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0,15</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4,49</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0,19</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3,83</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0,17</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10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162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0,06</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0,01</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0,37</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2,30</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0,12</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1,94</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0,10</w:t>
            </w:r>
          </w:p>
        </w:tc>
      </w:tr>
      <w:tr w:rsidR="00A11459" w:rsidTr="000A5594">
        <w:trPr>
          <w:cantSplit/>
          <w:trHeight w:val="300"/>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из него (из стр. 1):</w:t>
            </w:r>
          </w:p>
          <w:p w:rsidR="00A11459" w:rsidRDefault="00A11459" w:rsidP="000A5594">
            <w:pPr>
              <w:pStyle w:val="ConsPlusTitle"/>
              <w:spacing w:line="240" w:lineRule="atLeast"/>
              <w:rPr>
                <w:sz w:val="18"/>
                <w:szCs w:val="18"/>
              </w:rPr>
            </w:pPr>
            <w:r>
              <w:rPr>
                <w:sz w:val="18"/>
                <w:szCs w:val="18"/>
              </w:rPr>
              <w:t>СД I типа</w:t>
            </w:r>
          </w:p>
        </w:tc>
        <w:tc>
          <w:tcPr>
            <w:tcW w:w="10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162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25,03</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4,84</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58,08</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6,89</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42,53</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2,51</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40,41</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2,95</w:t>
            </w:r>
          </w:p>
        </w:tc>
      </w:tr>
      <w:tr w:rsidR="00A11459" w:rsidTr="000A5594">
        <w:trPr>
          <w:cantSplit/>
          <w:trHeight w:val="223"/>
        </w:trPr>
        <w:tc>
          <w:tcPr>
            <w:tcW w:w="17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СД II типа</w:t>
            </w:r>
          </w:p>
        </w:tc>
        <w:tc>
          <w:tcPr>
            <w:tcW w:w="10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162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0,18</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0,09</w:t>
            </w:r>
          </w:p>
        </w:tc>
        <w:tc>
          <w:tcPr>
            <w:tcW w:w="162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1,20</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0,15</w:t>
            </w:r>
          </w:p>
        </w:tc>
        <w:tc>
          <w:tcPr>
            <w:tcW w:w="162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327,50</w:t>
            </w:r>
          </w:p>
        </w:tc>
        <w:tc>
          <w:tcPr>
            <w:tcW w:w="162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25,73</w:t>
            </w:r>
          </w:p>
        </w:tc>
        <w:tc>
          <w:tcPr>
            <w:tcW w:w="16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273,20</w:t>
            </w:r>
          </w:p>
        </w:tc>
        <w:tc>
          <w:tcPr>
            <w:tcW w:w="161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21,48</w:t>
            </w:r>
          </w:p>
        </w:tc>
      </w:tr>
    </w:tbl>
    <w:p w:rsidR="00A11459" w:rsidRDefault="00A11459" w:rsidP="00A11459">
      <w:pPr>
        <w:pStyle w:val="Standard"/>
        <w:jc w:val="right"/>
        <w:rPr>
          <w:rFonts w:ascii="Times New Roman" w:hAnsi="Times New Roman" w:cs="Times New Roman"/>
          <w:b/>
          <w:i/>
          <w:sz w:val="24"/>
          <w:szCs w:val="24"/>
        </w:rPr>
      </w:pPr>
      <w:r>
        <w:rPr>
          <w:rFonts w:ascii="Times New Roman" w:hAnsi="Times New Roman" w:cs="Times New Roman"/>
          <w:b/>
          <w:i/>
          <w:sz w:val="24"/>
          <w:szCs w:val="24"/>
        </w:rPr>
        <w:t xml:space="preserve">  </w:t>
      </w:r>
    </w:p>
    <w:p w:rsidR="00A11459" w:rsidRDefault="00A11459" w:rsidP="00A11459">
      <w:pPr>
        <w:pStyle w:val="Standard"/>
        <w:jc w:val="right"/>
        <w:rPr>
          <w:rFonts w:ascii="Times New Roman" w:hAnsi="Times New Roman" w:cs="Times New Roman"/>
          <w:b/>
          <w:i/>
          <w:sz w:val="24"/>
          <w:szCs w:val="24"/>
        </w:rPr>
      </w:pPr>
      <w:r>
        <w:rPr>
          <w:rFonts w:ascii="Times New Roman" w:hAnsi="Times New Roman" w:cs="Times New Roman"/>
          <w:b/>
          <w:i/>
          <w:sz w:val="24"/>
          <w:szCs w:val="24"/>
        </w:rPr>
        <w:t>Таблица 19</w:t>
      </w:r>
    </w:p>
    <w:p w:rsidR="00A11459" w:rsidRDefault="00A11459" w:rsidP="00A11459">
      <w:pPr>
        <w:pStyle w:val="ConsPlusTitle"/>
        <w:spacing w:line="240" w:lineRule="atLeast"/>
        <w:jc w:val="center"/>
      </w:pPr>
      <w:r>
        <w:rPr>
          <w:szCs w:val="24"/>
        </w:rPr>
        <w:t xml:space="preserve">Динамика заболеваемости </w:t>
      </w:r>
      <w:r>
        <w:rPr>
          <w:szCs w:val="24"/>
          <w:u w:val="single"/>
        </w:rPr>
        <w:t>детей в возрасте 0-14 лет</w:t>
      </w:r>
      <w:r>
        <w:rPr>
          <w:szCs w:val="24"/>
        </w:rPr>
        <w:t xml:space="preserve"> сахарным диабетом на 10 тыс. соответствующего населения в разрезе возрастных групп, по данным формы ФСН № 12 за 2018-2022</w:t>
      </w:r>
      <w:r>
        <w:rPr>
          <w:szCs w:val="24"/>
          <w:vertAlign w:val="superscript"/>
        </w:rPr>
        <w:t>5</w:t>
      </w:r>
      <w:r>
        <w:rPr>
          <w:szCs w:val="24"/>
        </w:rPr>
        <w:t xml:space="preserve"> гг.</w:t>
      </w:r>
    </w:p>
    <w:p w:rsidR="00A11459" w:rsidRDefault="00A11459" w:rsidP="00A11459">
      <w:pPr>
        <w:pStyle w:val="ConsPlusTitle"/>
        <w:spacing w:line="240" w:lineRule="atLeast"/>
        <w:jc w:val="center"/>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003"/>
        <w:gridCol w:w="909"/>
        <w:gridCol w:w="416"/>
        <w:gridCol w:w="1067"/>
        <w:gridCol w:w="414"/>
        <w:gridCol w:w="1065"/>
        <w:gridCol w:w="414"/>
        <w:gridCol w:w="1071"/>
        <w:gridCol w:w="414"/>
        <w:gridCol w:w="1069"/>
        <w:gridCol w:w="469"/>
        <w:gridCol w:w="1009"/>
        <w:gridCol w:w="76"/>
        <w:gridCol w:w="492"/>
        <w:gridCol w:w="1065"/>
        <w:gridCol w:w="554"/>
        <w:gridCol w:w="1064"/>
        <w:gridCol w:w="544"/>
        <w:gridCol w:w="1066"/>
        <w:gridCol w:w="545"/>
        <w:gridCol w:w="1034"/>
      </w:tblGrid>
      <w:tr w:rsidR="00A11459" w:rsidTr="000A5594">
        <w:trPr>
          <w:trHeight w:val="525"/>
        </w:trPr>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Наименование классов и отдельных болезней</w:t>
            </w: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Код по             МКБ-10</w:t>
            </w:r>
          </w:p>
        </w:tc>
        <w:tc>
          <w:tcPr>
            <w:tcW w:w="148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2018</w:t>
            </w:r>
          </w:p>
        </w:tc>
        <w:tc>
          <w:tcPr>
            <w:tcW w:w="1479"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2019</w:t>
            </w:r>
          </w:p>
        </w:tc>
        <w:tc>
          <w:tcPr>
            <w:tcW w:w="148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2020</w:t>
            </w:r>
          </w:p>
        </w:tc>
        <w:tc>
          <w:tcPr>
            <w:tcW w:w="148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2021</w:t>
            </w:r>
          </w:p>
        </w:tc>
        <w:tc>
          <w:tcPr>
            <w:tcW w:w="1478"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2022</w:t>
            </w:r>
          </w:p>
        </w:tc>
        <w:tc>
          <w:tcPr>
            <w:tcW w:w="76" w:type="dxa"/>
            <w:shd w:val="clear" w:color="auto" w:fill="E7E6E6"/>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1557"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2019 к 2018</w:t>
            </w:r>
          </w:p>
        </w:tc>
        <w:tc>
          <w:tcPr>
            <w:tcW w:w="1618"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2020 к 2019</w:t>
            </w:r>
          </w:p>
        </w:tc>
        <w:tc>
          <w:tcPr>
            <w:tcW w:w="161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2021 к 2020</w:t>
            </w:r>
          </w:p>
        </w:tc>
        <w:tc>
          <w:tcPr>
            <w:tcW w:w="1579"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2022 к 2021</w:t>
            </w:r>
          </w:p>
        </w:tc>
      </w:tr>
      <w:tr w:rsidR="00A11459" w:rsidTr="000A5594">
        <w:trPr>
          <w:trHeight w:val="1575"/>
        </w:trPr>
        <w:tc>
          <w:tcPr>
            <w:tcW w:w="10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9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4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76" w:type="dxa"/>
            <w:shd w:val="clear" w:color="auto" w:fill="E7E6E6"/>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6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55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6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54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6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54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r>
      <w:tr w:rsidR="00A11459" w:rsidTr="000A5594">
        <w:trPr>
          <w:trHeight w:val="680"/>
        </w:trPr>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сахарный диабет</w:t>
            </w:r>
          </w:p>
        </w:tc>
        <w:tc>
          <w:tcPr>
            <w:tcW w:w="9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E10-E14</w:t>
            </w:r>
          </w:p>
        </w:tc>
        <w:tc>
          <w:tcPr>
            <w:tcW w:w="4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20,70</w:t>
            </w:r>
          </w:p>
        </w:tc>
        <w:tc>
          <w:tcPr>
            <w:tcW w:w="10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2,99</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21,41</w:t>
            </w:r>
          </w:p>
        </w:tc>
        <w:tc>
          <w:tcPr>
            <w:tcW w:w="10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4,25</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22,84</w:t>
            </w:r>
          </w:p>
        </w:tc>
        <w:tc>
          <w:tcPr>
            <w:tcW w:w="10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5,15</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22,97</w:t>
            </w:r>
          </w:p>
        </w:tc>
        <w:tc>
          <w:tcPr>
            <w:tcW w:w="10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4,62</w:t>
            </w:r>
          </w:p>
        </w:tc>
        <w:tc>
          <w:tcPr>
            <w:tcW w:w="4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25,23</w:t>
            </w:r>
          </w:p>
        </w:tc>
        <w:tc>
          <w:tcPr>
            <w:tcW w:w="10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4,93</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3,4%</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41,8%</w:t>
            </w: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6,7%</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21,4%</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0,6%</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-10,3%</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9,8%</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6,7%</w:t>
            </w:r>
          </w:p>
        </w:tc>
      </w:tr>
      <w:tr w:rsidR="00A11459" w:rsidTr="000A5594">
        <w:trPr>
          <w:trHeight w:val="680"/>
        </w:trPr>
        <w:tc>
          <w:tcPr>
            <w:tcW w:w="10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 xml:space="preserve">из него: </w:t>
            </w:r>
            <w:r>
              <w:rPr>
                <w:sz w:val="18"/>
                <w:szCs w:val="18"/>
              </w:rPr>
              <w:br/>
              <w:t>с поражением глаз</w:t>
            </w:r>
          </w:p>
        </w:tc>
        <w:tc>
          <w:tcPr>
            <w:tcW w:w="9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E10.3, 11.3, E12.3, 13.3, E14.3</w:t>
            </w:r>
          </w:p>
        </w:tc>
        <w:tc>
          <w:tcPr>
            <w:tcW w:w="4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0,41</w:t>
            </w:r>
          </w:p>
        </w:tc>
        <w:tc>
          <w:tcPr>
            <w:tcW w:w="10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0,05</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0,40</w:t>
            </w:r>
          </w:p>
        </w:tc>
        <w:tc>
          <w:tcPr>
            <w:tcW w:w="10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0,04</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0,27</w:t>
            </w:r>
          </w:p>
        </w:tc>
        <w:tc>
          <w:tcPr>
            <w:tcW w:w="10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0,18</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0,21</w:t>
            </w:r>
          </w:p>
        </w:tc>
        <w:tc>
          <w:tcPr>
            <w:tcW w:w="10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0,05</w:t>
            </w:r>
          </w:p>
        </w:tc>
        <w:tc>
          <w:tcPr>
            <w:tcW w:w="4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0,23</w:t>
            </w:r>
          </w:p>
        </w:tc>
        <w:tc>
          <w:tcPr>
            <w:tcW w:w="10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0,06</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-2,6%</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-26,9%</w:t>
            </w: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-32,9%</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388,3%</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-19,6%</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-73,8%</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5,3%</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31,6%</w:t>
            </w:r>
          </w:p>
        </w:tc>
      </w:tr>
      <w:tr w:rsidR="00A11459" w:rsidTr="000A5594">
        <w:trPr>
          <w:trHeight w:val="680"/>
        </w:trPr>
        <w:tc>
          <w:tcPr>
            <w:tcW w:w="10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 поражением почек</w:t>
            </w:r>
          </w:p>
        </w:tc>
        <w:tc>
          <w:tcPr>
            <w:tcW w:w="9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E10.2, 11.2, E12.2,E13.2, E14.2</w:t>
            </w:r>
          </w:p>
        </w:tc>
        <w:tc>
          <w:tcPr>
            <w:tcW w:w="4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0,03</w:t>
            </w:r>
          </w:p>
        </w:tc>
        <w:tc>
          <w:tcPr>
            <w:tcW w:w="10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0,01</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0,05</w:t>
            </w:r>
          </w:p>
        </w:tc>
        <w:tc>
          <w:tcPr>
            <w:tcW w:w="10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0,01</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0,06</w:t>
            </w:r>
          </w:p>
        </w:tc>
        <w:tc>
          <w:tcPr>
            <w:tcW w:w="10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0,04</w:t>
            </w:r>
          </w:p>
        </w:tc>
        <w:tc>
          <w:tcPr>
            <w:tcW w:w="10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w:t>
            </w:r>
          </w:p>
        </w:tc>
        <w:tc>
          <w:tcPr>
            <w:tcW w:w="4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0,06</w:t>
            </w:r>
          </w:p>
        </w:tc>
        <w:tc>
          <w:tcPr>
            <w:tcW w:w="10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0,01</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94,9%</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-2,6%</w:t>
            </w: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22,1%</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-41,1%</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75,5%</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w:t>
            </w:r>
          </w:p>
        </w:tc>
      </w:tr>
      <w:tr w:rsidR="00A11459" w:rsidTr="000A5594">
        <w:trPr>
          <w:trHeight w:val="1009"/>
        </w:trPr>
        <w:tc>
          <w:tcPr>
            <w:tcW w:w="10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lastRenderedPageBreak/>
              <w:t>из него</w:t>
            </w:r>
          </w:p>
          <w:p w:rsidR="00A11459" w:rsidRDefault="00A11459" w:rsidP="000A5594">
            <w:pPr>
              <w:pStyle w:val="ConsPlusTitle"/>
              <w:spacing w:line="240" w:lineRule="atLeast"/>
              <w:rPr>
                <w:sz w:val="18"/>
                <w:szCs w:val="18"/>
              </w:rPr>
            </w:pPr>
            <w:r>
              <w:rPr>
                <w:sz w:val="18"/>
                <w:szCs w:val="18"/>
              </w:rPr>
              <w:t>(из стр. 1):</w:t>
            </w:r>
          </w:p>
          <w:p w:rsidR="00A11459" w:rsidRDefault="00A11459" w:rsidP="000A5594">
            <w:pPr>
              <w:pStyle w:val="ConsPlusTitle"/>
              <w:spacing w:line="240" w:lineRule="atLeast"/>
              <w:rPr>
                <w:sz w:val="18"/>
                <w:szCs w:val="18"/>
              </w:rPr>
            </w:pPr>
            <w:r>
              <w:rPr>
                <w:sz w:val="18"/>
                <w:szCs w:val="18"/>
              </w:rPr>
              <w:t>СД I типа</w:t>
            </w:r>
          </w:p>
        </w:tc>
        <w:tc>
          <w:tcPr>
            <w:tcW w:w="9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E10</w:t>
            </w:r>
          </w:p>
        </w:tc>
        <w:tc>
          <w:tcPr>
            <w:tcW w:w="4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20,57</w:t>
            </w:r>
          </w:p>
        </w:tc>
        <w:tc>
          <w:tcPr>
            <w:tcW w:w="10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2,97</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21,26</w:t>
            </w:r>
          </w:p>
        </w:tc>
        <w:tc>
          <w:tcPr>
            <w:tcW w:w="10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4,21</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22,61</w:t>
            </w:r>
          </w:p>
        </w:tc>
        <w:tc>
          <w:tcPr>
            <w:tcW w:w="10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5,12</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22,76</w:t>
            </w:r>
          </w:p>
        </w:tc>
        <w:tc>
          <w:tcPr>
            <w:tcW w:w="10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4,58</w:t>
            </w:r>
          </w:p>
        </w:tc>
        <w:tc>
          <w:tcPr>
            <w:tcW w:w="4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25,03</w:t>
            </w:r>
          </w:p>
        </w:tc>
        <w:tc>
          <w:tcPr>
            <w:tcW w:w="10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4,84</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3,4%</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41,8%</w:t>
            </w: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6,3%</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21,6%</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0,7%</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-10,6%</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10,0%</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5,9%</w:t>
            </w:r>
          </w:p>
        </w:tc>
      </w:tr>
      <w:tr w:rsidR="00A11459" w:rsidTr="000A5594">
        <w:trPr>
          <w:trHeight w:val="835"/>
        </w:trPr>
        <w:tc>
          <w:tcPr>
            <w:tcW w:w="100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8"/>
                <w:szCs w:val="18"/>
              </w:rPr>
            </w:pPr>
            <w:r>
              <w:rPr>
                <w:sz w:val="18"/>
                <w:szCs w:val="18"/>
              </w:rPr>
              <w:t>СД II типа</w:t>
            </w:r>
          </w:p>
        </w:tc>
        <w:tc>
          <w:tcPr>
            <w:tcW w:w="9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E11</w:t>
            </w:r>
          </w:p>
        </w:tc>
        <w:tc>
          <w:tcPr>
            <w:tcW w:w="41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0,13</w:t>
            </w:r>
          </w:p>
        </w:tc>
        <w:tc>
          <w:tcPr>
            <w:tcW w:w="106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0,03</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0,15</w:t>
            </w:r>
          </w:p>
        </w:tc>
        <w:tc>
          <w:tcPr>
            <w:tcW w:w="10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0,04</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0,23</w:t>
            </w:r>
          </w:p>
        </w:tc>
        <w:tc>
          <w:tcPr>
            <w:tcW w:w="107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0,04</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0,21</w:t>
            </w:r>
          </w:p>
        </w:tc>
        <w:tc>
          <w:tcPr>
            <w:tcW w:w="10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0,05</w:t>
            </w:r>
          </w:p>
        </w:tc>
        <w:tc>
          <w:tcPr>
            <w:tcW w:w="46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0,18</w:t>
            </w:r>
          </w:p>
        </w:tc>
        <w:tc>
          <w:tcPr>
            <w:tcW w:w="100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0,09</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16,9%</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46,2%</w:t>
            </w: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54,6%</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-2,3%</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-6,9%</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31,0%</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-18,1%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84,3%</w:t>
            </w:r>
          </w:p>
        </w:tc>
      </w:tr>
    </w:tbl>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right"/>
        <w:rPr>
          <w:i/>
          <w:szCs w:val="24"/>
        </w:rPr>
      </w:pPr>
      <w:r>
        <w:rPr>
          <w:i/>
          <w:szCs w:val="24"/>
        </w:rPr>
        <w:t>Таблица 20</w:t>
      </w:r>
    </w:p>
    <w:p w:rsidR="00A11459" w:rsidRDefault="00A11459" w:rsidP="00A11459">
      <w:pPr>
        <w:pStyle w:val="ConsPlusTitle"/>
        <w:spacing w:line="240" w:lineRule="atLeast"/>
        <w:jc w:val="center"/>
      </w:pPr>
      <w:r>
        <w:rPr>
          <w:szCs w:val="24"/>
        </w:rPr>
        <w:t xml:space="preserve">Динамика заболеваемости </w:t>
      </w:r>
      <w:r>
        <w:rPr>
          <w:szCs w:val="24"/>
          <w:u w:val="single"/>
        </w:rPr>
        <w:t>подростков в возрасте 15-17 лет</w:t>
      </w:r>
      <w:r>
        <w:rPr>
          <w:szCs w:val="24"/>
        </w:rPr>
        <w:t xml:space="preserve"> сахарным диабетом на 10 тыс. соответствующего населения в разрезе возрастных групп, по данным формы ФСН №12 за 2018-2022</w:t>
      </w:r>
      <w:r>
        <w:rPr>
          <w:szCs w:val="24"/>
          <w:vertAlign w:val="superscript"/>
        </w:rPr>
        <w:t>5</w:t>
      </w:r>
      <w:r>
        <w:rPr>
          <w:szCs w:val="24"/>
        </w:rPr>
        <w:t xml:space="preserve"> гг.</w:t>
      </w: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061"/>
        <w:gridCol w:w="458"/>
        <w:gridCol w:w="418"/>
        <w:gridCol w:w="868"/>
        <w:gridCol w:w="417"/>
        <w:gridCol w:w="1137"/>
        <w:gridCol w:w="414"/>
        <w:gridCol w:w="1143"/>
        <w:gridCol w:w="417"/>
        <w:gridCol w:w="1140"/>
        <w:gridCol w:w="417"/>
        <w:gridCol w:w="1136"/>
        <w:gridCol w:w="76"/>
        <w:gridCol w:w="521"/>
        <w:gridCol w:w="1139"/>
        <w:gridCol w:w="552"/>
        <w:gridCol w:w="1136"/>
        <w:gridCol w:w="521"/>
        <w:gridCol w:w="1139"/>
        <w:gridCol w:w="546"/>
        <w:gridCol w:w="1104"/>
      </w:tblGrid>
      <w:tr w:rsidR="00A11459" w:rsidTr="000A5594">
        <w:trPr>
          <w:trHeight w:val="77"/>
        </w:trPr>
        <w:tc>
          <w:tcPr>
            <w:tcW w:w="10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Наименование классов и отдельных болезней</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Код по             МКБ-10</w:t>
            </w:r>
          </w:p>
        </w:tc>
        <w:tc>
          <w:tcPr>
            <w:tcW w:w="128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2018</w:t>
            </w:r>
          </w:p>
        </w:tc>
        <w:tc>
          <w:tcPr>
            <w:tcW w:w="1554"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2019</w:t>
            </w:r>
          </w:p>
        </w:tc>
        <w:tc>
          <w:tcPr>
            <w:tcW w:w="1557"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2020</w:t>
            </w:r>
          </w:p>
        </w:tc>
        <w:tc>
          <w:tcPr>
            <w:tcW w:w="1557"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2021</w:t>
            </w:r>
          </w:p>
        </w:tc>
        <w:tc>
          <w:tcPr>
            <w:tcW w:w="15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2022</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1660"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2019 к 2018</w:t>
            </w:r>
          </w:p>
        </w:tc>
        <w:tc>
          <w:tcPr>
            <w:tcW w:w="1688"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2020 к 2019</w:t>
            </w:r>
          </w:p>
        </w:tc>
        <w:tc>
          <w:tcPr>
            <w:tcW w:w="166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2021 к 2020</w:t>
            </w:r>
          </w:p>
        </w:tc>
        <w:tc>
          <w:tcPr>
            <w:tcW w:w="165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2022 к 2021</w:t>
            </w:r>
          </w:p>
        </w:tc>
      </w:tr>
      <w:tr w:rsidR="00A11459" w:rsidTr="000A5594">
        <w:trPr>
          <w:trHeight w:val="1035"/>
        </w:trPr>
        <w:tc>
          <w:tcPr>
            <w:tcW w:w="10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4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41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86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 диагнозом</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4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76" w:type="dxa"/>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3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55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3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52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3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c>
          <w:tcPr>
            <w:tcW w:w="5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всего</w:t>
            </w:r>
          </w:p>
        </w:tc>
        <w:tc>
          <w:tcPr>
            <w:tcW w:w="110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80" w:lineRule="atLeast"/>
              <w:jc w:val="center"/>
              <w:rPr>
                <w:bCs/>
                <w:sz w:val="16"/>
                <w:szCs w:val="16"/>
              </w:rPr>
            </w:pPr>
            <w:r>
              <w:rPr>
                <w:bCs/>
                <w:sz w:val="16"/>
                <w:szCs w:val="16"/>
              </w:rPr>
              <w:t>с впервые в жизни установленным диагнозом</w:t>
            </w:r>
          </w:p>
        </w:tc>
      </w:tr>
      <w:tr w:rsidR="00A11459" w:rsidTr="000A5594">
        <w:trPr>
          <w:trHeight w:val="680"/>
        </w:trPr>
        <w:tc>
          <w:tcPr>
            <w:tcW w:w="10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сахарный диабет</w:t>
            </w:r>
          </w:p>
        </w:tc>
        <w:tc>
          <w:tcPr>
            <w:tcW w:w="45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41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54,15</w:t>
            </w:r>
          </w:p>
        </w:tc>
        <w:tc>
          <w:tcPr>
            <w:tcW w:w="86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7,61</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55,04</w:t>
            </w:r>
          </w:p>
        </w:tc>
        <w:tc>
          <w:tcPr>
            <w:tcW w:w="11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6,23</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54,91</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7,26</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60,11</w:t>
            </w:r>
          </w:p>
        </w:tc>
        <w:tc>
          <w:tcPr>
            <w:tcW w:w="114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6,62</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59,42</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7,03</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-18,2%</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16,6%</w:t>
            </w: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9,5%</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-8,9%</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6,3%</w:t>
            </w:r>
          </w:p>
        </w:tc>
      </w:tr>
      <w:tr w:rsidR="00A11459" w:rsidTr="000A5594">
        <w:trPr>
          <w:trHeight w:val="680"/>
        </w:trPr>
        <w:tc>
          <w:tcPr>
            <w:tcW w:w="106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 xml:space="preserve">из него: </w:t>
            </w:r>
            <w:r>
              <w:rPr>
                <w:sz w:val="16"/>
                <w:szCs w:val="16"/>
              </w:rPr>
              <w:br/>
              <w:t>с поражением глаз</w:t>
            </w:r>
          </w:p>
        </w:tc>
        <w:tc>
          <w:tcPr>
            <w:tcW w:w="45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E14.3</w:t>
            </w:r>
          </w:p>
        </w:tc>
        <w:tc>
          <w:tcPr>
            <w:tcW w:w="41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1,92</w:t>
            </w:r>
          </w:p>
        </w:tc>
        <w:tc>
          <w:tcPr>
            <w:tcW w:w="86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0,17</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2,52</w:t>
            </w:r>
          </w:p>
        </w:tc>
        <w:tc>
          <w:tcPr>
            <w:tcW w:w="11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0,49</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0,65</w:t>
            </w:r>
          </w:p>
        </w:tc>
        <w:tc>
          <w:tcPr>
            <w:tcW w:w="114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0,24</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2,25</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0,15</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31,2%</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-51,9%</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-38,6%</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481,6%</w:t>
            </w: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-58,4%</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-50,6%</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247,8%</w:t>
            </w:r>
          </w:p>
        </w:tc>
        <w:tc>
          <w:tcPr>
            <w:tcW w:w="11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-38,2%</w:t>
            </w:r>
          </w:p>
        </w:tc>
      </w:tr>
      <w:tr w:rsidR="00A11459" w:rsidTr="000A5594">
        <w:trPr>
          <w:trHeight w:val="680"/>
        </w:trPr>
        <w:tc>
          <w:tcPr>
            <w:tcW w:w="106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 поражением почек</w:t>
            </w:r>
          </w:p>
        </w:tc>
        <w:tc>
          <w:tcPr>
            <w:tcW w:w="45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E14.2</w:t>
            </w:r>
          </w:p>
        </w:tc>
        <w:tc>
          <w:tcPr>
            <w:tcW w:w="41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0,79</w:t>
            </w:r>
          </w:p>
        </w:tc>
        <w:tc>
          <w:tcPr>
            <w:tcW w:w="86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0,52</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11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0,65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0,49</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0,32</w:t>
            </w:r>
          </w:p>
        </w:tc>
        <w:tc>
          <w:tcPr>
            <w:tcW w:w="114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0,37</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-89,3%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675,5%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-50,6%</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15,9%</w:t>
            </w:r>
          </w:p>
        </w:tc>
        <w:tc>
          <w:tcPr>
            <w:tcW w:w="11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w:t>
            </w:r>
          </w:p>
        </w:tc>
      </w:tr>
      <w:tr w:rsidR="00A11459" w:rsidTr="000A5594">
        <w:trPr>
          <w:trHeight w:val="680"/>
        </w:trPr>
        <w:tc>
          <w:tcPr>
            <w:tcW w:w="106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из него (из стр. 1):</w:t>
            </w:r>
          </w:p>
          <w:p w:rsidR="00A11459" w:rsidRDefault="00A11459" w:rsidP="000A5594">
            <w:pPr>
              <w:pStyle w:val="ConsPlusTitle"/>
              <w:spacing w:line="240" w:lineRule="atLeast"/>
              <w:rPr>
                <w:sz w:val="16"/>
                <w:szCs w:val="16"/>
              </w:rPr>
            </w:pPr>
            <w:r>
              <w:rPr>
                <w:sz w:val="16"/>
                <w:szCs w:val="16"/>
              </w:rPr>
              <w:t>сахарный диабет I типа</w:t>
            </w:r>
          </w:p>
        </w:tc>
        <w:tc>
          <w:tcPr>
            <w:tcW w:w="45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41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52,92</w:t>
            </w:r>
          </w:p>
        </w:tc>
        <w:tc>
          <w:tcPr>
            <w:tcW w:w="86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7,52</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53,95</w:t>
            </w:r>
          </w:p>
        </w:tc>
        <w:tc>
          <w:tcPr>
            <w:tcW w:w="11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6,14</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54,09</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7,18</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59,54</w:t>
            </w:r>
          </w:p>
        </w:tc>
        <w:tc>
          <w:tcPr>
            <w:tcW w:w="114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6,45</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58,08</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6,89</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-18,3%</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16,9%</w:t>
            </w: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-10,1%</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w:t>
            </w:r>
          </w:p>
        </w:tc>
        <w:tc>
          <w:tcPr>
            <w:tcW w:w="11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6,7%</w:t>
            </w:r>
          </w:p>
        </w:tc>
      </w:tr>
      <w:tr w:rsidR="00A11459" w:rsidTr="000A5594">
        <w:trPr>
          <w:trHeight w:val="680"/>
        </w:trPr>
        <w:tc>
          <w:tcPr>
            <w:tcW w:w="106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сахарный диабет II типа</w:t>
            </w:r>
          </w:p>
        </w:tc>
        <w:tc>
          <w:tcPr>
            <w:tcW w:w="45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41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1,22</w:t>
            </w:r>
          </w:p>
        </w:tc>
        <w:tc>
          <w:tcPr>
            <w:tcW w:w="86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0,09</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1,09</w:t>
            </w:r>
          </w:p>
        </w:tc>
        <w:tc>
          <w:tcPr>
            <w:tcW w:w="113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41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0,82</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0,48</w:t>
            </w:r>
          </w:p>
        </w:tc>
        <w:tc>
          <w:tcPr>
            <w:tcW w:w="114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0,16</w:t>
            </w:r>
          </w:p>
        </w:tc>
        <w:tc>
          <w:tcPr>
            <w:tcW w:w="4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1,20</w:t>
            </w:r>
          </w:p>
        </w:tc>
        <w:tc>
          <w:tcPr>
            <w:tcW w:w="113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0,15</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-10,7%</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w:t>
            </w:r>
          </w:p>
        </w:tc>
        <w:tc>
          <w:tcPr>
            <w:tcW w:w="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w:t>
            </w:r>
          </w:p>
        </w:tc>
        <w:tc>
          <w:tcPr>
            <w:tcW w:w="5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-40,7%</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97,8%</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147,4%</w:t>
            </w:r>
          </w:p>
        </w:tc>
        <w:tc>
          <w:tcPr>
            <w:tcW w:w="11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-7,2%</w:t>
            </w:r>
          </w:p>
        </w:tc>
      </w:tr>
    </w:tbl>
    <w:p w:rsidR="00A11459" w:rsidRDefault="00A11459" w:rsidP="00A11459">
      <w:pPr>
        <w:pStyle w:val="ConsPlusTitle"/>
        <w:spacing w:line="240" w:lineRule="atLeast"/>
        <w:jc w:val="both"/>
        <w:rPr>
          <w:sz w:val="20"/>
          <w:szCs w:val="20"/>
        </w:rPr>
      </w:pPr>
    </w:p>
    <w:p w:rsidR="00A11459" w:rsidRDefault="00A11459" w:rsidP="00A11459">
      <w:pPr>
        <w:pStyle w:val="ConsPlusTitle"/>
        <w:spacing w:line="240" w:lineRule="atLeast"/>
        <w:jc w:val="both"/>
        <w:rPr>
          <w:sz w:val="20"/>
          <w:szCs w:val="20"/>
        </w:rPr>
      </w:pPr>
    </w:p>
    <w:p w:rsidR="00A11459" w:rsidRDefault="00A11459" w:rsidP="00A11459">
      <w:pPr>
        <w:pStyle w:val="Standard"/>
        <w:rPr>
          <w:rFonts w:ascii="Times New Roman" w:eastAsia="MS Mincho" w:hAnsi="Times New Roman" w:cs="Times New Roman"/>
          <w:b/>
          <w:sz w:val="20"/>
          <w:szCs w:val="20"/>
          <w:lang w:eastAsia="ru-RU"/>
        </w:rPr>
      </w:pPr>
    </w:p>
    <w:p w:rsidR="00A11459" w:rsidRDefault="00A11459" w:rsidP="00A11459">
      <w:pPr>
        <w:pStyle w:val="ConsPlusTitle"/>
        <w:pageBreakBefore/>
        <w:spacing w:line="240" w:lineRule="atLeast"/>
        <w:jc w:val="right"/>
        <w:rPr>
          <w:i/>
          <w:szCs w:val="24"/>
        </w:rPr>
      </w:pPr>
      <w:r>
        <w:rPr>
          <w:i/>
          <w:szCs w:val="24"/>
        </w:rPr>
        <w:lastRenderedPageBreak/>
        <w:t>Таблица 21</w:t>
      </w:r>
    </w:p>
    <w:p w:rsidR="00A11459" w:rsidRDefault="00A11459" w:rsidP="00A11459">
      <w:pPr>
        <w:pStyle w:val="ConsPlusTitle"/>
        <w:spacing w:line="240" w:lineRule="atLeast"/>
        <w:jc w:val="center"/>
      </w:pPr>
      <w:r>
        <w:rPr>
          <w:szCs w:val="24"/>
        </w:rPr>
        <w:t xml:space="preserve">Динамика заболеваемости </w:t>
      </w:r>
      <w:r>
        <w:rPr>
          <w:szCs w:val="24"/>
          <w:u w:val="single"/>
        </w:rPr>
        <w:t>взрослых</w:t>
      </w:r>
      <w:r>
        <w:rPr>
          <w:szCs w:val="24"/>
        </w:rPr>
        <w:t xml:space="preserve"> сахарным диабетом на 10 тыс. соответствующего населения</w:t>
      </w:r>
    </w:p>
    <w:p w:rsidR="00A11459" w:rsidRDefault="00A11459" w:rsidP="00A11459">
      <w:pPr>
        <w:pStyle w:val="ConsPlusTitle"/>
        <w:spacing w:line="240" w:lineRule="atLeast"/>
        <w:jc w:val="center"/>
      </w:pPr>
      <w:r>
        <w:rPr>
          <w:szCs w:val="24"/>
        </w:rPr>
        <w:t>в разрезе возрастных групп, по данным формы ФСН №12 за 2018-2022</w:t>
      </w:r>
      <w:r>
        <w:rPr>
          <w:szCs w:val="24"/>
          <w:vertAlign w:val="superscript"/>
        </w:rPr>
        <w:t>5</w:t>
      </w:r>
      <w:r>
        <w:rPr>
          <w:szCs w:val="24"/>
        </w:rPr>
        <w:t xml:space="preserve"> гг.</w:t>
      </w:r>
    </w:p>
    <w:p w:rsidR="00A11459" w:rsidRDefault="00A11459" w:rsidP="00A11459">
      <w:pPr>
        <w:pStyle w:val="ConsPlusTitle"/>
        <w:spacing w:line="240" w:lineRule="atLeast"/>
        <w:jc w:val="both"/>
        <w:rPr>
          <w:sz w:val="20"/>
          <w:szCs w:val="20"/>
        </w:rPr>
      </w:pP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044"/>
        <w:gridCol w:w="450"/>
        <w:gridCol w:w="461"/>
        <w:gridCol w:w="1119"/>
        <w:gridCol w:w="464"/>
        <w:gridCol w:w="1117"/>
        <w:gridCol w:w="461"/>
        <w:gridCol w:w="1124"/>
        <w:gridCol w:w="465"/>
        <w:gridCol w:w="1115"/>
        <w:gridCol w:w="463"/>
        <w:gridCol w:w="1115"/>
        <w:gridCol w:w="76"/>
        <w:gridCol w:w="413"/>
        <w:gridCol w:w="1118"/>
        <w:gridCol w:w="513"/>
        <w:gridCol w:w="1117"/>
        <w:gridCol w:w="464"/>
        <w:gridCol w:w="1115"/>
        <w:gridCol w:w="463"/>
        <w:gridCol w:w="1083"/>
      </w:tblGrid>
      <w:tr w:rsidR="00A11459" w:rsidTr="000A5594">
        <w:trPr>
          <w:trHeight w:val="77"/>
        </w:trPr>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Наименование классов и отдельных болезней</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Код по             МКБ-10</w:t>
            </w:r>
          </w:p>
        </w:tc>
        <w:tc>
          <w:tcPr>
            <w:tcW w:w="15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2018</w:t>
            </w:r>
          </w:p>
        </w:tc>
        <w:tc>
          <w:tcPr>
            <w:tcW w:w="1581"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2019</w:t>
            </w:r>
          </w:p>
        </w:tc>
        <w:tc>
          <w:tcPr>
            <w:tcW w:w="158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2020</w:t>
            </w:r>
          </w:p>
        </w:tc>
        <w:tc>
          <w:tcPr>
            <w:tcW w:w="15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2021</w:t>
            </w:r>
          </w:p>
        </w:tc>
        <w:tc>
          <w:tcPr>
            <w:tcW w:w="1578"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2022</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1531"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2019 к 2018</w:t>
            </w:r>
          </w:p>
        </w:tc>
        <w:tc>
          <w:tcPr>
            <w:tcW w:w="163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2020 к 2019</w:t>
            </w:r>
          </w:p>
        </w:tc>
        <w:tc>
          <w:tcPr>
            <w:tcW w:w="1579"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2021 к 2020</w:t>
            </w:r>
          </w:p>
        </w:tc>
        <w:tc>
          <w:tcPr>
            <w:tcW w:w="1546"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2022 к 2021</w:t>
            </w:r>
          </w:p>
        </w:tc>
      </w:tr>
      <w:tr w:rsidR="00A11459" w:rsidTr="000A5594">
        <w:trPr>
          <w:trHeight w:val="1170"/>
        </w:trPr>
        <w:tc>
          <w:tcPr>
            <w:tcW w:w="1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51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11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6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r>
      <w:tr w:rsidR="00A11459" w:rsidTr="000A5594">
        <w:trPr>
          <w:trHeight w:val="680"/>
        </w:trPr>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сахарный диабет</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382,08</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28,48</w:t>
            </w:r>
          </w:p>
        </w:tc>
        <w:tc>
          <w:tcPr>
            <w:tcW w:w="46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389,05</w:t>
            </w:r>
          </w:p>
        </w:tc>
        <w:tc>
          <w:tcPr>
            <w:tcW w:w="11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27,04</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367,92</w:t>
            </w:r>
          </w:p>
        </w:tc>
        <w:tc>
          <w:tcPr>
            <w:tcW w:w="11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22,94</w:t>
            </w:r>
          </w:p>
        </w:tc>
        <w:tc>
          <w:tcPr>
            <w:tcW w:w="4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399,44</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27,47</w:t>
            </w:r>
          </w:p>
        </w:tc>
        <w:tc>
          <w:tcPr>
            <w:tcW w:w="4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383,58</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29,06</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-5,0%</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-15,2%</w:t>
            </w:r>
          </w:p>
        </w:tc>
        <w:tc>
          <w:tcPr>
            <w:tcW w:w="4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8,6%</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19,7%</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-4,0%</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5,8%</w:t>
            </w:r>
          </w:p>
        </w:tc>
      </w:tr>
      <w:tr w:rsidR="00A11459" w:rsidTr="000A5594">
        <w:trPr>
          <w:trHeight w:val="680"/>
        </w:trPr>
        <w:tc>
          <w:tcPr>
            <w:tcW w:w="104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 xml:space="preserve">из него: </w:t>
            </w:r>
            <w:r>
              <w:rPr>
                <w:sz w:val="16"/>
                <w:szCs w:val="16"/>
              </w:rPr>
              <w:br/>
              <w:t>с поражением глаз</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 E11.3 E12.3 E13.3 E14.</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4,47</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0,09</w:t>
            </w:r>
          </w:p>
        </w:tc>
        <w:tc>
          <w:tcPr>
            <w:tcW w:w="46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4,52</w:t>
            </w:r>
          </w:p>
        </w:tc>
        <w:tc>
          <w:tcPr>
            <w:tcW w:w="11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0,16</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3,78</w:t>
            </w:r>
          </w:p>
        </w:tc>
        <w:tc>
          <w:tcPr>
            <w:tcW w:w="11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0,12</w:t>
            </w:r>
          </w:p>
        </w:tc>
        <w:tc>
          <w:tcPr>
            <w:tcW w:w="4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4,49</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0,07</w:t>
            </w:r>
          </w:p>
        </w:tc>
        <w:tc>
          <w:tcPr>
            <w:tcW w:w="4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4,49</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0,19</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81,8%</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-23,8%</w:t>
            </w:r>
          </w:p>
        </w:tc>
        <w:tc>
          <w:tcPr>
            <w:tcW w:w="4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18,9%</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-42,2%</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-0,2%</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168,3%</w:t>
            </w:r>
          </w:p>
        </w:tc>
      </w:tr>
      <w:tr w:rsidR="00A11459" w:rsidTr="000A5594">
        <w:trPr>
          <w:trHeight w:val="680"/>
        </w:trPr>
        <w:tc>
          <w:tcPr>
            <w:tcW w:w="104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 поражением почек</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 E11.2 E12.2 E13.2 E14.</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1,69</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0,18</w:t>
            </w:r>
          </w:p>
        </w:tc>
        <w:tc>
          <w:tcPr>
            <w:tcW w:w="46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1,83</w:t>
            </w:r>
          </w:p>
        </w:tc>
        <w:tc>
          <w:tcPr>
            <w:tcW w:w="11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1,23</w:t>
            </w:r>
          </w:p>
        </w:tc>
        <w:tc>
          <w:tcPr>
            <w:tcW w:w="11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4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1,96</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4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2,30</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0,12</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8,2%</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-77,5%</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94,8%</w:t>
            </w:r>
          </w:p>
        </w:tc>
        <w:tc>
          <w:tcPr>
            <w:tcW w:w="4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58,8%</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-45,3%</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17,7%</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173,6%</w:t>
            </w:r>
          </w:p>
        </w:tc>
      </w:tr>
      <w:tr w:rsidR="00A11459" w:rsidTr="000A5594">
        <w:trPr>
          <w:trHeight w:val="680"/>
        </w:trPr>
        <w:tc>
          <w:tcPr>
            <w:tcW w:w="104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из него (из стр. 1): сахарный диабет I типа</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51,51</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2,65</w:t>
            </w:r>
          </w:p>
        </w:tc>
        <w:tc>
          <w:tcPr>
            <w:tcW w:w="46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51,84</w:t>
            </w:r>
          </w:p>
        </w:tc>
        <w:tc>
          <w:tcPr>
            <w:tcW w:w="11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2,39</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47,93</w:t>
            </w:r>
          </w:p>
        </w:tc>
        <w:tc>
          <w:tcPr>
            <w:tcW w:w="11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1,96</w:t>
            </w:r>
          </w:p>
        </w:tc>
        <w:tc>
          <w:tcPr>
            <w:tcW w:w="4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46,57</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2,64</w:t>
            </w:r>
          </w:p>
        </w:tc>
        <w:tc>
          <w:tcPr>
            <w:tcW w:w="4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42,53</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2,51</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0,6%</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-10,0%</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-17,9%</w:t>
            </w:r>
          </w:p>
        </w:tc>
        <w:tc>
          <w:tcPr>
            <w:tcW w:w="4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34,7%</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-8,7%</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-4,9%</w:t>
            </w:r>
          </w:p>
        </w:tc>
      </w:tr>
      <w:tr w:rsidR="00A11459" w:rsidTr="000A5594">
        <w:trPr>
          <w:trHeight w:val="680"/>
        </w:trPr>
        <w:tc>
          <w:tcPr>
            <w:tcW w:w="104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сахарный диабет II типа</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324,59</w:t>
            </w:r>
          </w:p>
        </w:tc>
        <w:tc>
          <w:tcPr>
            <w:tcW w:w="111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25,36</w:t>
            </w:r>
          </w:p>
        </w:tc>
        <w:tc>
          <w:tcPr>
            <w:tcW w:w="46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328,98</w:t>
            </w:r>
          </w:p>
        </w:tc>
        <w:tc>
          <w:tcPr>
            <w:tcW w:w="111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23,96</w:t>
            </w:r>
          </w:p>
        </w:tc>
        <w:tc>
          <w:tcPr>
            <w:tcW w:w="461"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314,76</w:t>
            </w:r>
          </w:p>
        </w:tc>
        <w:tc>
          <w:tcPr>
            <w:tcW w:w="112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20,58</w:t>
            </w:r>
          </w:p>
        </w:tc>
        <w:tc>
          <w:tcPr>
            <w:tcW w:w="46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345,86</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24,63</w:t>
            </w:r>
          </w:p>
        </w:tc>
        <w:tc>
          <w:tcPr>
            <w:tcW w:w="46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327,50</w:t>
            </w:r>
          </w:p>
        </w:tc>
        <w:tc>
          <w:tcPr>
            <w:tcW w:w="1115"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25,73</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-5,5%</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-14,1%</w:t>
            </w:r>
          </w:p>
        </w:tc>
        <w:tc>
          <w:tcPr>
            <w:tcW w:w="4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9,9%</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19,7%</w:t>
            </w:r>
          </w:p>
        </w:tc>
        <w:tc>
          <w:tcPr>
            <w:tcW w:w="4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-5,3%</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4,5%</w:t>
            </w:r>
          </w:p>
        </w:tc>
      </w:tr>
    </w:tbl>
    <w:p w:rsidR="00A11459" w:rsidRDefault="00A11459" w:rsidP="00A11459">
      <w:pPr>
        <w:pStyle w:val="ConsPlusTitle"/>
        <w:spacing w:line="240" w:lineRule="atLeast"/>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ConsPlusTitle"/>
        <w:spacing w:line="240" w:lineRule="atLeast"/>
        <w:jc w:val="both"/>
        <w:rPr>
          <w:sz w:val="18"/>
          <w:szCs w:val="18"/>
        </w:rPr>
      </w:pPr>
    </w:p>
    <w:p w:rsidR="00A11459" w:rsidRDefault="00A11459" w:rsidP="00A11459">
      <w:pPr>
        <w:pStyle w:val="Standard"/>
        <w:rPr>
          <w:rFonts w:ascii="Times New Roman" w:eastAsia="MS Mincho" w:hAnsi="Times New Roman" w:cs="Times New Roman"/>
          <w:b/>
          <w:sz w:val="20"/>
          <w:szCs w:val="20"/>
          <w:lang w:eastAsia="ru-RU"/>
        </w:rPr>
      </w:pPr>
    </w:p>
    <w:p w:rsidR="00A11459" w:rsidRDefault="00A11459" w:rsidP="00A11459">
      <w:pPr>
        <w:pStyle w:val="ConsPlusTitle"/>
        <w:pageBreakBefore/>
        <w:spacing w:line="240" w:lineRule="atLeast"/>
        <w:jc w:val="right"/>
        <w:rPr>
          <w:i/>
          <w:szCs w:val="24"/>
        </w:rPr>
      </w:pPr>
      <w:r>
        <w:rPr>
          <w:i/>
          <w:szCs w:val="24"/>
        </w:rPr>
        <w:lastRenderedPageBreak/>
        <w:t>Таблица 22</w:t>
      </w:r>
    </w:p>
    <w:p w:rsidR="00A11459" w:rsidRDefault="00A11459" w:rsidP="00A11459">
      <w:pPr>
        <w:pStyle w:val="ConsPlusTitle"/>
        <w:spacing w:line="240" w:lineRule="atLeast"/>
        <w:jc w:val="center"/>
      </w:pPr>
      <w:r>
        <w:rPr>
          <w:szCs w:val="24"/>
        </w:rPr>
        <w:t xml:space="preserve">Динамика заболеваемости </w:t>
      </w:r>
      <w:r>
        <w:rPr>
          <w:szCs w:val="24"/>
          <w:u w:val="single"/>
        </w:rPr>
        <w:t>ВСЕГО</w:t>
      </w:r>
      <w:r>
        <w:rPr>
          <w:szCs w:val="24"/>
        </w:rPr>
        <w:t xml:space="preserve"> населения сахарным диабетом на 10 тыс. соответствующего населения</w:t>
      </w:r>
    </w:p>
    <w:p w:rsidR="00A11459" w:rsidRDefault="00A11459" w:rsidP="00A11459">
      <w:pPr>
        <w:pStyle w:val="ConsPlusTitle"/>
        <w:spacing w:line="240" w:lineRule="atLeast"/>
        <w:jc w:val="center"/>
      </w:pPr>
      <w:r>
        <w:rPr>
          <w:szCs w:val="24"/>
        </w:rPr>
        <w:t>в разрезе возрастных групп, по данным формы ФСН № 12 за 2018-2022</w:t>
      </w:r>
      <w:r>
        <w:rPr>
          <w:szCs w:val="24"/>
          <w:vertAlign w:val="superscript"/>
        </w:rPr>
        <w:t>5</w:t>
      </w:r>
      <w:r>
        <w:rPr>
          <w:szCs w:val="24"/>
        </w:rPr>
        <w:t xml:space="preserve"> гг.</w:t>
      </w:r>
    </w:p>
    <w:p w:rsidR="00A11459" w:rsidRDefault="00A11459" w:rsidP="00A11459">
      <w:pPr>
        <w:pStyle w:val="ConsPlusTitle"/>
        <w:spacing w:line="240" w:lineRule="atLeast"/>
        <w:jc w:val="both"/>
        <w:rPr>
          <w:sz w:val="18"/>
          <w:szCs w:val="18"/>
        </w:rPr>
      </w:pPr>
    </w:p>
    <w:tbl>
      <w:tblPr>
        <w:tblW w:w="5000" w:type="pct"/>
        <w:tblInd w:w="-28" w:type="dxa"/>
        <w:tblLayout w:type="fixed"/>
        <w:tblCellMar>
          <w:left w:w="10" w:type="dxa"/>
          <w:right w:w="10" w:type="dxa"/>
        </w:tblCellMar>
        <w:tblLook w:val="0000" w:firstRow="0" w:lastRow="0" w:firstColumn="0" w:lastColumn="0" w:noHBand="0" w:noVBand="0"/>
      </w:tblPr>
      <w:tblGrid>
        <w:gridCol w:w="1017"/>
        <w:gridCol w:w="787"/>
        <w:gridCol w:w="452"/>
        <w:gridCol w:w="1089"/>
        <w:gridCol w:w="453"/>
        <w:gridCol w:w="1089"/>
        <w:gridCol w:w="450"/>
        <w:gridCol w:w="1096"/>
        <w:gridCol w:w="454"/>
        <w:gridCol w:w="1088"/>
        <w:gridCol w:w="449"/>
        <w:gridCol w:w="1087"/>
        <w:gridCol w:w="76"/>
        <w:gridCol w:w="402"/>
        <w:gridCol w:w="1088"/>
        <w:gridCol w:w="505"/>
        <w:gridCol w:w="1085"/>
        <w:gridCol w:w="450"/>
        <w:gridCol w:w="1091"/>
        <w:gridCol w:w="499"/>
        <w:gridCol w:w="1053"/>
      </w:tblGrid>
      <w:tr w:rsidR="00A11459" w:rsidTr="000A5594">
        <w:trPr>
          <w:trHeight w:val="77"/>
        </w:trPr>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Наименование классов и отдельных болезней</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Код по             МКБ-10</w:t>
            </w:r>
          </w:p>
        </w:tc>
        <w:tc>
          <w:tcPr>
            <w:tcW w:w="1541"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2018</w:t>
            </w:r>
          </w:p>
        </w:tc>
        <w:tc>
          <w:tcPr>
            <w:tcW w:w="1542"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2019</w:t>
            </w:r>
          </w:p>
        </w:tc>
        <w:tc>
          <w:tcPr>
            <w:tcW w:w="154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2020</w:t>
            </w:r>
          </w:p>
        </w:tc>
        <w:tc>
          <w:tcPr>
            <w:tcW w:w="1542"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2021</w:t>
            </w:r>
          </w:p>
        </w:tc>
        <w:tc>
          <w:tcPr>
            <w:tcW w:w="1536"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2022</w:t>
            </w:r>
          </w:p>
        </w:tc>
        <w:tc>
          <w:tcPr>
            <w:tcW w:w="76" w:type="dxa"/>
            <w:shd w:val="clear" w:color="auto" w:fill="E7E6E6"/>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1490"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2019 к 2018</w:t>
            </w:r>
          </w:p>
        </w:tc>
        <w:tc>
          <w:tcPr>
            <w:tcW w:w="159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2020 к 2019</w:t>
            </w:r>
          </w:p>
        </w:tc>
        <w:tc>
          <w:tcPr>
            <w:tcW w:w="1541"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 xml:space="preserve">Прирост снижение </w:t>
            </w:r>
            <w:r>
              <w:rPr>
                <w:bCs/>
                <w:sz w:val="16"/>
                <w:szCs w:val="16"/>
              </w:rPr>
              <w:br/>
              <w:t>в 2021 к 2020</w:t>
            </w:r>
          </w:p>
        </w:tc>
        <w:tc>
          <w:tcPr>
            <w:tcW w:w="1552"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8"/>
                <w:szCs w:val="18"/>
              </w:rPr>
            </w:pPr>
            <w:r>
              <w:rPr>
                <w:bCs/>
                <w:sz w:val="18"/>
                <w:szCs w:val="18"/>
              </w:rPr>
              <w:t xml:space="preserve">Прирост снижение </w:t>
            </w:r>
            <w:r>
              <w:rPr>
                <w:bCs/>
                <w:sz w:val="18"/>
                <w:szCs w:val="18"/>
              </w:rPr>
              <w:br/>
              <w:t>в 2022 к 2021</w:t>
            </w:r>
          </w:p>
        </w:tc>
      </w:tr>
      <w:tr w:rsidR="00A11459" w:rsidTr="000A5594">
        <w:trPr>
          <w:trHeight w:val="1575"/>
        </w:trPr>
        <w:tc>
          <w:tcPr>
            <w:tcW w:w="10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7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tc>
        <w:tc>
          <w:tcPr>
            <w:tcW w:w="45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5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76" w:type="dxa"/>
            <w:shd w:val="clear" w:color="auto" w:fill="E7E6E6"/>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p>
        </w:tc>
        <w:tc>
          <w:tcPr>
            <w:tcW w:w="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50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8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5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9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c>
          <w:tcPr>
            <w:tcW w:w="4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всего</w:t>
            </w:r>
          </w:p>
        </w:tc>
        <w:tc>
          <w:tcPr>
            <w:tcW w:w="10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bCs/>
                <w:sz w:val="16"/>
                <w:szCs w:val="16"/>
              </w:rPr>
            </w:pPr>
            <w:r>
              <w:rPr>
                <w:bCs/>
                <w:sz w:val="16"/>
                <w:szCs w:val="16"/>
              </w:rPr>
              <w:t>с впервые в жизни установленным диагнозом</w:t>
            </w:r>
          </w:p>
        </w:tc>
      </w:tr>
      <w:tr w:rsidR="00A11459" w:rsidTr="000A5594">
        <w:trPr>
          <w:trHeight w:val="680"/>
        </w:trPr>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сахарный диабет</w:t>
            </w:r>
          </w:p>
        </w:tc>
        <w:tc>
          <w:tcPr>
            <w:tcW w:w="7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E10-E14</w:t>
            </w:r>
          </w:p>
        </w:tc>
        <w:tc>
          <w:tcPr>
            <w:tcW w:w="45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322,09</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24,29</w:t>
            </w:r>
          </w:p>
        </w:tc>
        <w:tc>
          <w:tcPr>
            <w:tcW w:w="4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326,70</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23,17</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308,11</w:t>
            </w:r>
          </w:p>
        </w:tc>
        <w:tc>
          <w:tcPr>
            <w:tcW w:w="10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19,87</w:t>
            </w:r>
          </w:p>
        </w:tc>
        <w:tc>
          <w:tcPr>
            <w:tcW w:w="45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332,95</w:t>
            </w:r>
          </w:p>
        </w:tc>
        <w:tc>
          <w:tcPr>
            <w:tcW w:w="108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23,43</w:t>
            </w:r>
          </w:p>
        </w:tc>
        <w:tc>
          <w:tcPr>
            <w:tcW w:w="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324,93</w:t>
            </w:r>
          </w:p>
        </w:tc>
        <w:tc>
          <w:tcPr>
            <w:tcW w:w="10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25,11</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-4,6%</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-5,7%</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-14,3%</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8,1%</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17,9%</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-2,4%</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7,2%</w:t>
            </w:r>
          </w:p>
        </w:tc>
      </w:tr>
      <w:tr w:rsidR="00A11459" w:rsidTr="000A5594">
        <w:trPr>
          <w:trHeight w:val="680"/>
        </w:trPr>
        <w:tc>
          <w:tcPr>
            <w:tcW w:w="101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 xml:space="preserve">из него: </w:t>
            </w:r>
            <w:r>
              <w:rPr>
                <w:sz w:val="16"/>
                <w:szCs w:val="16"/>
              </w:rPr>
              <w:br/>
              <w:t>с поражением глаз</w:t>
            </w:r>
          </w:p>
        </w:tc>
        <w:tc>
          <w:tcPr>
            <w:tcW w:w="7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E10.3,E11.3 E12.3, E13.3, E14.3</w:t>
            </w:r>
          </w:p>
        </w:tc>
        <w:tc>
          <w:tcPr>
            <w:tcW w:w="45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3,82</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4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3,86</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0,14</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3,19</w:t>
            </w:r>
          </w:p>
        </w:tc>
        <w:tc>
          <w:tcPr>
            <w:tcW w:w="10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0,14</w:t>
            </w:r>
          </w:p>
        </w:tc>
        <w:tc>
          <w:tcPr>
            <w:tcW w:w="45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3,74</w:t>
            </w:r>
          </w:p>
        </w:tc>
        <w:tc>
          <w:tcPr>
            <w:tcW w:w="108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0,07</w:t>
            </w:r>
          </w:p>
        </w:tc>
        <w:tc>
          <w:tcPr>
            <w:tcW w:w="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3,83</w:t>
            </w:r>
          </w:p>
        </w:tc>
        <w:tc>
          <w:tcPr>
            <w:tcW w:w="10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0,17</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65,7%</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-0,3%</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17,1%</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-49,2%</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2,4%</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140,0%</w:t>
            </w:r>
          </w:p>
        </w:tc>
      </w:tr>
      <w:tr w:rsidR="00A11459" w:rsidTr="000A5594">
        <w:trPr>
          <w:trHeight w:val="680"/>
        </w:trPr>
        <w:tc>
          <w:tcPr>
            <w:tcW w:w="101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 поражением почек</w:t>
            </w:r>
          </w:p>
        </w:tc>
        <w:tc>
          <w:tcPr>
            <w:tcW w:w="7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E10.2,</w:t>
            </w:r>
          </w:p>
          <w:p w:rsidR="00A11459" w:rsidRDefault="00A11459" w:rsidP="000A5594">
            <w:pPr>
              <w:pStyle w:val="ConsPlusTitle"/>
              <w:spacing w:line="240" w:lineRule="atLeast"/>
              <w:jc w:val="center"/>
              <w:rPr>
                <w:sz w:val="16"/>
                <w:szCs w:val="16"/>
              </w:rPr>
            </w:pPr>
            <w:r>
              <w:rPr>
                <w:sz w:val="16"/>
                <w:szCs w:val="16"/>
              </w:rPr>
              <w:t>E11.2, E12.2,</w:t>
            </w:r>
          </w:p>
          <w:p w:rsidR="00A11459" w:rsidRDefault="00A11459" w:rsidP="000A5594">
            <w:pPr>
              <w:pStyle w:val="ConsPlusTitle"/>
              <w:spacing w:line="240" w:lineRule="atLeast"/>
              <w:jc w:val="center"/>
              <w:rPr>
                <w:sz w:val="16"/>
                <w:szCs w:val="16"/>
              </w:rPr>
            </w:pPr>
            <w:r>
              <w:rPr>
                <w:sz w:val="16"/>
                <w:szCs w:val="16"/>
              </w:rPr>
              <w:t>E13.2,</w:t>
            </w:r>
          </w:p>
          <w:p w:rsidR="00A11459" w:rsidRDefault="00A11459" w:rsidP="000A5594">
            <w:pPr>
              <w:pStyle w:val="ConsPlusTitle"/>
              <w:spacing w:line="240" w:lineRule="atLeast"/>
              <w:jc w:val="center"/>
              <w:rPr>
                <w:sz w:val="16"/>
                <w:szCs w:val="16"/>
              </w:rPr>
            </w:pPr>
            <w:r>
              <w:rPr>
                <w:sz w:val="16"/>
                <w:szCs w:val="16"/>
              </w:rPr>
              <w:t>E14.2</w:t>
            </w:r>
          </w:p>
        </w:tc>
        <w:tc>
          <w:tcPr>
            <w:tcW w:w="45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1,43</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0,16</w:t>
            </w:r>
          </w:p>
        </w:tc>
        <w:tc>
          <w:tcPr>
            <w:tcW w:w="4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1,52</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1,04</w:t>
            </w:r>
          </w:p>
        </w:tc>
        <w:tc>
          <w:tcPr>
            <w:tcW w:w="10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0,08</w:t>
            </w:r>
          </w:p>
        </w:tc>
        <w:tc>
          <w:tcPr>
            <w:tcW w:w="45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1,62</w:t>
            </w:r>
          </w:p>
        </w:tc>
        <w:tc>
          <w:tcPr>
            <w:tcW w:w="108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0,04</w:t>
            </w:r>
          </w:p>
        </w:tc>
        <w:tc>
          <w:tcPr>
            <w:tcW w:w="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1,94</w:t>
            </w:r>
          </w:p>
        </w:tc>
        <w:tc>
          <w:tcPr>
            <w:tcW w:w="10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0,10</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-78,3%</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-31,6%</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115,2%</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55,7%</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-53,5%</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19,7%</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183,0%</w:t>
            </w:r>
          </w:p>
        </w:tc>
      </w:tr>
      <w:tr w:rsidR="00A11459" w:rsidTr="000A5594">
        <w:trPr>
          <w:trHeight w:val="680"/>
        </w:trPr>
        <w:tc>
          <w:tcPr>
            <w:tcW w:w="101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из него (из стр. 1):</w:t>
            </w:r>
          </w:p>
          <w:p w:rsidR="00A11459" w:rsidRDefault="00A11459" w:rsidP="000A5594">
            <w:pPr>
              <w:pStyle w:val="ConsPlusTitle"/>
              <w:spacing w:line="240" w:lineRule="atLeast"/>
              <w:rPr>
                <w:sz w:val="16"/>
                <w:szCs w:val="16"/>
              </w:rPr>
            </w:pPr>
            <w:r>
              <w:rPr>
                <w:sz w:val="16"/>
                <w:szCs w:val="16"/>
              </w:rPr>
              <w:t>сахарный диабет I</w:t>
            </w:r>
            <w:r>
              <w:rPr>
                <w:sz w:val="16"/>
                <w:szCs w:val="16"/>
              </w:rPr>
              <w:br/>
              <w:t>типа</w:t>
            </w:r>
          </w:p>
        </w:tc>
        <w:tc>
          <w:tcPr>
            <w:tcW w:w="7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E10</w:t>
            </w:r>
          </w:p>
        </w:tc>
        <w:tc>
          <w:tcPr>
            <w:tcW w:w="45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47,01</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2,80</w:t>
            </w:r>
          </w:p>
        </w:tc>
        <w:tc>
          <w:tcPr>
            <w:tcW w:w="4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47,32</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2,74</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44,20</w:t>
            </w:r>
          </w:p>
        </w:tc>
        <w:tc>
          <w:tcPr>
            <w:tcW w:w="10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2,56</w:t>
            </w:r>
          </w:p>
        </w:tc>
        <w:tc>
          <w:tcPr>
            <w:tcW w:w="45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43,15</w:t>
            </w:r>
          </w:p>
        </w:tc>
        <w:tc>
          <w:tcPr>
            <w:tcW w:w="108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3,03</w:t>
            </w:r>
          </w:p>
        </w:tc>
        <w:tc>
          <w:tcPr>
            <w:tcW w:w="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40,41</w:t>
            </w:r>
          </w:p>
        </w:tc>
        <w:tc>
          <w:tcPr>
            <w:tcW w:w="10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2,95</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-6,6%</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-6,6%</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-2,4%</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18,3%</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-6,4%</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-2,8%</w:t>
            </w:r>
          </w:p>
        </w:tc>
      </w:tr>
      <w:tr w:rsidR="00A11459" w:rsidTr="000A5594">
        <w:trPr>
          <w:trHeight w:val="680"/>
        </w:trPr>
        <w:tc>
          <w:tcPr>
            <w:tcW w:w="101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rPr>
                <w:sz w:val="16"/>
                <w:szCs w:val="16"/>
              </w:rPr>
            </w:pPr>
            <w:r>
              <w:rPr>
                <w:sz w:val="16"/>
                <w:szCs w:val="16"/>
              </w:rPr>
              <w:t>сахарный диабет II</w:t>
            </w:r>
            <w:r>
              <w:rPr>
                <w:sz w:val="16"/>
                <w:szCs w:val="16"/>
              </w:rPr>
              <w:br/>
              <w:t>типа</w:t>
            </w:r>
          </w:p>
        </w:tc>
        <w:tc>
          <w:tcPr>
            <w:tcW w:w="7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E11</w:t>
            </w:r>
          </w:p>
        </w:tc>
        <w:tc>
          <w:tcPr>
            <w:tcW w:w="452"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270,11</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21,11</w:t>
            </w:r>
          </w:p>
        </w:tc>
        <w:tc>
          <w:tcPr>
            <w:tcW w:w="453"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272,56</w:t>
            </w:r>
          </w:p>
        </w:tc>
        <w:tc>
          <w:tcPr>
            <w:tcW w:w="108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19,85</w:t>
            </w:r>
          </w:p>
        </w:tc>
        <w:tc>
          <w:tcPr>
            <w:tcW w:w="450"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259,59</w:t>
            </w:r>
          </w:p>
        </w:tc>
        <w:tc>
          <w:tcPr>
            <w:tcW w:w="1096"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16,97</w:t>
            </w:r>
          </w:p>
        </w:tc>
        <w:tc>
          <w:tcPr>
            <w:tcW w:w="454"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284,03</w:t>
            </w:r>
          </w:p>
        </w:tc>
        <w:tc>
          <w:tcPr>
            <w:tcW w:w="1088"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20,23</w:t>
            </w:r>
          </w:p>
        </w:tc>
        <w:tc>
          <w:tcPr>
            <w:tcW w:w="449"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273,20</w:t>
            </w:r>
          </w:p>
        </w:tc>
        <w:tc>
          <w:tcPr>
            <w:tcW w:w="1087" w:type="dxa"/>
            <w:tcBorders>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21,48</w:t>
            </w:r>
          </w:p>
        </w:tc>
        <w:tc>
          <w:tcPr>
            <w:tcW w:w="76" w:type="dxa"/>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p>
        </w:tc>
        <w:tc>
          <w:tcPr>
            <w:tcW w:w="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0,9%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-5,9%</w:t>
            </w:r>
          </w:p>
        </w:tc>
        <w:tc>
          <w:tcPr>
            <w:tcW w:w="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-4,8%</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-14,5%</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6"/>
                <w:szCs w:val="16"/>
              </w:rPr>
            </w:pPr>
            <w:r>
              <w:rPr>
                <w:sz w:val="16"/>
                <w:szCs w:val="16"/>
              </w:rPr>
              <w:t>9,4%</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19,2%</w:t>
            </w: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-3,8%</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11459" w:rsidRDefault="00A11459" w:rsidP="000A5594">
            <w:pPr>
              <w:pStyle w:val="ConsPlusTitle"/>
              <w:spacing w:line="240" w:lineRule="atLeast"/>
              <w:jc w:val="center"/>
              <w:rPr>
                <w:sz w:val="18"/>
                <w:szCs w:val="18"/>
              </w:rPr>
            </w:pPr>
            <w:r>
              <w:rPr>
                <w:sz w:val="18"/>
                <w:szCs w:val="18"/>
              </w:rPr>
              <w:t>6,1%</w:t>
            </w:r>
          </w:p>
        </w:tc>
      </w:tr>
    </w:tbl>
    <w:p w:rsidR="00A11459" w:rsidRDefault="00A11459" w:rsidP="00A11459">
      <w:pPr>
        <w:sectPr w:rsidR="00A11459">
          <w:footerReference w:type="default" r:id="rId13"/>
          <w:pgSz w:w="16838" w:h="11906" w:orient="landscape"/>
          <w:pgMar w:top="720" w:right="425" w:bottom="567" w:left="709" w:header="720" w:footer="0" w:gutter="0"/>
          <w:cols w:space="720"/>
        </w:sectPr>
      </w:pPr>
    </w:p>
    <w:p w:rsidR="00A11459" w:rsidRDefault="00A11459" w:rsidP="00A11459">
      <w:pPr>
        <w:pStyle w:val="Standard"/>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Статистика Городского Регистра больных сахарным диабетом на 01.10.2023</w:t>
      </w:r>
    </w:p>
    <w:p w:rsidR="00A11459" w:rsidRDefault="00A11459" w:rsidP="00A11459">
      <w:pPr>
        <w:pStyle w:val="Standard"/>
        <w:spacing w:after="0"/>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A11459" w:rsidRDefault="00A11459" w:rsidP="00A11459">
      <w:pPr>
        <w:pStyle w:val="Standard"/>
        <w:spacing w:after="0"/>
        <w:jc w:val="right"/>
        <w:rPr>
          <w:rFonts w:ascii="Times New Roman" w:hAnsi="Times New Roman" w:cs="Times New Roman"/>
          <w:b/>
          <w:bCs/>
          <w:i/>
          <w:sz w:val="24"/>
          <w:szCs w:val="24"/>
        </w:rPr>
      </w:pPr>
      <w:r>
        <w:rPr>
          <w:rFonts w:ascii="Times New Roman" w:hAnsi="Times New Roman" w:cs="Times New Roman"/>
          <w:b/>
          <w:bCs/>
          <w:i/>
          <w:sz w:val="24"/>
          <w:szCs w:val="24"/>
        </w:rPr>
        <w:t>Таблица 23</w:t>
      </w:r>
    </w:p>
    <w:p w:rsidR="00A11459" w:rsidRDefault="00A11459" w:rsidP="00A11459">
      <w:pPr>
        <w:pStyle w:val="Standard"/>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Общая статистика</w:t>
      </w:r>
    </w:p>
    <w:p w:rsidR="00A11459" w:rsidRDefault="00A11459" w:rsidP="00A11459">
      <w:pPr>
        <w:pStyle w:val="Standard"/>
        <w:spacing w:after="0"/>
        <w:jc w:val="center"/>
        <w:rPr>
          <w:rFonts w:ascii="Times New Roman" w:eastAsia="Times New Roman" w:hAnsi="Times New Roman" w:cs="Times New Roman"/>
          <w:b/>
          <w:bCs/>
          <w:color w:val="000000"/>
          <w:sz w:val="24"/>
          <w:szCs w:val="24"/>
          <w:lang w:eastAsia="ru-RU"/>
        </w:rPr>
      </w:pPr>
    </w:p>
    <w:tbl>
      <w:tblPr>
        <w:tblW w:w="5000" w:type="pct"/>
        <w:jc w:val="right"/>
        <w:tblLayout w:type="fixed"/>
        <w:tblCellMar>
          <w:left w:w="10" w:type="dxa"/>
          <w:right w:w="10" w:type="dxa"/>
        </w:tblCellMar>
        <w:tblLook w:val="0000" w:firstRow="0" w:lastRow="0" w:firstColumn="0" w:lastColumn="0" w:noHBand="0" w:noVBand="0"/>
      </w:tblPr>
      <w:tblGrid>
        <w:gridCol w:w="7259"/>
        <w:gridCol w:w="3103"/>
      </w:tblGrid>
      <w:tr w:rsidR="00A11459" w:rsidTr="000A5594">
        <w:trPr>
          <w:trHeight w:val="360"/>
          <w:jc w:val="right"/>
        </w:trPr>
        <w:tc>
          <w:tcPr>
            <w:tcW w:w="7259" w:type="dxa"/>
            <w:tcBorders>
              <w:top w:val="single" w:sz="6" w:space="0" w:color="000000"/>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Категория</w:t>
            </w:r>
          </w:p>
        </w:tc>
        <w:tc>
          <w:tcPr>
            <w:tcW w:w="3103"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 пациентов</w:t>
            </w:r>
          </w:p>
        </w:tc>
      </w:tr>
      <w:tr w:rsidR="00A11459" w:rsidTr="000A5594">
        <w:trPr>
          <w:trHeight w:val="375"/>
          <w:jc w:val="right"/>
        </w:trPr>
        <w:tc>
          <w:tcPr>
            <w:tcW w:w="725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tabs>
                <w:tab w:val="left" w:pos="614"/>
              </w:tabs>
              <w:spacing w:after="0" w:line="270" w:lineRule="atLeast"/>
              <w:ind w:left="23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Состоит на учете в Регистре</w:t>
            </w:r>
          </w:p>
        </w:tc>
        <w:tc>
          <w:tcPr>
            <w:tcW w:w="310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180627</w:t>
            </w:r>
          </w:p>
        </w:tc>
      </w:tr>
      <w:tr w:rsidR="00A11459" w:rsidTr="000A5594">
        <w:trPr>
          <w:trHeight w:val="238"/>
          <w:jc w:val="right"/>
        </w:trPr>
        <w:tc>
          <w:tcPr>
            <w:tcW w:w="725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tabs>
                <w:tab w:val="left" w:pos="614"/>
              </w:tabs>
              <w:spacing w:after="0" w:line="270" w:lineRule="atLeast"/>
              <w:ind w:left="23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числе детей и подростков до 18 лет</w:t>
            </w:r>
          </w:p>
        </w:tc>
        <w:tc>
          <w:tcPr>
            <w:tcW w:w="310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2644</w:t>
            </w:r>
          </w:p>
        </w:tc>
      </w:tr>
      <w:tr w:rsidR="00A11459" w:rsidTr="000A5594">
        <w:trPr>
          <w:trHeight w:val="227"/>
          <w:jc w:val="right"/>
        </w:trPr>
        <w:tc>
          <w:tcPr>
            <w:tcW w:w="725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tabs>
                <w:tab w:val="left" w:pos="614"/>
              </w:tabs>
              <w:spacing w:after="0" w:line="285" w:lineRule="atLeast"/>
              <w:ind w:left="23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числе пациентов с нарушенной толерантностью в глюкозе</w:t>
            </w:r>
          </w:p>
        </w:tc>
        <w:tc>
          <w:tcPr>
            <w:tcW w:w="310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2830</w:t>
            </w:r>
          </w:p>
        </w:tc>
      </w:tr>
      <w:tr w:rsidR="00A11459" w:rsidTr="000A5594">
        <w:trPr>
          <w:trHeight w:val="375"/>
          <w:jc w:val="right"/>
        </w:trPr>
        <w:tc>
          <w:tcPr>
            <w:tcW w:w="725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tabs>
                <w:tab w:val="left" w:pos="614"/>
              </w:tabs>
              <w:spacing w:after="0" w:line="285" w:lineRule="atLeast"/>
              <w:ind w:left="23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числе диабет беременных</w:t>
            </w:r>
          </w:p>
        </w:tc>
        <w:tc>
          <w:tcPr>
            <w:tcW w:w="310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427</w:t>
            </w:r>
          </w:p>
        </w:tc>
      </w:tr>
    </w:tbl>
    <w:p w:rsidR="00A11459" w:rsidRDefault="00A11459" w:rsidP="00A11459">
      <w:pPr>
        <w:pStyle w:val="ConsPlusTitle"/>
        <w:spacing w:line="240" w:lineRule="atLeast"/>
        <w:jc w:val="right"/>
        <w:rPr>
          <w:bCs/>
          <w:i/>
          <w:szCs w:val="24"/>
        </w:rPr>
      </w:pPr>
    </w:p>
    <w:p w:rsidR="00A11459" w:rsidRDefault="00A11459" w:rsidP="00A11459">
      <w:pPr>
        <w:pStyle w:val="ConsPlusTitle"/>
        <w:spacing w:line="240" w:lineRule="atLeast"/>
        <w:jc w:val="right"/>
        <w:rPr>
          <w:bCs/>
          <w:i/>
          <w:szCs w:val="24"/>
        </w:rPr>
      </w:pPr>
      <w:r>
        <w:rPr>
          <w:bCs/>
          <w:i/>
          <w:szCs w:val="24"/>
        </w:rPr>
        <w:t>Таблица 24</w:t>
      </w:r>
    </w:p>
    <w:p w:rsidR="00A11459" w:rsidRDefault="00A11459" w:rsidP="00A11459">
      <w:pPr>
        <w:pStyle w:val="ConsPlusTitle"/>
        <w:spacing w:line="240" w:lineRule="atLeast"/>
        <w:jc w:val="center"/>
      </w:pPr>
      <w:r>
        <w:rPr>
          <w:rFonts w:eastAsia="Times New Roman"/>
          <w:bCs/>
          <w:color w:val="000000"/>
          <w:szCs w:val="24"/>
        </w:rPr>
        <w:t>Структура заболеваемости</w:t>
      </w:r>
    </w:p>
    <w:p w:rsidR="00A11459" w:rsidRDefault="00A11459" w:rsidP="00A11459">
      <w:pPr>
        <w:pStyle w:val="Standard"/>
        <w:spacing w:after="0" w:line="330" w:lineRule="atLeast"/>
        <w:jc w:val="center"/>
        <w:rPr>
          <w:rFonts w:ascii="Times New Roman" w:eastAsia="Times New Roman" w:hAnsi="Times New Roman" w:cs="Times New Roman"/>
          <w:b/>
          <w:bCs/>
          <w:color w:val="000000"/>
          <w:sz w:val="24"/>
          <w:szCs w:val="24"/>
          <w:lang w:eastAsia="ru-RU"/>
        </w:rPr>
      </w:pPr>
    </w:p>
    <w:tbl>
      <w:tblPr>
        <w:tblW w:w="5000" w:type="pct"/>
        <w:jc w:val="right"/>
        <w:tblLayout w:type="fixed"/>
        <w:tblCellMar>
          <w:left w:w="10" w:type="dxa"/>
          <w:right w:w="10" w:type="dxa"/>
        </w:tblCellMar>
        <w:tblLook w:val="0000" w:firstRow="0" w:lastRow="0" w:firstColumn="0" w:lastColumn="0" w:noHBand="0" w:noVBand="0"/>
      </w:tblPr>
      <w:tblGrid>
        <w:gridCol w:w="4356"/>
        <w:gridCol w:w="1577"/>
        <w:gridCol w:w="1231"/>
        <w:gridCol w:w="1553"/>
        <w:gridCol w:w="1645"/>
      </w:tblGrid>
      <w:tr w:rsidR="00A11459" w:rsidTr="000A5594">
        <w:trPr>
          <w:trHeight w:val="450"/>
          <w:jc w:val="right"/>
        </w:trPr>
        <w:tc>
          <w:tcPr>
            <w:tcW w:w="43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Тип сахарного диабета</w:t>
            </w:r>
          </w:p>
        </w:tc>
        <w:tc>
          <w:tcPr>
            <w:tcW w:w="2808" w:type="dxa"/>
            <w:gridSpan w:val="2"/>
            <w:vMerge w:val="restart"/>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 пациентов (в</w:t>
            </w:r>
            <w:r>
              <w:rPr>
                <w:rFonts w:ascii="Times New Roman" w:eastAsia="Times New Roman" w:hAnsi="Times New Roman" w:cs="Times New Roman"/>
                <w:b/>
                <w:bCs/>
                <w:color w:val="000000"/>
                <w:sz w:val="24"/>
                <w:szCs w:val="24"/>
                <w:lang w:eastAsia="ru-RU"/>
              </w:rPr>
              <w:br/>
              <w:t>т.ч. детей и</w:t>
            </w:r>
            <w:r>
              <w:rPr>
                <w:rFonts w:ascii="Times New Roman" w:eastAsia="Times New Roman" w:hAnsi="Times New Roman" w:cs="Times New Roman"/>
                <w:b/>
                <w:bCs/>
                <w:color w:val="000000"/>
                <w:sz w:val="24"/>
                <w:szCs w:val="24"/>
                <w:lang w:eastAsia="ru-RU"/>
              </w:rPr>
              <w:br/>
              <w:t>подростков до 18 лет)</w:t>
            </w:r>
          </w:p>
        </w:tc>
        <w:tc>
          <w:tcPr>
            <w:tcW w:w="3198" w:type="dxa"/>
            <w:gridSpan w:val="2"/>
            <w:vMerge w:val="restart"/>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tabs>
                <w:tab w:val="left" w:pos="324"/>
              </w:tabs>
              <w:spacing w:after="0" w:line="270" w:lineRule="atLeast"/>
              <w:ind w:right="-28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от общего числа</w:t>
            </w:r>
            <w:r>
              <w:rPr>
                <w:rFonts w:ascii="Times New Roman" w:eastAsia="Times New Roman" w:hAnsi="Times New Roman" w:cs="Times New Roman"/>
                <w:b/>
                <w:bCs/>
                <w:color w:val="000000"/>
                <w:sz w:val="24"/>
                <w:szCs w:val="24"/>
                <w:lang w:eastAsia="ru-RU"/>
              </w:rPr>
              <w:br/>
              <w:t>пациентов (в т.ч. детей</w:t>
            </w:r>
          </w:p>
          <w:p w:rsidR="00A11459" w:rsidRDefault="00A11459" w:rsidP="000A5594">
            <w:pPr>
              <w:pStyle w:val="Standard"/>
              <w:widowControl w:val="0"/>
              <w:tabs>
                <w:tab w:val="left" w:pos="324"/>
              </w:tabs>
              <w:spacing w:after="0" w:line="270" w:lineRule="atLeast"/>
              <w:ind w:right="-28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 подростков до 18 лет)</w:t>
            </w:r>
          </w:p>
        </w:tc>
      </w:tr>
      <w:tr w:rsidR="00A11459" w:rsidTr="000A5594">
        <w:trPr>
          <w:trHeight w:val="494"/>
          <w:jc w:val="right"/>
        </w:trPr>
        <w:tc>
          <w:tcPr>
            <w:tcW w:w="43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tc>
        <w:tc>
          <w:tcPr>
            <w:tcW w:w="2808" w:type="dxa"/>
            <w:gridSpan w:val="2"/>
            <w:vMerge/>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tc>
        <w:tc>
          <w:tcPr>
            <w:tcW w:w="3198" w:type="dxa"/>
            <w:gridSpan w:val="2"/>
            <w:vMerge/>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tc>
      </w:tr>
      <w:tr w:rsidR="00A11459" w:rsidTr="000A5594">
        <w:trPr>
          <w:trHeight w:val="375"/>
          <w:jc w:val="right"/>
        </w:trPr>
        <w:tc>
          <w:tcPr>
            <w:tcW w:w="4356"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Сахарный диабет 1 типа</w:t>
            </w:r>
          </w:p>
        </w:tc>
        <w:tc>
          <w:tcPr>
            <w:tcW w:w="1577"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13894</w:t>
            </w:r>
          </w:p>
        </w:tc>
        <w:tc>
          <w:tcPr>
            <w:tcW w:w="1231"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2526</w:t>
            </w:r>
          </w:p>
        </w:tc>
        <w:tc>
          <w:tcPr>
            <w:tcW w:w="155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7.83</w:t>
            </w:r>
          </w:p>
        </w:tc>
        <w:tc>
          <w:tcPr>
            <w:tcW w:w="1645"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95.75</w:t>
            </w:r>
          </w:p>
        </w:tc>
      </w:tr>
      <w:tr w:rsidR="00A11459" w:rsidTr="000A5594">
        <w:trPr>
          <w:trHeight w:val="375"/>
          <w:jc w:val="right"/>
        </w:trPr>
        <w:tc>
          <w:tcPr>
            <w:tcW w:w="4356"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Сахарный диабет 2 типа</w:t>
            </w:r>
          </w:p>
        </w:tc>
        <w:tc>
          <w:tcPr>
            <w:tcW w:w="1577"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163191</w:t>
            </w:r>
          </w:p>
        </w:tc>
        <w:tc>
          <w:tcPr>
            <w:tcW w:w="1231"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155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92.01</w:t>
            </w:r>
          </w:p>
        </w:tc>
        <w:tc>
          <w:tcPr>
            <w:tcW w:w="1645"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2.88</w:t>
            </w:r>
          </w:p>
        </w:tc>
      </w:tr>
      <w:tr w:rsidR="00A11459" w:rsidTr="000A5594">
        <w:trPr>
          <w:trHeight w:val="416"/>
          <w:jc w:val="right"/>
        </w:trPr>
        <w:tc>
          <w:tcPr>
            <w:tcW w:w="4356"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Другие типы сахарного диабета</w:t>
            </w:r>
          </w:p>
        </w:tc>
        <w:tc>
          <w:tcPr>
            <w:tcW w:w="1577"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285</w:t>
            </w:r>
          </w:p>
        </w:tc>
        <w:tc>
          <w:tcPr>
            <w:tcW w:w="1231"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155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0.16</w:t>
            </w:r>
          </w:p>
        </w:tc>
        <w:tc>
          <w:tcPr>
            <w:tcW w:w="1645"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r>
      <w:tr w:rsidR="00A11459" w:rsidTr="000A5594">
        <w:trPr>
          <w:trHeight w:val="375"/>
          <w:jc w:val="right"/>
        </w:trPr>
        <w:tc>
          <w:tcPr>
            <w:tcW w:w="4356"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577"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177370</w:t>
            </w:r>
          </w:p>
        </w:tc>
        <w:tc>
          <w:tcPr>
            <w:tcW w:w="1231"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2638</w:t>
            </w:r>
          </w:p>
        </w:tc>
        <w:tc>
          <w:tcPr>
            <w:tcW w:w="155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45"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bl>
    <w:p w:rsidR="00A11459" w:rsidRDefault="00A11459" w:rsidP="00A11459">
      <w:pPr>
        <w:pStyle w:val="ConsPlusTitle"/>
        <w:spacing w:line="240" w:lineRule="atLeast"/>
        <w:jc w:val="right"/>
        <w:rPr>
          <w:bCs/>
          <w:i/>
          <w:szCs w:val="24"/>
        </w:rPr>
      </w:pPr>
    </w:p>
    <w:p w:rsidR="00A11459" w:rsidRDefault="00A11459" w:rsidP="00A11459">
      <w:pPr>
        <w:pStyle w:val="ConsPlusTitle"/>
        <w:spacing w:line="240" w:lineRule="atLeast"/>
        <w:jc w:val="right"/>
        <w:rPr>
          <w:bCs/>
          <w:i/>
          <w:szCs w:val="24"/>
        </w:rPr>
      </w:pPr>
      <w:r>
        <w:rPr>
          <w:bCs/>
          <w:i/>
          <w:szCs w:val="24"/>
        </w:rPr>
        <w:t>Таблица 25</w:t>
      </w:r>
    </w:p>
    <w:p w:rsidR="00A11459" w:rsidRDefault="00A11459" w:rsidP="00A11459">
      <w:pPr>
        <w:pStyle w:val="Standard"/>
        <w:spacing w:after="0" w:line="33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Распределение больных по виду сахароснижающей терапии</w:t>
      </w:r>
    </w:p>
    <w:p w:rsidR="00A11459" w:rsidRDefault="00A11459" w:rsidP="00A11459">
      <w:pPr>
        <w:pStyle w:val="Standard"/>
        <w:spacing w:after="0" w:line="330" w:lineRule="atLeast"/>
        <w:jc w:val="center"/>
        <w:rPr>
          <w:rFonts w:ascii="Times New Roman" w:eastAsia="Times New Roman" w:hAnsi="Times New Roman" w:cs="Times New Roman"/>
          <w:b/>
          <w:bCs/>
          <w:color w:val="000000"/>
          <w:sz w:val="24"/>
          <w:szCs w:val="24"/>
          <w:lang w:eastAsia="ru-RU"/>
        </w:rPr>
      </w:pPr>
    </w:p>
    <w:tbl>
      <w:tblPr>
        <w:tblW w:w="5000" w:type="pct"/>
        <w:tblInd w:w="-7" w:type="dxa"/>
        <w:tblLayout w:type="fixed"/>
        <w:tblCellMar>
          <w:left w:w="10" w:type="dxa"/>
          <w:right w:w="10" w:type="dxa"/>
        </w:tblCellMar>
        <w:tblLook w:val="0000" w:firstRow="0" w:lastRow="0" w:firstColumn="0" w:lastColumn="0" w:noHBand="0" w:noVBand="0"/>
      </w:tblPr>
      <w:tblGrid>
        <w:gridCol w:w="5089"/>
        <w:gridCol w:w="1746"/>
        <w:gridCol w:w="2056"/>
        <w:gridCol w:w="1436"/>
        <w:gridCol w:w="34"/>
      </w:tblGrid>
      <w:tr w:rsidR="00A11459" w:rsidTr="000A5594">
        <w:trPr>
          <w:trHeight w:val="870"/>
        </w:trPr>
        <w:tc>
          <w:tcPr>
            <w:tcW w:w="5089" w:type="dxa"/>
            <w:tcBorders>
              <w:top w:val="single" w:sz="6" w:space="0" w:color="000000"/>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 сахароснижающей терапии</w:t>
            </w:r>
          </w:p>
        </w:tc>
        <w:tc>
          <w:tcPr>
            <w:tcW w:w="1746"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w:t>
            </w:r>
            <w:r>
              <w:rPr>
                <w:rFonts w:ascii="Times New Roman" w:eastAsia="Times New Roman" w:hAnsi="Times New Roman" w:cs="Times New Roman"/>
                <w:b/>
                <w:bCs/>
                <w:color w:val="000000"/>
                <w:sz w:val="24"/>
                <w:szCs w:val="24"/>
                <w:lang w:eastAsia="ru-RU"/>
              </w:rPr>
              <w:br/>
              <w:t>пациентов</w:t>
            </w:r>
          </w:p>
        </w:tc>
        <w:tc>
          <w:tcPr>
            <w:tcW w:w="2056"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от общего</w:t>
            </w:r>
            <w:r>
              <w:rPr>
                <w:rFonts w:ascii="Times New Roman" w:eastAsia="Times New Roman" w:hAnsi="Times New Roman" w:cs="Times New Roman"/>
                <w:b/>
                <w:bCs/>
                <w:color w:val="000000"/>
                <w:sz w:val="24"/>
                <w:szCs w:val="24"/>
                <w:lang w:eastAsia="ru-RU"/>
              </w:rPr>
              <w:br/>
              <w:t>числа</w:t>
            </w:r>
            <w:r>
              <w:rPr>
                <w:rFonts w:ascii="Times New Roman" w:eastAsia="Times New Roman" w:hAnsi="Times New Roman" w:cs="Times New Roman"/>
                <w:b/>
                <w:bCs/>
                <w:color w:val="000000"/>
                <w:sz w:val="24"/>
                <w:szCs w:val="24"/>
                <w:lang w:eastAsia="ru-RU"/>
              </w:rPr>
              <w:br/>
              <w:t>пациентов</w:t>
            </w:r>
          </w:p>
        </w:tc>
        <w:tc>
          <w:tcPr>
            <w:tcW w:w="1436"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от числа</w:t>
            </w:r>
            <w:r>
              <w:rPr>
                <w:rFonts w:ascii="Times New Roman" w:eastAsia="Times New Roman" w:hAnsi="Times New Roman" w:cs="Times New Roman"/>
                <w:b/>
                <w:bCs/>
                <w:color w:val="000000"/>
                <w:sz w:val="24"/>
                <w:szCs w:val="24"/>
                <w:lang w:eastAsia="ru-RU"/>
              </w:rPr>
              <w:br/>
              <w:t>больных</w:t>
            </w:r>
          </w:p>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СД 2 типа</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p>
        </w:tc>
      </w:tr>
      <w:tr w:rsidR="00A11459" w:rsidTr="000A5594">
        <w:trPr>
          <w:trHeight w:val="37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Монодиетотерапия</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13657</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8.37</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58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Таблетированные сахароснижающие</w:t>
            </w:r>
            <w:r>
              <w:rPr>
                <w:rFonts w:ascii="Times New Roman" w:eastAsia="Times New Roman" w:hAnsi="Times New Roman" w:cs="Times New Roman"/>
                <w:color w:val="000000"/>
                <w:sz w:val="24"/>
                <w:szCs w:val="24"/>
                <w:lang w:eastAsia="ru-RU"/>
              </w:rPr>
              <w:br/>
              <w:t>препараты</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121089</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68.27</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74.2</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58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Инъекционные неинсулиновые сахароснижающие препараты</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2441</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1.38</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Инсулинотерапия</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40065</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22.59</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числе при СД 1 типа</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13335</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7.52</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числе при СД 2 типа</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26378</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14.87</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16.16</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5089"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числе при других типах диабета</w:t>
            </w:r>
          </w:p>
        </w:tc>
        <w:tc>
          <w:tcPr>
            <w:tcW w:w="174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148</w:t>
            </w:r>
          </w:p>
        </w:tc>
        <w:tc>
          <w:tcPr>
            <w:tcW w:w="205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0.08</w:t>
            </w:r>
          </w:p>
        </w:tc>
        <w:tc>
          <w:tcPr>
            <w:tcW w:w="143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4" w:type="dxa"/>
            <w:shd w:val="clear" w:color="auto" w:fill="auto"/>
            <w:tcMar>
              <w:top w:w="0" w:type="dxa"/>
              <w:left w:w="7" w:type="dxa"/>
              <w:bottom w:w="0" w:type="dxa"/>
              <w:right w:w="7" w:type="dxa"/>
            </w:tcMar>
            <w:vAlign w:val="cente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r>
    </w:tbl>
    <w:p w:rsidR="00A11459" w:rsidRDefault="00A11459" w:rsidP="00A11459">
      <w:pPr>
        <w:pStyle w:val="Standard"/>
        <w:spacing w:after="0"/>
        <w:jc w:val="right"/>
        <w:rPr>
          <w:rFonts w:ascii="Times New Roman" w:hAnsi="Times New Roman" w:cs="Times New Roman"/>
          <w:b/>
          <w:i/>
          <w:sz w:val="24"/>
          <w:szCs w:val="24"/>
        </w:rPr>
      </w:pPr>
    </w:p>
    <w:p w:rsidR="00A11459" w:rsidRDefault="00A11459" w:rsidP="00A11459">
      <w:pPr>
        <w:pStyle w:val="Standard"/>
        <w:spacing w:after="0"/>
        <w:jc w:val="right"/>
        <w:rPr>
          <w:rFonts w:ascii="Times New Roman" w:hAnsi="Times New Roman" w:cs="Times New Roman"/>
          <w:b/>
          <w:i/>
          <w:sz w:val="24"/>
          <w:szCs w:val="24"/>
        </w:rPr>
      </w:pPr>
      <w:r>
        <w:rPr>
          <w:rFonts w:ascii="Times New Roman" w:hAnsi="Times New Roman" w:cs="Times New Roman"/>
          <w:b/>
          <w:i/>
          <w:sz w:val="24"/>
          <w:szCs w:val="24"/>
        </w:rPr>
        <w:t>Таблица 26</w:t>
      </w:r>
    </w:p>
    <w:p w:rsidR="00A11459" w:rsidRDefault="00A11459" w:rsidP="00A11459">
      <w:pPr>
        <w:pStyle w:val="Standard"/>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Динамика учета пациентов</w:t>
      </w:r>
    </w:p>
    <w:tbl>
      <w:tblPr>
        <w:tblW w:w="5000" w:type="pct"/>
        <w:tblInd w:w="-7" w:type="dxa"/>
        <w:tblLayout w:type="fixed"/>
        <w:tblCellMar>
          <w:left w:w="10" w:type="dxa"/>
          <w:right w:w="10" w:type="dxa"/>
        </w:tblCellMar>
        <w:tblLook w:val="0000" w:firstRow="0" w:lastRow="0" w:firstColumn="0" w:lastColumn="0" w:noHBand="0" w:noVBand="0"/>
      </w:tblPr>
      <w:tblGrid>
        <w:gridCol w:w="3784"/>
        <w:gridCol w:w="2333"/>
        <w:gridCol w:w="2184"/>
        <w:gridCol w:w="2026"/>
        <w:gridCol w:w="34"/>
      </w:tblGrid>
      <w:tr w:rsidR="00A11459" w:rsidTr="000A5594">
        <w:trPr>
          <w:trHeight w:val="855"/>
        </w:trPr>
        <w:tc>
          <w:tcPr>
            <w:tcW w:w="3784" w:type="dxa"/>
            <w:tcBorders>
              <w:top w:val="single" w:sz="6" w:space="0" w:color="000000"/>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Тип сахарного диабета</w:t>
            </w:r>
          </w:p>
        </w:tc>
        <w:tc>
          <w:tcPr>
            <w:tcW w:w="2333"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Впервые</w:t>
            </w:r>
            <w:r>
              <w:rPr>
                <w:rFonts w:ascii="Times New Roman" w:eastAsia="Times New Roman" w:hAnsi="Times New Roman" w:cs="Times New Roman"/>
                <w:b/>
                <w:bCs/>
                <w:color w:val="000000"/>
                <w:sz w:val="24"/>
                <w:szCs w:val="24"/>
                <w:lang w:eastAsia="ru-RU"/>
              </w:rPr>
              <w:br/>
              <w:t>выявлено</w:t>
            </w:r>
            <w:r>
              <w:rPr>
                <w:rFonts w:ascii="Times New Roman" w:eastAsia="Times New Roman" w:hAnsi="Times New Roman" w:cs="Times New Roman"/>
                <w:b/>
                <w:bCs/>
                <w:color w:val="000000"/>
                <w:sz w:val="24"/>
                <w:szCs w:val="24"/>
                <w:lang w:eastAsia="ru-RU"/>
              </w:rPr>
              <w:br/>
              <w:t>заболевание</w:t>
            </w:r>
          </w:p>
        </w:tc>
        <w:tc>
          <w:tcPr>
            <w:tcW w:w="2184"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Впервые</w:t>
            </w:r>
            <w:r>
              <w:rPr>
                <w:rFonts w:ascii="Times New Roman" w:eastAsia="Times New Roman" w:hAnsi="Times New Roman" w:cs="Times New Roman"/>
                <w:b/>
                <w:bCs/>
                <w:color w:val="000000"/>
                <w:sz w:val="24"/>
                <w:szCs w:val="24"/>
                <w:lang w:eastAsia="ru-RU"/>
              </w:rPr>
              <w:br/>
              <w:t>поставлено на</w:t>
            </w:r>
            <w:r>
              <w:rPr>
                <w:rFonts w:ascii="Times New Roman" w:eastAsia="Times New Roman" w:hAnsi="Times New Roman" w:cs="Times New Roman"/>
                <w:b/>
                <w:bCs/>
                <w:color w:val="000000"/>
                <w:sz w:val="24"/>
                <w:szCs w:val="24"/>
                <w:lang w:eastAsia="ru-RU"/>
              </w:rPr>
              <w:br/>
              <w:t>учет</w:t>
            </w:r>
          </w:p>
        </w:tc>
        <w:tc>
          <w:tcPr>
            <w:tcW w:w="2026" w:type="dxa"/>
            <w:tcBorders>
              <w:top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Снято с</w:t>
            </w:r>
            <w:r>
              <w:rPr>
                <w:rFonts w:ascii="Times New Roman" w:eastAsia="Times New Roman" w:hAnsi="Times New Roman" w:cs="Times New Roman"/>
                <w:b/>
                <w:bCs/>
                <w:color w:val="000000"/>
                <w:sz w:val="24"/>
                <w:szCs w:val="24"/>
                <w:lang w:eastAsia="ru-RU"/>
              </w:rPr>
              <w:br/>
              <w:t>учета</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p>
        </w:tc>
      </w:tr>
      <w:tr w:rsidR="00A11459" w:rsidTr="000A5594">
        <w:trPr>
          <w:trHeight w:val="375"/>
        </w:trPr>
        <w:tc>
          <w:tcPr>
            <w:tcW w:w="3784"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Сахарный диабет 1 типа</w:t>
            </w:r>
          </w:p>
        </w:tc>
        <w:tc>
          <w:tcPr>
            <w:tcW w:w="233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273</w:t>
            </w:r>
          </w:p>
        </w:tc>
        <w:tc>
          <w:tcPr>
            <w:tcW w:w="2184"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599</w:t>
            </w:r>
          </w:p>
        </w:tc>
        <w:tc>
          <w:tcPr>
            <w:tcW w:w="202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349</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3784"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Сахарный диабет 2 типа</w:t>
            </w:r>
          </w:p>
        </w:tc>
        <w:tc>
          <w:tcPr>
            <w:tcW w:w="233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5123</w:t>
            </w:r>
          </w:p>
        </w:tc>
        <w:tc>
          <w:tcPr>
            <w:tcW w:w="2184"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11039</w:t>
            </w:r>
          </w:p>
        </w:tc>
        <w:tc>
          <w:tcPr>
            <w:tcW w:w="202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2427</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3784"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Другие типы сахарного диабета</w:t>
            </w:r>
          </w:p>
        </w:tc>
        <w:tc>
          <w:tcPr>
            <w:tcW w:w="233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184"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202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4" w:type="dxa"/>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r>
      <w:tr w:rsidR="00A11459" w:rsidTr="000A5594">
        <w:trPr>
          <w:trHeight w:val="375"/>
        </w:trPr>
        <w:tc>
          <w:tcPr>
            <w:tcW w:w="3784" w:type="dxa"/>
            <w:tcBorders>
              <w:left w:val="single" w:sz="6" w:space="0" w:color="000000"/>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ind w:left="2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2333"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5418</w:t>
            </w:r>
          </w:p>
        </w:tc>
        <w:tc>
          <w:tcPr>
            <w:tcW w:w="2184"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11671</w:t>
            </w:r>
          </w:p>
        </w:tc>
        <w:tc>
          <w:tcPr>
            <w:tcW w:w="2026" w:type="dxa"/>
            <w:tcBorders>
              <w:bottom w:val="single" w:sz="6" w:space="0" w:color="000000"/>
              <w:right w:val="single" w:sz="6" w:space="0" w:color="000000"/>
            </w:tcBorders>
            <w:shd w:val="clear" w:color="auto" w:fill="auto"/>
            <w:tcMar>
              <w:top w:w="0" w:type="dxa"/>
              <w:left w:w="7" w:type="dxa"/>
              <w:bottom w:w="0" w:type="dxa"/>
              <w:right w:w="7"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2784</w:t>
            </w:r>
          </w:p>
        </w:tc>
        <w:tc>
          <w:tcPr>
            <w:tcW w:w="34" w:type="dxa"/>
            <w:shd w:val="clear" w:color="auto" w:fill="auto"/>
            <w:tcMar>
              <w:top w:w="0" w:type="dxa"/>
              <w:left w:w="7" w:type="dxa"/>
              <w:bottom w:w="0" w:type="dxa"/>
              <w:right w:w="7" w:type="dxa"/>
            </w:tcMar>
            <w:vAlign w:val="cente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r>
    </w:tbl>
    <w:p w:rsidR="00A11459" w:rsidRDefault="00A11459" w:rsidP="00A11459">
      <w:pPr>
        <w:pStyle w:val="Standard"/>
        <w:pageBreakBefore/>
        <w:spacing w:after="0"/>
        <w:jc w:val="right"/>
        <w:rPr>
          <w:rFonts w:ascii="Times New Roman" w:hAnsi="Times New Roman" w:cs="Times New Roman"/>
          <w:b/>
          <w:i/>
          <w:sz w:val="24"/>
          <w:szCs w:val="24"/>
        </w:rPr>
      </w:pPr>
      <w:r>
        <w:rPr>
          <w:rFonts w:ascii="Times New Roman" w:hAnsi="Times New Roman" w:cs="Times New Roman"/>
          <w:b/>
          <w:i/>
          <w:sz w:val="24"/>
          <w:szCs w:val="24"/>
        </w:rPr>
        <w:lastRenderedPageBreak/>
        <w:t>Таблица 27</w:t>
      </w:r>
    </w:p>
    <w:p w:rsidR="00A11459" w:rsidRDefault="00A11459" w:rsidP="00A11459">
      <w:pPr>
        <w:pStyle w:val="Standard"/>
        <w:spacing w:after="0"/>
        <w:jc w:val="right"/>
        <w:rPr>
          <w:rFonts w:ascii="Times New Roman" w:hAnsi="Times New Roman" w:cs="Times New Roman"/>
          <w:b/>
          <w:i/>
          <w:sz w:val="24"/>
          <w:szCs w:val="24"/>
        </w:rPr>
      </w:pPr>
    </w:p>
    <w:p w:rsidR="00A11459" w:rsidRDefault="00A11459" w:rsidP="00A11459">
      <w:pPr>
        <w:pStyle w:val="Standard"/>
        <w:spacing w:after="0" w:line="33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Распределение больных сахарным диабетом по полу</w:t>
      </w:r>
    </w:p>
    <w:p w:rsidR="00A11459" w:rsidRDefault="00A11459" w:rsidP="00A11459">
      <w:pPr>
        <w:pStyle w:val="Standard"/>
        <w:spacing w:after="0"/>
        <w:jc w:val="center"/>
        <w:rPr>
          <w:rFonts w:ascii="Times New Roman" w:eastAsia="Times New Roman" w:hAnsi="Times New Roman" w:cs="Times New Roman"/>
          <w:b/>
          <w:bCs/>
          <w:color w:val="000000"/>
          <w:sz w:val="24"/>
          <w:szCs w:val="24"/>
          <w:lang w:eastAsia="ru-RU"/>
        </w:rPr>
      </w:pPr>
    </w:p>
    <w:tbl>
      <w:tblPr>
        <w:tblW w:w="5000" w:type="pct"/>
        <w:tblLayout w:type="fixed"/>
        <w:tblCellMar>
          <w:left w:w="10" w:type="dxa"/>
          <w:right w:w="10" w:type="dxa"/>
        </w:tblCellMar>
        <w:tblLook w:val="0000" w:firstRow="0" w:lastRow="0" w:firstColumn="0" w:lastColumn="0" w:noHBand="0" w:noVBand="0"/>
      </w:tblPr>
      <w:tblGrid>
        <w:gridCol w:w="33"/>
        <w:gridCol w:w="1724"/>
        <w:gridCol w:w="1330"/>
        <w:gridCol w:w="1031"/>
        <w:gridCol w:w="1178"/>
        <w:gridCol w:w="1030"/>
        <w:gridCol w:w="1176"/>
        <w:gridCol w:w="887"/>
        <w:gridCol w:w="1026"/>
        <w:gridCol w:w="939"/>
      </w:tblGrid>
      <w:tr w:rsidR="00A11459" w:rsidTr="000A5594">
        <w:trPr>
          <w:trHeight w:val="330"/>
        </w:trPr>
        <w:tc>
          <w:tcPr>
            <w:tcW w:w="33"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1724"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bottom"/>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Пол</w:t>
            </w:r>
          </w:p>
        </w:tc>
        <w:tc>
          <w:tcPr>
            <w:tcW w:w="2361"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СД 1 типа</w:t>
            </w:r>
          </w:p>
        </w:tc>
        <w:tc>
          <w:tcPr>
            <w:tcW w:w="2208"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СД 2 типа</w:t>
            </w:r>
          </w:p>
        </w:tc>
        <w:tc>
          <w:tcPr>
            <w:tcW w:w="2063"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Другие типы</w:t>
            </w:r>
          </w:p>
        </w:tc>
        <w:tc>
          <w:tcPr>
            <w:tcW w:w="1965"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Всего</w:t>
            </w:r>
          </w:p>
        </w:tc>
      </w:tr>
      <w:tr w:rsidR="00A11459" w:rsidTr="000A5594">
        <w:trPr>
          <w:trHeight w:val="345"/>
        </w:trPr>
        <w:tc>
          <w:tcPr>
            <w:tcW w:w="33" w:type="dxa"/>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p>
        </w:tc>
        <w:tc>
          <w:tcPr>
            <w:tcW w:w="1724"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w:t>
            </w:r>
          </w:p>
        </w:tc>
        <w:tc>
          <w:tcPr>
            <w:tcW w:w="1031"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1178"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w:t>
            </w:r>
          </w:p>
        </w:tc>
        <w:tc>
          <w:tcPr>
            <w:tcW w:w="103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11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w:t>
            </w:r>
          </w:p>
        </w:tc>
        <w:tc>
          <w:tcPr>
            <w:tcW w:w="887"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1026"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w:t>
            </w:r>
          </w:p>
        </w:tc>
        <w:tc>
          <w:tcPr>
            <w:tcW w:w="93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r>
      <w:tr w:rsidR="00A11459" w:rsidTr="000A5594">
        <w:trPr>
          <w:trHeight w:val="375"/>
        </w:trPr>
        <w:tc>
          <w:tcPr>
            <w:tcW w:w="33" w:type="dxa"/>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p>
        </w:tc>
        <w:tc>
          <w:tcPr>
            <w:tcW w:w="1724"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9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Мужской</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7417</w:t>
            </w:r>
          </w:p>
        </w:tc>
        <w:tc>
          <w:tcPr>
            <w:tcW w:w="103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53.38</w:t>
            </w:r>
          </w:p>
        </w:tc>
        <w:tc>
          <w:tcPr>
            <w:tcW w:w="1178"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59070</w:t>
            </w:r>
          </w:p>
        </w:tc>
        <w:tc>
          <w:tcPr>
            <w:tcW w:w="10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36.2</w:t>
            </w:r>
          </w:p>
        </w:tc>
        <w:tc>
          <w:tcPr>
            <w:tcW w:w="1176"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w:t>
            </w:r>
          </w:p>
        </w:tc>
        <w:tc>
          <w:tcPr>
            <w:tcW w:w="88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58.25</w:t>
            </w:r>
          </w:p>
        </w:tc>
        <w:tc>
          <w:tcPr>
            <w:tcW w:w="1026"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66653</w:t>
            </w:r>
          </w:p>
        </w:tc>
        <w:tc>
          <w:tcPr>
            <w:tcW w:w="939"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37.58</w:t>
            </w:r>
          </w:p>
        </w:tc>
      </w:tr>
      <w:tr w:rsidR="00A11459" w:rsidTr="000A5594">
        <w:trPr>
          <w:trHeight w:val="375"/>
        </w:trPr>
        <w:tc>
          <w:tcPr>
            <w:tcW w:w="33" w:type="dxa"/>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p>
        </w:tc>
        <w:tc>
          <w:tcPr>
            <w:tcW w:w="1724"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9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Женский</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6477</w:t>
            </w:r>
          </w:p>
        </w:tc>
        <w:tc>
          <w:tcPr>
            <w:tcW w:w="103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46.62</w:t>
            </w:r>
          </w:p>
        </w:tc>
        <w:tc>
          <w:tcPr>
            <w:tcW w:w="1178"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104121</w:t>
            </w:r>
          </w:p>
        </w:tc>
        <w:tc>
          <w:tcPr>
            <w:tcW w:w="10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63.8</w:t>
            </w:r>
          </w:p>
        </w:tc>
        <w:tc>
          <w:tcPr>
            <w:tcW w:w="1176"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119</w:t>
            </w:r>
          </w:p>
        </w:tc>
        <w:tc>
          <w:tcPr>
            <w:tcW w:w="88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41.75</w:t>
            </w:r>
          </w:p>
        </w:tc>
        <w:tc>
          <w:tcPr>
            <w:tcW w:w="1026"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110717</w:t>
            </w:r>
          </w:p>
        </w:tc>
        <w:tc>
          <w:tcPr>
            <w:tcW w:w="939"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62.42</w:t>
            </w:r>
          </w:p>
        </w:tc>
      </w:tr>
    </w:tbl>
    <w:p w:rsidR="00A11459" w:rsidRDefault="00A11459" w:rsidP="00A11459">
      <w:pPr>
        <w:pStyle w:val="Standard"/>
        <w:spacing w:after="0"/>
        <w:jc w:val="right"/>
        <w:rPr>
          <w:rFonts w:ascii="Times New Roman" w:hAnsi="Times New Roman" w:cs="Times New Roman"/>
          <w:b/>
          <w:i/>
          <w:sz w:val="24"/>
          <w:szCs w:val="24"/>
        </w:rPr>
      </w:pPr>
    </w:p>
    <w:p w:rsidR="00A11459" w:rsidRDefault="00A11459" w:rsidP="00A11459">
      <w:pPr>
        <w:pStyle w:val="Standard"/>
        <w:spacing w:after="0"/>
        <w:jc w:val="right"/>
        <w:rPr>
          <w:rFonts w:ascii="Times New Roman" w:hAnsi="Times New Roman" w:cs="Times New Roman"/>
          <w:b/>
          <w:i/>
          <w:sz w:val="24"/>
          <w:szCs w:val="24"/>
        </w:rPr>
      </w:pPr>
      <w:r>
        <w:rPr>
          <w:rFonts w:ascii="Times New Roman" w:hAnsi="Times New Roman" w:cs="Times New Roman"/>
          <w:b/>
          <w:i/>
          <w:sz w:val="24"/>
          <w:szCs w:val="24"/>
        </w:rPr>
        <w:t>Таблица 28</w:t>
      </w:r>
    </w:p>
    <w:p w:rsidR="00A11459" w:rsidRDefault="00A11459" w:rsidP="00A11459">
      <w:pPr>
        <w:pStyle w:val="Standard"/>
        <w:spacing w:after="0" w:line="33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Распределение больных сахарным диабетом по районам Санкт-Петербурга</w:t>
      </w:r>
    </w:p>
    <w:p w:rsidR="00A11459" w:rsidRDefault="00A11459" w:rsidP="00A11459">
      <w:pPr>
        <w:pStyle w:val="Standard"/>
        <w:spacing w:after="0" w:line="330" w:lineRule="atLeast"/>
        <w:jc w:val="center"/>
        <w:rPr>
          <w:rFonts w:ascii="Times New Roman" w:eastAsia="Times New Roman" w:hAnsi="Times New Roman" w:cs="Times New Roman"/>
          <w:b/>
          <w:bCs/>
          <w:color w:val="000000"/>
          <w:sz w:val="24"/>
          <w:szCs w:val="24"/>
          <w:lang w:eastAsia="ru-RU"/>
        </w:rPr>
      </w:pPr>
    </w:p>
    <w:tbl>
      <w:tblPr>
        <w:tblW w:w="5000" w:type="pct"/>
        <w:tblLayout w:type="fixed"/>
        <w:tblCellMar>
          <w:left w:w="10" w:type="dxa"/>
          <w:right w:w="10" w:type="dxa"/>
        </w:tblCellMar>
        <w:tblLook w:val="0000" w:firstRow="0" w:lastRow="0" w:firstColumn="0" w:lastColumn="0" w:noHBand="0" w:noVBand="0"/>
      </w:tblPr>
      <w:tblGrid>
        <w:gridCol w:w="29"/>
        <w:gridCol w:w="3665"/>
        <w:gridCol w:w="1345"/>
        <w:gridCol w:w="1327"/>
        <w:gridCol w:w="1330"/>
        <w:gridCol w:w="1181"/>
        <w:gridCol w:w="1477"/>
      </w:tblGrid>
      <w:tr w:rsidR="00A11459" w:rsidTr="000A5594">
        <w:trPr>
          <w:trHeight w:val="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Район /</w:t>
            </w:r>
          </w:p>
          <w:p w:rsidR="00A11459" w:rsidRDefault="00A11459" w:rsidP="000A5594">
            <w:pPr>
              <w:pStyle w:val="Standard"/>
              <w:widowControl w:val="0"/>
              <w:spacing w:after="0" w:line="270" w:lineRule="atLeast"/>
              <w:ind w:left="243"/>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Учреждение городского подчинения</w:t>
            </w:r>
          </w:p>
        </w:tc>
        <w:tc>
          <w:tcPr>
            <w:tcW w:w="1345"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СД 1 типа</w:t>
            </w:r>
          </w:p>
        </w:tc>
        <w:tc>
          <w:tcPr>
            <w:tcW w:w="1327"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СД 2 типа</w:t>
            </w:r>
          </w:p>
        </w:tc>
        <w:tc>
          <w:tcPr>
            <w:tcW w:w="1330"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Другие</w:t>
            </w:r>
            <w:r>
              <w:rPr>
                <w:rFonts w:ascii="Times New Roman" w:eastAsia="Times New Roman" w:hAnsi="Times New Roman" w:cs="Times New Roman"/>
                <w:b/>
                <w:bCs/>
                <w:color w:val="000000"/>
                <w:sz w:val="24"/>
                <w:szCs w:val="24"/>
                <w:lang w:eastAsia="ru-RU"/>
              </w:rPr>
              <w:br/>
              <w:t>типы СД</w:t>
            </w:r>
          </w:p>
        </w:tc>
        <w:tc>
          <w:tcPr>
            <w:tcW w:w="1181"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Всего</w:t>
            </w:r>
          </w:p>
        </w:tc>
        <w:tc>
          <w:tcPr>
            <w:tcW w:w="1477"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от</w:t>
            </w:r>
            <w:r>
              <w:rPr>
                <w:rFonts w:ascii="Times New Roman" w:eastAsia="Times New Roman" w:hAnsi="Times New Roman" w:cs="Times New Roman"/>
                <w:b/>
                <w:bCs/>
                <w:color w:val="000000"/>
                <w:sz w:val="24"/>
                <w:szCs w:val="24"/>
                <w:lang w:eastAsia="ru-RU"/>
              </w:rPr>
              <w:br/>
              <w:t>общего</w:t>
            </w:r>
            <w:r>
              <w:rPr>
                <w:rFonts w:ascii="Times New Roman" w:eastAsia="Times New Roman" w:hAnsi="Times New Roman" w:cs="Times New Roman"/>
                <w:b/>
                <w:bCs/>
                <w:color w:val="000000"/>
                <w:sz w:val="24"/>
                <w:szCs w:val="24"/>
                <w:lang w:eastAsia="ru-RU"/>
              </w:rPr>
              <w:br/>
              <w:t>числа</w:t>
            </w:r>
            <w:r>
              <w:rPr>
                <w:rFonts w:ascii="Times New Roman" w:eastAsia="Times New Roman" w:hAnsi="Times New Roman" w:cs="Times New Roman"/>
                <w:b/>
                <w:bCs/>
                <w:color w:val="000000"/>
                <w:sz w:val="24"/>
                <w:szCs w:val="24"/>
                <w:lang w:eastAsia="ru-RU"/>
              </w:rPr>
              <w:br/>
              <w:t>больных</w:t>
            </w:r>
            <w:r>
              <w:rPr>
                <w:rFonts w:ascii="Times New Roman" w:eastAsia="Times New Roman" w:hAnsi="Times New Roman" w:cs="Times New Roman"/>
                <w:b/>
                <w:bCs/>
                <w:color w:val="000000"/>
                <w:sz w:val="24"/>
                <w:szCs w:val="24"/>
                <w:lang w:eastAsia="ru-RU"/>
              </w:rPr>
              <w:br/>
              <w:t>СД</w:t>
            </w:r>
          </w:p>
        </w:tc>
      </w:tr>
      <w:tr w:rsidR="00A11459" w:rsidTr="000A5594">
        <w:trPr>
          <w:trHeight w:val="967"/>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tc>
        <w:tc>
          <w:tcPr>
            <w:tcW w:w="1345"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tc>
        <w:tc>
          <w:tcPr>
            <w:tcW w:w="1327"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tc>
        <w:tc>
          <w:tcPr>
            <w:tcW w:w="1330"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tc>
        <w:tc>
          <w:tcPr>
            <w:tcW w:w="1181"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tc>
        <w:tc>
          <w:tcPr>
            <w:tcW w:w="1477"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Адмиралтейский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246</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3686</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3936</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2.22</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Василеостровский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368</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6088</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6462</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3.64</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СПб территориальный диабетологический центр</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2154</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2615</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1.47</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Выборгский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1008</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16956</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17971</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10.13</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Городской детский эндокринологический центр</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2528</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2589</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1.46</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Калининский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690</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17218</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17931</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Кировский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476</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7058</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7539</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4.25</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Колпинский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266</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6373</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6640</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3.74</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Красногвардейский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630</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9229</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9871</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5.57</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Красносельский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720</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12574</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13342</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7.52</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Кронштадтский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1938</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2033</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Курортный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2051</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2143</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Московский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656</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9237</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9917</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5.59</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Невский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1034</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18203</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19262</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10.86</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Петроградский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3237</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3408</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1.92</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Петродворцовый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4395</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4616</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Приморский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994</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18763</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19783</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11.15</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Пушкинский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361</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5373</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5742</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Фрунзенский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790</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14193</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15019</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8.47</w:t>
            </w:r>
          </w:p>
        </w:tc>
      </w:tr>
      <w:tr w:rsidR="00A11459" w:rsidTr="000A5594">
        <w:trPr>
          <w:trHeight w:val="375"/>
        </w:trPr>
        <w:tc>
          <w:tcPr>
            <w:tcW w:w="29" w:type="dxa"/>
            <w:shd w:val="clear" w:color="auto" w:fill="auto"/>
            <w:tcMar>
              <w:top w:w="0" w:type="dxa"/>
              <w:left w:w="0" w:type="dxa"/>
              <w:bottom w:w="0" w:type="dxa"/>
              <w:right w:w="0" w:type="dxa"/>
            </w:tcMar>
          </w:tcPr>
          <w:p w:rsidR="00A11459" w:rsidRDefault="00A11459" w:rsidP="000A5594">
            <w:pPr>
              <w:pStyle w:val="Standard"/>
              <w:widowControl w:val="0"/>
              <w:spacing w:after="0"/>
              <w:rPr>
                <w:rFonts w:ascii="Times New Roman" w:eastAsia="Times New Roman" w:hAnsi="Times New Roman" w:cs="Times New Roman"/>
                <w:sz w:val="24"/>
                <w:szCs w:val="24"/>
                <w:lang w:eastAsia="ru-RU"/>
              </w:rPr>
            </w:pPr>
          </w:p>
        </w:tc>
        <w:tc>
          <w:tcPr>
            <w:tcW w:w="366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ind w:left="2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Центральный</w:t>
            </w:r>
          </w:p>
        </w:tc>
        <w:tc>
          <w:tcPr>
            <w:tcW w:w="1345"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403</w:t>
            </w:r>
          </w:p>
        </w:tc>
        <w:tc>
          <w:tcPr>
            <w:tcW w:w="132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6146</w:t>
            </w:r>
          </w:p>
        </w:tc>
        <w:tc>
          <w:tcPr>
            <w:tcW w:w="1330"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81"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6550</w:t>
            </w:r>
          </w:p>
        </w:tc>
        <w:tc>
          <w:tcPr>
            <w:tcW w:w="1477" w:type="dxa"/>
            <w:tcBorders>
              <w:bottom w:val="single" w:sz="6" w:space="0" w:color="000000"/>
              <w:right w:val="single" w:sz="6" w:space="0" w:color="000000"/>
            </w:tcBorders>
            <w:shd w:val="clear" w:color="auto" w:fill="auto"/>
            <w:tcMar>
              <w:top w:w="0" w:type="dxa"/>
              <w:left w:w="0" w:type="dxa"/>
              <w:bottom w:w="0" w:type="dxa"/>
              <w:right w:w="0" w:type="dxa"/>
            </w:tcMar>
          </w:tcPr>
          <w:p w:rsidR="00A11459" w:rsidRDefault="00A11459" w:rsidP="000A5594">
            <w:pPr>
              <w:pStyle w:val="Standard"/>
              <w:widowControl w:val="0"/>
              <w:spacing w:after="0" w:line="27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3.69</w:t>
            </w:r>
          </w:p>
        </w:tc>
      </w:tr>
    </w:tbl>
    <w:p w:rsidR="00A11459" w:rsidRDefault="00A11459" w:rsidP="00A11459">
      <w:pPr>
        <w:pStyle w:val="Standard"/>
        <w:rPr>
          <w:sz w:val="24"/>
          <w:szCs w:val="24"/>
        </w:rPr>
      </w:pPr>
    </w:p>
    <w:p w:rsidR="00A11459" w:rsidRDefault="00A11459" w:rsidP="00A11459">
      <w:pPr>
        <w:pStyle w:val="Standard"/>
        <w:rPr>
          <w:sz w:val="24"/>
          <w:szCs w:val="24"/>
        </w:rPr>
      </w:pPr>
    </w:p>
    <w:p w:rsidR="00A11459" w:rsidRDefault="00A11459" w:rsidP="00A11459">
      <w:pPr>
        <w:pStyle w:val="Standard"/>
        <w:rPr>
          <w:sz w:val="24"/>
          <w:szCs w:val="24"/>
        </w:rPr>
      </w:pPr>
    </w:p>
    <w:p w:rsidR="00A11459" w:rsidRDefault="00A11459" w:rsidP="00A11459">
      <w:pPr>
        <w:pStyle w:val="Standard"/>
        <w:rPr>
          <w:sz w:val="24"/>
          <w:szCs w:val="24"/>
        </w:rPr>
      </w:pPr>
    </w:p>
    <w:p w:rsidR="00A11459" w:rsidRDefault="00A11459" w:rsidP="00A11459">
      <w:pPr>
        <w:pStyle w:val="ConsPlusTitle"/>
        <w:ind w:firstLine="567"/>
        <w:jc w:val="center"/>
        <w:rPr>
          <w:color w:val="000000"/>
          <w:szCs w:val="24"/>
        </w:rPr>
      </w:pPr>
      <w:r>
        <w:rPr>
          <w:color w:val="000000"/>
          <w:szCs w:val="24"/>
        </w:rPr>
        <w:lastRenderedPageBreak/>
        <w:t xml:space="preserve">1.4 Другие показатели, характеризующие оказание медицинской помощи больным </w:t>
      </w:r>
      <w:r>
        <w:rPr>
          <w:color w:val="000000"/>
          <w:szCs w:val="24"/>
        </w:rPr>
        <w:br/>
        <w:t>с сахарным диабетом</w:t>
      </w:r>
    </w:p>
    <w:p w:rsidR="00A11459" w:rsidRDefault="00A11459" w:rsidP="00A11459">
      <w:pPr>
        <w:pStyle w:val="ConsPlusTitle"/>
        <w:ind w:firstLine="567"/>
        <w:jc w:val="center"/>
        <w:rPr>
          <w:color w:val="000000"/>
          <w:szCs w:val="24"/>
        </w:rPr>
      </w:pPr>
    </w:p>
    <w:p w:rsidR="00A11459" w:rsidRDefault="00A11459" w:rsidP="00A1145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Число пациентов сахарным диабетом с ампутациями нижних конечностей</w:t>
      </w:r>
    </w:p>
    <w:p w:rsidR="00A11459" w:rsidRDefault="00A11459" w:rsidP="00A11459">
      <w:pPr>
        <w:pStyle w:val="Standard"/>
        <w:spacing w:after="0"/>
        <w:jc w:val="center"/>
      </w:pPr>
      <w:r>
        <w:rPr>
          <w:rFonts w:ascii="Times New Roman" w:hAnsi="Times New Roman" w:cs="Times New Roman"/>
          <w:b/>
          <w:sz w:val="24"/>
          <w:szCs w:val="24"/>
        </w:rPr>
        <w:t xml:space="preserve">и доля высоких ампутаций </w:t>
      </w:r>
      <w:r>
        <w:rPr>
          <w:rFonts w:ascii="Times New Roman" w:hAnsi="Times New Roman" w:cs="Times New Roman"/>
          <w:sz w:val="20"/>
          <w:szCs w:val="20"/>
        </w:rPr>
        <w:t>(по данным СПб Городского Регистра больных сахарным диабетом)</w:t>
      </w:r>
    </w:p>
    <w:p w:rsidR="00A11459" w:rsidRDefault="00A11459" w:rsidP="00A11459">
      <w:pPr>
        <w:pStyle w:val="Standard"/>
        <w:spacing w:after="0"/>
        <w:jc w:val="right"/>
        <w:rPr>
          <w:rFonts w:ascii="Times New Roman" w:hAnsi="Times New Roman" w:cs="Times New Roman"/>
          <w:b/>
          <w:i/>
          <w:sz w:val="24"/>
          <w:szCs w:val="24"/>
        </w:rPr>
      </w:pPr>
    </w:p>
    <w:p w:rsidR="00A11459" w:rsidRDefault="00A11459" w:rsidP="00A11459">
      <w:pPr>
        <w:pStyle w:val="Standard"/>
        <w:spacing w:after="0"/>
        <w:jc w:val="right"/>
        <w:rPr>
          <w:rFonts w:ascii="Times New Roman" w:hAnsi="Times New Roman" w:cs="Times New Roman"/>
          <w:b/>
          <w:i/>
          <w:sz w:val="24"/>
          <w:szCs w:val="24"/>
        </w:rPr>
      </w:pPr>
      <w:r>
        <w:rPr>
          <w:rFonts w:ascii="Times New Roman" w:hAnsi="Times New Roman" w:cs="Times New Roman"/>
          <w:b/>
          <w:i/>
          <w:sz w:val="24"/>
          <w:szCs w:val="24"/>
        </w:rPr>
        <w:t>Таблица 29</w:t>
      </w:r>
    </w:p>
    <w:tbl>
      <w:tblPr>
        <w:tblW w:w="5000" w:type="pct"/>
        <w:tblInd w:w="-108" w:type="dxa"/>
        <w:tblLayout w:type="fixed"/>
        <w:tblCellMar>
          <w:left w:w="10" w:type="dxa"/>
          <w:right w:w="10" w:type="dxa"/>
        </w:tblCellMar>
        <w:tblLook w:val="0000" w:firstRow="0" w:lastRow="0" w:firstColumn="0" w:lastColumn="0" w:noHBand="0" w:noVBand="0"/>
      </w:tblPr>
      <w:tblGrid>
        <w:gridCol w:w="3535"/>
        <w:gridCol w:w="1539"/>
        <w:gridCol w:w="1385"/>
        <w:gridCol w:w="1230"/>
        <w:gridCol w:w="1387"/>
        <w:gridCol w:w="1380"/>
      </w:tblGrid>
      <w:tr w:rsidR="00A11459" w:rsidTr="000A5594">
        <w:trPr>
          <w:trHeight w:val="651"/>
        </w:trPr>
        <w:tc>
          <w:tcPr>
            <w:tcW w:w="353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Показатели</w:t>
            </w:r>
          </w:p>
        </w:tc>
        <w:tc>
          <w:tcPr>
            <w:tcW w:w="153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2018 год</w:t>
            </w:r>
          </w:p>
        </w:tc>
        <w:tc>
          <w:tcPr>
            <w:tcW w:w="138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2019 год</w:t>
            </w:r>
          </w:p>
        </w:tc>
        <w:tc>
          <w:tcPr>
            <w:tcW w:w="123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2020 год</w:t>
            </w:r>
          </w:p>
        </w:tc>
        <w:tc>
          <w:tcPr>
            <w:tcW w:w="138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2021 год</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2022год</w:t>
            </w:r>
          </w:p>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p>
        </w:tc>
      </w:tr>
      <w:tr w:rsidR="00A11459" w:rsidTr="000A5594">
        <w:trPr>
          <w:trHeight w:val="325"/>
        </w:trPr>
        <w:tc>
          <w:tcPr>
            <w:tcW w:w="353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Все ампутации</w:t>
            </w:r>
          </w:p>
        </w:tc>
        <w:tc>
          <w:tcPr>
            <w:tcW w:w="153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1126</w:t>
            </w:r>
          </w:p>
        </w:tc>
        <w:tc>
          <w:tcPr>
            <w:tcW w:w="138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1383</w:t>
            </w:r>
          </w:p>
        </w:tc>
        <w:tc>
          <w:tcPr>
            <w:tcW w:w="123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1096</w:t>
            </w:r>
          </w:p>
        </w:tc>
        <w:tc>
          <w:tcPr>
            <w:tcW w:w="1387"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1001</w:t>
            </w:r>
          </w:p>
        </w:tc>
        <w:tc>
          <w:tcPr>
            <w:tcW w:w="13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1131</w:t>
            </w:r>
          </w:p>
        </w:tc>
      </w:tr>
      <w:tr w:rsidR="00A11459" w:rsidTr="000A5594">
        <w:trPr>
          <w:trHeight w:val="325"/>
        </w:trPr>
        <w:tc>
          <w:tcPr>
            <w:tcW w:w="353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hAnsi="Times New Roman" w:cs="Times New Roman"/>
                <w:sz w:val="24"/>
                <w:szCs w:val="24"/>
              </w:rPr>
            </w:pPr>
            <w:r>
              <w:rPr>
                <w:rFonts w:ascii="Times New Roman" w:hAnsi="Times New Roman" w:cs="Times New Roman"/>
                <w:sz w:val="24"/>
                <w:szCs w:val="24"/>
              </w:rPr>
              <w:t>На 1000 больных СД</w:t>
            </w:r>
          </w:p>
        </w:tc>
        <w:tc>
          <w:tcPr>
            <w:tcW w:w="153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6,86</w:t>
            </w:r>
          </w:p>
        </w:tc>
        <w:tc>
          <w:tcPr>
            <w:tcW w:w="138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8,18</w:t>
            </w:r>
          </w:p>
        </w:tc>
        <w:tc>
          <w:tcPr>
            <w:tcW w:w="123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6,29</w:t>
            </w:r>
          </w:p>
        </w:tc>
        <w:tc>
          <w:tcPr>
            <w:tcW w:w="1387"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5,58</w:t>
            </w:r>
          </w:p>
        </w:tc>
        <w:tc>
          <w:tcPr>
            <w:tcW w:w="13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6,73</w:t>
            </w:r>
          </w:p>
        </w:tc>
      </w:tr>
      <w:tr w:rsidR="00A11459" w:rsidTr="000A5594">
        <w:trPr>
          <w:trHeight w:val="325"/>
        </w:trPr>
        <w:tc>
          <w:tcPr>
            <w:tcW w:w="353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Высокие ампутации</w:t>
            </w:r>
          </w:p>
        </w:tc>
        <w:tc>
          <w:tcPr>
            <w:tcW w:w="153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205</w:t>
            </w:r>
          </w:p>
        </w:tc>
        <w:tc>
          <w:tcPr>
            <w:tcW w:w="138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119</w:t>
            </w:r>
          </w:p>
        </w:tc>
        <w:tc>
          <w:tcPr>
            <w:tcW w:w="123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212</w:t>
            </w:r>
          </w:p>
        </w:tc>
        <w:tc>
          <w:tcPr>
            <w:tcW w:w="1387"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185</w:t>
            </w:r>
          </w:p>
        </w:tc>
        <w:tc>
          <w:tcPr>
            <w:tcW w:w="13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251</w:t>
            </w:r>
          </w:p>
        </w:tc>
      </w:tr>
      <w:tr w:rsidR="00A11459" w:rsidTr="000A5594">
        <w:trPr>
          <w:trHeight w:val="378"/>
        </w:trPr>
        <w:tc>
          <w:tcPr>
            <w:tcW w:w="353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высоких ампутаций от всех ампутаций</w:t>
            </w:r>
          </w:p>
        </w:tc>
        <w:tc>
          <w:tcPr>
            <w:tcW w:w="153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20,3</w:t>
            </w:r>
          </w:p>
        </w:tc>
        <w:tc>
          <w:tcPr>
            <w:tcW w:w="138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8,6</w:t>
            </w:r>
          </w:p>
        </w:tc>
        <w:tc>
          <w:tcPr>
            <w:tcW w:w="123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19,3</w:t>
            </w:r>
          </w:p>
        </w:tc>
        <w:tc>
          <w:tcPr>
            <w:tcW w:w="1387"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20,1</w:t>
            </w:r>
          </w:p>
        </w:tc>
        <w:tc>
          <w:tcPr>
            <w:tcW w:w="13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22,2</w:t>
            </w:r>
          </w:p>
        </w:tc>
      </w:tr>
    </w:tbl>
    <w:p w:rsidR="00A11459" w:rsidRDefault="00A11459" w:rsidP="00A11459">
      <w:pPr>
        <w:pStyle w:val="Standard"/>
        <w:spacing w:after="0"/>
        <w:jc w:val="center"/>
        <w:rPr>
          <w:rFonts w:ascii="Times New Roman" w:hAnsi="Times New Roman" w:cs="Times New Roman"/>
          <w:b/>
          <w:sz w:val="24"/>
          <w:szCs w:val="24"/>
        </w:rPr>
      </w:pPr>
    </w:p>
    <w:p w:rsidR="00A11459" w:rsidRDefault="00A11459" w:rsidP="00A1145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Число пациентов с сахарным диабетом 1 и 2 типов с хронической болезнью почек,</w:t>
      </w:r>
    </w:p>
    <w:p w:rsidR="00A11459" w:rsidRDefault="00A11459" w:rsidP="00A1145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из них нуждающихся в заместительной почечной терапии</w:t>
      </w:r>
    </w:p>
    <w:p w:rsidR="00A11459" w:rsidRDefault="00A11459" w:rsidP="00A11459">
      <w:pPr>
        <w:pStyle w:val="Standard"/>
        <w:spacing w:after="0"/>
        <w:jc w:val="center"/>
        <w:rPr>
          <w:rFonts w:ascii="Times New Roman" w:hAnsi="Times New Roman" w:cs="Times New Roman"/>
          <w:sz w:val="20"/>
          <w:szCs w:val="20"/>
        </w:rPr>
      </w:pPr>
      <w:r>
        <w:rPr>
          <w:rFonts w:ascii="Times New Roman" w:hAnsi="Times New Roman" w:cs="Times New Roman"/>
          <w:sz w:val="20"/>
          <w:szCs w:val="20"/>
        </w:rPr>
        <w:t>(по данным формы ФСН №12 и СПб Городского Регистра больных сахарным диабетом)</w:t>
      </w:r>
    </w:p>
    <w:p w:rsidR="00A11459" w:rsidRDefault="00A11459" w:rsidP="00A11459">
      <w:pPr>
        <w:pStyle w:val="Standard"/>
        <w:spacing w:after="0"/>
        <w:jc w:val="right"/>
        <w:rPr>
          <w:rFonts w:ascii="Times New Roman" w:hAnsi="Times New Roman" w:cs="Times New Roman"/>
          <w:b/>
          <w:i/>
          <w:sz w:val="24"/>
          <w:szCs w:val="24"/>
        </w:rPr>
      </w:pPr>
      <w:r>
        <w:rPr>
          <w:rFonts w:ascii="Times New Roman" w:hAnsi="Times New Roman" w:cs="Times New Roman"/>
          <w:b/>
          <w:i/>
          <w:sz w:val="24"/>
          <w:szCs w:val="24"/>
        </w:rPr>
        <w:t>Таблица 30</w:t>
      </w:r>
    </w:p>
    <w:tbl>
      <w:tblPr>
        <w:tblW w:w="5000" w:type="pct"/>
        <w:tblInd w:w="-108" w:type="dxa"/>
        <w:tblLayout w:type="fixed"/>
        <w:tblCellMar>
          <w:left w:w="10" w:type="dxa"/>
          <w:right w:w="10" w:type="dxa"/>
        </w:tblCellMar>
        <w:tblLook w:val="0000" w:firstRow="0" w:lastRow="0" w:firstColumn="0" w:lastColumn="0" w:noHBand="0" w:noVBand="0"/>
      </w:tblPr>
      <w:tblGrid>
        <w:gridCol w:w="5041"/>
        <w:gridCol w:w="1072"/>
        <w:gridCol w:w="1075"/>
        <w:gridCol w:w="1074"/>
        <w:gridCol w:w="1073"/>
        <w:gridCol w:w="1227"/>
      </w:tblGrid>
      <w:tr w:rsidR="00A11459" w:rsidTr="000A5594">
        <w:trPr>
          <w:trHeight w:val="651"/>
        </w:trPr>
        <w:tc>
          <w:tcPr>
            <w:tcW w:w="504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Показатели</w:t>
            </w:r>
          </w:p>
        </w:tc>
        <w:tc>
          <w:tcPr>
            <w:tcW w:w="1072"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2018 год</w:t>
            </w:r>
          </w:p>
        </w:tc>
        <w:tc>
          <w:tcPr>
            <w:tcW w:w="1075"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2019 год</w:t>
            </w:r>
          </w:p>
        </w:tc>
        <w:tc>
          <w:tcPr>
            <w:tcW w:w="1074"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2020 год</w:t>
            </w:r>
          </w:p>
        </w:tc>
        <w:tc>
          <w:tcPr>
            <w:tcW w:w="1073"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2021 год</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2022</w:t>
            </w:r>
          </w:p>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год</w:t>
            </w:r>
          </w:p>
        </w:tc>
      </w:tr>
      <w:tr w:rsidR="00A11459" w:rsidTr="000A5594">
        <w:trPr>
          <w:trHeight w:val="690"/>
        </w:trPr>
        <w:tc>
          <w:tcPr>
            <w:tcW w:w="5041" w:type="dxa"/>
            <w:tcBorders>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rPr>
                <w:rFonts w:ascii="Times New Roman" w:hAnsi="Times New Roman" w:cs="Times New Roman"/>
                <w:sz w:val="24"/>
                <w:szCs w:val="24"/>
              </w:rPr>
            </w:pPr>
            <w:r>
              <w:rPr>
                <w:rFonts w:ascii="Times New Roman" w:hAnsi="Times New Roman" w:cs="Times New Roman"/>
                <w:sz w:val="24"/>
                <w:szCs w:val="24"/>
              </w:rPr>
              <w:t>Число пациентов с сахарным диабетом 1 и 2 типов с хронической болезнью почек</w:t>
            </w:r>
          </w:p>
        </w:tc>
        <w:tc>
          <w:tcPr>
            <w:tcW w:w="107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36707</w:t>
            </w:r>
          </w:p>
        </w:tc>
        <w:tc>
          <w:tcPr>
            <w:tcW w:w="107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37868</w:t>
            </w:r>
          </w:p>
        </w:tc>
        <w:tc>
          <w:tcPr>
            <w:tcW w:w="107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37957</w:t>
            </w:r>
          </w:p>
        </w:tc>
        <w:tc>
          <w:tcPr>
            <w:tcW w:w="107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39127</w:t>
            </w:r>
          </w:p>
        </w:tc>
        <w:tc>
          <w:tcPr>
            <w:tcW w:w="1227"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40216</w:t>
            </w:r>
          </w:p>
        </w:tc>
      </w:tr>
      <w:tr w:rsidR="00A11459" w:rsidTr="000A5594">
        <w:trPr>
          <w:trHeight w:val="690"/>
        </w:trPr>
        <w:tc>
          <w:tcPr>
            <w:tcW w:w="5041" w:type="dxa"/>
            <w:tcBorders>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rPr>
                <w:rFonts w:ascii="Times New Roman" w:hAnsi="Times New Roman" w:cs="Times New Roman"/>
                <w:sz w:val="24"/>
                <w:szCs w:val="24"/>
              </w:rPr>
            </w:pPr>
            <w:r>
              <w:rPr>
                <w:rFonts w:ascii="Times New Roman" w:hAnsi="Times New Roman" w:cs="Times New Roman"/>
                <w:sz w:val="24"/>
                <w:szCs w:val="24"/>
              </w:rPr>
              <w:t>% пациентов с сахарным диабетом 1 и 2 типов с хронической болезнью почек от всех пациентов с сахарным диабетом</w:t>
            </w:r>
          </w:p>
        </w:tc>
        <w:tc>
          <w:tcPr>
            <w:tcW w:w="107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rPr>
            </w:pPr>
            <w:r>
              <w:rPr>
                <w:rFonts w:ascii="Times New Roman" w:hAnsi="Times New Roman" w:cs="Times New Roman"/>
                <w:sz w:val="24"/>
              </w:rPr>
              <w:t>22,4</w:t>
            </w:r>
          </w:p>
        </w:tc>
        <w:tc>
          <w:tcPr>
            <w:tcW w:w="107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rPr>
            </w:pPr>
            <w:r>
              <w:rPr>
                <w:rFonts w:ascii="Times New Roman" w:hAnsi="Times New Roman" w:cs="Times New Roman"/>
                <w:sz w:val="24"/>
              </w:rPr>
              <w:t>22,4</w:t>
            </w:r>
          </w:p>
        </w:tc>
        <w:tc>
          <w:tcPr>
            <w:tcW w:w="107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rPr>
            </w:pPr>
            <w:r>
              <w:rPr>
                <w:rFonts w:ascii="Times New Roman" w:hAnsi="Times New Roman" w:cs="Times New Roman"/>
                <w:sz w:val="24"/>
              </w:rPr>
              <w:t>21,7</w:t>
            </w:r>
          </w:p>
        </w:tc>
        <w:tc>
          <w:tcPr>
            <w:tcW w:w="107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21,8</w:t>
            </w:r>
          </w:p>
        </w:tc>
        <w:tc>
          <w:tcPr>
            <w:tcW w:w="1227"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rPr>
            </w:pPr>
            <w:r>
              <w:rPr>
                <w:rFonts w:ascii="Times New Roman" w:hAnsi="Times New Roman" w:cs="Times New Roman"/>
                <w:sz w:val="24"/>
              </w:rPr>
              <w:t>23,9</w:t>
            </w:r>
          </w:p>
        </w:tc>
      </w:tr>
      <w:tr w:rsidR="00A11459" w:rsidTr="000A5594">
        <w:trPr>
          <w:trHeight w:val="270"/>
        </w:trPr>
        <w:tc>
          <w:tcPr>
            <w:tcW w:w="5041" w:type="dxa"/>
            <w:vMerge w:val="restart"/>
            <w:tcBorders>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Находятся на диализе,</w:t>
            </w:r>
          </w:p>
          <w:p w:rsidR="00A11459" w:rsidRDefault="00A11459" w:rsidP="000A5594">
            <w:pPr>
              <w:pStyle w:val="Standard"/>
              <w:widowControl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из них впервые начали лечение, абс. число</w:t>
            </w:r>
          </w:p>
        </w:tc>
        <w:tc>
          <w:tcPr>
            <w:tcW w:w="107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291</w:t>
            </w:r>
          </w:p>
        </w:tc>
        <w:tc>
          <w:tcPr>
            <w:tcW w:w="107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329</w:t>
            </w:r>
          </w:p>
        </w:tc>
        <w:tc>
          <w:tcPr>
            <w:tcW w:w="107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312</w:t>
            </w:r>
          </w:p>
        </w:tc>
        <w:tc>
          <w:tcPr>
            <w:tcW w:w="107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301</w:t>
            </w:r>
          </w:p>
        </w:tc>
        <w:tc>
          <w:tcPr>
            <w:tcW w:w="1227"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340</w:t>
            </w:r>
          </w:p>
        </w:tc>
      </w:tr>
      <w:tr w:rsidR="00A11459" w:rsidTr="000A5594">
        <w:trPr>
          <w:trHeight w:val="135"/>
        </w:trPr>
        <w:tc>
          <w:tcPr>
            <w:tcW w:w="5041" w:type="dxa"/>
            <w:vMerge/>
            <w:tcBorders>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tc>
        <w:tc>
          <w:tcPr>
            <w:tcW w:w="107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90</w:t>
            </w:r>
          </w:p>
        </w:tc>
        <w:tc>
          <w:tcPr>
            <w:tcW w:w="107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106</w:t>
            </w:r>
          </w:p>
        </w:tc>
        <w:tc>
          <w:tcPr>
            <w:tcW w:w="107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97</w:t>
            </w:r>
          </w:p>
        </w:tc>
        <w:tc>
          <w:tcPr>
            <w:tcW w:w="107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82</w:t>
            </w:r>
          </w:p>
        </w:tc>
        <w:tc>
          <w:tcPr>
            <w:tcW w:w="1227"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125</w:t>
            </w:r>
          </w:p>
        </w:tc>
      </w:tr>
      <w:tr w:rsidR="00A11459" w:rsidTr="000A5594">
        <w:trPr>
          <w:trHeight w:val="419"/>
        </w:trPr>
        <w:tc>
          <w:tcPr>
            <w:tcW w:w="5041" w:type="dxa"/>
            <w:tcBorders>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получающих диализ из всех пациентов с СД и ХБП</w:t>
            </w:r>
          </w:p>
        </w:tc>
        <w:tc>
          <w:tcPr>
            <w:tcW w:w="107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0,79%</w:t>
            </w:r>
          </w:p>
        </w:tc>
        <w:tc>
          <w:tcPr>
            <w:tcW w:w="107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0,87%</w:t>
            </w:r>
          </w:p>
        </w:tc>
        <w:tc>
          <w:tcPr>
            <w:tcW w:w="107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0,82%</w:t>
            </w:r>
          </w:p>
        </w:tc>
        <w:tc>
          <w:tcPr>
            <w:tcW w:w="107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0,77%</w:t>
            </w:r>
          </w:p>
        </w:tc>
        <w:tc>
          <w:tcPr>
            <w:tcW w:w="1227"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0,85%</w:t>
            </w:r>
          </w:p>
        </w:tc>
      </w:tr>
    </w:tbl>
    <w:p w:rsidR="00A11459" w:rsidRDefault="00A11459" w:rsidP="00A11459">
      <w:pPr>
        <w:pStyle w:val="Standard"/>
        <w:spacing w:after="0"/>
        <w:rPr>
          <w:rFonts w:ascii="Times New Roman" w:eastAsia="Times New Roman" w:hAnsi="Times New Roman" w:cs="Times New Roman"/>
          <w:b/>
          <w:bCs/>
          <w:color w:val="000000"/>
          <w:sz w:val="24"/>
          <w:szCs w:val="24"/>
          <w:lang w:eastAsia="ru-RU"/>
        </w:rPr>
      </w:pPr>
    </w:p>
    <w:p w:rsidR="00A11459" w:rsidRDefault="00A11459" w:rsidP="00A1145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Число пациентов с сахарным диабетом 1 и 2 типов с диабетической ретинопатией,</w:t>
      </w:r>
    </w:p>
    <w:p w:rsidR="00A11459" w:rsidRDefault="00A11459" w:rsidP="00A11459">
      <w:pPr>
        <w:pStyle w:val="Standard"/>
        <w:spacing w:after="0"/>
        <w:jc w:val="center"/>
      </w:pPr>
      <w:r>
        <w:rPr>
          <w:rFonts w:ascii="Times New Roman" w:hAnsi="Times New Roman" w:cs="Times New Roman"/>
          <w:b/>
          <w:sz w:val="24"/>
          <w:szCs w:val="24"/>
        </w:rPr>
        <w:t>из них – со слепотой</w:t>
      </w:r>
    </w:p>
    <w:p w:rsidR="00A11459" w:rsidRDefault="00A11459" w:rsidP="00A11459">
      <w:pPr>
        <w:pStyle w:val="Standard"/>
        <w:spacing w:after="0"/>
        <w:jc w:val="center"/>
        <w:rPr>
          <w:rFonts w:ascii="Times New Roman" w:hAnsi="Times New Roman" w:cs="Times New Roman"/>
          <w:sz w:val="20"/>
          <w:szCs w:val="20"/>
        </w:rPr>
      </w:pPr>
      <w:r>
        <w:rPr>
          <w:rFonts w:ascii="Times New Roman" w:hAnsi="Times New Roman" w:cs="Times New Roman"/>
          <w:sz w:val="20"/>
          <w:szCs w:val="20"/>
        </w:rPr>
        <w:t>(по данным СПб Городского Регистра больных сахарным диабетом)</w:t>
      </w:r>
    </w:p>
    <w:p w:rsidR="00A11459" w:rsidRDefault="00A11459" w:rsidP="00A11459">
      <w:pPr>
        <w:pStyle w:val="Standard"/>
        <w:spacing w:after="0"/>
        <w:jc w:val="right"/>
        <w:rPr>
          <w:rFonts w:ascii="Times New Roman" w:hAnsi="Times New Roman" w:cs="Times New Roman"/>
          <w:b/>
          <w:i/>
          <w:sz w:val="24"/>
          <w:szCs w:val="24"/>
        </w:rPr>
      </w:pPr>
      <w:r>
        <w:rPr>
          <w:rFonts w:ascii="Times New Roman" w:hAnsi="Times New Roman" w:cs="Times New Roman"/>
          <w:b/>
          <w:i/>
          <w:sz w:val="24"/>
          <w:szCs w:val="24"/>
        </w:rPr>
        <w:t>Таблица 31</w:t>
      </w:r>
    </w:p>
    <w:p w:rsidR="00A11459" w:rsidRDefault="00A11459" w:rsidP="00A11459">
      <w:pPr>
        <w:pStyle w:val="Standard"/>
        <w:spacing w:after="0"/>
        <w:jc w:val="center"/>
        <w:rPr>
          <w:rFonts w:ascii="Times New Roman" w:hAnsi="Times New Roman" w:cs="Times New Roman"/>
          <w:b/>
          <w:szCs w:val="20"/>
        </w:rPr>
      </w:pPr>
    </w:p>
    <w:tbl>
      <w:tblPr>
        <w:tblW w:w="5000" w:type="pct"/>
        <w:tblInd w:w="-108" w:type="dxa"/>
        <w:tblLayout w:type="fixed"/>
        <w:tblCellMar>
          <w:left w:w="10" w:type="dxa"/>
          <w:right w:w="10" w:type="dxa"/>
        </w:tblCellMar>
        <w:tblLook w:val="0000" w:firstRow="0" w:lastRow="0" w:firstColumn="0" w:lastColumn="0" w:noHBand="0" w:noVBand="0"/>
      </w:tblPr>
      <w:tblGrid>
        <w:gridCol w:w="3401"/>
        <w:gridCol w:w="1332"/>
        <w:gridCol w:w="1203"/>
        <w:gridCol w:w="1204"/>
        <w:gridCol w:w="1203"/>
        <w:gridCol w:w="1055"/>
        <w:gridCol w:w="1164"/>
      </w:tblGrid>
      <w:tr w:rsidR="00A11459" w:rsidTr="000A5594">
        <w:trPr>
          <w:trHeight w:val="20"/>
        </w:trPr>
        <w:tc>
          <w:tcPr>
            <w:tcW w:w="3401"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Показатели</w:t>
            </w:r>
          </w:p>
        </w:tc>
        <w:tc>
          <w:tcPr>
            <w:tcW w:w="1332"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jc w:val="center"/>
              <w:rPr>
                <w:rFonts w:ascii="Times New Roman" w:hAnsi="Times New Roman" w:cs="Times New Roman"/>
                <w:b/>
                <w:bCs/>
              </w:rPr>
            </w:pPr>
          </w:p>
        </w:tc>
        <w:tc>
          <w:tcPr>
            <w:tcW w:w="1203"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2018 год</w:t>
            </w:r>
          </w:p>
        </w:tc>
        <w:tc>
          <w:tcPr>
            <w:tcW w:w="1204"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2019 год</w:t>
            </w:r>
          </w:p>
        </w:tc>
        <w:tc>
          <w:tcPr>
            <w:tcW w:w="1203"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2020 год</w:t>
            </w:r>
          </w:p>
        </w:tc>
        <w:tc>
          <w:tcPr>
            <w:tcW w:w="1055"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2021 год</w:t>
            </w:r>
          </w:p>
        </w:tc>
        <w:tc>
          <w:tcPr>
            <w:tcW w:w="1164"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tcPr>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2022</w:t>
            </w:r>
          </w:p>
          <w:p w:rsidR="00A11459" w:rsidRDefault="00A11459" w:rsidP="000A5594">
            <w:pPr>
              <w:pStyle w:val="Standard"/>
              <w:widowControl w:val="0"/>
              <w:spacing w:after="0"/>
              <w:jc w:val="center"/>
              <w:rPr>
                <w:rFonts w:ascii="Times New Roman" w:eastAsia="MS Mincho" w:hAnsi="Times New Roman" w:cs="Times New Roman"/>
                <w:b/>
                <w:bCs/>
                <w:sz w:val="24"/>
                <w:szCs w:val="24"/>
                <w:lang w:eastAsia="ru-RU"/>
              </w:rPr>
            </w:pPr>
            <w:r>
              <w:rPr>
                <w:rFonts w:ascii="Times New Roman" w:eastAsia="MS Mincho" w:hAnsi="Times New Roman" w:cs="Times New Roman"/>
                <w:b/>
                <w:bCs/>
                <w:sz w:val="24"/>
                <w:szCs w:val="24"/>
                <w:lang w:eastAsia="ru-RU"/>
              </w:rPr>
              <w:t>год</w:t>
            </w:r>
          </w:p>
        </w:tc>
      </w:tr>
      <w:tr w:rsidR="00A11459" w:rsidTr="000A5594">
        <w:trPr>
          <w:trHeight w:val="20"/>
        </w:trPr>
        <w:tc>
          <w:tcPr>
            <w:tcW w:w="3401" w:type="dxa"/>
            <w:vMerge w:val="restart"/>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rPr>
                <w:rFonts w:ascii="Times New Roman" w:hAnsi="Times New Roman" w:cs="Times New Roman"/>
                <w:sz w:val="24"/>
                <w:szCs w:val="24"/>
              </w:rPr>
            </w:pPr>
            <w:r>
              <w:rPr>
                <w:rFonts w:ascii="Times New Roman" w:hAnsi="Times New Roman" w:cs="Times New Roman"/>
                <w:sz w:val="24"/>
                <w:szCs w:val="24"/>
              </w:rPr>
              <w:t>Число пациентов с сахарным диабетом 1 типа с диабетической ретинопатией</w:t>
            </w:r>
          </w:p>
        </w:tc>
        <w:tc>
          <w:tcPr>
            <w:tcW w:w="133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абс.</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2838</w:t>
            </w:r>
          </w:p>
        </w:tc>
        <w:tc>
          <w:tcPr>
            <w:tcW w:w="120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2903</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3095</w:t>
            </w:r>
          </w:p>
        </w:tc>
        <w:tc>
          <w:tcPr>
            <w:tcW w:w="105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3252</w:t>
            </w:r>
          </w:p>
        </w:tc>
        <w:tc>
          <w:tcPr>
            <w:tcW w:w="1164"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3319</w:t>
            </w:r>
          </w:p>
        </w:tc>
      </w:tr>
      <w:tr w:rsidR="00A11459" w:rsidTr="000A5594">
        <w:trPr>
          <w:trHeight w:val="20"/>
        </w:trPr>
        <w:tc>
          <w:tcPr>
            <w:tcW w:w="3401" w:type="dxa"/>
            <w:vMerge/>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tc>
        <w:tc>
          <w:tcPr>
            <w:tcW w:w="133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 от всех с СД1</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23,1</w:t>
            </w:r>
          </w:p>
        </w:tc>
        <w:tc>
          <w:tcPr>
            <w:tcW w:w="120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23,4</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23,4</w:t>
            </w:r>
          </w:p>
        </w:tc>
        <w:tc>
          <w:tcPr>
            <w:tcW w:w="105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23,8</w:t>
            </w:r>
          </w:p>
        </w:tc>
        <w:tc>
          <w:tcPr>
            <w:tcW w:w="1164"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24,6</w:t>
            </w:r>
          </w:p>
        </w:tc>
      </w:tr>
      <w:tr w:rsidR="00A11459" w:rsidTr="000A5594">
        <w:trPr>
          <w:trHeight w:val="20"/>
        </w:trPr>
        <w:tc>
          <w:tcPr>
            <w:tcW w:w="3401" w:type="dxa"/>
            <w:vMerge w:val="restart"/>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rPr>
                <w:rFonts w:ascii="Times New Roman" w:hAnsi="Times New Roman" w:cs="Times New Roman"/>
                <w:sz w:val="24"/>
                <w:szCs w:val="24"/>
              </w:rPr>
            </w:pPr>
            <w:r>
              <w:rPr>
                <w:rFonts w:ascii="Times New Roman" w:hAnsi="Times New Roman" w:cs="Times New Roman"/>
                <w:sz w:val="24"/>
                <w:szCs w:val="24"/>
              </w:rPr>
              <w:t>Пациенты с сахарным диабетом 2 типа с диабетической ретинопатией</w:t>
            </w:r>
          </w:p>
        </w:tc>
        <w:tc>
          <w:tcPr>
            <w:tcW w:w="133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абс.</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9212</w:t>
            </w:r>
          </w:p>
        </w:tc>
        <w:tc>
          <w:tcPr>
            <w:tcW w:w="120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9337</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10211</w:t>
            </w:r>
          </w:p>
        </w:tc>
        <w:tc>
          <w:tcPr>
            <w:tcW w:w="105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10570</w:t>
            </w:r>
          </w:p>
        </w:tc>
        <w:tc>
          <w:tcPr>
            <w:tcW w:w="1164"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10264</w:t>
            </w:r>
          </w:p>
        </w:tc>
      </w:tr>
      <w:tr w:rsidR="00A11459" w:rsidTr="000A5594">
        <w:trPr>
          <w:trHeight w:val="20"/>
        </w:trPr>
        <w:tc>
          <w:tcPr>
            <w:tcW w:w="3401" w:type="dxa"/>
            <w:vMerge/>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tc>
        <w:tc>
          <w:tcPr>
            <w:tcW w:w="133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 от всех с СД2</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6,10</w:t>
            </w:r>
          </w:p>
        </w:tc>
        <w:tc>
          <w:tcPr>
            <w:tcW w:w="120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5,96</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6,35</w:t>
            </w:r>
          </w:p>
        </w:tc>
        <w:tc>
          <w:tcPr>
            <w:tcW w:w="105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6,39</w:t>
            </w:r>
          </w:p>
        </w:tc>
        <w:tc>
          <w:tcPr>
            <w:tcW w:w="1164"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6,65</w:t>
            </w:r>
          </w:p>
        </w:tc>
      </w:tr>
      <w:tr w:rsidR="00A11459" w:rsidTr="000A5594">
        <w:trPr>
          <w:trHeight w:val="20"/>
        </w:trPr>
        <w:tc>
          <w:tcPr>
            <w:tcW w:w="3401"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rPr>
                <w:rFonts w:ascii="Times New Roman" w:hAnsi="Times New Roman" w:cs="Times New Roman"/>
                <w:sz w:val="24"/>
                <w:szCs w:val="24"/>
              </w:rPr>
            </w:pPr>
            <w:r>
              <w:rPr>
                <w:rFonts w:ascii="Times New Roman" w:hAnsi="Times New Roman" w:cs="Times New Roman"/>
                <w:sz w:val="24"/>
                <w:szCs w:val="24"/>
              </w:rPr>
              <w:t>% пациентов со слепотой от всех пациентов с сахарным диабетом 1 и 2 типа и диабетической ретинопатией</w:t>
            </w:r>
          </w:p>
        </w:tc>
        <w:tc>
          <w:tcPr>
            <w:tcW w:w="1332"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120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1203"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1055"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164"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2,4</w:t>
            </w:r>
          </w:p>
        </w:tc>
      </w:tr>
    </w:tbl>
    <w:p w:rsidR="00A11459" w:rsidRDefault="00A11459" w:rsidP="00A11459">
      <w:pPr>
        <w:pStyle w:val="Standard"/>
        <w:spacing w:after="0"/>
        <w:rPr>
          <w:lang w:val="en-US"/>
        </w:rPr>
      </w:pPr>
    </w:p>
    <w:p w:rsidR="00A11459" w:rsidRDefault="00A11459" w:rsidP="00A11459">
      <w:pPr>
        <w:pStyle w:val="ConsPlusTitle"/>
        <w:spacing w:line="240" w:lineRule="atLeast"/>
        <w:ind w:left="142"/>
        <w:jc w:val="center"/>
      </w:pPr>
      <w:r>
        <w:rPr>
          <w:color w:val="000000"/>
          <w:szCs w:val="24"/>
        </w:rPr>
        <w:t xml:space="preserve">Динамика числа установленных диагнозов «Сахарный диабет», выявленных впервые при профосмотре </w:t>
      </w:r>
      <w:r>
        <w:rPr>
          <w:color w:val="000000"/>
          <w:szCs w:val="24"/>
          <w:u w:val="single"/>
        </w:rPr>
        <w:t>у детей в возрасте 0-14 лет</w:t>
      </w:r>
      <w:r>
        <w:rPr>
          <w:color w:val="000000"/>
          <w:szCs w:val="24"/>
        </w:rPr>
        <w:t>, по данным формы ФСН №12 за 2018-2022 гг.</w:t>
      </w:r>
    </w:p>
    <w:p w:rsidR="00A11459" w:rsidRDefault="00A11459" w:rsidP="00A11459">
      <w:pPr>
        <w:pStyle w:val="ConsPlusTitle"/>
        <w:spacing w:line="240" w:lineRule="atLeast"/>
        <w:ind w:left="142"/>
        <w:jc w:val="right"/>
        <w:rPr>
          <w:i/>
          <w:color w:val="000000"/>
          <w:szCs w:val="24"/>
        </w:rPr>
      </w:pPr>
      <w:r>
        <w:rPr>
          <w:i/>
          <w:color w:val="000000"/>
          <w:szCs w:val="24"/>
        </w:rPr>
        <w:t>Таблица 32</w:t>
      </w:r>
    </w:p>
    <w:tbl>
      <w:tblPr>
        <w:tblW w:w="5000" w:type="pct"/>
        <w:tblInd w:w="-108" w:type="dxa"/>
        <w:tblLayout w:type="fixed"/>
        <w:tblCellMar>
          <w:left w:w="10" w:type="dxa"/>
          <w:right w:w="10" w:type="dxa"/>
        </w:tblCellMar>
        <w:tblLook w:val="0000" w:firstRow="0" w:lastRow="0" w:firstColumn="0" w:lastColumn="0" w:noHBand="0" w:noVBand="0"/>
      </w:tblPr>
      <w:tblGrid>
        <w:gridCol w:w="3510"/>
        <w:gridCol w:w="2078"/>
        <w:gridCol w:w="1439"/>
        <w:gridCol w:w="960"/>
        <w:gridCol w:w="809"/>
        <w:gridCol w:w="800"/>
        <w:gridCol w:w="966"/>
      </w:tblGrid>
      <w:tr w:rsidR="00A11459" w:rsidTr="000A5594">
        <w:trPr>
          <w:trHeight w:val="214"/>
        </w:trPr>
        <w:tc>
          <w:tcPr>
            <w:tcW w:w="35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Наименование классов и отдельных болезней</w:t>
            </w:r>
          </w:p>
        </w:tc>
        <w:tc>
          <w:tcPr>
            <w:tcW w:w="20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Код по МКБ-10</w:t>
            </w:r>
          </w:p>
        </w:tc>
        <w:tc>
          <w:tcPr>
            <w:tcW w:w="4974"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Из заболеваний с впервые в жизни установленным диагнозом</w:t>
            </w:r>
          </w:p>
          <w:p w:rsidR="00A11459" w:rsidRDefault="00A11459" w:rsidP="000A5594">
            <w:pPr>
              <w:pStyle w:val="ConsPlusTitle"/>
              <w:spacing w:line="240" w:lineRule="atLeast"/>
              <w:ind w:left="142"/>
              <w:jc w:val="center"/>
              <w:rPr>
                <w:color w:val="000000"/>
                <w:sz w:val="18"/>
                <w:szCs w:val="18"/>
              </w:rPr>
            </w:pPr>
            <w:r>
              <w:rPr>
                <w:color w:val="000000"/>
                <w:sz w:val="18"/>
                <w:szCs w:val="18"/>
              </w:rPr>
              <w:t>выявлено при профосмотре ДЕТИ (0-14)</w:t>
            </w:r>
          </w:p>
        </w:tc>
      </w:tr>
      <w:tr w:rsidR="00A11459" w:rsidTr="000A5594">
        <w:trPr>
          <w:trHeight w:val="364"/>
        </w:trPr>
        <w:tc>
          <w:tcPr>
            <w:tcW w:w="35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20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1439"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2018</w:t>
            </w:r>
          </w:p>
        </w:tc>
        <w:tc>
          <w:tcPr>
            <w:tcW w:w="960"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2019</w:t>
            </w:r>
          </w:p>
        </w:tc>
        <w:tc>
          <w:tcPr>
            <w:tcW w:w="809"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2020</w:t>
            </w:r>
          </w:p>
        </w:tc>
        <w:tc>
          <w:tcPr>
            <w:tcW w:w="800"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2021</w:t>
            </w:r>
          </w:p>
        </w:tc>
        <w:tc>
          <w:tcPr>
            <w:tcW w:w="966"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18"/>
                <w:szCs w:val="18"/>
              </w:rPr>
            </w:pPr>
            <w:r>
              <w:rPr>
                <w:color w:val="000000"/>
                <w:sz w:val="18"/>
                <w:szCs w:val="18"/>
              </w:rPr>
              <w:t>2022</w:t>
            </w:r>
          </w:p>
        </w:tc>
      </w:tr>
      <w:tr w:rsidR="00A11459" w:rsidTr="000A5594">
        <w:trPr>
          <w:trHeight w:val="552"/>
        </w:trPr>
        <w:tc>
          <w:tcPr>
            <w:tcW w:w="35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сахарный диабет</w:t>
            </w:r>
          </w:p>
        </w:tc>
        <w:tc>
          <w:tcPr>
            <w:tcW w:w="20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E10-E14</w:t>
            </w:r>
          </w:p>
        </w:tc>
        <w:tc>
          <w:tcPr>
            <w:tcW w:w="143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12</w:t>
            </w:r>
          </w:p>
        </w:tc>
        <w:tc>
          <w:tcPr>
            <w:tcW w:w="96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71</w:t>
            </w:r>
          </w:p>
        </w:tc>
        <w:tc>
          <w:tcPr>
            <w:tcW w:w="8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59</w:t>
            </w:r>
          </w:p>
        </w:tc>
        <w:tc>
          <w:tcPr>
            <w:tcW w:w="80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35</w:t>
            </w:r>
          </w:p>
        </w:tc>
        <w:tc>
          <w:tcPr>
            <w:tcW w:w="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50</w:t>
            </w:r>
          </w:p>
        </w:tc>
      </w:tr>
      <w:tr w:rsidR="00A11459" w:rsidTr="000A5594">
        <w:trPr>
          <w:trHeight w:val="552"/>
        </w:trPr>
        <w:tc>
          <w:tcPr>
            <w:tcW w:w="35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из него:</w:t>
            </w:r>
          </w:p>
          <w:p w:rsidR="00A11459" w:rsidRDefault="00A11459" w:rsidP="000A5594">
            <w:pPr>
              <w:pStyle w:val="ConsPlusTitle"/>
              <w:spacing w:line="240" w:lineRule="atLeast"/>
              <w:ind w:left="142"/>
              <w:rPr>
                <w:color w:val="000000"/>
                <w:sz w:val="18"/>
                <w:szCs w:val="18"/>
              </w:rPr>
            </w:pPr>
            <w:r>
              <w:rPr>
                <w:color w:val="000000"/>
                <w:sz w:val="18"/>
                <w:szCs w:val="18"/>
              </w:rPr>
              <w:t>с поражением глаз</w:t>
            </w:r>
          </w:p>
        </w:tc>
        <w:tc>
          <w:tcPr>
            <w:tcW w:w="20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E10.3, E11.3, E12.3, E13.3, E14.3</w:t>
            </w:r>
          </w:p>
        </w:tc>
        <w:tc>
          <w:tcPr>
            <w:tcW w:w="14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w:t>
            </w:r>
          </w:p>
        </w:tc>
        <w:tc>
          <w:tcPr>
            <w:tcW w:w="9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12</w:t>
            </w:r>
          </w:p>
        </w:tc>
        <w:tc>
          <w:tcPr>
            <w:tcW w:w="8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r>
      <w:tr w:rsidR="00A11459" w:rsidTr="000A5594">
        <w:trPr>
          <w:trHeight w:val="552"/>
        </w:trPr>
        <w:tc>
          <w:tcPr>
            <w:tcW w:w="35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 поражением почек</w:t>
            </w:r>
          </w:p>
        </w:tc>
        <w:tc>
          <w:tcPr>
            <w:tcW w:w="20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E10.2, E11.2, E12.2, E13.2, E14.2</w:t>
            </w:r>
          </w:p>
        </w:tc>
        <w:tc>
          <w:tcPr>
            <w:tcW w:w="14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r>
      <w:tr w:rsidR="00A11459" w:rsidTr="000A5594">
        <w:trPr>
          <w:trHeight w:val="552"/>
        </w:trPr>
        <w:tc>
          <w:tcPr>
            <w:tcW w:w="35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из него (из стр. 1):</w:t>
            </w:r>
          </w:p>
          <w:p w:rsidR="00A11459" w:rsidRDefault="00A11459" w:rsidP="000A5594">
            <w:pPr>
              <w:pStyle w:val="ConsPlusTitle"/>
              <w:spacing w:line="240" w:lineRule="atLeast"/>
              <w:ind w:left="142"/>
              <w:rPr>
                <w:color w:val="000000"/>
                <w:sz w:val="18"/>
                <w:szCs w:val="18"/>
              </w:rPr>
            </w:pPr>
            <w:r>
              <w:rPr>
                <w:color w:val="000000"/>
                <w:sz w:val="18"/>
                <w:szCs w:val="18"/>
              </w:rPr>
              <w:t>сахарный диабет I типа</w:t>
            </w:r>
          </w:p>
        </w:tc>
        <w:tc>
          <w:tcPr>
            <w:tcW w:w="20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 xml:space="preserve">  E10</w:t>
            </w:r>
          </w:p>
        </w:tc>
        <w:tc>
          <w:tcPr>
            <w:tcW w:w="14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12</w:t>
            </w:r>
          </w:p>
        </w:tc>
        <w:tc>
          <w:tcPr>
            <w:tcW w:w="9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70</w:t>
            </w:r>
          </w:p>
        </w:tc>
        <w:tc>
          <w:tcPr>
            <w:tcW w:w="8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59</w:t>
            </w:r>
          </w:p>
        </w:tc>
        <w:tc>
          <w:tcPr>
            <w:tcW w:w="8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35</w:t>
            </w: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50</w:t>
            </w:r>
          </w:p>
        </w:tc>
      </w:tr>
      <w:tr w:rsidR="00A11459" w:rsidTr="000A5594">
        <w:trPr>
          <w:trHeight w:val="552"/>
        </w:trPr>
        <w:tc>
          <w:tcPr>
            <w:tcW w:w="35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сахарный диабет II типа</w:t>
            </w:r>
          </w:p>
        </w:tc>
        <w:tc>
          <w:tcPr>
            <w:tcW w:w="20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 xml:space="preserve"> E11</w:t>
            </w:r>
          </w:p>
        </w:tc>
        <w:tc>
          <w:tcPr>
            <w:tcW w:w="14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w:t>
            </w:r>
          </w:p>
        </w:tc>
        <w:tc>
          <w:tcPr>
            <w:tcW w:w="80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r>
    </w:tbl>
    <w:p w:rsidR="00A11459" w:rsidRDefault="00A11459" w:rsidP="00A11459">
      <w:pPr>
        <w:pStyle w:val="ConsPlusTitle"/>
        <w:spacing w:line="240" w:lineRule="atLeast"/>
        <w:ind w:left="142"/>
        <w:jc w:val="both"/>
        <w:rPr>
          <w:color w:val="000000"/>
          <w:sz w:val="18"/>
          <w:szCs w:val="18"/>
        </w:rPr>
      </w:pPr>
    </w:p>
    <w:p w:rsidR="00A11459" w:rsidRDefault="00A11459" w:rsidP="00A11459">
      <w:pPr>
        <w:pStyle w:val="ConsPlusTitle"/>
        <w:spacing w:line="240" w:lineRule="atLeast"/>
        <w:ind w:left="142"/>
        <w:jc w:val="center"/>
      </w:pPr>
      <w:r>
        <w:rPr>
          <w:color w:val="000000"/>
          <w:szCs w:val="24"/>
        </w:rPr>
        <w:t xml:space="preserve">Динамика числа установленных диагнозов «Сахарный диабет», выявленных впервые при профосмотре и диспансеризации </w:t>
      </w:r>
      <w:r>
        <w:rPr>
          <w:color w:val="000000"/>
          <w:szCs w:val="24"/>
          <w:u w:val="single"/>
        </w:rPr>
        <w:t>у подростков в возрасте 15-17 лет</w:t>
      </w:r>
      <w:r>
        <w:rPr>
          <w:color w:val="000000"/>
          <w:szCs w:val="24"/>
        </w:rPr>
        <w:t>, по данным формы ФСН №12 за 2018-2022 гг.</w:t>
      </w:r>
    </w:p>
    <w:p w:rsidR="00A11459" w:rsidRDefault="00A11459" w:rsidP="00A11459">
      <w:pPr>
        <w:pStyle w:val="ConsPlusTitle"/>
        <w:spacing w:line="240" w:lineRule="atLeast"/>
        <w:ind w:left="142"/>
        <w:jc w:val="right"/>
        <w:rPr>
          <w:i/>
          <w:color w:val="000000"/>
          <w:szCs w:val="24"/>
        </w:rPr>
      </w:pPr>
      <w:r>
        <w:rPr>
          <w:i/>
          <w:color w:val="000000"/>
          <w:szCs w:val="24"/>
        </w:rPr>
        <w:t>Таблица 33</w:t>
      </w:r>
    </w:p>
    <w:tbl>
      <w:tblPr>
        <w:tblW w:w="5000" w:type="pct"/>
        <w:tblInd w:w="-108" w:type="dxa"/>
        <w:tblLayout w:type="fixed"/>
        <w:tblCellMar>
          <w:left w:w="10" w:type="dxa"/>
          <w:right w:w="10" w:type="dxa"/>
        </w:tblCellMar>
        <w:tblLook w:val="0000" w:firstRow="0" w:lastRow="0" w:firstColumn="0" w:lastColumn="0" w:noHBand="0" w:noVBand="0"/>
      </w:tblPr>
      <w:tblGrid>
        <w:gridCol w:w="3419"/>
        <w:gridCol w:w="2108"/>
        <w:gridCol w:w="1458"/>
        <w:gridCol w:w="972"/>
        <w:gridCol w:w="814"/>
        <w:gridCol w:w="813"/>
        <w:gridCol w:w="978"/>
      </w:tblGrid>
      <w:tr w:rsidR="00A11459" w:rsidTr="000A5594">
        <w:trPr>
          <w:trHeight w:val="214"/>
        </w:trPr>
        <w:tc>
          <w:tcPr>
            <w:tcW w:w="3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Наименование классов и отдельных болезней</w:t>
            </w:r>
          </w:p>
        </w:tc>
        <w:tc>
          <w:tcPr>
            <w:tcW w:w="21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Код по МКБ-10</w:t>
            </w:r>
          </w:p>
        </w:tc>
        <w:tc>
          <w:tcPr>
            <w:tcW w:w="5035"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Из заболеваний с впервые в жизни установленным диагнозом</w:t>
            </w:r>
          </w:p>
          <w:p w:rsidR="00A11459" w:rsidRDefault="00A11459" w:rsidP="000A5594">
            <w:pPr>
              <w:pStyle w:val="ConsPlusTitle"/>
              <w:spacing w:line="240" w:lineRule="atLeast"/>
              <w:ind w:left="142"/>
              <w:jc w:val="both"/>
              <w:rPr>
                <w:color w:val="000000"/>
                <w:sz w:val="18"/>
                <w:szCs w:val="18"/>
              </w:rPr>
            </w:pPr>
            <w:r>
              <w:rPr>
                <w:color w:val="000000"/>
                <w:sz w:val="18"/>
                <w:szCs w:val="18"/>
              </w:rPr>
              <w:t>выявлено при профосмотре и диспансеризации ПОДРОСТКИ (15-17)</w:t>
            </w:r>
          </w:p>
        </w:tc>
      </w:tr>
      <w:tr w:rsidR="00A11459" w:rsidTr="000A5594">
        <w:trPr>
          <w:trHeight w:val="364"/>
        </w:trPr>
        <w:tc>
          <w:tcPr>
            <w:tcW w:w="3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2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1458"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2018</w:t>
            </w:r>
          </w:p>
        </w:tc>
        <w:tc>
          <w:tcPr>
            <w:tcW w:w="972"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2019</w:t>
            </w:r>
          </w:p>
        </w:tc>
        <w:tc>
          <w:tcPr>
            <w:tcW w:w="814"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2020</w:t>
            </w:r>
          </w:p>
        </w:tc>
        <w:tc>
          <w:tcPr>
            <w:tcW w:w="813"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2021</w:t>
            </w:r>
          </w:p>
        </w:tc>
        <w:tc>
          <w:tcPr>
            <w:tcW w:w="978"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2022</w:t>
            </w:r>
          </w:p>
        </w:tc>
      </w:tr>
      <w:tr w:rsidR="00A11459" w:rsidTr="000A5594">
        <w:trPr>
          <w:trHeight w:val="411"/>
        </w:trPr>
        <w:tc>
          <w:tcPr>
            <w:tcW w:w="341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сахарный диабет</w:t>
            </w:r>
          </w:p>
        </w:tc>
        <w:tc>
          <w:tcPr>
            <w:tcW w:w="21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E10-E14</w:t>
            </w:r>
          </w:p>
        </w:tc>
        <w:tc>
          <w:tcPr>
            <w:tcW w:w="145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10</w:t>
            </w:r>
          </w:p>
        </w:tc>
        <w:tc>
          <w:tcPr>
            <w:tcW w:w="9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19</w:t>
            </w:r>
          </w:p>
        </w:tc>
        <w:tc>
          <w:tcPr>
            <w:tcW w:w="81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7</w:t>
            </w:r>
          </w:p>
        </w:tc>
        <w:tc>
          <w:tcPr>
            <w:tcW w:w="81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11</w:t>
            </w:r>
          </w:p>
        </w:tc>
        <w:tc>
          <w:tcPr>
            <w:tcW w:w="9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5</w:t>
            </w:r>
          </w:p>
        </w:tc>
      </w:tr>
      <w:tr w:rsidR="00A11459" w:rsidTr="000A5594">
        <w:trPr>
          <w:trHeight w:val="552"/>
        </w:trPr>
        <w:tc>
          <w:tcPr>
            <w:tcW w:w="341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из него:</w:t>
            </w:r>
          </w:p>
          <w:p w:rsidR="00A11459" w:rsidRDefault="00A11459" w:rsidP="000A5594">
            <w:pPr>
              <w:pStyle w:val="ConsPlusTitle"/>
              <w:spacing w:line="240" w:lineRule="atLeast"/>
              <w:ind w:left="142"/>
              <w:rPr>
                <w:color w:val="000000"/>
                <w:sz w:val="18"/>
                <w:szCs w:val="18"/>
              </w:rPr>
            </w:pPr>
            <w:r>
              <w:rPr>
                <w:color w:val="000000"/>
                <w:sz w:val="18"/>
                <w:szCs w:val="18"/>
              </w:rPr>
              <w:t>с поражением глаз</w:t>
            </w:r>
          </w:p>
        </w:tc>
        <w:tc>
          <w:tcPr>
            <w:tcW w:w="21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E10.3, E11.3, E12.3, E13.3, E14.3</w:t>
            </w:r>
          </w:p>
        </w:tc>
        <w:tc>
          <w:tcPr>
            <w:tcW w:w="145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1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w:t>
            </w:r>
          </w:p>
        </w:tc>
        <w:tc>
          <w:tcPr>
            <w:tcW w:w="81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r>
      <w:tr w:rsidR="00A11459" w:rsidTr="000A5594">
        <w:trPr>
          <w:trHeight w:val="552"/>
        </w:trPr>
        <w:tc>
          <w:tcPr>
            <w:tcW w:w="341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 поражением почек</w:t>
            </w:r>
          </w:p>
        </w:tc>
        <w:tc>
          <w:tcPr>
            <w:tcW w:w="21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E10.2, E11.2, E12.2, E13.2, E14.2</w:t>
            </w:r>
          </w:p>
        </w:tc>
        <w:tc>
          <w:tcPr>
            <w:tcW w:w="145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4</w:t>
            </w:r>
          </w:p>
        </w:tc>
        <w:tc>
          <w:tcPr>
            <w:tcW w:w="9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1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1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r>
      <w:tr w:rsidR="00A11459" w:rsidTr="000A5594">
        <w:trPr>
          <w:trHeight w:val="434"/>
        </w:trPr>
        <w:tc>
          <w:tcPr>
            <w:tcW w:w="341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из него (из стр. 1): сахарный диабет I типа</w:t>
            </w:r>
          </w:p>
        </w:tc>
        <w:tc>
          <w:tcPr>
            <w:tcW w:w="21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 xml:space="preserve">  E10</w:t>
            </w:r>
          </w:p>
        </w:tc>
        <w:tc>
          <w:tcPr>
            <w:tcW w:w="145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10</w:t>
            </w:r>
          </w:p>
        </w:tc>
        <w:tc>
          <w:tcPr>
            <w:tcW w:w="9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19</w:t>
            </w:r>
          </w:p>
        </w:tc>
        <w:tc>
          <w:tcPr>
            <w:tcW w:w="81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7</w:t>
            </w:r>
          </w:p>
        </w:tc>
        <w:tc>
          <w:tcPr>
            <w:tcW w:w="81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11</w:t>
            </w:r>
          </w:p>
        </w:tc>
        <w:tc>
          <w:tcPr>
            <w:tcW w:w="9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5</w:t>
            </w:r>
          </w:p>
        </w:tc>
      </w:tr>
      <w:tr w:rsidR="00A11459" w:rsidTr="000A5594">
        <w:trPr>
          <w:trHeight w:val="413"/>
        </w:trPr>
        <w:tc>
          <w:tcPr>
            <w:tcW w:w="341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сахарный диабет II типа</w:t>
            </w:r>
          </w:p>
        </w:tc>
        <w:tc>
          <w:tcPr>
            <w:tcW w:w="21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 xml:space="preserve"> E11</w:t>
            </w:r>
          </w:p>
        </w:tc>
        <w:tc>
          <w:tcPr>
            <w:tcW w:w="145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1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81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c>
          <w:tcPr>
            <w:tcW w:w="9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w:t>
            </w:r>
          </w:p>
        </w:tc>
      </w:tr>
    </w:tbl>
    <w:p w:rsidR="00A11459" w:rsidRDefault="00A11459" w:rsidP="00A11459">
      <w:pPr>
        <w:pStyle w:val="ConsPlusTitle"/>
        <w:spacing w:line="240" w:lineRule="atLeast"/>
        <w:ind w:left="142"/>
        <w:jc w:val="both"/>
        <w:rPr>
          <w:color w:val="000000"/>
          <w:szCs w:val="24"/>
        </w:rPr>
      </w:pPr>
    </w:p>
    <w:p w:rsidR="00A11459" w:rsidRDefault="00A11459" w:rsidP="00A11459">
      <w:pPr>
        <w:pStyle w:val="ConsPlusTitle"/>
        <w:spacing w:line="240" w:lineRule="atLeast"/>
        <w:ind w:left="142"/>
        <w:jc w:val="center"/>
      </w:pPr>
      <w:r>
        <w:rPr>
          <w:color w:val="000000"/>
          <w:szCs w:val="24"/>
        </w:rPr>
        <w:t xml:space="preserve">Динамика числа установленных диагнозов «Сахарный диабет», выявленных впервые при профосмотре и диспансеризации </w:t>
      </w:r>
      <w:r>
        <w:rPr>
          <w:color w:val="000000"/>
          <w:szCs w:val="24"/>
          <w:u w:val="single"/>
        </w:rPr>
        <w:t>у взрослых</w:t>
      </w:r>
      <w:r>
        <w:rPr>
          <w:color w:val="000000"/>
          <w:szCs w:val="24"/>
        </w:rPr>
        <w:t>, по данным формы ФСН №12 за 2018-2022 гг.</w:t>
      </w:r>
    </w:p>
    <w:p w:rsidR="00A11459" w:rsidRDefault="00A11459" w:rsidP="00A11459">
      <w:pPr>
        <w:pStyle w:val="ConsPlusTitle"/>
        <w:spacing w:line="240" w:lineRule="atLeast"/>
        <w:ind w:left="142"/>
        <w:jc w:val="right"/>
        <w:rPr>
          <w:i/>
          <w:color w:val="000000"/>
          <w:szCs w:val="24"/>
        </w:rPr>
      </w:pPr>
      <w:r>
        <w:rPr>
          <w:i/>
          <w:color w:val="000000"/>
          <w:szCs w:val="24"/>
        </w:rPr>
        <w:t>Таблица 34</w:t>
      </w:r>
    </w:p>
    <w:tbl>
      <w:tblPr>
        <w:tblW w:w="5000" w:type="pct"/>
        <w:tblInd w:w="-108" w:type="dxa"/>
        <w:tblLayout w:type="fixed"/>
        <w:tblCellMar>
          <w:left w:w="10" w:type="dxa"/>
          <w:right w:w="10" w:type="dxa"/>
        </w:tblCellMar>
        <w:tblLook w:val="0000" w:firstRow="0" w:lastRow="0" w:firstColumn="0" w:lastColumn="0" w:noHBand="0" w:noVBand="0"/>
      </w:tblPr>
      <w:tblGrid>
        <w:gridCol w:w="3062"/>
        <w:gridCol w:w="2808"/>
        <w:gridCol w:w="973"/>
        <w:gridCol w:w="973"/>
        <w:gridCol w:w="969"/>
        <w:gridCol w:w="811"/>
        <w:gridCol w:w="966"/>
      </w:tblGrid>
      <w:tr w:rsidR="00A11459" w:rsidTr="000A5594">
        <w:trPr>
          <w:trHeight w:val="214"/>
        </w:trPr>
        <w:tc>
          <w:tcPr>
            <w:tcW w:w="30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Наименование классов и отдельных болезней</w:t>
            </w:r>
          </w:p>
        </w:tc>
        <w:tc>
          <w:tcPr>
            <w:tcW w:w="28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Код по МКБ-10</w:t>
            </w:r>
          </w:p>
        </w:tc>
        <w:tc>
          <w:tcPr>
            <w:tcW w:w="4692"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Из заболеваний с впервые в жизни установленным диагнозом</w:t>
            </w:r>
          </w:p>
          <w:p w:rsidR="00A11459" w:rsidRDefault="00A11459" w:rsidP="000A5594">
            <w:pPr>
              <w:pStyle w:val="ConsPlusTitle"/>
              <w:spacing w:line="240" w:lineRule="atLeast"/>
              <w:ind w:left="142"/>
              <w:jc w:val="both"/>
              <w:rPr>
                <w:color w:val="000000"/>
                <w:sz w:val="18"/>
                <w:szCs w:val="18"/>
              </w:rPr>
            </w:pPr>
            <w:r>
              <w:rPr>
                <w:color w:val="000000"/>
                <w:sz w:val="18"/>
                <w:szCs w:val="18"/>
              </w:rPr>
              <w:t>выявлено при профосмотре и диспансеризации</w:t>
            </w:r>
            <w:r>
              <w:rPr>
                <w:color w:val="000000"/>
                <w:sz w:val="18"/>
                <w:szCs w:val="18"/>
              </w:rPr>
              <w:br/>
              <w:t>ВЗРОСЛЫЕ (18+)</w:t>
            </w:r>
          </w:p>
        </w:tc>
      </w:tr>
      <w:tr w:rsidR="00A11459" w:rsidTr="000A5594">
        <w:trPr>
          <w:trHeight w:val="364"/>
        </w:trPr>
        <w:tc>
          <w:tcPr>
            <w:tcW w:w="30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28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973"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2018</w:t>
            </w:r>
          </w:p>
        </w:tc>
        <w:tc>
          <w:tcPr>
            <w:tcW w:w="973"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2019</w:t>
            </w:r>
          </w:p>
        </w:tc>
        <w:tc>
          <w:tcPr>
            <w:tcW w:w="969"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2020</w:t>
            </w:r>
          </w:p>
        </w:tc>
        <w:tc>
          <w:tcPr>
            <w:tcW w:w="811"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2021</w:t>
            </w:r>
          </w:p>
        </w:tc>
        <w:tc>
          <w:tcPr>
            <w:tcW w:w="966"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8"/>
                <w:szCs w:val="18"/>
              </w:rPr>
            </w:pPr>
            <w:r>
              <w:rPr>
                <w:color w:val="000000"/>
                <w:sz w:val="18"/>
                <w:szCs w:val="18"/>
              </w:rPr>
              <w:t>2022</w:t>
            </w:r>
          </w:p>
        </w:tc>
      </w:tr>
      <w:tr w:rsidR="00A11459" w:rsidTr="000A5594">
        <w:trPr>
          <w:trHeight w:val="461"/>
        </w:trPr>
        <w:tc>
          <w:tcPr>
            <w:tcW w:w="306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сахарный диабет</w:t>
            </w:r>
          </w:p>
        </w:tc>
        <w:tc>
          <w:tcPr>
            <w:tcW w:w="28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E10-E14</w:t>
            </w:r>
          </w:p>
        </w:tc>
        <w:tc>
          <w:tcPr>
            <w:tcW w:w="97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2 423</w:t>
            </w:r>
          </w:p>
        </w:tc>
        <w:tc>
          <w:tcPr>
            <w:tcW w:w="97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3 325</w:t>
            </w:r>
          </w:p>
        </w:tc>
        <w:tc>
          <w:tcPr>
            <w:tcW w:w="9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2 260</w:t>
            </w:r>
          </w:p>
        </w:tc>
        <w:tc>
          <w:tcPr>
            <w:tcW w:w="8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2 075</w:t>
            </w:r>
          </w:p>
        </w:tc>
        <w:tc>
          <w:tcPr>
            <w:tcW w:w="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6 321</w:t>
            </w:r>
          </w:p>
        </w:tc>
      </w:tr>
      <w:tr w:rsidR="00A11459" w:rsidTr="000A5594">
        <w:trPr>
          <w:trHeight w:val="483"/>
        </w:trPr>
        <w:tc>
          <w:tcPr>
            <w:tcW w:w="306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из него:</w:t>
            </w:r>
          </w:p>
          <w:p w:rsidR="00A11459" w:rsidRDefault="00A11459" w:rsidP="000A5594">
            <w:pPr>
              <w:pStyle w:val="ConsPlusTitle"/>
              <w:spacing w:line="240" w:lineRule="atLeast"/>
              <w:ind w:left="142"/>
              <w:rPr>
                <w:color w:val="000000"/>
                <w:sz w:val="18"/>
                <w:szCs w:val="18"/>
              </w:rPr>
            </w:pPr>
            <w:r>
              <w:rPr>
                <w:color w:val="000000"/>
                <w:sz w:val="18"/>
                <w:szCs w:val="18"/>
              </w:rPr>
              <w:t>с поражением глаз</w:t>
            </w:r>
          </w:p>
        </w:tc>
        <w:tc>
          <w:tcPr>
            <w:tcW w:w="28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E10.3, E11.3, E12.3, E13.3, E14.3</w:t>
            </w: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w:t>
            </w:r>
          </w:p>
        </w:tc>
        <w:tc>
          <w:tcPr>
            <w:tcW w:w="9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8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r>
      <w:tr w:rsidR="00A11459" w:rsidTr="000A5594">
        <w:trPr>
          <w:trHeight w:val="360"/>
        </w:trPr>
        <w:tc>
          <w:tcPr>
            <w:tcW w:w="306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 поражением почек</w:t>
            </w:r>
          </w:p>
          <w:p w:rsidR="00A11459" w:rsidRDefault="00A11459" w:rsidP="000A5594">
            <w:pPr>
              <w:pStyle w:val="ConsPlusTitle"/>
              <w:spacing w:line="240" w:lineRule="atLeast"/>
              <w:ind w:left="142"/>
              <w:rPr>
                <w:color w:val="000000"/>
                <w:sz w:val="18"/>
                <w:szCs w:val="18"/>
              </w:rPr>
            </w:pPr>
          </w:p>
        </w:tc>
        <w:tc>
          <w:tcPr>
            <w:tcW w:w="28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E10.2, E11.2, E12.2, E13.2, E14.2</w:t>
            </w: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9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8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p>
        </w:tc>
      </w:tr>
      <w:tr w:rsidR="00A11459" w:rsidTr="000A5594">
        <w:trPr>
          <w:trHeight w:val="435"/>
        </w:trPr>
        <w:tc>
          <w:tcPr>
            <w:tcW w:w="306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из него (из стр. 1): сахарный диабет I типа</w:t>
            </w:r>
          </w:p>
        </w:tc>
        <w:tc>
          <w:tcPr>
            <w:tcW w:w="28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 xml:space="preserve">  E10</w:t>
            </w: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315</w:t>
            </w: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396</w:t>
            </w:r>
          </w:p>
        </w:tc>
        <w:tc>
          <w:tcPr>
            <w:tcW w:w="9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251</w:t>
            </w:r>
          </w:p>
        </w:tc>
        <w:tc>
          <w:tcPr>
            <w:tcW w:w="8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441</w:t>
            </w: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276</w:t>
            </w:r>
          </w:p>
        </w:tc>
      </w:tr>
      <w:tr w:rsidR="00A11459" w:rsidTr="000A5594">
        <w:trPr>
          <w:trHeight w:val="359"/>
        </w:trPr>
        <w:tc>
          <w:tcPr>
            <w:tcW w:w="306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18"/>
                <w:szCs w:val="18"/>
              </w:rPr>
            </w:pPr>
            <w:r>
              <w:rPr>
                <w:color w:val="000000"/>
                <w:sz w:val="18"/>
                <w:szCs w:val="18"/>
              </w:rPr>
              <w:t>сахарный диабет II типа</w:t>
            </w:r>
          </w:p>
          <w:p w:rsidR="00A11459" w:rsidRDefault="00A11459" w:rsidP="000A5594">
            <w:pPr>
              <w:pStyle w:val="ConsPlusTitle"/>
              <w:spacing w:line="240" w:lineRule="atLeast"/>
              <w:ind w:left="142"/>
              <w:rPr>
                <w:color w:val="000000"/>
                <w:sz w:val="18"/>
                <w:szCs w:val="18"/>
              </w:rPr>
            </w:pPr>
          </w:p>
        </w:tc>
        <w:tc>
          <w:tcPr>
            <w:tcW w:w="280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 xml:space="preserve"> E11</w:t>
            </w: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2 096</w:t>
            </w:r>
          </w:p>
        </w:tc>
        <w:tc>
          <w:tcPr>
            <w:tcW w:w="9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2 801</w:t>
            </w:r>
          </w:p>
        </w:tc>
        <w:tc>
          <w:tcPr>
            <w:tcW w:w="96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2 004</w:t>
            </w:r>
          </w:p>
        </w:tc>
        <w:tc>
          <w:tcPr>
            <w:tcW w:w="8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1 632</w:t>
            </w:r>
          </w:p>
        </w:tc>
        <w:tc>
          <w:tcPr>
            <w:tcW w:w="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16"/>
                <w:szCs w:val="16"/>
              </w:rPr>
            </w:pPr>
            <w:r>
              <w:rPr>
                <w:color w:val="000000"/>
                <w:sz w:val="16"/>
                <w:szCs w:val="16"/>
              </w:rPr>
              <w:t>6 044</w:t>
            </w:r>
          </w:p>
        </w:tc>
      </w:tr>
    </w:tbl>
    <w:p w:rsidR="00A11459" w:rsidRDefault="00A11459" w:rsidP="00A11459">
      <w:pPr>
        <w:pStyle w:val="ConsPlusTitle"/>
        <w:spacing w:line="240" w:lineRule="atLeast"/>
        <w:ind w:left="142"/>
        <w:jc w:val="both"/>
      </w:pPr>
    </w:p>
    <w:p w:rsidR="00A11459" w:rsidRDefault="00A11459" w:rsidP="00A11459">
      <w:pPr>
        <w:pStyle w:val="ConsPlusTitle"/>
        <w:spacing w:line="240" w:lineRule="atLeast"/>
        <w:ind w:left="142"/>
        <w:jc w:val="center"/>
      </w:pPr>
      <w:r>
        <w:rPr>
          <w:color w:val="000000"/>
          <w:szCs w:val="24"/>
        </w:rPr>
        <w:lastRenderedPageBreak/>
        <w:t xml:space="preserve">Динамика числа установленных диагнозов «Сахарный диабет», выявленных впервые при профосмотре и диспансеризации </w:t>
      </w:r>
      <w:r>
        <w:rPr>
          <w:color w:val="000000"/>
          <w:szCs w:val="24"/>
          <w:u w:val="single"/>
        </w:rPr>
        <w:t>ВСЕГО</w:t>
      </w:r>
      <w:r>
        <w:rPr>
          <w:color w:val="000000"/>
          <w:szCs w:val="24"/>
        </w:rPr>
        <w:t>, по данным формы ФСН №12 за 2018-2022 гг.</w:t>
      </w:r>
    </w:p>
    <w:p w:rsidR="00A11459" w:rsidRDefault="00A11459" w:rsidP="00A11459">
      <w:pPr>
        <w:pStyle w:val="ConsPlusTitle"/>
        <w:spacing w:line="240" w:lineRule="atLeast"/>
        <w:ind w:left="142"/>
        <w:jc w:val="right"/>
        <w:rPr>
          <w:i/>
          <w:color w:val="000000"/>
          <w:szCs w:val="24"/>
        </w:rPr>
      </w:pPr>
      <w:r>
        <w:rPr>
          <w:i/>
          <w:color w:val="000000"/>
          <w:szCs w:val="24"/>
        </w:rPr>
        <w:t>Таблица 35</w:t>
      </w:r>
    </w:p>
    <w:tbl>
      <w:tblPr>
        <w:tblW w:w="5056" w:type="pct"/>
        <w:tblInd w:w="-108" w:type="dxa"/>
        <w:tblLayout w:type="fixed"/>
        <w:tblCellMar>
          <w:left w:w="10" w:type="dxa"/>
          <w:right w:w="10" w:type="dxa"/>
        </w:tblCellMar>
        <w:tblLook w:val="0000" w:firstRow="0" w:lastRow="0" w:firstColumn="0" w:lastColumn="0" w:noHBand="0" w:noVBand="0"/>
      </w:tblPr>
      <w:tblGrid>
        <w:gridCol w:w="3166"/>
        <w:gridCol w:w="2300"/>
        <w:gridCol w:w="1272"/>
        <w:gridCol w:w="957"/>
        <w:gridCol w:w="955"/>
        <w:gridCol w:w="854"/>
        <w:gridCol w:w="1176"/>
      </w:tblGrid>
      <w:tr w:rsidR="00A11459" w:rsidTr="000A5594">
        <w:trPr>
          <w:trHeight w:val="20"/>
        </w:trPr>
        <w:tc>
          <w:tcPr>
            <w:tcW w:w="31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20"/>
                <w:szCs w:val="20"/>
              </w:rPr>
            </w:pPr>
            <w:r>
              <w:rPr>
                <w:color w:val="000000"/>
                <w:sz w:val="20"/>
                <w:szCs w:val="20"/>
              </w:rPr>
              <w:t>Наименование классов и отдельных болезней</w:t>
            </w:r>
          </w:p>
        </w:tc>
        <w:tc>
          <w:tcPr>
            <w:tcW w:w="23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Код по МКБ-10</w:t>
            </w:r>
          </w:p>
        </w:tc>
        <w:tc>
          <w:tcPr>
            <w:tcW w:w="5214"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Из заболеваний с впервые в жизни установленным диагнозом выявлено при профосмотре и диспансеризации   ВСЕГО</w:t>
            </w:r>
          </w:p>
        </w:tc>
      </w:tr>
      <w:tr w:rsidR="00A11459" w:rsidTr="000A5594">
        <w:trPr>
          <w:trHeight w:val="20"/>
        </w:trPr>
        <w:tc>
          <w:tcPr>
            <w:tcW w:w="31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23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tc>
        <w:tc>
          <w:tcPr>
            <w:tcW w:w="1272"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2018</w:t>
            </w:r>
          </w:p>
        </w:tc>
        <w:tc>
          <w:tcPr>
            <w:tcW w:w="957"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2019</w:t>
            </w:r>
          </w:p>
        </w:tc>
        <w:tc>
          <w:tcPr>
            <w:tcW w:w="955"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2020</w:t>
            </w:r>
          </w:p>
        </w:tc>
        <w:tc>
          <w:tcPr>
            <w:tcW w:w="854"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2021</w:t>
            </w:r>
          </w:p>
        </w:tc>
        <w:tc>
          <w:tcPr>
            <w:tcW w:w="1176"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2022</w:t>
            </w:r>
          </w:p>
        </w:tc>
      </w:tr>
      <w:tr w:rsidR="00A11459" w:rsidTr="000A5594">
        <w:trPr>
          <w:trHeight w:val="20"/>
        </w:trPr>
        <w:tc>
          <w:tcPr>
            <w:tcW w:w="316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20"/>
                <w:szCs w:val="20"/>
              </w:rPr>
            </w:pPr>
            <w:r>
              <w:rPr>
                <w:color w:val="000000"/>
                <w:sz w:val="20"/>
                <w:szCs w:val="20"/>
              </w:rPr>
              <w:t>сахарный диабет</w:t>
            </w:r>
          </w:p>
        </w:tc>
        <w:tc>
          <w:tcPr>
            <w:tcW w:w="23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E10-E14</w:t>
            </w:r>
          </w:p>
        </w:tc>
        <w:tc>
          <w:tcPr>
            <w:tcW w:w="12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2 445</w:t>
            </w:r>
          </w:p>
        </w:tc>
        <w:tc>
          <w:tcPr>
            <w:tcW w:w="95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3 415</w:t>
            </w:r>
          </w:p>
        </w:tc>
        <w:tc>
          <w:tcPr>
            <w:tcW w:w="95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2 326</w:t>
            </w:r>
          </w:p>
        </w:tc>
        <w:tc>
          <w:tcPr>
            <w:tcW w:w="85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2 121</w:t>
            </w:r>
          </w:p>
        </w:tc>
        <w:tc>
          <w:tcPr>
            <w:tcW w:w="117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6 376</w:t>
            </w:r>
          </w:p>
        </w:tc>
      </w:tr>
      <w:tr w:rsidR="00A11459" w:rsidTr="000A5594">
        <w:trPr>
          <w:trHeight w:val="20"/>
        </w:trPr>
        <w:tc>
          <w:tcPr>
            <w:tcW w:w="316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20"/>
                <w:szCs w:val="20"/>
              </w:rPr>
            </w:pPr>
            <w:r>
              <w:rPr>
                <w:color w:val="000000"/>
                <w:sz w:val="20"/>
                <w:szCs w:val="20"/>
              </w:rPr>
              <w:t>из него:</w:t>
            </w:r>
          </w:p>
          <w:p w:rsidR="00A11459" w:rsidRDefault="00A11459" w:rsidP="000A5594">
            <w:pPr>
              <w:pStyle w:val="ConsPlusTitle"/>
              <w:spacing w:line="240" w:lineRule="atLeast"/>
              <w:ind w:left="142"/>
              <w:rPr>
                <w:color w:val="000000"/>
                <w:sz w:val="20"/>
                <w:szCs w:val="20"/>
              </w:rPr>
            </w:pPr>
            <w:r>
              <w:rPr>
                <w:color w:val="000000"/>
                <w:sz w:val="20"/>
                <w:szCs w:val="20"/>
              </w:rPr>
              <w:t>с поражением глаз</w:t>
            </w:r>
          </w:p>
        </w:tc>
        <w:tc>
          <w:tcPr>
            <w:tcW w:w="23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E10.3, E11.3, E12.3, E13.3, E14.3</w:t>
            </w:r>
          </w:p>
        </w:tc>
        <w:tc>
          <w:tcPr>
            <w:tcW w:w="12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w:t>
            </w:r>
          </w:p>
        </w:tc>
        <w:tc>
          <w:tcPr>
            <w:tcW w:w="9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1</w:t>
            </w:r>
          </w:p>
        </w:tc>
        <w:tc>
          <w:tcPr>
            <w:tcW w:w="9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13</w:t>
            </w:r>
          </w:p>
        </w:tc>
        <w:tc>
          <w:tcPr>
            <w:tcW w:w="8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p>
        </w:tc>
        <w:tc>
          <w:tcPr>
            <w:tcW w:w="11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p>
        </w:tc>
      </w:tr>
      <w:tr w:rsidR="00A11459" w:rsidTr="000A5594">
        <w:trPr>
          <w:trHeight w:val="20"/>
        </w:trPr>
        <w:tc>
          <w:tcPr>
            <w:tcW w:w="316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20"/>
                <w:szCs w:val="20"/>
              </w:rPr>
            </w:pPr>
            <w:r>
              <w:rPr>
                <w:color w:val="000000"/>
                <w:sz w:val="20"/>
                <w:szCs w:val="20"/>
              </w:rPr>
              <w:t>с поражением почек</w:t>
            </w:r>
          </w:p>
        </w:tc>
        <w:tc>
          <w:tcPr>
            <w:tcW w:w="23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E10.2, E11.2, E12.2, E13.2, E14.2</w:t>
            </w:r>
          </w:p>
        </w:tc>
        <w:tc>
          <w:tcPr>
            <w:tcW w:w="12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4</w:t>
            </w:r>
          </w:p>
        </w:tc>
        <w:tc>
          <w:tcPr>
            <w:tcW w:w="9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p>
        </w:tc>
        <w:tc>
          <w:tcPr>
            <w:tcW w:w="9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p>
        </w:tc>
        <w:tc>
          <w:tcPr>
            <w:tcW w:w="8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p>
        </w:tc>
        <w:tc>
          <w:tcPr>
            <w:tcW w:w="11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p>
        </w:tc>
      </w:tr>
      <w:tr w:rsidR="00A11459" w:rsidTr="000A5594">
        <w:trPr>
          <w:trHeight w:val="20"/>
        </w:trPr>
        <w:tc>
          <w:tcPr>
            <w:tcW w:w="316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20"/>
                <w:szCs w:val="20"/>
              </w:rPr>
            </w:pPr>
            <w:r>
              <w:rPr>
                <w:color w:val="000000"/>
                <w:sz w:val="20"/>
                <w:szCs w:val="20"/>
              </w:rPr>
              <w:t>из него (из стр. 1): сахарный диабет I типа</w:t>
            </w:r>
          </w:p>
        </w:tc>
        <w:tc>
          <w:tcPr>
            <w:tcW w:w="23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 xml:space="preserve">  E10</w:t>
            </w:r>
          </w:p>
        </w:tc>
        <w:tc>
          <w:tcPr>
            <w:tcW w:w="12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337</w:t>
            </w:r>
          </w:p>
        </w:tc>
        <w:tc>
          <w:tcPr>
            <w:tcW w:w="9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485</w:t>
            </w:r>
          </w:p>
        </w:tc>
        <w:tc>
          <w:tcPr>
            <w:tcW w:w="9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317</w:t>
            </w:r>
          </w:p>
        </w:tc>
        <w:tc>
          <w:tcPr>
            <w:tcW w:w="8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487</w:t>
            </w:r>
          </w:p>
        </w:tc>
        <w:tc>
          <w:tcPr>
            <w:tcW w:w="11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331</w:t>
            </w:r>
          </w:p>
        </w:tc>
      </w:tr>
      <w:tr w:rsidR="00A11459" w:rsidTr="000A5594">
        <w:trPr>
          <w:trHeight w:val="20"/>
        </w:trPr>
        <w:tc>
          <w:tcPr>
            <w:tcW w:w="316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rPr>
                <w:color w:val="000000"/>
                <w:sz w:val="20"/>
                <w:szCs w:val="20"/>
              </w:rPr>
            </w:pPr>
            <w:r>
              <w:rPr>
                <w:color w:val="000000"/>
                <w:sz w:val="20"/>
                <w:szCs w:val="20"/>
              </w:rPr>
              <w:t>сахарный диабет II типа</w:t>
            </w:r>
          </w:p>
        </w:tc>
        <w:tc>
          <w:tcPr>
            <w:tcW w:w="230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 xml:space="preserve"> E11</w:t>
            </w:r>
          </w:p>
        </w:tc>
        <w:tc>
          <w:tcPr>
            <w:tcW w:w="12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2 096</w:t>
            </w:r>
          </w:p>
        </w:tc>
        <w:tc>
          <w:tcPr>
            <w:tcW w:w="95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2 802</w:t>
            </w:r>
          </w:p>
        </w:tc>
        <w:tc>
          <w:tcPr>
            <w:tcW w:w="95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2 004</w:t>
            </w:r>
          </w:p>
        </w:tc>
        <w:tc>
          <w:tcPr>
            <w:tcW w:w="8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1 632</w:t>
            </w:r>
          </w:p>
        </w:tc>
        <w:tc>
          <w:tcPr>
            <w:tcW w:w="11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6 044</w:t>
            </w:r>
          </w:p>
        </w:tc>
      </w:tr>
    </w:tbl>
    <w:p w:rsidR="00A11459" w:rsidRDefault="00A11459" w:rsidP="00A11459">
      <w:pPr>
        <w:pStyle w:val="ConsPlusTitle"/>
        <w:spacing w:line="240" w:lineRule="atLeast"/>
        <w:ind w:left="142"/>
        <w:jc w:val="both"/>
        <w:rPr>
          <w:color w:val="7030A0"/>
          <w:sz w:val="20"/>
          <w:szCs w:val="20"/>
        </w:rPr>
      </w:pPr>
    </w:p>
    <w:p w:rsidR="00A11459" w:rsidRDefault="00A11459" w:rsidP="00A11459">
      <w:pPr>
        <w:pStyle w:val="ConsPlusTitle"/>
        <w:spacing w:line="240" w:lineRule="atLeast"/>
        <w:ind w:firstLine="708"/>
        <w:jc w:val="both"/>
      </w:pPr>
      <w:r>
        <w:rPr>
          <w:b w:val="0"/>
          <w:color w:val="000000"/>
          <w:szCs w:val="24"/>
        </w:rPr>
        <w:t xml:space="preserve">В </w:t>
      </w:r>
      <w:r>
        <w:rPr>
          <w:i/>
          <w:color w:val="000000"/>
          <w:szCs w:val="24"/>
        </w:rPr>
        <w:t>Таблицах 30-35</w:t>
      </w:r>
      <w:r>
        <w:rPr>
          <w:b w:val="0"/>
          <w:color w:val="000000"/>
          <w:szCs w:val="24"/>
        </w:rPr>
        <w:t xml:space="preserve"> представлены данные, полученные при обработке форм ФСН № 12 – в них учитываются случаи сахарного диабета ТОЛЬКО с поражениями глаз (E10.3, E11.3, E12.3, E13.3, E14.3) и случаи сахарного диабета ТОЛЬКО с поражениями почек (E10.2, E11.2, E12.2, E13.2, E14.2). Случаи с множественными осложнениями сахарного диабета (Е10.7, Е11.7), к которым относятся подавляющее большинство пациентов, не регистрируются.</w:t>
      </w:r>
    </w:p>
    <w:p w:rsidR="00A11459" w:rsidRDefault="00A11459" w:rsidP="00A11459">
      <w:pPr>
        <w:pStyle w:val="ConsPlusTitle"/>
        <w:spacing w:line="240" w:lineRule="atLeast"/>
        <w:ind w:left="142"/>
        <w:jc w:val="both"/>
        <w:rPr>
          <w:color w:val="000000"/>
          <w:sz w:val="20"/>
          <w:szCs w:val="20"/>
        </w:rPr>
      </w:pPr>
    </w:p>
    <w:p w:rsidR="00A11459" w:rsidRDefault="00A11459" w:rsidP="00A11459">
      <w:pPr>
        <w:pStyle w:val="ConsPlusTitle"/>
        <w:spacing w:line="240" w:lineRule="atLeast"/>
        <w:ind w:left="142"/>
        <w:jc w:val="center"/>
        <w:rPr>
          <w:color w:val="000000"/>
          <w:szCs w:val="24"/>
        </w:rPr>
      </w:pPr>
      <w:r>
        <w:rPr>
          <w:color w:val="000000"/>
          <w:szCs w:val="24"/>
        </w:rPr>
        <w:t>Сведения о впервые выявленных при проведении диспансеризации заболеваниях (случаях)</w:t>
      </w:r>
      <w:r>
        <w:rPr>
          <w:color w:val="000000"/>
          <w:szCs w:val="24"/>
        </w:rPr>
        <w:br/>
        <w:t>по данным формы 131/о за 2018-2022 гг.</w:t>
      </w:r>
    </w:p>
    <w:p w:rsidR="00A11459" w:rsidRDefault="00A11459" w:rsidP="00A11459">
      <w:pPr>
        <w:pStyle w:val="ConsPlusTitle"/>
        <w:spacing w:line="240" w:lineRule="atLeast"/>
        <w:ind w:left="142"/>
        <w:jc w:val="right"/>
        <w:rPr>
          <w:i/>
          <w:color w:val="000000"/>
          <w:szCs w:val="24"/>
        </w:rPr>
      </w:pPr>
      <w:r>
        <w:rPr>
          <w:i/>
          <w:color w:val="000000"/>
          <w:szCs w:val="24"/>
        </w:rPr>
        <w:t>Таблица 36</w:t>
      </w:r>
    </w:p>
    <w:tbl>
      <w:tblPr>
        <w:tblW w:w="5000" w:type="pct"/>
        <w:tblInd w:w="-108" w:type="dxa"/>
        <w:tblLayout w:type="fixed"/>
        <w:tblCellMar>
          <w:left w:w="10" w:type="dxa"/>
          <w:right w:w="10" w:type="dxa"/>
        </w:tblCellMar>
        <w:tblLook w:val="0000" w:firstRow="0" w:lastRow="0" w:firstColumn="0" w:lastColumn="0" w:noHBand="0" w:noVBand="0"/>
      </w:tblPr>
      <w:tblGrid>
        <w:gridCol w:w="2820"/>
        <w:gridCol w:w="1515"/>
        <w:gridCol w:w="1018"/>
        <w:gridCol w:w="1193"/>
        <w:gridCol w:w="1189"/>
        <w:gridCol w:w="1193"/>
        <w:gridCol w:w="1634"/>
      </w:tblGrid>
      <w:tr w:rsidR="00A11459" w:rsidTr="000A5594">
        <w:trPr>
          <w:trHeight w:val="20"/>
        </w:trPr>
        <w:tc>
          <w:tcPr>
            <w:tcW w:w="282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Наименование классов и отдельных заболеваний</w:t>
            </w:r>
          </w:p>
        </w:tc>
        <w:tc>
          <w:tcPr>
            <w:tcW w:w="151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Код МКБ-10</w:t>
            </w:r>
          </w:p>
        </w:tc>
        <w:tc>
          <w:tcPr>
            <w:tcW w:w="6227"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Из заболеваний с впервые в жизни установленным диагнозом выявлено при профосмотре и диспансеризации</w:t>
            </w:r>
          </w:p>
        </w:tc>
      </w:tr>
      <w:tr w:rsidR="00A11459" w:rsidTr="000A5594">
        <w:trPr>
          <w:trHeight w:val="20"/>
        </w:trPr>
        <w:tc>
          <w:tcPr>
            <w:tcW w:w="2820"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rPr>
                <w:sz w:val="20"/>
                <w:szCs w:val="20"/>
              </w:rPr>
            </w:pPr>
          </w:p>
        </w:tc>
        <w:tc>
          <w:tcPr>
            <w:tcW w:w="151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rPr>
                <w:sz w:val="20"/>
                <w:szCs w:val="20"/>
              </w:rPr>
            </w:pPr>
          </w:p>
        </w:tc>
        <w:tc>
          <w:tcPr>
            <w:tcW w:w="1018"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2018</w:t>
            </w:r>
          </w:p>
        </w:tc>
        <w:tc>
          <w:tcPr>
            <w:tcW w:w="1193"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2019</w:t>
            </w:r>
          </w:p>
        </w:tc>
        <w:tc>
          <w:tcPr>
            <w:tcW w:w="1189"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2020</w:t>
            </w:r>
          </w:p>
        </w:tc>
        <w:tc>
          <w:tcPr>
            <w:tcW w:w="1193"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2021</w:t>
            </w:r>
          </w:p>
        </w:tc>
        <w:tc>
          <w:tcPr>
            <w:tcW w:w="1634" w:type="dxa"/>
            <w:tcBorders>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center"/>
              <w:rPr>
                <w:color w:val="000000"/>
                <w:sz w:val="20"/>
                <w:szCs w:val="20"/>
              </w:rPr>
            </w:pPr>
            <w:r>
              <w:rPr>
                <w:color w:val="000000"/>
                <w:sz w:val="20"/>
                <w:szCs w:val="20"/>
              </w:rPr>
              <w:t>2022</w:t>
            </w:r>
          </w:p>
        </w:tc>
      </w:tr>
      <w:tr w:rsidR="00A11459" w:rsidTr="000A5594">
        <w:trPr>
          <w:trHeight w:val="20"/>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bCs/>
                <w:color w:val="000000"/>
                <w:sz w:val="20"/>
                <w:szCs w:val="20"/>
              </w:rPr>
            </w:pPr>
            <w:r>
              <w:rPr>
                <w:bCs/>
                <w:color w:val="000000"/>
                <w:sz w:val="20"/>
                <w:szCs w:val="20"/>
              </w:rPr>
              <w:t>Сахарный диабет</w:t>
            </w:r>
          </w:p>
        </w:tc>
        <w:tc>
          <w:tcPr>
            <w:tcW w:w="151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ind w:left="142"/>
              <w:jc w:val="both"/>
              <w:rPr>
                <w:color w:val="000000"/>
                <w:sz w:val="20"/>
                <w:szCs w:val="20"/>
              </w:rPr>
            </w:pPr>
            <w:r>
              <w:rPr>
                <w:color w:val="000000"/>
                <w:sz w:val="20"/>
                <w:szCs w:val="20"/>
              </w:rPr>
              <w:t>E10-E14</w:t>
            </w:r>
          </w:p>
        </w:tc>
        <w:tc>
          <w:tcPr>
            <w:tcW w:w="101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jc w:val="center"/>
              <w:rPr>
                <w:color w:val="000000"/>
                <w:sz w:val="20"/>
                <w:szCs w:val="20"/>
              </w:rPr>
            </w:pPr>
            <w:r>
              <w:rPr>
                <w:color w:val="000000"/>
                <w:sz w:val="20"/>
                <w:szCs w:val="20"/>
              </w:rPr>
              <w:t>2386</w:t>
            </w:r>
          </w:p>
        </w:tc>
        <w:tc>
          <w:tcPr>
            <w:tcW w:w="119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jc w:val="center"/>
              <w:rPr>
                <w:color w:val="000000"/>
                <w:sz w:val="20"/>
                <w:szCs w:val="20"/>
              </w:rPr>
            </w:pPr>
            <w:r>
              <w:rPr>
                <w:color w:val="000000"/>
                <w:sz w:val="20"/>
                <w:szCs w:val="20"/>
              </w:rPr>
              <w:t>3575</w:t>
            </w:r>
          </w:p>
        </w:tc>
        <w:tc>
          <w:tcPr>
            <w:tcW w:w="118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jc w:val="center"/>
              <w:rPr>
                <w:color w:val="000000"/>
                <w:sz w:val="20"/>
                <w:szCs w:val="20"/>
              </w:rPr>
            </w:pPr>
            <w:r>
              <w:rPr>
                <w:color w:val="000000"/>
                <w:sz w:val="20"/>
                <w:szCs w:val="20"/>
              </w:rPr>
              <w:t>2285</w:t>
            </w:r>
          </w:p>
        </w:tc>
        <w:tc>
          <w:tcPr>
            <w:tcW w:w="119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jc w:val="center"/>
              <w:rPr>
                <w:color w:val="000000"/>
                <w:sz w:val="20"/>
                <w:szCs w:val="20"/>
              </w:rPr>
            </w:pPr>
            <w:r>
              <w:rPr>
                <w:color w:val="000000"/>
                <w:sz w:val="20"/>
                <w:szCs w:val="20"/>
              </w:rPr>
              <w:t>2099</w:t>
            </w:r>
          </w:p>
        </w:tc>
        <w:tc>
          <w:tcPr>
            <w:tcW w:w="163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ConsPlusTitle"/>
              <w:spacing w:line="240" w:lineRule="atLeast"/>
              <w:jc w:val="center"/>
              <w:rPr>
                <w:color w:val="000000"/>
                <w:sz w:val="20"/>
                <w:szCs w:val="20"/>
              </w:rPr>
            </w:pPr>
            <w:r>
              <w:rPr>
                <w:color w:val="000000"/>
                <w:sz w:val="20"/>
                <w:szCs w:val="20"/>
              </w:rPr>
              <w:t>6673</w:t>
            </w:r>
          </w:p>
        </w:tc>
      </w:tr>
    </w:tbl>
    <w:p w:rsidR="00A11459" w:rsidRDefault="00A11459" w:rsidP="00A11459">
      <w:pPr>
        <w:pStyle w:val="ConsPlusTitle"/>
        <w:spacing w:line="240" w:lineRule="atLeast"/>
        <w:ind w:left="142"/>
        <w:jc w:val="both"/>
        <w:rPr>
          <w:b w:val="0"/>
          <w:sz w:val="22"/>
        </w:rPr>
      </w:pPr>
    </w:p>
    <w:p w:rsidR="00A11459" w:rsidRDefault="00A11459" w:rsidP="00A11459">
      <w:pPr>
        <w:pStyle w:val="ConsPlusTitle"/>
        <w:ind w:left="142" w:firstLine="566"/>
        <w:jc w:val="both"/>
        <w:rPr>
          <w:b w:val="0"/>
          <w:color w:val="000000"/>
          <w:szCs w:val="24"/>
        </w:rPr>
      </w:pPr>
      <w:r>
        <w:rPr>
          <w:b w:val="0"/>
          <w:color w:val="000000"/>
          <w:szCs w:val="24"/>
        </w:rPr>
        <w:t xml:space="preserve">В настоящее время эффективное лечение сахарного диабета невозможно без специального обучения больных и/или их родственников. В течение 2022 года в городских поликлиниках </w:t>
      </w:r>
      <w:r>
        <w:rPr>
          <w:b w:val="0"/>
          <w:color w:val="000000"/>
          <w:szCs w:val="24"/>
        </w:rPr>
        <w:br/>
        <w:t xml:space="preserve">и в эндокринологических отделениях стационаров работают 33 «Школы СД» (включая 2 детские </w:t>
      </w:r>
      <w:r>
        <w:rPr>
          <w:b w:val="0"/>
          <w:color w:val="000000"/>
          <w:szCs w:val="24"/>
        </w:rPr>
        <w:br/>
        <w:t xml:space="preserve">и 1 для беременных женщин). В 2023 году открыты новые «Школы для пациентов с сахарным диабетом» (далее – «Школы СД») для взрослого населения в городских поликлиниках, таким образом, к 4 кварталу 2023 года в Санкт-Петербурге действует 39 «Школы СД» (из которых-22 </w:t>
      </w:r>
      <w:r>
        <w:rPr>
          <w:b w:val="0"/>
          <w:color w:val="000000"/>
          <w:szCs w:val="24"/>
        </w:rPr>
        <w:br/>
        <w:t>в амбулаторном звене, 2- для обучения детей и родителей, 1- для беременных, 4 - в стационарных медицинских организациях.</w:t>
      </w:r>
    </w:p>
    <w:p w:rsidR="00A11459" w:rsidRDefault="00A11459" w:rsidP="00A11459">
      <w:pPr>
        <w:pStyle w:val="ConsPlusTitle"/>
        <w:ind w:left="142" w:firstLine="566"/>
        <w:jc w:val="both"/>
        <w:rPr>
          <w:b w:val="0"/>
          <w:color w:val="000000"/>
          <w:szCs w:val="24"/>
        </w:rPr>
      </w:pPr>
      <w:r>
        <w:rPr>
          <w:b w:val="0"/>
          <w:color w:val="000000"/>
          <w:szCs w:val="24"/>
        </w:rPr>
        <w:t xml:space="preserve">В период эпидемии новой коронавирусной инфекции наблюдался существенный спад числа обученных пациентов (в основном практиковалось индивидуальное обучение). За 2022 год </w:t>
      </w:r>
      <w:r>
        <w:rPr>
          <w:b w:val="0"/>
          <w:color w:val="000000"/>
          <w:szCs w:val="24"/>
        </w:rPr>
        <w:br/>
        <w:t>в «Школах СД» обучено 7927 больных сахарным диабетом, что на 48% выше по сравнению с 2021 годом.</w:t>
      </w:r>
    </w:p>
    <w:p w:rsidR="00A11459" w:rsidRDefault="00A11459" w:rsidP="00A11459">
      <w:pPr>
        <w:pStyle w:val="ConsPlusTitle"/>
        <w:ind w:left="142"/>
        <w:jc w:val="center"/>
        <w:rPr>
          <w:color w:val="000000"/>
          <w:szCs w:val="24"/>
        </w:rPr>
      </w:pPr>
      <w:r>
        <w:rPr>
          <w:color w:val="000000"/>
          <w:szCs w:val="24"/>
        </w:rPr>
        <w:t>Показатели работы «Школ для пациентов с сахарным диабетом»</w:t>
      </w:r>
    </w:p>
    <w:p w:rsidR="00A11459" w:rsidRDefault="00A11459" w:rsidP="00A11459">
      <w:pPr>
        <w:pStyle w:val="ConsPlusTitle"/>
        <w:ind w:left="142"/>
        <w:jc w:val="right"/>
        <w:rPr>
          <w:i/>
          <w:color w:val="000000"/>
          <w:szCs w:val="24"/>
        </w:rPr>
      </w:pPr>
      <w:r>
        <w:rPr>
          <w:i/>
          <w:color w:val="000000"/>
          <w:szCs w:val="24"/>
        </w:rPr>
        <w:t>Таблица 37</w:t>
      </w:r>
    </w:p>
    <w:tbl>
      <w:tblPr>
        <w:tblW w:w="10605" w:type="dxa"/>
        <w:tblInd w:w="29" w:type="dxa"/>
        <w:tblLayout w:type="fixed"/>
        <w:tblCellMar>
          <w:left w:w="10" w:type="dxa"/>
          <w:right w:w="10" w:type="dxa"/>
        </w:tblCellMar>
        <w:tblLook w:val="0000" w:firstRow="0" w:lastRow="0" w:firstColumn="0" w:lastColumn="0" w:noHBand="0" w:noVBand="0"/>
      </w:tblPr>
      <w:tblGrid>
        <w:gridCol w:w="5505"/>
        <w:gridCol w:w="960"/>
        <w:gridCol w:w="1020"/>
        <w:gridCol w:w="1125"/>
        <w:gridCol w:w="1080"/>
        <w:gridCol w:w="915"/>
      </w:tblGrid>
      <w:tr w:rsidR="00A11459" w:rsidTr="000A5594">
        <w:tc>
          <w:tcPr>
            <w:tcW w:w="5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000000"/>
                <w:sz w:val="20"/>
                <w:szCs w:val="20"/>
              </w:rPr>
            </w:pPr>
            <w:r>
              <w:rPr>
                <w:bCs/>
                <w:color w:val="000000"/>
                <w:sz w:val="20"/>
                <w:szCs w:val="20"/>
              </w:rPr>
              <w:t>Показатели</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000000"/>
                <w:sz w:val="20"/>
                <w:szCs w:val="20"/>
              </w:rPr>
            </w:pPr>
            <w:r>
              <w:rPr>
                <w:bCs/>
                <w:color w:val="000000"/>
                <w:sz w:val="20"/>
                <w:szCs w:val="20"/>
              </w:rPr>
              <w:t>2018 год</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000000"/>
                <w:sz w:val="20"/>
                <w:szCs w:val="20"/>
              </w:rPr>
            </w:pPr>
            <w:r>
              <w:rPr>
                <w:bCs/>
                <w:color w:val="000000"/>
                <w:sz w:val="20"/>
                <w:szCs w:val="20"/>
              </w:rPr>
              <w:t>2019 год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000000"/>
                <w:sz w:val="20"/>
                <w:szCs w:val="20"/>
              </w:rPr>
            </w:pPr>
            <w:r>
              <w:rPr>
                <w:bCs/>
                <w:color w:val="000000"/>
                <w:sz w:val="20"/>
                <w:szCs w:val="20"/>
              </w:rPr>
              <w:t>2020 год</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000000"/>
                <w:sz w:val="20"/>
                <w:szCs w:val="20"/>
              </w:rPr>
            </w:pPr>
            <w:r>
              <w:rPr>
                <w:bCs/>
                <w:color w:val="000000"/>
                <w:sz w:val="20"/>
                <w:szCs w:val="20"/>
              </w:rPr>
              <w:t>2021 год</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000000"/>
                <w:sz w:val="20"/>
                <w:szCs w:val="20"/>
              </w:rPr>
            </w:pPr>
            <w:r>
              <w:rPr>
                <w:bCs/>
                <w:color w:val="000000"/>
                <w:sz w:val="20"/>
                <w:szCs w:val="20"/>
              </w:rPr>
              <w:t>2022 год</w:t>
            </w:r>
          </w:p>
        </w:tc>
      </w:tr>
      <w:tr w:rsidR="00A11459" w:rsidTr="000A5594">
        <w:tc>
          <w:tcPr>
            <w:tcW w:w="5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Cs/>
                <w:color w:val="000000"/>
                <w:sz w:val="20"/>
                <w:szCs w:val="20"/>
              </w:rPr>
              <w:t>Всего число обученных в «Школе СД» (чел.)</w:t>
            </w:r>
            <w:r>
              <w:rPr>
                <w:b w:val="0"/>
                <w:color w:val="000000"/>
                <w:sz w:val="20"/>
                <w:szCs w:val="20"/>
              </w:rPr>
              <w:t xml:space="preserve">/ </w:t>
            </w:r>
            <w:r>
              <w:rPr>
                <w:b w:val="0"/>
                <w:i/>
                <w:iCs/>
                <w:color w:val="000000"/>
                <w:sz w:val="20"/>
                <w:szCs w:val="20"/>
              </w:rPr>
              <w:t>из них детей и их родителей  в том числе:</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000000"/>
                <w:sz w:val="20"/>
                <w:szCs w:val="20"/>
              </w:rPr>
              <w:t xml:space="preserve">7398/ </w:t>
            </w:r>
            <w:r>
              <w:rPr>
                <w:b w:val="0"/>
                <w:i/>
                <w:iCs/>
                <w:color w:val="000000"/>
                <w:sz w:val="20"/>
                <w:szCs w:val="20"/>
              </w:rPr>
              <w:t>479</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8676/</w:t>
            </w:r>
          </w:p>
          <w:p w:rsidR="00A11459" w:rsidRDefault="00A11459" w:rsidP="000A5594">
            <w:pPr>
              <w:pStyle w:val="ConsPlusTitle"/>
              <w:ind w:left="142"/>
              <w:jc w:val="both"/>
              <w:rPr>
                <w:b w:val="0"/>
                <w:i/>
                <w:iCs/>
                <w:color w:val="000000"/>
                <w:sz w:val="20"/>
                <w:szCs w:val="20"/>
              </w:rPr>
            </w:pPr>
            <w:r>
              <w:rPr>
                <w:b w:val="0"/>
                <w:i/>
                <w:iCs/>
                <w:color w:val="000000"/>
                <w:sz w:val="20"/>
                <w:szCs w:val="20"/>
              </w:rPr>
              <w:t>320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000000"/>
                <w:sz w:val="20"/>
                <w:szCs w:val="20"/>
              </w:rPr>
              <w:t xml:space="preserve">5172/ </w:t>
            </w:r>
            <w:r>
              <w:rPr>
                <w:b w:val="0"/>
                <w:i/>
                <w:iCs/>
                <w:color w:val="000000"/>
                <w:sz w:val="20"/>
                <w:szCs w:val="20"/>
              </w:rPr>
              <w:t>455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5359/</w:t>
            </w:r>
          </w:p>
          <w:p w:rsidR="00A11459" w:rsidRDefault="00A11459" w:rsidP="000A5594">
            <w:pPr>
              <w:pStyle w:val="ConsPlusTitle"/>
              <w:ind w:left="142"/>
              <w:jc w:val="both"/>
              <w:rPr>
                <w:b w:val="0"/>
                <w:i/>
                <w:iCs/>
                <w:color w:val="000000"/>
                <w:sz w:val="20"/>
                <w:szCs w:val="20"/>
              </w:rPr>
            </w:pPr>
            <w:r>
              <w:rPr>
                <w:b w:val="0"/>
                <w:i/>
                <w:iCs/>
                <w:color w:val="000000"/>
                <w:sz w:val="20"/>
                <w:szCs w:val="20"/>
              </w:rPr>
              <w:t>488</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pPr>
            <w:r>
              <w:rPr>
                <w:rFonts w:ascii="Times New Roman" w:hAnsi="Times New Roman"/>
                <w:color w:val="000000"/>
                <w:sz w:val="20"/>
                <w:szCs w:val="20"/>
                <w:lang w:eastAsia="ru-RU"/>
              </w:rPr>
              <w:t xml:space="preserve"> </w:t>
            </w:r>
            <w:r>
              <w:rPr>
                <w:rFonts w:ascii="Times New Roman" w:hAnsi="Times New Roman" w:cs="Times New Roman"/>
                <w:color w:val="000000"/>
                <w:sz w:val="20"/>
                <w:szCs w:val="20"/>
              </w:rPr>
              <w:t>7927/</w:t>
            </w:r>
          </w:p>
          <w:p w:rsidR="00A11459" w:rsidRDefault="00A11459" w:rsidP="000A5594">
            <w:pPr>
              <w:pStyle w:val="Standard"/>
              <w:widowControl w:val="0"/>
              <w:spacing w:after="0"/>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687</w:t>
            </w:r>
          </w:p>
        </w:tc>
      </w:tr>
      <w:tr w:rsidR="00A11459" w:rsidTr="000A5594">
        <w:tc>
          <w:tcPr>
            <w:tcW w:w="5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000000"/>
                <w:sz w:val="20"/>
                <w:szCs w:val="20"/>
              </w:rPr>
              <w:t>Число обученных взрослых пациентов 1 и 2 типа в амбулаторной сети города* (отдельный учет обученных по типам диабета не велся)</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3909</w:t>
            </w:r>
          </w:p>
        </w:tc>
        <w:tc>
          <w:tcPr>
            <w:tcW w:w="1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5241</w:t>
            </w:r>
          </w:p>
        </w:tc>
        <w:tc>
          <w:tcPr>
            <w:tcW w:w="11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2654</w:t>
            </w:r>
          </w:p>
        </w:tc>
        <w:tc>
          <w:tcPr>
            <w:tcW w:w="1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2476</w:t>
            </w:r>
          </w:p>
        </w:tc>
        <w:tc>
          <w:tcPr>
            <w:tcW w:w="91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000000"/>
                <w:sz w:val="20"/>
                <w:szCs w:val="20"/>
              </w:rPr>
            </w:pPr>
            <w:r>
              <w:rPr>
                <w:rFonts w:ascii="Times New Roman" w:hAnsi="Times New Roman"/>
                <w:color w:val="000000"/>
                <w:sz w:val="20"/>
                <w:szCs w:val="20"/>
              </w:rPr>
              <w:t>4578</w:t>
            </w:r>
          </w:p>
        </w:tc>
      </w:tr>
      <w:tr w:rsidR="00A11459" w:rsidTr="000A5594">
        <w:tc>
          <w:tcPr>
            <w:tcW w:w="5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000000"/>
                <w:sz w:val="20"/>
                <w:szCs w:val="20"/>
              </w:rPr>
              <w:t>Число обученных взрослых пациентов 1 и 2 типа в стационарной сети города* (отдельный учет обученных по типам диабета не велся)</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3010</w:t>
            </w:r>
          </w:p>
        </w:tc>
        <w:tc>
          <w:tcPr>
            <w:tcW w:w="1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3115</w:t>
            </w:r>
          </w:p>
        </w:tc>
        <w:tc>
          <w:tcPr>
            <w:tcW w:w="11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2198</w:t>
            </w:r>
          </w:p>
        </w:tc>
        <w:tc>
          <w:tcPr>
            <w:tcW w:w="1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2395</w:t>
            </w:r>
          </w:p>
        </w:tc>
        <w:tc>
          <w:tcPr>
            <w:tcW w:w="91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000000"/>
                <w:sz w:val="20"/>
                <w:szCs w:val="20"/>
              </w:rPr>
            </w:pPr>
            <w:r>
              <w:rPr>
                <w:rFonts w:ascii="Times New Roman" w:hAnsi="Times New Roman"/>
                <w:color w:val="000000"/>
                <w:sz w:val="20"/>
                <w:szCs w:val="20"/>
              </w:rPr>
              <w:t>2662</w:t>
            </w:r>
          </w:p>
        </w:tc>
      </w:tr>
      <w:tr w:rsidR="00A11459" w:rsidTr="000A5594">
        <w:tc>
          <w:tcPr>
            <w:tcW w:w="5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000000"/>
                <w:sz w:val="20"/>
                <w:szCs w:val="20"/>
              </w:rPr>
              <w:t xml:space="preserve">Число обученных пациентов детского возраста в  амбулаторной сети города* </w:t>
            </w:r>
            <w:r>
              <w:rPr>
                <w:b w:val="0"/>
                <w:i/>
                <w:iCs/>
                <w:color w:val="000000"/>
                <w:sz w:val="20"/>
                <w:szCs w:val="20"/>
              </w:rPr>
              <w:t>(отдельный учет обученных по типам диабета не велся-98%-это дети с диабетом 1типа)</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123</w:t>
            </w:r>
          </w:p>
        </w:tc>
        <w:tc>
          <w:tcPr>
            <w:tcW w:w="1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137</w:t>
            </w:r>
          </w:p>
        </w:tc>
        <w:tc>
          <w:tcPr>
            <w:tcW w:w="11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105</w:t>
            </w:r>
          </w:p>
        </w:tc>
        <w:tc>
          <w:tcPr>
            <w:tcW w:w="1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93</w:t>
            </w:r>
          </w:p>
        </w:tc>
        <w:tc>
          <w:tcPr>
            <w:tcW w:w="91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000000"/>
                <w:sz w:val="20"/>
                <w:szCs w:val="20"/>
              </w:rPr>
            </w:pPr>
            <w:r>
              <w:rPr>
                <w:rFonts w:ascii="Times New Roman" w:hAnsi="Times New Roman"/>
                <w:color w:val="000000"/>
                <w:sz w:val="20"/>
                <w:szCs w:val="20"/>
              </w:rPr>
              <w:t>118</w:t>
            </w:r>
          </w:p>
        </w:tc>
      </w:tr>
      <w:tr w:rsidR="00A11459" w:rsidTr="000A5594">
        <w:tc>
          <w:tcPr>
            <w:tcW w:w="55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000000"/>
                <w:sz w:val="20"/>
                <w:szCs w:val="20"/>
              </w:rPr>
              <w:t xml:space="preserve">Число обученных  пациентов детского возраста в стационарной сети города* </w:t>
            </w:r>
            <w:r>
              <w:rPr>
                <w:b w:val="0"/>
                <w:i/>
                <w:iCs/>
                <w:color w:val="000000"/>
                <w:sz w:val="20"/>
                <w:szCs w:val="20"/>
              </w:rPr>
              <w:t>(отдельный учет обученных по типам диабета не велся-98%-это дети с диабетом 1типа)</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356</w:t>
            </w:r>
          </w:p>
        </w:tc>
        <w:tc>
          <w:tcPr>
            <w:tcW w:w="1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183</w:t>
            </w:r>
          </w:p>
        </w:tc>
        <w:tc>
          <w:tcPr>
            <w:tcW w:w="11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350</w:t>
            </w:r>
          </w:p>
        </w:tc>
        <w:tc>
          <w:tcPr>
            <w:tcW w:w="1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000000"/>
                <w:sz w:val="20"/>
                <w:szCs w:val="20"/>
              </w:rPr>
            </w:pPr>
            <w:r>
              <w:rPr>
                <w:b w:val="0"/>
                <w:color w:val="000000"/>
                <w:sz w:val="20"/>
                <w:szCs w:val="20"/>
              </w:rPr>
              <w:t>395</w:t>
            </w:r>
          </w:p>
        </w:tc>
        <w:tc>
          <w:tcPr>
            <w:tcW w:w="91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000000"/>
                <w:sz w:val="20"/>
                <w:szCs w:val="20"/>
              </w:rPr>
            </w:pPr>
            <w:r>
              <w:rPr>
                <w:rFonts w:ascii="Times New Roman" w:hAnsi="Times New Roman"/>
                <w:color w:val="000000"/>
                <w:sz w:val="20"/>
                <w:szCs w:val="20"/>
              </w:rPr>
              <w:t>569</w:t>
            </w:r>
          </w:p>
        </w:tc>
      </w:tr>
    </w:tbl>
    <w:p w:rsidR="00A11459" w:rsidRDefault="00A11459" w:rsidP="00A11459">
      <w:pPr>
        <w:pStyle w:val="Standard"/>
        <w:rPr>
          <w:rFonts w:ascii="Times New Roman" w:eastAsia="MS Mincho" w:hAnsi="Times New Roman" w:cs="Times New Roman"/>
          <w:b/>
          <w:bCs/>
          <w:color w:val="000000"/>
          <w:sz w:val="20"/>
          <w:szCs w:val="20"/>
          <w:lang w:eastAsia="ru-RU"/>
        </w:rPr>
      </w:pPr>
    </w:p>
    <w:p w:rsidR="00A11459" w:rsidRDefault="00A11459" w:rsidP="00A11459">
      <w:pPr>
        <w:pStyle w:val="ConsPlusTitle"/>
        <w:spacing w:line="240" w:lineRule="atLeast"/>
        <w:ind w:firstLine="567"/>
        <w:jc w:val="center"/>
        <w:rPr>
          <w:color w:val="000000"/>
          <w:szCs w:val="24"/>
        </w:rPr>
      </w:pPr>
      <w:r>
        <w:rPr>
          <w:color w:val="000000"/>
          <w:szCs w:val="24"/>
        </w:rPr>
        <w:lastRenderedPageBreak/>
        <w:t xml:space="preserve">1.5 Ресурсы инфраструктуры службы, оказывающей медицинскую помощь больным </w:t>
      </w:r>
      <w:r>
        <w:rPr>
          <w:color w:val="000000"/>
          <w:szCs w:val="24"/>
        </w:rPr>
        <w:br/>
        <w:t>с сахарным диабетом</w:t>
      </w:r>
    </w:p>
    <w:p w:rsidR="00A11459" w:rsidRDefault="00A11459" w:rsidP="00A11459">
      <w:pPr>
        <w:pStyle w:val="Standard"/>
        <w:spacing w:line="240" w:lineRule="atLeast"/>
        <w:jc w:val="right"/>
        <w:rPr>
          <w:rFonts w:ascii="Times New Roman" w:hAnsi="Times New Roman" w:cs="Times New Roman"/>
          <w:b/>
          <w:i/>
          <w:color w:val="000000"/>
          <w:sz w:val="24"/>
          <w:szCs w:val="24"/>
        </w:rPr>
      </w:pPr>
      <w:r>
        <w:rPr>
          <w:rFonts w:ascii="Times New Roman" w:hAnsi="Times New Roman" w:cs="Times New Roman"/>
          <w:b/>
          <w:i/>
          <w:color w:val="000000"/>
          <w:sz w:val="24"/>
          <w:szCs w:val="24"/>
        </w:rPr>
        <w:t>Схема 1</w:t>
      </w:r>
    </w:p>
    <w:p w:rsidR="00A11459" w:rsidRDefault="00A11459" w:rsidP="00A11459">
      <w:pPr>
        <w:pStyle w:val="ConsPlusTitle"/>
        <w:spacing w:line="240" w:lineRule="atLeast"/>
        <w:ind w:left="142"/>
        <w:jc w:val="both"/>
      </w:pPr>
      <w:r>
        <w:rPr>
          <w:noProof/>
          <w:color w:val="7030A0"/>
          <w:sz w:val="18"/>
          <w:szCs w:val="18"/>
        </w:rPr>
        <w:drawing>
          <wp:inline distT="0" distB="0" distL="0" distR="0" wp14:anchorId="1DFB31CD" wp14:editId="48B2435D">
            <wp:extent cx="6431395" cy="3627004"/>
            <wp:effectExtent l="0" t="0" r="7505" b="0"/>
            <wp:docPr id="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6431395" cy="3627004"/>
                    </a:xfrm>
                    <a:prstGeom prst="rect">
                      <a:avLst/>
                    </a:prstGeom>
                    <a:noFill/>
                    <a:ln>
                      <a:noFill/>
                      <a:prstDash/>
                    </a:ln>
                  </pic:spPr>
                </pic:pic>
              </a:graphicData>
            </a:graphic>
          </wp:inline>
        </w:drawing>
      </w:r>
    </w:p>
    <w:p w:rsidR="00A11459" w:rsidRDefault="00A11459" w:rsidP="00A11459">
      <w:pPr>
        <w:pStyle w:val="ConsPlusTitle"/>
        <w:spacing w:line="240" w:lineRule="atLeast"/>
        <w:ind w:left="142"/>
        <w:jc w:val="both"/>
        <w:rPr>
          <w:szCs w:val="24"/>
        </w:rPr>
      </w:pPr>
    </w:p>
    <w:p w:rsidR="00A11459" w:rsidRDefault="00A11459" w:rsidP="00A11459">
      <w:pPr>
        <w:pStyle w:val="ConsPlusTitle"/>
        <w:spacing w:line="240" w:lineRule="atLeast"/>
        <w:ind w:left="142"/>
        <w:jc w:val="both"/>
      </w:pPr>
      <w:r>
        <w:rPr>
          <w:b w:val="0"/>
          <w:szCs w:val="24"/>
        </w:rPr>
        <w:t xml:space="preserve">Структура диабетологической службы (представленная на </w:t>
      </w:r>
      <w:r>
        <w:rPr>
          <w:i/>
          <w:szCs w:val="24"/>
        </w:rPr>
        <w:t>Схеме 1)</w:t>
      </w:r>
      <w:r>
        <w:rPr>
          <w:b w:val="0"/>
          <w:szCs w:val="24"/>
        </w:rPr>
        <w:t xml:space="preserve"> включает в себя:</w:t>
      </w:r>
    </w:p>
    <w:p w:rsidR="00A11459" w:rsidRDefault="00A11459" w:rsidP="00A11459">
      <w:pPr>
        <w:pStyle w:val="ConsPlusTitle"/>
        <w:spacing w:line="240" w:lineRule="atLeast"/>
        <w:ind w:left="142"/>
        <w:jc w:val="both"/>
        <w:rPr>
          <w:b w:val="0"/>
          <w:szCs w:val="24"/>
        </w:rPr>
      </w:pPr>
    </w:p>
    <w:p w:rsidR="00A11459" w:rsidRDefault="00A11459" w:rsidP="00A11459">
      <w:pPr>
        <w:pStyle w:val="ConsPlusTitle"/>
        <w:spacing w:line="240" w:lineRule="atLeast"/>
        <w:ind w:left="142"/>
        <w:jc w:val="both"/>
        <w:rPr>
          <w:b w:val="0"/>
          <w:szCs w:val="24"/>
        </w:rPr>
      </w:pPr>
      <w:r>
        <w:rPr>
          <w:b w:val="0"/>
          <w:szCs w:val="24"/>
        </w:rPr>
        <w:t>1.</w:t>
      </w:r>
      <w:r>
        <w:rPr>
          <w:b w:val="0"/>
          <w:szCs w:val="24"/>
        </w:rPr>
        <w:tab/>
        <w:t>Санкт-Петербургский территориальный диабетологический центр (СПб ТДЦ) в составе СПБ ГБУЗ «Городской консультативно-диагностический центр № 1».</w:t>
      </w:r>
    </w:p>
    <w:p w:rsidR="00A11459" w:rsidRDefault="00A11459" w:rsidP="00A11459">
      <w:pPr>
        <w:pStyle w:val="ConsPlusTitle"/>
        <w:spacing w:line="240" w:lineRule="atLeast"/>
        <w:ind w:left="142"/>
        <w:jc w:val="both"/>
        <w:rPr>
          <w:b w:val="0"/>
          <w:szCs w:val="24"/>
        </w:rPr>
      </w:pPr>
      <w:r>
        <w:rPr>
          <w:b w:val="0"/>
          <w:szCs w:val="24"/>
        </w:rPr>
        <w:t>2.</w:t>
      </w:r>
      <w:r>
        <w:rPr>
          <w:b w:val="0"/>
          <w:szCs w:val="24"/>
        </w:rPr>
        <w:tab/>
        <w:t>Городские (межрайонные) диабетологические центры (ГДЦ) № 2, № 3, № 4 и № 5.</w:t>
      </w:r>
    </w:p>
    <w:p w:rsidR="00A11459" w:rsidRDefault="00A11459" w:rsidP="00A11459">
      <w:pPr>
        <w:pStyle w:val="ConsPlusTitle"/>
        <w:spacing w:line="240" w:lineRule="atLeast"/>
        <w:ind w:left="142"/>
        <w:jc w:val="both"/>
        <w:rPr>
          <w:b w:val="0"/>
          <w:szCs w:val="24"/>
        </w:rPr>
      </w:pPr>
      <w:r>
        <w:rPr>
          <w:b w:val="0"/>
          <w:szCs w:val="24"/>
        </w:rPr>
        <w:t>3.</w:t>
      </w:r>
      <w:r>
        <w:rPr>
          <w:b w:val="0"/>
          <w:szCs w:val="24"/>
        </w:rPr>
        <w:tab/>
        <w:t>Районные диабетологические (эндокринологические) центры в отдельных районах города.</w:t>
      </w:r>
    </w:p>
    <w:p w:rsidR="00A11459" w:rsidRDefault="00A11459" w:rsidP="00A11459">
      <w:pPr>
        <w:pStyle w:val="ConsPlusTitle"/>
        <w:spacing w:line="240" w:lineRule="atLeast"/>
        <w:ind w:left="142"/>
        <w:jc w:val="both"/>
        <w:rPr>
          <w:b w:val="0"/>
          <w:szCs w:val="24"/>
        </w:rPr>
      </w:pPr>
      <w:r>
        <w:rPr>
          <w:b w:val="0"/>
          <w:szCs w:val="24"/>
        </w:rPr>
        <w:t>4.</w:t>
      </w:r>
      <w:r>
        <w:rPr>
          <w:b w:val="0"/>
          <w:szCs w:val="24"/>
        </w:rPr>
        <w:tab/>
        <w:t>Кабинеты эндокринологов в поликлиниках города.</w:t>
      </w:r>
    </w:p>
    <w:p w:rsidR="00A11459" w:rsidRDefault="00A11459" w:rsidP="00A11459">
      <w:pPr>
        <w:pStyle w:val="ConsPlusTitle"/>
        <w:spacing w:line="240" w:lineRule="atLeast"/>
        <w:ind w:left="142"/>
        <w:jc w:val="both"/>
        <w:rPr>
          <w:b w:val="0"/>
          <w:szCs w:val="24"/>
        </w:rPr>
      </w:pPr>
      <w:r>
        <w:rPr>
          <w:b w:val="0"/>
          <w:szCs w:val="24"/>
        </w:rPr>
        <w:t>5.</w:t>
      </w:r>
      <w:r>
        <w:rPr>
          <w:b w:val="0"/>
          <w:szCs w:val="24"/>
        </w:rPr>
        <w:tab/>
        <w:t>«Школы СД».</w:t>
      </w:r>
    </w:p>
    <w:p w:rsidR="00A11459" w:rsidRDefault="00A11459" w:rsidP="00A11459">
      <w:pPr>
        <w:pStyle w:val="ConsPlusTitle"/>
        <w:spacing w:line="240" w:lineRule="atLeast"/>
        <w:ind w:left="142"/>
        <w:jc w:val="both"/>
      </w:pPr>
      <w:r>
        <w:rPr>
          <w:b w:val="0"/>
          <w:szCs w:val="24"/>
        </w:rPr>
        <w:t>6.</w:t>
      </w:r>
      <w:r>
        <w:rPr>
          <w:b w:val="0"/>
          <w:szCs w:val="24"/>
        </w:rPr>
        <w:tab/>
        <w:t>Городской детский эндокринологический центр</w:t>
      </w:r>
      <w:r>
        <w:rPr>
          <w:szCs w:val="24"/>
        </w:rPr>
        <w:t xml:space="preserve"> </w:t>
      </w:r>
      <w:r>
        <w:rPr>
          <w:b w:val="0"/>
          <w:szCs w:val="24"/>
        </w:rPr>
        <w:t xml:space="preserve">СПб ГБУЗ «ДГМКЦ ВМТ </w:t>
      </w:r>
      <w:r>
        <w:rPr>
          <w:b w:val="0"/>
          <w:szCs w:val="24"/>
        </w:rPr>
        <w:br/>
        <w:t>им. К.А. Раухфуса».</w:t>
      </w:r>
    </w:p>
    <w:p w:rsidR="00A11459" w:rsidRDefault="00A11459" w:rsidP="00A11459">
      <w:pPr>
        <w:pStyle w:val="ConsPlusTitle"/>
        <w:spacing w:line="240" w:lineRule="atLeast"/>
        <w:ind w:left="142"/>
        <w:jc w:val="both"/>
      </w:pPr>
      <w:r>
        <w:rPr>
          <w:b w:val="0"/>
          <w:szCs w:val="24"/>
        </w:rPr>
        <w:t>7.</w:t>
      </w:r>
      <w:r>
        <w:rPr>
          <w:b w:val="0"/>
          <w:szCs w:val="24"/>
        </w:rPr>
        <w:tab/>
        <w:t xml:space="preserve">Центры консультативной лечебно-диагностической помощи беременным с сахарным диабетом: СПб ГБУЗ «Центр планирования семьи и репродукции», СПб ГБУЗ «Родильный дом </w:t>
      </w:r>
      <w:r>
        <w:rPr>
          <w:b w:val="0"/>
          <w:szCs w:val="24"/>
        </w:rPr>
        <w:br/>
        <w:t>№ 6 им. проф. В.Ф. Снегирева».</w:t>
      </w:r>
    </w:p>
    <w:p w:rsidR="00A11459" w:rsidRDefault="00A11459" w:rsidP="00A11459">
      <w:pPr>
        <w:pStyle w:val="ConsPlusTitle"/>
        <w:spacing w:line="240" w:lineRule="atLeast"/>
        <w:ind w:left="142"/>
        <w:jc w:val="both"/>
        <w:rPr>
          <w:b w:val="0"/>
          <w:szCs w:val="24"/>
        </w:rPr>
      </w:pPr>
      <w:r>
        <w:rPr>
          <w:b w:val="0"/>
          <w:szCs w:val="24"/>
        </w:rPr>
        <w:t>8. 19 медицинских учреждений стационарного профиля (в том числе 6 - федерального подчинения) с эндокринологическими отделениями или койками.</w:t>
      </w:r>
    </w:p>
    <w:p w:rsidR="00A11459" w:rsidRDefault="00A11459" w:rsidP="00A11459">
      <w:pPr>
        <w:pStyle w:val="ConsPlusTitle"/>
        <w:spacing w:line="240" w:lineRule="atLeast"/>
        <w:ind w:left="142"/>
        <w:jc w:val="both"/>
        <w:rPr>
          <w:b w:val="0"/>
          <w:szCs w:val="24"/>
        </w:rPr>
      </w:pPr>
      <w:r>
        <w:rPr>
          <w:b w:val="0"/>
          <w:szCs w:val="24"/>
        </w:rPr>
        <w:t>9. 15 диализных центров, где проводится заместительная почечная терапия пациентам с сахарным диабетом.</w:t>
      </w:r>
    </w:p>
    <w:p w:rsidR="00A11459" w:rsidRDefault="00A11459" w:rsidP="00A11459">
      <w:pPr>
        <w:pStyle w:val="ConsPlusTitle"/>
        <w:spacing w:line="240" w:lineRule="atLeast"/>
        <w:jc w:val="both"/>
        <w:rPr>
          <w:b w:val="0"/>
          <w:szCs w:val="24"/>
        </w:rPr>
      </w:pPr>
      <w:r>
        <w:rPr>
          <w:b w:val="0"/>
          <w:szCs w:val="24"/>
        </w:rPr>
        <w:t>Маршрутизация больных сахарным диабетом в медицинские учреждения города Санкт Петербурга была организована в соответствии с:</w:t>
      </w:r>
    </w:p>
    <w:p w:rsidR="00A11459" w:rsidRDefault="00A11459" w:rsidP="00A11459">
      <w:pPr>
        <w:pStyle w:val="ConsPlusTitle"/>
        <w:numPr>
          <w:ilvl w:val="0"/>
          <w:numId w:val="14"/>
        </w:numPr>
        <w:spacing w:line="240" w:lineRule="atLeast"/>
        <w:jc w:val="both"/>
        <w:rPr>
          <w:b w:val="0"/>
          <w:szCs w:val="24"/>
        </w:rPr>
      </w:pPr>
      <w:r>
        <w:rPr>
          <w:b w:val="0"/>
          <w:szCs w:val="24"/>
        </w:rPr>
        <w:t xml:space="preserve">распоряжением Комитета по здравоохранению от 28.06.2002 № 240-р </w:t>
      </w:r>
      <w:r>
        <w:rPr>
          <w:b w:val="0"/>
          <w:szCs w:val="24"/>
        </w:rPr>
        <w:br/>
        <w:t>«О совершенствовании специализированной помощи больным сахарным диабетом»;</w:t>
      </w:r>
    </w:p>
    <w:p w:rsidR="00A11459" w:rsidRDefault="00A11459" w:rsidP="00A11459">
      <w:pPr>
        <w:pStyle w:val="ConsPlusTitle"/>
        <w:numPr>
          <w:ilvl w:val="0"/>
          <w:numId w:val="5"/>
        </w:numPr>
        <w:spacing w:line="240" w:lineRule="atLeast"/>
        <w:jc w:val="both"/>
        <w:rPr>
          <w:b w:val="0"/>
          <w:szCs w:val="24"/>
        </w:rPr>
      </w:pPr>
      <w:r>
        <w:rPr>
          <w:b w:val="0"/>
          <w:szCs w:val="24"/>
        </w:rPr>
        <w:t xml:space="preserve">распоряжением Комитета по здравоохранению от 28.12.2015 (редакция от 2018) № 631-р </w:t>
      </w:r>
      <w:r>
        <w:rPr>
          <w:b w:val="0"/>
          <w:szCs w:val="24"/>
        </w:rPr>
        <w:br/>
        <w:t>«О маршрутизации больных сахарным диабетом»;</w:t>
      </w:r>
    </w:p>
    <w:p w:rsidR="00A11459" w:rsidRDefault="00A11459" w:rsidP="00A11459">
      <w:pPr>
        <w:pStyle w:val="ConsPlusTitle"/>
        <w:numPr>
          <w:ilvl w:val="0"/>
          <w:numId w:val="5"/>
        </w:numPr>
        <w:spacing w:line="240" w:lineRule="atLeast"/>
        <w:jc w:val="both"/>
        <w:rPr>
          <w:b w:val="0"/>
          <w:szCs w:val="24"/>
        </w:rPr>
      </w:pPr>
      <w:r>
        <w:rPr>
          <w:b w:val="0"/>
          <w:szCs w:val="24"/>
        </w:rPr>
        <w:t xml:space="preserve">письмом Комитета по здравоохранению от 28.08.2023 № 201-10-6223/23-0-3 </w:t>
      </w:r>
      <w:r>
        <w:rPr>
          <w:b w:val="0"/>
          <w:szCs w:val="24"/>
        </w:rPr>
        <w:br/>
        <w:t>«О маршрутизации взрослого населения Санкт-Петербурга при оказании медицинской помощи по профилю «эндокринология»;</w:t>
      </w:r>
    </w:p>
    <w:p w:rsidR="00A11459" w:rsidRDefault="00A11459" w:rsidP="00A11459">
      <w:pPr>
        <w:pStyle w:val="ConsPlusTitle"/>
        <w:numPr>
          <w:ilvl w:val="0"/>
          <w:numId w:val="5"/>
        </w:numPr>
        <w:spacing w:line="240" w:lineRule="atLeast"/>
        <w:jc w:val="both"/>
        <w:rPr>
          <w:b w:val="0"/>
          <w:szCs w:val="24"/>
        </w:rPr>
      </w:pPr>
      <w:r>
        <w:rPr>
          <w:b w:val="0"/>
          <w:szCs w:val="24"/>
        </w:rPr>
        <w:t xml:space="preserve">распоряжение Комитета по здравоохранению от 03.12.2019 № 644-р «Об организации оказания медицинской помощи в Санкт-Петербурге по профилю «акушерство </w:t>
      </w:r>
      <w:r>
        <w:rPr>
          <w:b w:val="0"/>
          <w:szCs w:val="24"/>
        </w:rPr>
        <w:br/>
        <w:t>и гинекология».</w:t>
      </w:r>
    </w:p>
    <w:p w:rsidR="00A11459" w:rsidRDefault="00A11459" w:rsidP="00A11459">
      <w:pPr>
        <w:pStyle w:val="ConsPlusTitle"/>
        <w:spacing w:line="240" w:lineRule="atLeast"/>
        <w:jc w:val="both"/>
        <w:rPr>
          <w:b w:val="0"/>
          <w:szCs w:val="24"/>
        </w:rPr>
      </w:pPr>
    </w:p>
    <w:p w:rsidR="00A11459" w:rsidRDefault="00A11459" w:rsidP="00A11459">
      <w:pPr>
        <w:pStyle w:val="ConsPlusTitle"/>
        <w:spacing w:line="240" w:lineRule="atLeast"/>
        <w:ind w:left="780"/>
        <w:jc w:val="center"/>
        <w:rPr>
          <w:bCs/>
          <w:color w:val="000000"/>
          <w:szCs w:val="24"/>
        </w:rPr>
      </w:pPr>
    </w:p>
    <w:p w:rsidR="00A11459" w:rsidRDefault="00A11459" w:rsidP="00A11459">
      <w:pPr>
        <w:pStyle w:val="ConsPlusTitle"/>
        <w:spacing w:line="240" w:lineRule="atLeast"/>
        <w:ind w:left="780"/>
        <w:jc w:val="center"/>
        <w:rPr>
          <w:bCs/>
          <w:color w:val="000000"/>
          <w:szCs w:val="24"/>
        </w:rPr>
      </w:pPr>
      <w:r>
        <w:rPr>
          <w:bCs/>
          <w:color w:val="000000"/>
          <w:szCs w:val="24"/>
        </w:rPr>
        <w:t>Структура амбулаторной эндокринологической службы региона для взрослого населения</w:t>
      </w:r>
    </w:p>
    <w:p w:rsidR="00A11459" w:rsidRDefault="00A11459" w:rsidP="00A11459">
      <w:pPr>
        <w:pStyle w:val="ConsPlusTitle"/>
        <w:spacing w:line="240" w:lineRule="atLeast"/>
        <w:ind w:left="780"/>
        <w:jc w:val="right"/>
        <w:rPr>
          <w:i/>
          <w:iCs/>
          <w:color w:val="000000"/>
        </w:rPr>
      </w:pPr>
    </w:p>
    <w:p w:rsidR="00A11459" w:rsidRDefault="00A11459" w:rsidP="00A11459">
      <w:pPr>
        <w:pStyle w:val="ConsPlusTitle"/>
        <w:spacing w:line="240" w:lineRule="atLeast"/>
        <w:ind w:left="780"/>
        <w:jc w:val="center"/>
      </w:pPr>
      <w:r>
        <w:rPr>
          <w:bCs/>
          <w:color w:val="000000"/>
          <w:szCs w:val="24"/>
        </w:rPr>
        <w:t>Кабинеты врачей эндокринологов  для взрослого населения</w:t>
      </w:r>
    </w:p>
    <w:p w:rsidR="00A11459" w:rsidRDefault="00A11459" w:rsidP="00A11459">
      <w:pPr>
        <w:pStyle w:val="ConsPlusTitle"/>
        <w:spacing w:line="240" w:lineRule="atLeast"/>
        <w:ind w:left="780"/>
        <w:jc w:val="right"/>
        <w:rPr>
          <w:bCs/>
          <w:i/>
          <w:iCs/>
          <w:color w:val="000000"/>
          <w:szCs w:val="24"/>
        </w:rPr>
      </w:pPr>
      <w:r>
        <w:rPr>
          <w:bCs/>
          <w:i/>
          <w:iCs/>
          <w:color w:val="000000"/>
          <w:szCs w:val="24"/>
        </w:rPr>
        <w:t>Таблица №38</w:t>
      </w:r>
    </w:p>
    <w:tbl>
      <w:tblPr>
        <w:tblW w:w="10770" w:type="dxa"/>
        <w:tblInd w:w="-60" w:type="dxa"/>
        <w:tblLayout w:type="fixed"/>
        <w:tblCellMar>
          <w:left w:w="10" w:type="dxa"/>
          <w:right w:w="10" w:type="dxa"/>
        </w:tblCellMar>
        <w:tblLook w:val="0000" w:firstRow="0" w:lastRow="0" w:firstColumn="0" w:lastColumn="0" w:noHBand="0" w:noVBand="0"/>
      </w:tblPr>
      <w:tblGrid>
        <w:gridCol w:w="552"/>
        <w:gridCol w:w="1998"/>
        <w:gridCol w:w="1185"/>
        <w:gridCol w:w="3855"/>
        <w:gridCol w:w="1425"/>
        <w:gridCol w:w="1755"/>
      </w:tblGrid>
      <w:tr w:rsidR="00A11459" w:rsidTr="000A5594">
        <w:trPr>
          <w:trHeight w:val="570"/>
        </w:trPr>
        <w:tc>
          <w:tcPr>
            <w:tcW w:w="552"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998"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b/>
                <w:color w:val="000000"/>
                <w:sz w:val="20"/>
                <w:szCs w:val="20"/>
              </w:rPr>
            </w:pPr>
            <w:r>
              <w:rPr>
                <w:rFonts w:ascii="Times New Roman" w:hAnsi="Times New Roman" w:cs="Times New Roman"/>
                <w:b/>
                <w:color w:val="000000"/>
                <w:sz w:val="20"/>
                <w:szCs w:val="20"/>
              </w:rPr>
              <w:t>Районы города</w:t>
            </w:r>
          </w:p>
        </w:tc>
        <w:tc>
          <w:tcPr>
            <w:tcW w:w="8220" w:type="dxa"/>
            <w:gridSpan w:val="4"/>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jc w:val="center"/>
              <w:rPr>
                <w:rFonts w:ascii="Times New Roman" w:hAnsi="Times New Roman" w:cs="Times New Roman"/>
                <w:b/>
                <w:color w:val="000000"/>
                <w:sz w:val="20"/>
                <w:szCs w:val="20"/>
              </w:rPr>
            </w:pPr>
            <w:r>
              <w:rPr>
                <w:rFonts w:ascii="Times New Roman" w:hAnsi="Times New Roman" w:cs="Times New Roman"/>
                <w:b/>
                <w:color w:val="000000"/>
                <w:sz w:val="20"/>
                <w:szCs w:val="20"/>
              </w:rPr>
              <w:t>Кабинеты врачей эндокринологов в амбулаторной сети города (в том числе в МЭЦ, в ТДЦ)</w:t>
            </w:r>
          </w:p>
        </w:tc>
      </w:tr>
      <w:tr w:rsidR="00A11459" w:rsidTr="000A5594">
        <w:trPr>
          <w:trHeight w:val="1440"/>
        </w:trPr>
        <w:tc>
          <w:tcPr>
            <w:tcW w:w="552"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rPr>
                <w:rFonts w:ascii="Times New Roman" w:hAnsi="Times New Roman" w:cs="Times New Roman"/>
                <w:sz w:val="20"/>
                <w:szCs w:val="20"/>
              </w:rPr>
            </w:pPr>
          </w:p>
        </w:tc>
        <w:tc>
          <w:tcPr>
            <w:tcW w:w="1998"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rPr>
                <w:rFonts w:ascii="Times New Roman" w:hAnsi="Times New Roman" w:cs="Times New Roman"/>
                <w:sz w:val="20"/>
                <w:szCs w:val="20"/>
              </w:rPr>
            </w:pP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jc w:val="center"/>
              <w:rPr>
                <w:rFonts w:ascii="Times New Roman" w:hAnsi="Times New Roman" w:cs="Times New Roman"/>
                <w:b/>
                <w:color w:val="000000"/>
                <w:sz w:val="20"/>
                <w:szCs w:val="20"/>
              </w:rPr>
            </w:pPr>
            <w:r>
              <w:rPr>
                <w:rFonts w:ascii="Times New Roman" w:hAnsi="Times New Roman" w:cs="Times New Roman"/>
                <w:b/>
                <w:color w:val="000000"/>
                <w:sz w:val="20"/>
                <w:szCs w:val="20"/>
              </w:rPr>
              <w:t>Количество кабинетов в настоящее время</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jc w:val="center"/>
              <w:rPr>
                <w:rFonts w:ascii="Times New Roman" w:hAnsi="Times New Roman" w:cs="Times New Roman"/>
                <w:b/>
                <w:color w:val="000000"/>
                <w:sz w:val="20"/>
                <w:szCs w:val="20"/>
              </w:rPr>
            </w:pPr>
            <w:r>
              <w:rPr>
                <w:rFonts w:ascii="Times New Roman" w:hAnsi="Times New Roman" w:cs="Times New Roman"/>
                <w:b/>
                <w:color w:val="000000"/>
                <w:sz w:val="20"/>
                <w:szCs w:val="20"/>
              </w:rPr>
              <w:t>На базе каких МО существуют  кабинеты врачей-эндокринологов</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jc w:val="center"/>
              <w:rPr>
                <w:rFonts w:ascii="Times New Roman" w:hAnsi="Times New Roman" w:cs="Times New Roman"/>
                <w:b/>
                <w:color w:val="000000"/>
                <w:sz w:val="20"/>
                <w:szCs w:val="20"/>
              </w:rPr>
            </w:pPr>
            <w:r>
              <w:rPr>
                <w:rFonts w:ascii="Times New Roman" w:hAnsi="Times New Roman" w:cs="Times New Roman"/>
                <w:b/>
                <w:color w:val="000000"/>
                <w:sz w:val="20"/>
                <w:szCs w:val="20"/>
              </w:rPr>
              <w:t>Сколько планируется организовать кабинетов  в 2024-2025гг</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jc w:val="both"/>
              <w:rPr>
                <w:rFonts w:ascii="Times New Roman" w:hAnsi="Times New Roman" w:cs="Times New Roman"/>
                <w:b/>
                <w:color w:val="000000"/>
                <w:sz w:val="20"/>
                <w:szCs w:val="20"/>
              </w:rPr>
            </w:pPr>
            <w:r>
              <w:rPr>
                <w:rFonts w:ascii="Times New Roman" w:hAnsi="Times New Roman" w:cs="Times New Roman"/>
                <w:b/>
                <w:color w:val="000000"/>
                <w:sz w:val="20"/>
                <w:szCs w:val="20"/>
              </w:rPr>
              <w:t>Указать где планируется организация кабинетов эндокринологов</w:t>
            </w:r>
          </w:p>
        </w:tc>
      </w:tr>
      <w:tr w:rsidR="00A11459" w:rsidTr="000A5594">
        <w:trPr>
          <w:trHeight w:val="714"/>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rPr>
                <w:rFonts w:ascii="Times New Roman" w:hAnsi="Times New Roman" w:cs="Times New Roman"/>
                <w:sz w:val="20"/>
                <w:szCs w:val="20"/>
              </w:rPr>
            </w:pPr>
            <w:r>
              <w:rPr>
                <w:rFonts w:ascii="Times New Roman" w:hAnsi="Times New Roman" w:cs="Times New Roman"/>
                <w:sz w:val="20"/>
                <w:szCs w:val="20"/>
              </w:rPr>
              <w:t>1</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Адмиралтейский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«ГП№24»-3; ГБУЗ «ГП№ 27»-2; ГБУЗ «ГП№28» -1</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699"/>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Василеостровский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 №3»- 4 (ПО №3-3; ПО №2-1);  ГБУЗ «ГП №4»- 3 (ПО №4-1;ПО №53-2).</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852"/>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Выборгский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ГБУЗ»ГП№14»-1; ГБУЗ»ГП №52»-1; ГБУЗ»ГП №97»-1;ГБУЗ «ГП №99»-1; ГБУЗ «ГП№ 104»-1; ГБУЗ»ГП№117»-1</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«ГП№117»</w:t>
            </w:r>
          </w:p>
        </w:tc>
      </w:tr>
      <w:tr w:rsidR="00A11459" w:rsidTr="000A5594">
        <w:trPr>
          <w:trHeight w:val="726"/>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Калининский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 № 86»-5; ГБУЗ»ГП №112»-3; ГБУЗ»ГП№ 54»-2; ГБУЗ»ГП №96»-2</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725"/>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Кировский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 № 23»-2; ГБУЗ»ГП № 43»-2;  ГБУЗ»ГП № 88»-2; ГБУЗ «КДЦ № 85»-6</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 № 43»-1; ГБУЗ «КДЦ№ 85» -2</w:t>
            </w:r>
          </w:p>
        </w:tc>
      </w:tr>
      <w:tr w:rsidR="00A11459" w:rsidTr="000A5594">
        <w:trPr>
          <w:trHeight w:val="878"/>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Колпинский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 № 71»-2; ГБУЗ»ГП № 72»-1; ГБУЗ»ГП № 22»-1;</w:t>
            </w:r>
            <w:r>
              <w:rPr>
                <w:rFonts w:ascii="Times New Roman" w:hAnsi="Times New Roman" w:cs="Times New Roman"/>
                <w:color w:val="000000"/>
                <w:sz w:val="20"/>
                <w:szCs w:val="20"/>
              </w:rPr>
              <w:br/>
              <w:t>ГБУЗ»ГП № 95»-2</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ГП «ГП № 95»</w:t>
            </w:r>
          </w:p>
        </w:tc>
      </w:tr>
      <w:tr w:rsidR="00A11459" w:rsidTr="000A5594">
        <w:trPr>
          <w:trHeight w:val="738"/>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Красногвардейский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 №17»- 6 (4-ПО, 2-в ГП17)</w:t>
            </w:r>
            <w:r>
              <w:rPr>
                <w:rFonts w:ascii="Times New Roman" w:hAnsi="Times New Roman" w:cs="Times New Roman"/>
                <w:color w:val="000000"/>
                <w:sz w:val="20"/>
                <w:szCs w:val="20"/>
              </w:rPr>
              <w:br/>
              <w:t>ГБУЗ»ГП№ 107»- 5; ГБУЗ»ГП 120»- 3</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1432"/>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Красносельский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 xml:space="preserve"> ГБУЗ»ГП№ 91ПО105»-4;  ГБУЗ»ГП№ 93»-2; ГБУЗ»ГП№93ПО127»-1; ГБУЗ»ГП№ 106»--1; ГБУЗ»ГП№ 106 ПО11»-9-1; ГБУЗ»ГП №106ПО 124»-1; ГБУЗ»ГП №106ПО126»-1;</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 №91 ПО 105»</w:t>
            </w:r>
          </w:p>
        </w:tc>
      </w:tr>
      <w:tr w:rsidR="00A11459" w:rsidTr="000A5594">
        <w:trPr>
          <w:trHeight w:val="591"/>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Кронштадтский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 №74»</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591"/>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 xml:space="preserve">Курортный  </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 xml:space="preserve"> ГБУЗ «Городская больница №40»-2 (ПО№68; ПО №69-1)</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591"/>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Московский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 № 21»-2; ГБУЗ»ГП № 48»-4; ГБУЗ»ГП № 51»-3</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591"/>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12</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Невский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ГБУЗ»ГП№6»-2; ГБУЗ»ГП№8»-2; ГБУЗ»ГП№25 Невскгого р-на»-2; ГБУЗ»ГП№46»-1; ГБУЗ»ГП№77Невскгого р-на»-2; ГБУЗ»ГП№87-2;  ГБУЗ»ГП №94»-3; ГБУЗ»ГП №100Невского р-на»-2.</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591"/>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Петроградский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 №34»</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656"/>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Петродворцовый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ГБУЗ»Николаевская больница»-3;</w:t>
            </w:r>
            <w:r>
              <w:rPr>
                <w:rFonts w:ascii="Times New Roman" w:hAnsi="Times New Roman" w:cs="Times New Roman"/>
                <w:color w:val="000000"/>
                <w:sz w:val="20"/>
                <w:szCs w:val="20"/>
              </w:rPr>
              <w:br/>
              <w:t>ГБУЗ»ГП №122»-3;</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1363"/>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Приморский</w:t>
            </w:r>
          </w:p>
        </w:tc>
        <w:tc>
          <w:tcPr>
            <w:tcW w:w="118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385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 xml:space="preserve"> ГБУЗ»КДП№1»-5; ГБУЗ»ГП №49»-1; ГБУЗ»ГП №98»-2;  ГБУЗ»ГП №102»-2;  ГБУЗ»ПО125ГП №102»-1;  ГБУЗ» ГП №111»-2;  ГБУЗ» ГП №114»-1;  ГБУЗ»ПО 115ГП№114»-2</w:t>
            </w:r>
          </w:p>
        </w:tc>
        <w:tc>
          <w:tcPr>
            <w:tcW w:w="14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СПб ГБУЗ «КДП№1»</w:t>
            </w:r>
          </w:p>
        </w:tc>
      </w:tr>
      <w:tr w:rsidR="00A11459" w:rsidTr="000A5594">
        <w:trPr>
          <w:trHeight w:val="934"/>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Пушкинский</w:t>
            </w:r>
          </w:p>
        </w:tc>
        <w:tc>
          <w:tcPr>
            <w:tcW w:w="118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385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ГБУЗ»ГП № 60 Пушкинского района»- 4</w:t>
            </w:r>
            <w:r>
              <w:rPr>
                <w:rFonts w:ascii="Times New Roman" w:hAnsi="Times New Roman" w:cs="Times New Roman"/>
                <w:color w:val="000000"/>
                <w:sz w:val="20"/>
                <w:szCs w:val="20"/>
              </w:rPr>
              <w:br/>
              <w:t>(ПО № 66- 1; ПО№ 67 -1;ПО №89-1; ПО»Шушары»-1)</w:t>
            </w:r>
          </w:p>
        </w:tc>
        <w:tc>
          <w:tcPr>
            <w:tcW w:w="14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1162"/>
        </w:trPr>
        <w:tc>
          <w:tcPr>
            <w:tcW w:w="55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199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Фрунзенский</w:t>
            </w:r>
          </w:p>
        </w:tc>
        <w:tc>
          <w:tcPr>
            <w:tcW w:w="118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385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 19»-1; ГБУЗ»ГП № 44»- 2 (ПО44-1, ПО82-1); ГБУЗ»ГП № 56»-2; ГБУЗ»ГП № 78» -1;  ГБУЗ»ГП №109»-4 (ПО5-1; ПО109-2; ПО123-1)</w:t>
            </w:r>
          </w:p>
        </w:tc>
        <w:tc>
          <w:tcPr>
            <w:tcW w:w="14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510"/>
        </w:trPr>
        <w:tc>
          <w:tcPr>
            <w:tcW w:w="55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199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Центральный</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ГБУЗ «ГП№40»-1; ГБУЗ»ГП№37»-2; ГБУЗ»ГП №38»- 1;  ГБУЗ»ГП№39»-2</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1388"/>
        </w:trPr>
        <w:tc>
          <w:tcPr>
            <w:tcW w:w="55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199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Санкт Петербургский  территориально-диабетологический центр СПб ГБУЗ «ГКДЦ №1»</w:t>
            </w:r>
          </w:p>
        </w:tc>
        <w:tc>
          <w:tcPr>
            <w:tcW w:w="118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385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СПб ГБУЗ «Городской консультативно-диагностический центр №1»</w:t>
            </w:r>
          </w:p>
        </w:tc>
        <w:tc>
          <w:tcPr>
            <w:tcW w:w="14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11459" w:rsidTr="000A5594">
        <w:trPr>
          <w:trHeight w:val="540"/>
        </w:trPr>
        <w:tc>
          <w:tcPr>
            <w:tcW w:w="7590" w:type="dxa"/>
            <w:gridSpan w:val="4"/>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b/>
                <w:bCs/>
                <w:color w:val="000000"/>
                <w:sz w:val="20"/>
                <w:szCs w:val="20"/>
              </w:rPr>
            </w:pPr>
            <w:r>
              <w:rPr>
                <w:rFonts w:ascii="Times New Roman" w:hAnsi="Times New Roman" w:cs="Times New Roman"/>
                <w:b/>
                <w:bCs/>
                <w:color w:val="000000"/>
                <w:sz w:val="20"/>
                <w:szCs w:val="20"/>
              </w:rPr>
              <w:t>Итого кабинетов врачей-эндокринологов - 155</w:t>
            </w:r>
          </w:p>
        </w:tc>
        <w:tc>
          <w:tcPr>
            <w:tcW w:w="3180"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widowControl w:val="0"/>
              <w:spacing w:line="283" w:lineRule="atLeast"/>
              <w:rPr>
                <w:rFonts w:ascii="Times New Roman" w:hAnsi="Times New Roman" w:cs="Times New Roman"/>
                <w:b/>
                <w:bCs/>
                <w:color w:val="000000"/>
                <w:sz w:val="20"/>
                <w:szCs w:val="20"/>
              </w:rPr>
            </w:pPr>
            <w:r>
              <w:rPr>
                <w:rFonts w:ascii="Times New Roman" w:hAnsi="Times New Roman" w:cs="Times New Roman"/>
                <w:b/>
                <w:bCs/>
                <w:color w:val="000000"/>
                <w:sz w:val="20"/>
                <w:szCs w:val="20"/>
              </w:rPr>
              <w:t>Планируется открыть - 11</w:t>
            </w:r>
          </w:p>
        </w:tc>
      </w:tr>
    </w:tbl>
    <w:p w:rsidR="00A11459" w:rsidRDefault="00A11459" w:rsidP="00A11459">
      <w:pPr>
        <w:pStyle w:val="ConsPlusTitle"/>
        <w:spacing w:line="240" w:lineRule="atLeast"/>
        <w:ind w:left="780"/>
        <w:jc w:val="right"/>
        <w:rPr>
          <w:bCs/>
          <w:i/>
          <w:iCs/>
          <w:color w:val="000000"/>
          <w:szCs w:val="24"/>
        </w:rPr>
      </w:pPr>
    </w:p>
    <w:p w:rsidR="00A11459" w:rsidRDefault="00A11459" w:rsidP="00A11459">
      <w:pPr>
        <w:pStyle w:val="ConsPlusTitle"/>
        <w:tabs>
          <w:tab w:val="left" w:pos="2505"/>
          <w:tab w:val="center" w:pos="5173"/>
        </w:tabs>
        <w:spacing w:line="240" w:lineRule="atLeast"/>
        <w:rPr>
          <w:bCs/>
          <w:color w:val="000000"/>
          <w:szCs w:val="24"/>
        </w:rPr>
      </w:pPr>
      <w:r>
        <w:rPr>
          <w:bCs/>
          <w:color w:val="000000"/>
          <w:szCs w:val="24"/>
        </w:rPr>
        <w:tab/>
      </w:r>
    </w:p>
    <w:p w:rsidR="00A11459" w:rsidRDefault="00A11459" w:rsidP="00A11459">
      <w:pPr>
        <w:pStyle w:val="ConsPlusTitle"/>
        <w:tabs>
          <w:tab w:val="left" w:pos="2505"/>
          <w:tab w:val="center" w:pos="5173"/>
        </w:tabs>
        <w:spacing w:line="240" w:lineRule="atLeast"/>
        <w:rPr>
          <w:bCs/>
          <w:color w:val="000000"/>
          <w:szCs w:val="24"/>
        </w:rPr>
      </w:pPr>
      <w:r>
        <w:rPr>
          <w:bCs/>
          <w:color w:val="000000"/>
          <w:szCs w:val="24"/>
        </w:rPr>
        <w:tab/>
        <w:t xml:space="preserve">«Школа для  пациентов с сахарным диабетом»  </w:t>
      </w:r>
    </w:p>
    <w:p w:rsidR="00A11459" w:rsidRDefault="00A11459" w:rsidP="00A11459">
      <w:pPr>
        <w:pStyle w:val="ConsPlusTitle"/>
        <w:spacing w:line="240" w:lineRule="atLeast"/>
        <w:ind w:left="780"/>
        <w:jc w:val="right"/>
      </w:pPr>
      <w:r>
        <w:rPr>
          <w:i/>
          <w:iCs/>
        </w:rPr>
        <w:t>Таблица №39</w:t>
      </w:r>
    </w:p>
    <w:tbl>
      <w:tblPr>
        <w:tblW w:w="10770" w:type="dxa"/>
        <w:tblInd w:w="-60" w:type="dxa"/>
        <w:tblLayout w:type="fixed"/>
        <w:tblCellMar>
          <w:left w:w="10" w:type="dxa"/>
          <w:right w:w="10" w:type="dxa"/>
        </w:tblCellMar>
        <w:tblLook w:val="0000" w:firstRow="0" w:lastRow="0" w:firstColumn="0" w:lastColumn="0" w:noHBand="0" w:noVBand="0"/>
      </w:tblPr>
      <w:tblGrid>
        <w:gridCol w:w="663"/>
        <w:gridCol w:w="2112"/>
        <w:gridCol w:w="1200"/>
        <w:gridCol w:w="3132"/>
        <w:gridCol w:w="1278"/>
        <w:gridCol w:w="2385"/>
      </w:tblGrid>
      <w:tr w:rsidR="00A11459" w:rsidTr="000A5594">
        <w:trPr>
          <w:trHeight w:val="315"/>
        </w:trPr>
        <w:tc>
          <w:tcPr>
            <w:tcW w:w="663"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w:t>
            </w:r>
          </w:p>
        </w:tc>
        <w:tc>
          <w:tcPr>
            <w:tcW w:w="2112"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Районы города</w:t>
            </w:r>
          </w:p>
        </w:tc>
        <w:tc>
          <w:tcPr>
            <w:tcW w:w="7995" w:type="dxa"/>
            <w:gridSpan w:val="4"/>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line="57" w:lineRule="atLeast"/>
              <w:rPr>
                <w:rFonts w:ascii="Times New Roman" w:hAnsi="Times New Roman"/>
                <w:b/>
                <w:bCs/>
                <w:color w:val="000000"/>
                <w:sz w:val="20"/>
                <w:szCs w:val="20"/>
              </w:rPr>
            </w:pPr>
            <w:r>
              <w:rPr>
                <w:rFonts w:ascii="Times New Roman" w:hAnsi="Times New Roman"/>
                <w:b/>
                <w:bCs/>
                <w:color w:val="000000"/>
                <w:sz w:val="20"/>
                <w:szCs w:val="20"/>
              </w:rPr>
              <w:t>«Школа для  пациентов с сахарным диабетом»(далее Школы СД)</w:t>
            </w:r>
          </w:p>
        </w:tc>
      </w:tr>
      <w:tr w:rsidR="00A11459" w:rsidTr="000A5594">
        <w:trPr>
          <w:trHeight w:val="1059"/>
        </w:trPr>
        <w:tc>
          <w:tcPr>
            <w:tcW w:w="6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rPr>
                <w:sz w:val="20"/>
                <w:szCs w:val="20"/>
              </w:rPr>
            </w:pPr>
          </w:p>
        </w:tc>
        <w:tc>
          <w:tcPr>
            <w:tcW w:w="2112"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rPr>
                <w:sz w:val="20"/>
                <w:szCs w:val="20"/>
              </w:rPr>
            </w:pP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b/>
                <w:bCs/>
                <w:color w:val="000000"/>
                <w:sz w:val="20"/>
                <w:szCs w:val="20"/>
              </w:rPr>
            </w:pPr>
            <w:r>
              <w:rPr>
                <w:rFonts w:ascii="Times New Roman" w:hAnsi="Times New Roman"/>
                <w:b/>
                <w:bCs/>
                <w:color w:val="000000"/>
                <w:sz w:val="20"/>
                <w:szCs w:val="20"/>
              </w:rPr>
              <w:t>Количество кабинетов в настоящее время</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На базе каких МО существует в настоящее время</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Планируется открытие в 2024-2025гг.</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Указать на базе какого МО</w:t>
            </w:r>
          </w:p>
        </w:tc>
      </w:tr>
      <w:tr w:rsidR="00A11459" w:rsidTr="000A5594">
        <w:trPr>
          <w:trHeight w:val="426"/>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Адмиралтейский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rPr>
                <w:rFonts w:ascii="Times New Roman" w:hAnsi="Times New Roman"/>
                <w:color w:val="000000"/>
                <w:sz w:val="20"/>
                <w:szCs w:val="20"/>
              </w:rPr>
            </w:pPr>
            <w:r>
              <w:rPr>
                <w:rFonts w:ascii="Times New Roman" w:hAnsi="Times New Roman"/>
                <w:color w:val="000000"/>
                <w:sz w:val="20"/>
                <w:szCs w:val="20"/>
              </w:rPr>
              <w:t>ГБУЗ»ГП№24»-1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463"/>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Василеостровский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ГБУЗ»ГП №3ПО №3»-1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«ГП №4»ПО №53-2.</w:t>
            </w:r>
          </w:p>
        </w:tc>
      </w:tr>
      <w:tr w:rsidR="00A11459" w:rsidTr="000A5594">
        <w:trPr>
          <w:trHeight w:val="443"/>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Выборгский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rPr>
                <w:rFonts w:ascii="Times New Roman" w:hAnsi="Times New Roman"/>
                <w:color w:val="000000"/>
                <w:sz w:val="20"/>
                <w:szCs w:val="20"/>
              </w:rPr>
            </w:pPr>
            <w:r>
              <w:rPr>
                <w:rFonts w:ascii="Times New Roman" w:hAnsi="Times New Roman"/>
                <w:color w:val="000000"/>
                <w:sz w:val="20"/>
                <w:szCs w:val="20"/>
              </w:rPr>
              <w:t>«ГП №52»-1; «ГП№117»-1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4</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«ГП№14»-1;»ГП №97»-1; «ГП №99»-1;»ГП№104»-1</w:t>
            </w:r>
          </w:p>
        </w:tc>
      </w:tr>
      <w:tr w:rsidR="00A11459" w:rsidTr="000A5594">
        <w:trPr>
          <w:trHeight w:val="651"/>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lastRenderedPageBreak/>
              <w:t>4</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Калининский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rPr>
                <w:rFonts w:ascii="Times New Roman" w:hAnsi="Times New Roman"/>
                <w:color w:val="000000"/>
                <w:sz w:val="20"/>
                <w:szCs w:val="20"/>
              </w:rPr>
            </w:pPr>
            <w:r>
              <w:rPr>
                <w:rFonts w:ascii="Times New Roman" w:hAnsi="Times New Roman"/>
                <w:color w:val="000000"/>
                <w:sz w:val="20"/>
                <w:szCs w:val="20"/>
              </w:rPr>
              <w:t>ГБУЗ»ГП № 86»</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«ГП 112»-1;»ГП№ 54»-1; «ГП №96»-1</w:t>
            </w:r>
          </w:p>
        </w:tc>
      </w:tr>
      <w:tr w:rsidR="00A11459" w:rsidTr="000A5594">
        <w:trPr>
          <w:trHeight w:val="449"/>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5</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Кировский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ГБУЗ»ГП № 23»; «КДЦ № 85»</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«ГП №43»</w:t>
            </w:r>
          </w:p>
        </w:tc>
      </w:tr>
      <w:tr w:rsidR="00A11459" w:rsidTr="000A5594">
        <w:trPr>
          <w:trHeight w:val="443"/>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6</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Колпинский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ГБУЗ»ГП № 95»-1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«ГП № 71»-1</w:t>
            </w:r>
          </w:p>
        </w:tc>
      </w:tr>
      <w:tr w:rsidR="00A11459" w:rsidTr="000A5594">
        <w:trPr>
          <w:trHeight w:val="863"/>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7</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Красногвардейский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ГБУЗ»ГП №17»- 1;</w:t>
            </w:r>
            <w:r>
              <w:rPr>
                <w:rFonts w:ascii="Times New Roman" w:hAnsi="Times New Roman"/>
                <w:color w:val="000000"/>
                <w:sz w:val="20"/>
                <w:szCs w:val="20"/>
              </w:rPr>
              <w:br/>
              <w:t>ГБУЗ» ГП№ 107»- 1; ГБУЗ»ГП№ 120»- 1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592"/>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8</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Красносельский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ГБУЗ»ГП № 91ПО 105»,  ГБУЗ»ГП № 93ПО№127»</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«ГП№ 106»:ПО119; ПО 124; ПО126 -2;</w:t>
            </w:r>
          </w:p>
        </w:tc>
      </w:tr>
      <w:tr w:rsidR="00A11459" w:rsidTr="000A5594">
        <w:trPr>
          <w:trHeight w:val="561"/>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9</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 xml:space="preserve">Кронштадтский  </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№74»</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443"/>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10</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 xml:space="preserve">Курортный  </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593"/>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11</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line="57" w:lineRule="atLeast"/>
              <w:rPr>
                <w:rFonts w:ascii="Times New Roman" w:hAnsi="Times New Roman"/>
                <w:color w:val="000000"/>
                <w:sz w:val="20"/>
                <w:szCs w:val="20"/>
              </w:rPr>
            </w:pPr>
            <w:r>
              <w:rPr>
                <w:rFonts w:ascii="Times New Roman" w:hAnsi="Times New Roman"/>
                <w:color w:val="000000"/>
                <w:sz w:val="20"/>
                <w:szCs w:val="20"/>
              </w:rPr>
              <w:t>Московский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ГБУЗ»ГП № 21»;ГБУЗ  «ГП № 48»; ГБУЗ»ГП № 51»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589"/>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12</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Невский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line="57" w:lineRule="atLeast"/>
              <w:rPr>
                <w:rFonts w:ascii="Times New Roman" w:hAnsi="Times New Roman"/>
                <w:color w:val="000000"/>
                <w:sz w:val="20"/>
                <w:szCs w:val="20"/>
              </w:rPr>
            </w:pPr>
            <w:r>
              <w:rPr>
                <w:rFonts w:ascii="Times New Roman" w:hAnsi="Times New Roman"/>
                <w:color w:val="000000"/>
                <w:sz w:val="20"/>
                <w:szCs w:val="20"/>
              </w:rPr>
              <w:t>ГБУЗ «ГП №6»;ГБУЗ»ГП №94» «ГП№77Невскгого р-на»</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rPr>
                <w:rFonts w:ascii="Times New Roman" w:hAnsi="Times New Roman"/>
                <w:color w:val="000000"/>
                <w:sz w:val="20"/>
                <w:szCs w:val="20"/>
              </w:rPr>
            </w:pPr>
            <w:r>
              <w:rPr>
                <w:rFonts w:ascii="Times New Roman" w:hAnsi="Times New Roman"/>
                <w:color w:val="000000"/>
                <w:sz w:val="20"/>
                <w:szCs w:val="20"/>
              </w:rPr>
              <w:t>«ГП№100 Невского р-на»</w:t>
            </w:r>
          </w:p>
        </w:tc>
      </w:tr>
      <w:tr w:rsidR="00A11459" w:rsidTr="000A5594">
        <w:trPr>
          <w:trHeight w:val="456"/>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13</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Петроградский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№34»</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578"/>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14</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line="57" w:lineRule="atLeast"/>
              <w:rPr>
                <w:rFonts w:ascii="Times New Roman" w:hAnsi="Times New Roman"/>
                <w:color w:val="000000"/>
                <w:sz w:val="20"/>
                <w:szCs w:val="20"/>
              </w:rPr>
            </w:pPr>
            <w:r>
              <w:rPr>
                <w:rFonts w:ascii="Times New Roman" w:hAnsi="Times New Roman"/>
                <w:color w:val="000000"/>
                <w:sz w:val="20"/>
                <w:szCs w:val="20"/>
              </w:rPr>
              <w:t>Петродворцовый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ГБУЗ «Николаевская больница»; ГБУЗ»ГП№122»</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1059"/>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15</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Приморский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pPr>
            <w:r>
              <w:rPr>
                <w:rFonts w:ascii="Times New Roman" w:hAnsi="Times New Roman"/>
                <w:color w:val="000000"/>
                <w:sz w:val="20"/>
                <w:szCs w:val="20"/>
              </w:rPr>
              <w:t>СПб ГБУЗ «КДП№1»- 2 (на базе: ГДЦ№5 и поликлиники КДП№1), с 2024 года -1 на базе вновь организованного МЭЦ</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6</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rPr>
                <w:rFonts w:ascii="Times New Roman" w:hAnsi="Times New Roman"/>
                <w:color w:val="000000"/>
                <w:sz w:val="20"/>
                <w:szCs w:val="20"/>
              </w:rPr>
            </w:pPr>
            <w:r>
              <w:rPr>
                <w:rFonts w:ascii="Times New Roman" w:hAnsi="Times New Roman"/>
                <w:color w:val="000000"/>
                <w:sz w:val="20"/>
                <w:szCs w:val="20"/>
              </w:rPr>
              <w:t>«ГП №98»; «ГП №102»; «ГП №111»;  «ГП№114ПО 121»; «ГП №114 ПО 115»</w:t>
            </w:r>
          </w:p>
        </w:tc>
      </w:tr>
      <w:tr w:rsidR="00A11459" w:rsidTr="000A5594">
        <w:trPr>
          <w:trHeight w:val="649"/>
        </w:trPr>
        <w:tc>
          <w:tcPr>
            <w:tcW w:w="6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16</w:t>
            </w:r>
          </w:p>
        </w:tc>
        <w:tc>
          <w:tcPr>
            <w:tcW w:w="211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Пушкинский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ГБУЗ «ГП № 60 Пушкинского района»ПО № 66- 1; ПО №89-1;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457"/>
        </w:trPr>
        <w:tc>
          <w:tcPr>
            <w:tcW w:w="66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17</w:t>
            </w:r>
          </w:p>
        </w:tc>
        <w:tc>
          <w:tcPr>
            <w:tcW w:w="211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Фрунзенский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«ГП №109»(ПО №123)</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line="57" w:lineRule="atLeast"/>
              <w:rPr>
                <w:rFonts w:ascii="Times New Roman" w:hAnsi="Times New Roman"/>
                <w:color w:val="000000"/>
                <w:sz w:val="20"/>
                <w:szCs w:val="20"/>
              </w:rPr>
            </w:pPr>
            <w:r>
              <w:rPr>
                <w:rFonts w:ascii="Times New Roman" w:hAnsi="Times New Roman"/>
                <w:color w:val="000000"/>
                <w:sz w:val="20"/>
                <w:szCs w:val="20"/>
              </w:rPr>
              <w:t>1</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«ГП № 56»</w:t>
            </w:r>
          </w:p>
        </w:tc>
      </w:tr>
      <w:tr w:rsidR="00A11459" w:rsidTr="000A5594">
        <w:trPr>
          <w:trHeight w:val="300"/>
        </w:trPr>
        <w:tc>
          <w:tcPr>
            <w:tcW w:w="66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18</w:t>
            </w:r>
          </w:p>
        </w:tc>
        <w:tc>
          <w:tcPr>
            <w:tcW w:w="211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Центральный</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line="57" w:lineRule="atLeast"/>
              <w:rPr>
                <w:rFonts w:ascii="Times New Roman" w:hAnsi="Times New Roman"/>
                <w:color w:val="000000"/>
                <w:sz w:val="20"/>
                <w:szCs w:val="20"/>
              </w:rPr>
            </w:pPr>
            <w:r>
              <w:rPr>
                <w:rFonts w:ascii="Times New Roman" w:hAnsi="Times New Roman"/>
                <w:color w:val="000000"/>
                <w:sz w:val="20"/>
                <w:szCs w:val="20"/>
              </w:rPr>
              <w:t>ГБУЗ»ГП№37»-1</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«ГП№38»;» ГП№39»</w:t>
            </w:r>
          </w:p>
        </w:tc>
      </w:tr>
      <w:tr w:rsidR="00A11459" w:rsidTr="000A5594">
        <w:trPr>
          <w:trHeight w:val="1009"/>
        </w:trPr>
        <w:tc>
          <w:tcPr>
            <w:tcW w:w="66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19</w:t>
            </w:r>
          </w:p>
        </w:tc>
        <w:tc>
          <w:tcPr>
            <w:tcW w:w="211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pPr>
            <w:r>
              <w:rPr>
                <w:rFonts w:ascii="Times New Roman" w:hAnsi="Times New Roman"/>
                <w:color w:val="000000"/>
                <w:sz w:val="20"/>
                <w:szCs w:val="20"/>
              </w:rPr>
              <w:t>Санкт Петербургский территориально-диабетологический центр</w:t>
            </w: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rPr>
                <w:rFonts w:ascii="Times New Roman" w:hAnsi="Times New Roman"/>
                <w:color w:val="000000"/>
                <w:sz w:val="20"/>
                <w:szCs w:val="20"/>
              </w:rPr>
            </w:pPr>
            <w:r>
              <w:rPr>
                <w:rFonts w:ascii="Times New Roman" w:hAnsi="Times New Roman"/>
                <w:color w:val="000000"/>
                <w:sz w:val="20"/>
                <w:szCs w:val="20"/>
              </w:rPr>
              <w:t>ГБУЗ «ГКДЦ №1»(ТДЦ с 2024 года  входит в состав РЭЦ)</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p>
        </w:tc>
      </w:tr>
      <w:tr w:rsidR="00A11459" w:rsidTr="000A5594">
        <w:trPr>
          <w:trHeight w:val="860"/>
        </w:trPr>
        <w:tc>
          <w:tcPr>
            <w:tcW w:w="66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20</w:t>
            </w:r>
          </w:p>
        </w:tc>
        <w:tc>
          <w:tcPr>
            <w:tcW w:w="211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СПб ГБУЗ «Городской гериатрический центр»</w:t>
            </w:r>
          </w:p>
          <w:p w:rsidR="00A11459" w:rsidRDefault="00A11459" w:rsidP="000A5594">
            <w:pPr>
              <w:pStyle w:val="Standard"/>
              <w:spacing w:after="0" w:line="57" w:lineRule="atLeast"/>
              <w:rPr>
                <w:rFonts w:ascii="Times New Roman" w:hAnsi="Times New Roman"/>
                <w:color w:val="000000"/>
                <w:sz w:val="20"/>
                <w:szCs w:val="20"/>
              </w:rPr>
            </w:pPr>
          </w:p>
        </w:tc>
        <w:tc>
          <w:tcPr>
            <w:tcW w:w="120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3132"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line="57" w:lineRule="atLeast"/>
              <w:rPr>
                <w:rFonts w:ascii="Times New Roman" w:hAnsi="Times New Roman"/>
                <w:color w:val="000000"/>
                <w:sz w:val="20"/>
                <w:szCs w:val="20"/>
              </w:rPr>
            </w:pPr>
            <w:r>
              <w:rPr>
                <w:rFonts w:ascii="Times New Roman" w:hAnsi="Times New Roman"/>
                <w:color w:val="000000"/>
                <w:sz w:val="20"/>
                <w:szCs w:val="20"/>
              </w:rPr>
              <w:t>СПб ГБУЗ «Городской гериатрический центр»</w:t>
            </w:r>
          </w:p>
        </w:tc>
        <w:tc>
          <w:tcPr>
            <w:tcW w:w="127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p>
        </w:tc>
        <w:tc>
          <w:tcPr>
            <w:tcW w:w="23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p>
        </w:tc>
      </w:tr>
      <w:tr w:rsidR="00A11459" w:rsidTr="000A5594">
        <w:trPr>
          <w:trHeight w:val="900"/>
        </w:trPr>
        <w:tc>
          <w:tcPr>
            <w:tcW w:w="3975" w:type="dxa"/>
            <w:gridSpan w:val="3"/>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 xml:space="preserve"> 32 - «Школы СД»  действуют для взрослых пациентов  в амбулаторных   медицинских организациях  города</w:t>
            </w:r>
          </w:p>
        </w:tc>
        <w:tc>
          <w:tcPr>
            <w:tcW w:w="6795" w:type="dxa"/>
            <w:gridSpan w:val="3"/>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46" w:line="57" w:lineRule="atLeast"/>
            </w:pPr>
            <w:r>
              <w:rPr>
                <w:rFonts w:ascii="Times New Roman" w:hAnsi="Times New Roman"/>
                <w:b/>
                <w:bCs/>
                <w:color w:val="000000"/>
                <w:sz w:val="20"/>
                <w:szCs w:val="20"/>
              </w:rPr>
              <w:t xml:space="preserve"> 23 -  «Школы СД»   планируется открыть для взрослых пациентов в  амбулаторных   медицинских организациях  города</w:t>
            </w:r>
          </w:p>
        </w:tc>
      </w:tr>
    </w:tbl>
    <w:p w:rsidR="00A11459" w:rsidRDefault="00A11459" w:rsidP="00A11459">
      <w:pPr>
        <w:pStyle w:val="Standard"/>
        <w:spacing w:after="46" w:line="240" w:lineRule="atLeast"/>
        <w:ind w:left="780"/>
        <w:jc w:val="center"/>
      </w:pPr>
    </w:p>
    <w:p w:rsidR="00A11459" w:rsidRDefault="00A11459" w:rsidP="00A11459">
      <w:pPr>
        <w:pStyle w:val="ConsPlusTitle"/>
        <w:tabs>
          <w:tab w:val="left" w:pos="1965"/>
          <w:tab w:val="center" w:pos="5173"/>
        </w:tabs>
        <w:spacing w:line="240" w:lineRule="atLeast"/>
        <w:rPr>
          <w:bCs/>
          <w:color w:val="000000"/>
          <w:szCs w:val="24"/>
        </w:rPr>
      </w:pPr>
      <w:r>
        <w:rPr>
          <w:bCs/>
          <w:color w:val="000000"/>
          <w:szCs w:val="24"/>
        </w:rPr>
        <w:tab/>
      </w:r>
    </w:p>
    <w:p w:rsidR="00A11459" w:rsidRDefault="00A11459" w:rsidP="00A11459">
      <w:pPr>
        <w:pStyle w:val="ConsPlusTitle"/>
        <w:tabs>
          <w:tab w:val="left" w:pos="1965"/>
          <w:tab w:val="center" w:pos="5173"/>
        </w:tabs>
        <w:spacing w:line="240" w:lineRule="atLeast"/>
        <w:rPr>
          <w:bCs/>
          <w:color w:val="000000"/>
          <w:szCs w:val="24"/>
        </w:rPr>
      </w:pPr>
    </w:p>
    <w:p w:rsidR="00A11459" w:rsidRDefault="00A11459" w:rsidP="00A11459">
      <w:pPr>
        <w:pStyle w:val="ConsPlusTitle"/>
        <w:tabs>
          <w:tab w:val="left" w:pos="1965"/>
          <w:tab w:val="center" w:pos="5173"/>
        </w:tabs>
        <w:spacing w:line="240" w:lineRule="atLeast"/>
        <w:rPr>
          <w:bCs/>
          <w:color w:val="000000"/>
          <w:szCs w:val="24"/>
        </w:rPr>
      </w:pPr>
    </w:p>
    <w:p w:rsidR="00A11459" w:rsidRDefault="00A11459" w:rsidP="00A11459">
      <w:pPr>
        <w:pStyle w:val="ConsPlusTitle"/>
        <w:tabs>
          <w:tab w:val="left" w:pos="1965"/>
          <w:tab w:val="center" w:pos="5173"/>
        </w:tabs>
        <w:spacing w:line="240" w:lineRule="atLeast"/>
        <w:rPr>
          <w:bCs/>
          <w:color w:val="000000"/>
          <w:szCs w:val="24"/>
        </w:rPr>
      </w:pPr>
    </w:p>
    <w:p w:rsidR="00A11459" w:rsidRDefault="00A11459" w:rsidP="00A11459">
      <w:pPr>
        <w:pStyle w:val="ConsPlusTitle"/>
        <w:tabs>
          <w:tab w:val="left" w:pos="1965"/>
          <w:tab w:val="center" w:pos="5173"/>
        </w:tabs>
        <w:spacing w:line="240" w:lineRule="atLeast"/>
        <w:rPr>
          <w:bCs/>
          <w:color w:val="000000"/>
          <w:szCs w:val="24"/>
        </w:rPr>
      </w:pPr>
    </w:p>
    <w:p w:rsidR="00A11459" w:rsidRDefault="00A11459" w:rsidP="00A11459">
      <w:pPr>
        <w:pStyle w:val="ConsPlusTitle"/>
        <w:tabs>
          <w:tab w:val="left" w:pos="1965"/>
          <w:tab w:val="center" w:pos="5173"/>
        </w:tabs>
        <w:spacing w:line="240" w:lineRule="atLeast"/>
        <w:rPr>
          <w:bCs/>
          <w:color w:val="000000"/>
          <w:szCs w:val="24"/>
        </w:rPr>
      </w:pPr>
      <w:r>
        <w:rPr>
          <w:bCs/>
          <w:color w:val="000000"/>
          <w:szCs w:val="24"/>
        </w:rPr>
        <w:lastRenderedPageBreak/>
        <w:tab/>
        <w:t>Структура амбулаторной эндокринологической помощи</w:t>
      </w:r>
    </w:p>
    <w:p w:rsidR="00A11459" w:rsidRDefault="00A11459" w:rsidP="00A11459">
      <w:pPr>
        <w:pStyle w:val="ConsPlusTitle"/>
        <w:spacing w:line="240" w:lineRule="atLeast"/>
        <w:jc w:val="center"/>
        <w:rPr>
          <w:bCs/>
          <w:color w:val="000000"/>
          <w:szCs w:val="24"/>
        </w:rPr>
      </w:pPr>
      <w:r>
        <w:rPr>
          <w:bCs/>
          <w:color w:val="000000"/>
          <w:szCs w:val="24"/>
        </w:rPr>
        <w:t xml:space="preserve"> «Диабетическая стопа»(взрослые)</w:t>
      </w:r>
    </w:p>
    <w:p w:rsidR="00A11459" w:rsidRDefault="00A11459" w:rsidP="00A11459">
      <w:pPr>
        <w:pStyle w:val="ConsPlusTitle"/>
        <w:spacing w:line="240" w:lineRule="atLeast"/>
        <w:ind w:left="780"/>
        <w:jc w:val="right"/>
        <w:rPr>
          <w:i/>
          <w:iCs/>
        </w:rPr>
      </w:pPr>
      <w:r>
        <w:rPr>
          <w:i/>
          <w:iCs/>
        </w:rPr>
        <w:t>Таблица №40</w:t>
      </w:r>
    </w:p>
    <w:tbl>
      <w:tblPr>
        <w:tblW w:w="10830" w:type="dxa"/>
        <w:tblInd w:w="-60" w:type="dxa"/>
        <w:tblLayout w:type="fixed"/>
        <w:tblCellMar>
          <w:left w:w="10" w:type="dxa"/>
          <w:right w:w="10" w:type="dxa"/>
        </w:tblCellMar>
        <w:tblLook w:val="0000" w:firstRow="0" w:lastRow="0" w:firstColumn="0" w:lastColumn="0" w:noHBand="0" w:noVBand="0"/>
      </w:tblPr>
      <w:tblGrid>
        <w:gridCol w:w="601"/>
        <w:gridCol w:w="2174"/>
        <w:gridCol w:w="1530"/>
        <w:gridCol w:w="2895"/>
        <w:gridCol w:w="1650"/>
        <w:gridCol w:w="1980"/>
      </w:tblGrid>
      <w:tr w:rsidR="00A11459" w:rsidTr="000A5594">
        <w:trPr>
          <w:trHeight w:val="276"/>
        </w:trPr>
        <w:tc>
          <w:tcPr>
            <w:tcW w:w="601"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w:t>
            </w:r>
          </w:p>
        </w:tc>
        <w:tc>
          <w:tcPr>
            <w:tcW w:w="2174"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Районы города</w:t>
            </w:r>
          </w:p>
        </w:tc>
        <w:tc>
          <w:tcPr>
            <w:tcW w:w="8055" w:type="dxa"/>
            <w:gridSpan w:val="4"/>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Кабинет «Диабетическая стопа»</w:t>
            </w:r>
          </w:p>
        </w:tc>
      </w:tr>
      <w:tr w:rsidR="00A11459" w:rsidTr="000A5594">
        <w:trPr>
          <w:trHeight w:val="630"/>
        </w:trPr>
        <w:tc>
          <w:tcPr>
            <w:tcW w:w="601"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rPr>
                <w:sz w:val="20"/>
                <w:szCs w:val="20"/>
                <w:shd w:val="clear" w:color="auto" w:fill="FFFF00"/>
              </w:rPr>
            </w:pPr>
          </w:p>
        </w:tc>
        <w:tc>
          <w:tcPr>
            <w:tcW w:w="2174"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rPr>
                <w:sz w:val="20"/>
                <w:szCs w:val="20"/>
                <w:shd w:val="clear" w:color="auto" w:fill="FFFF00"/>
              </w:rPr>
            </w:pP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Количество  кабинетов</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На базе каких МО существует в настоящее время</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Планируется организовать</w:t>
            </w:r>
          </w:p>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в 2024-2025гг.</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b/>
                <w:bCs/>
                <w:color w:val="000000"/>
                <w:sz w:val="20"/>
                <w:szCs w:val="20"/>
              </w:rPr>
            </w:pPr>
            <w:r>
              <w:rPr>
                <w:rFonts w:ascii="Times New Roman" w:hAnsi="Times New Roman"/>
                <w:b/>
                <w:bCs/>
                <w:color w:val="000000"/>
                <w:sz w:val="20"/>
                <w:szCs w:val="20"/>
              </w:rPr>
              <w:t>Указать на базе какого МО</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Адмиралтейский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«ГП№24»</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2</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Калининский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 86»</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3</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Кировский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«КДЦ № 85» (МДЦ №2)</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4</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Колпинский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 95»-1</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5</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Красногвардейский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№17» (МДЦ №3)</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6</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Красносельский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 91»</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7</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Кронштадтский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8</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Московский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 48»</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9</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Невский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«ГП№77Невскгого р-на» (МДЦ№4)</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10</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Петроградский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№34»</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630"/>
        </w:trPr>
        <w:tc>
          <w:tcPr>
            <w:tcW w:w="60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11</w:t>
            </w:r>
          </w:p>
        </w:tc>
        <w:tc>
          <w:tcPr>
            <w:tcW w:w="217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Петродворцовый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«Николаевская больница»</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276"/>
        </w:trPr>
        <w:tc>
          <w:tcPr>
            <w:tcW w:w="60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12</w:t>
            </w:r>
          </w:p>
        </w:tc>
        <w:tc>
          <w:tcPr>
            <w:tcW w:w="21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Приморский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 xml:space="preserve"> ГБУЗ «КДП№1» (МДЦ №5)</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r>
      <w:tr w:rsidR="00A11459" w:rsidTr="000A5594">
        <w:trPr>
          <w:trHeight w:val="388"/>
        </w:trPr>
        <w:tc>
          <w:tcPr>
            <w:tcW w:w="60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13</w:t>
            </w:r>
          </w:p>
        </w:tc>
        <w:tc>
          <w:tcPr>
            <w:tcW w:w="21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Фрунзенский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 xml:space="preserve"> 0</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№109</w:t>
            </w:r>
          </w:p>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ПО № 123</w:t>
            </w:r>
          </w:p>
        </w:tc>
      </w:tr>
      <w:tr w:rsidR="00A11459" w:rsidTr="000A5594">
        <w:trPr>
          <w:trHeight w:val="276"/>
        </w:trPr>
        <w:tc>
          <w:tcPr>
            <w:tcW w:w="60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14</w:t>
            </w:r>
          </w:p>
        </w:tc>
        <w:tc>
          <w:tcPr>
            <w:tcW w:w="21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Центральный</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«ГП №39»-1</w:t>
            </w:r>
          </w:p>
        </w:tc>
      </w:tr>
      <w:tr w:rsidR="00A11459" w:rsidTr="000A5594">
        <w:trPr>
          <w:trHeight w:val="746"/>
        </w:trPr>
        <w:tc>
          <w:tcPr>
            <w:tcW w:w="60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15</w:t>
            </w:r>
          </w:p>
        </w:tc>
        <w:tc>
          <w:tcPr>
            <w:tcW w:w="2174"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СПб территориально-диабетологический центр</w:t>
            </w:r>
          </w:p>
        </w:tc>
        <w:tc>
          <w:tcPr>
            <w:tcW w:w="153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1</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ГБУЗ « ГКДЦ №1»</w:t>
            </w:r>
          </w:p>
        </w:tc>
        <w:tc>
          <w:tcPr>
            <w:tcW w:w="1650"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0</w:t>
            </w:r>
          </w:p>
        </w:tc>
        <w:tc>
          <w:tcPr>
            <w:tcW w:w="198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p>
        </w:tc>
      </w:tr>
      <w:tr w:rsidR="00A11459" w:rsidTr="000A5594">
        <w:trPr>
          <w:trHeight w:val="746"/>
        </w:trPr>
        <w:tc>
          <w:tcPr>
            <w:tcW w:w="430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9 - кабинетов «Диабетическая стопа»</w:t>
            </w:r>
          </w:p>
        </w:tc>
        <w:tc>
          <w:tcPr>
            <w:tcW w:w="289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p>
        </w:tc>
        <w:tc>
          <w:tcPr>
            <w:tcW w:w="3630"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line="57" w:lineRule="atLeast"/>
              <w:rPr>
                <w:rFonts w:ascii="Times New Roman" w:hAnsi="Times New Roman"/>
                <w:color w:val="000000"/>
                <w:sz w:val="20"/>
                <w:szCs w:val="20"/>
              </w:rPr>
            </w:pPr>
            <w:r>
              <w:rPr>
                <w:rFonts w:ascii="Times New Roman" w:hAnsi="Times New Roman"/>
                <w:color w:val="000000"/>
                <w:sz w:val="20"/>
                <w:szCs w:val="20"/>
              </w:rPr>
              <w:t>4 - кабинета «Диабетическая стопа» планируется открыть</w:t>
            </w:r>
          </w:p>
        </w:tc>
      </w:tr>
    </w:tbl>
    <w:p w:rsidR="00A11459" w:rsidRDefault="00A11459" w:rsidP="00A11459">
      <w:pPr>
        <w:pStyle w:val="Standard"/>
        <w:spacing w:after="0"/>
        <w:jc w:val="both"/>
      </w:pPr>
      <w:r>
        <w:rPr>
          <w:szCs w:val="24"/>
        </w:rPr>
        <w:t>*</w:t>
      </w:r>
      <w:r>
        <w:rPr>
          <w:rFonts w:ascii="Times New Roman" w:hAnsi="Times New Roman" w:cs="Times New Roman"/>
        </w:rPr>
        <w:t xml:space="preserve">Планируется открыть кабинеты «Диабетическая стопа» (взрослые) в амбулаторных медицинских организациях территориально отдаленных от межрайонных эндокринологических центров с целью повышения доступности оказания населению специализированной медико-санитарной помощи </w:t>
      </w:r>
    </w:p>
    <w:p w:rsidR="00A11459" w:rsidRDefault="00A11459" w:rsidP="00A11459">
      <w:pPr>
        <w:pStyle w:val="Standard"/>
        <w:tabs>
          <w:tab w:val="left" w:pos="9570"/>
        </w:tabs>
        <w:spacing w:after="0"/>
        <w:jc w:val="both"/>
        <w:rPr>
          <w:shd w:val="clear" w:color="auto" w:fill="FFFF00"/>
        </w:rPr>
      </w:pPr>
    </w:p>
    <w:p w:rsidR="00A11459" w:rsidRDefault="00A11459" w:rsidP="00A11459">
      <w:pPr>
        <w:pStyle w:val="Standard"/>
        <w:spacing w:line="57" w:lineRule="atLeast"/>
        <w:jc w:val="center"/>
        <w:rPr>
          <w:rFonts w:ascii="Times New Roman" w:hAnsi="Times New Roman"/>
          <w:b/>
          <w:bCs/>
          <w:color w:val="000000"/>
          <w:sz w:val="24"/>
          <w:szCs w:val="24"/>
        </w:rPr>
      </w:pPr>
      <w:r>
        <w:rPr>
          <w:rFonts w:ascii="Times New Roman" w:hAnsi="Times New Roman"/>
          <w:b/>
          <w:bCs/>
          <w:color w:val="000000"/>
          <w:sz w:val="24"/>
          <w:szCs w:val="24"/>
        </w:rPr>
        <w:lastRenderedPageBreak/>
        <w:t>Структура амбулаторной эндокринологической помощи  по кабинетам «Диабетическая ретинопатия»(взрослые)</w:t>
      </w:r>
    </w:p>
    <w:p w:rsidR="00A11459" w:rsidRDefault="00A11459" w:rsidP="00A11459">
      <w:pPr>
        <w:pStyle w:val="Standard"/>
        <w:jc w:val="right"/>
        <w:rPr>
          <w:rFonts w:ascii="Times New Roman" w:hAnsi="Times New Roman" w:cs="Times New Roman"/>
          <w:b/>
          <w:i/>
          <w:iCs/>
        </w:rPr>
      </w:pPr>
      <w:r>
        <w:rPr>
          <w:rFonts w:ascii="Times New Roman" w:hAnsi="Times New Roman" w:cs="Times New Roman"/>
          <w:b/>
          <w:i/>
          <w:iCs/>
        </w:rPr>
        <w:t>Таблица №41</w:t>
      </w:r>
    </w:p>
    <w:tbl>
      <w:tblPr>
        <w:tblW w:w="10710" w:type="dxa"/>
        <w:tblInd w:w="-60" w:type="dxa"/>
        <w:tblLayout w:type="fixed"/>
        <w:tblCellMar>
          <w:left w:w="10" w:type="dxa"/>
          <w:right w:w="10" w:type="dxa"/>
        </w:tblCellMar>
        <w:tblLook w:val="0000" w:firstRow="0" w:lastRow="0" w:firstColumn="0" w:lastColumn="0" w:noHBand="0" w:noVBand="0"/>
      </w:tblPr>
      <w:tblGrid>
        <w:gridCol w:w="458"/>
        <w:gridCol w:w="1925"/>
        <w:gridCol w:w="851"/>
        <w:gridCol w:w="2271"/>
        <w:gridCol w:w="2040"/>
        <w:gridCol w:w="1980"/>
        <w:gridCol w:w="1185"/>
      </w:tblGrid>
      <w:tr w:rsidR="00A11459" w:rsidTr="000A5594">
        <w:trPr>
          <w:trHeight w:val="675"/>
        </w:trPr>
        <w:tc>
          <w:tcPr>
            <w:tcW w:w="458"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w:t>
            </w:r>
          </w:p>
        </w:tc>
        <w:tc>
          <w:tcPr>
            <w:tcW w:w="1925"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Районы города</w:t>
            </w:r>
          </w:p>
        </w:tc>
        <w:tc>
          <w:tcPr>
            <w:tcW w:w="8327" w:type="dxa"/>
            <w:gridSpan w:val="5"/>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Кабинет диабетической ретинопатии (офтальмолога) в составе эндокринологического/диабетологического центров</w:t>
            </w:r>
          </w:p>
        </w:tc>
      </w:tr>
      <w:tr w:rsidR="00A11459" w:rsidTr="000A5594">
        <w:trPr>
          <w:trHeight w:val="1396"/>
        </w:trPr>
        <w:tc>
          <w:tcPr>
            <w:tcW w:w="458"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p>
        </w:tc>
        <w:tc>
          <w:tcPr>
            <w:tcW w:w="1925"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Количество в настоящее время</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На базе каких МО существует в настоящее время</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Возможность выполнения в нем ЛКС(1-да/0-нет)</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Сколько планируется организовать кабинетов ретинопатии в период 2024-2025гг</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Указать на базе какого МО</w:t>
            </w:r>
          </w:p>
        </w:tc>
      </w:tr>
      <w:tr w:rsidR="00A11459" w:rsidTr="000A5594">
        <w:trPr>
          <w:trHeight w:val="405"/>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Адмиралтейский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«ГП№24»</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441"/>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2</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Калининский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«ГП № 86»</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77"/>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3</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Кировский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«КДЦ № 85»(МДЦ №2)</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31"/>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4</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Колпинский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«ГП № 95»</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724"/>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5</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Красногвардейский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«ГП №17» (МДЦ №3)</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95"/>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6</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Невский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«ГП№77Невскгого р-на» (МДЦ№4)</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95"/>
        </w:trPr>
        <w:tc>
          <w:tcPr>
            <w:tcW w:w="45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7</w:t>
            </w:r>
          </w:p>
        </w:tc>
        <w:tc>
          <w:tcPr>
            <w:tcW w:w="19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Петродворцовый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«Николаевская больница»</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364"/>
        </w:trPr>
        <w:tc>
          <w:tcPr>
            <w:tcW w:w="45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8</w:t>
            </w:r>
          </w:p>
        </w:tc>
        <w:tc>
          <w:tcPr>
            <w:tcW w:w="19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Приморский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 xml:space="preserve"> ГБУЗ «КДП№1»(МДЦ №5)</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22"/>
        </w:trPr>
        <w:tc>
          <w:tcPr>
            <w:tcW w:w="45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9</w:t>
            </w:r>
          </w:p>
        </w:tc>
        <w:tc>
          <w:tcPr>
            <w:tcW w:w="19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Пушкинский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«ГП № 60 Пушкинского района»ПО № 66</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57"/>
        </w:trPr>
        <w:tc>
          <w:tcPr>
            <w:tcW w:w="45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10</w:t>
            </w:r>
          </w:p>
        </w:tc>
        <w:tc>
          <w:tcPr>
            <w:tcW w:w="19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 xml:space="preserve">Фрунзенский </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«ГП №109»</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321"/>
        </w:trPr>
        <w:tc>
          <w:tcPr>
            <w:tcW w:w="45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11</w:t>
            </w:r>
          </w:p>
        </w:tc>
        <w:tc>
          <w:tcPr>
            <w:tcW w:w="19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Центральный</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«ГП№37»</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0</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«ГП№39»</w:t>
            </w:r>
          </w:p>
        </w:tc>
      </w:tr>
      <w:tr w:rsidR="00A11459" w:rsidTr="000A5594">
        <w:trPr>
          <w:trHeight w:val="579"/>
        </w:trPr>
        <w:tc>
          <w:tcPr>
            <w:tcW w:w="45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12</w:t>
            </w:r>
          </w:p>
        </w:tc>
        <w:tc>
          <w:tcPr>
            <w:tcW w:w="192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Офтальмологическое отделение СПб ТДЦ</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22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ГБУЗ « ГКДЦ №1»</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w:t>
            </w:r>
          </w:p>
        </w:tc>
        <w:tc>
          <w:tcPr>
            <w:tcW w:w="198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p>
        </w:tc>
        <w:tc>
          <w:tcPr>
            <w:tcW w:w="118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p>
        </w:tc>
      </w:tr>
      <w:tr w:rsidR="00A11459" w:rsidTr="000A5594">
        <w:trPr>
          <w:trHeight w:val="874"/>
        </w:trPr>
        <w:tc>
          <w:tcPr>
            <w:tcW w:w="45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p>
        </w:tc>
        <w:tc>
          <w:tcPr>
            <w:tcW w:w="5047"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12 - Кабинетов «Диабетической ретинопатии» действуют в регионе</w:t>
            </w:r>
          </w:p>
        </w:tc>
        <w:tc>
          <w:tcPr>
            <w:tcW w:w="204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3 - МО имеют возможность выполнения в нем ЛКС</w:t>
            </w:r>
          </w:p>
        </w:tc>
        <w:tc>
          <w:tcPr>
            <w:tcW w:w="3165"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line="57" w:lineRule="atLeast"/>
              <w:rPr>
                <w:rFonts w:ascii="Times New Roman" w:hAnsi="Times New Roman"/>
                <w:color w:val="000000"/>
                <w:sz w:val="21"/>
                <w:szCs w:val="21"/>
              </w:rPr>
            </w:pPr>
            <w:r>
              <w:rPr>
                <w:rFonts w:ascii="Times New Roman" w:hAnsi="Times New Roman"/>
                <w:color w:val="000000"/>
                <w:sz w:val="21"/>
                <w:szCs w:val="21"/>
              </w:rPr>
              <w:t>2  - кабинета «Диабетической ретинопатия» планируется открыть</w:t>
            </w:r>
          </w:p>
        </w:tc>
      </w:tr>
    </w:tbl>
    <w:p w:rsidR="00A11459" w:rsidRDefault="00A11459" w:rsidP="00A11459">
      <w:pPr>
        <w:pStyle w:val="Standard"/>
      </w:pPr>
    </w:p>
    <w:p w:rsidR="00A11459" w:rsidRDefault="00A11459" w:rsidP="00A11459">
      <w:pPr>
        <w:pStyle w:val="Standard"/>
        <w:tabs>
          <w:tab w:val="left" w:pos="900"/>
          <w:tab w:val="center" w:pos="5173"/>
        </w:tabs>
        <w:rPr>
          <w:rFonts w:ascii="Times New Roman" w:hAnsi="Times New Roman"/>
          <w:b/>
          <w:bCs/>
          <w:color w:val="000000"/>
          <w:sz w:val="24"/>
          <w:szCs w:val="24"/>
        </w:rPr>
      </w:pPr>
      <w:r>
        <w:rPr>
          <w:rFonts w:ascii="Times New Roman" w:hAnsi="Times New Roman"/>
          <w:b/>
          <w:bCs/>
          <w:color w:val="000000"/>
          <w:sz w:val="24"/>
          <w:szCs w:val="24"/>
        </w:rPr>
        <w:tab/>
      </w:r>
    </w:p>
    <w:p w:rsidR="00A11459" w:rsidRDefault="00A11459" w:rsidP="00A11459">
      <w:pPr>
        <w:pStyle w:val="Standard"/>
        <w:tabs>
          <w:tab w:val="left" w:pos="900"/>
          <w:tab w:val="center" w:pos="5173"/>
        </w:tabs>
        <w:rPr>
          <w:rFonts w:ascii="Times New Roman" w:hAnsi="Times New Roman"/>
          <w:b/>
          <w:bCs/>
          <w:color w:val="000000"/>
          <w:sz w:val="24"/>
          <w:szCs w:val="24"/>
        </w:rPr>
      </w:pPr>
    </w:p>
    <w:p w:rsidR="00A11459" w:rsidRDefault="00A11459" w:rsidP="00A11459">
      <w:pPr>
        <w:pStyle w:val="Standard"/>
        <w:tabs>
          <w:tab w:val="left" w:pos="900"/>
          <w:tab w:val="center" w:pos="5173"/>
        </w:tabs>
        <w:rPr>
          <w:rFonts w:ascii="Times New Roman" w:hAnsi="Times New Roman"/>
          <w:b/>
          <w:bCs/>
          <w:color w:val="000000"/>
          <w:sz w:val="24"/>
          <w:szCs w:val="24"/>
        </w:rPr>
      </w:pPr>
    </w:p>
    <w:p w:rsidR="00A11459" w:rsidRDefault="00A11459" w:rsidP="00A11459">
      <w:pPr>
        <w:pStyle w:val="Standard"/>
        <w:tabs>
          <w:tab w:val="left" w:pos="900"/>
          <w:tab w:val="center" w:pos="5173"/>
        </w:tabs>
        <w:rPr>
          <w:rFonts w:ascii="Times New Roman" w:hAnsi="Times New Roman"/>
          <w:b/>
          <w:bCs/>
          <w:color w:val="000000"/>
          <w:sz w:val="24"/>
          <w:szCs w:val="24"/>
        </w:rPr>
      </w:pPr>
      <w:r>
        <w:rPr>
          <w:rFonts w:ascii="Times New Roman" w:hAnsi="Times New Roman"/>
          <w:b/>
          <w:bCs/>
          <w:color w:val="000000"/>
          <w:sz w:val="24"/>
          <w:szCs w:val="24"/>
        </w:rPr>
        <w:lastRenderedPageBreak/>
        <w:tab/>
        <w:t>Структура   Центров по оказанию помощи пациентам с сахарным диабетом</w:t>
      </w:r>
    </w:p>
    <w:p w:rsidR="00A11459" w:rsidRDefault="00A11459" w:rsidP="00A11459">
      <w:pPr>
        <w:pStyle w:val="Standard"/>
        <w:jc w:val="right"/>
      </w:pPr>
      <w:r>
        <w:rPr>
          <w:rFonts w:ascii="Times New Roman" w:hAnsi="Times New Roman" w:cs="Times New Roman"/>
          <w:b/>
          <w:i/>
          <w:iCs/>
        </w:rPr>
        <w:t>Таблица №42</w:t>
      </w:r>
    </w:p>
    <w:tbl>
      <w:tblPr>
        <w:tblW w:w="10387" w:type="dxa"/>
        <w:tblInd w:w="-60" w:type="dxa"/>
        <w:tblLayout w:type="fixed"/>
        <w:tblCellMar>
          <w:left w:w="10" w:type="dxa"/>
          <w:right w:w="10" w:type="dxa"/>
        </w:tblCellMar>
        <w:tblLook w:val="0000" w:firstRow="0" w:lastRow="0" w:firstColumn="0" w:lastColumn="0" w:noHBand="0" w:noVBand="0"/>
      </w:tblPr>
      <w:tblGrid>
        <w:gridCol w:w="2021"/>
        <w:gridCol w:w="814"/>
        <w:gridCol w:w="974"/>
        <w:gridCol w:w="841"/>
        <w:gridCol w:w="960"/>
        <w:gridCol w:w="897"/>
        <w:gridCol w:w="721"/>
        <w:gridCol w:w="808"/>
        <w:gridCol w:w="859"/>
        <w:gridCol w:w="742"/>
        <w:gridCol w:w="750"/>
      </w:tblGrid>
      <w:tr w:rsidR="00A11459" w:rsidTr="000A5594">
        <w:trPr>
          <w:trHeight w:val="522"/>
        </w:trPr>
        <w:tc>
          <w:tcPr>
            <w:tcW w:w="10387" w:type="dxa"/>
            <w:gridSpan w:val="11"/>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0"/>
              <w:jc w:val="center"/>
            </w:pPr>
            <w:r>
              <w:rPr>
                <w:rFonts w:ascii="Times New Roman" w:hAnsi="Times New Roman"/>
                <w:b/>
                <w:color w:val="000000"/>
                <w:sz w:val="21"/>
                <w:szCs w:val="21"/>
              </w:rPr>
              <w:t>Структура  территориального диабетологического центра (с 2024г.- РЭЦ) и городских (межрайонных) диабетологических  центров  (с 2024 г-межрайонные эндокринологические центры)</w:t>
            </w:r>
          </w:p>
        </w:tc>
      </w:tr>
      <w:tr w:rsidR="00A11459" w:rsidTr="000A5594">
        <w:trPr>
          <w:trHeight w:val="960"/>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b/>
                <w:bCs/>
                <w:color w:val="000000"/>
                <w:sz w:val="20"/>
                <w:szCs w:val="20"/>
              </w:rPr>
            </w:pPr>
            <w:r>
              <w:rPr>
                <w:rFonts w:ascii="Times New Roman" w:hAnsi="Times New Roman"/>
                <w:b/>
                <w:bCs/>
                <w:color w:val="000000"/>
                <w:sz w:val="20"/>
                <w:szCs w:val="20"/>
              </w:rPr>
              <w:t>Структура эндокринологического центра</w:t>
            </w:r>
          </w:p>
        </w:tc>
        <w:tc>
          <w:tcPr>
            <w:tcW w:w="1788"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b/>
                <w:bCs/>
                <w:color w:val="000000"/>
                <w:sz w:val="20"/>
                <w:szCs w:val="20"/>
              </w:rPr>
            </w:pPr>
            <w:r>
              <w:rPr>
                <w:rFonts w:ascii="Times New Roman" w:hAnsi="Times New Roman"/>
                <w:b/>
                <w:bCs/>
                <w:color w:val="000000"/>
                <w:sz w:val="20"/>
                <w:szCs w:val="20"/>
              </w:rPr>
              <w:t>ТДЦ на базе ГБУЗ «ГКДЦ №1»</w:t>
            </w:r>
          </w:p>
        </w:tc>
        <w:tc>
          <w:tcPr>
            <w:tcW w:w="18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b/>
                <w:bCs/>
                <w:color w:val="000000"/>
                <w:sz w:val="20"/>
                <w:szCs w:val="20"/>
              </w:rPr>
            </w:pPr>
            <w:r>
              <w:rPr>
                <w:rFonts w:ascii="Times New Roman" w:hAnsi="Times New Roman"/>
                <w:b/>
                <w:bCs/>
                <w:color w:val="000000"/>
                <w:sz w:val="20"/>
                <w:szCs w:val="20"/>
              </w:rPr>
              <w:t>МЭЦ №5 на базе ГБУЗ «КДП №1»</w:t>
            </w:r>
          </w:p>
        </w:tc>
        <w:tc>
          <w:tcPr>
            <w:tcW w:w="1618"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b/>
                <w:bCs/>
                <w:color w:val="000000"/>
                <w:sz w:val="20"/>
                <w:szCs w:val="20"/>
              </w:rPr>
            </w:pPr>
            <w:r>
              <w:rPr>
                <w:rFonts w:ascii="Times New Roman" w:hAnsi="Times New Roman"/>
                <w:b/>
                <w:bCs/>
                <w:color w:val="000000"/>
                <w:sz w:val="20"/>
                <w:szCs w:val="20"/>
              </w:rPr>
              <w:t>МЭЦ №3 в ГБУЗ «ГП №17»</w:t>
            </w:r>
          </w:p>
        </w:tc>
        <w:tc>
          <w:tcPr>
            <w:tcW w:w="1667"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b/>
                <w:bCs/>
                <w:color w:val="000000"/>
                <w:sz w:val="20"/>
                <w:szCs w:val="20"/>
              </w:rPr>
            </w:pPr>
            <w:r>
              <w:rPr>
                <w:rFonts w:ascii="Times New Roman" w:hAnsi="Times New Roman"/>
                <w:b/>
                <w:bCs/>
                <w:color w:val="000000"/>
                <w:sz w:val="20"/>
                <w:szCs w:val="20"/>
              </w:rPr>
              <w:t>МЭЦ №2 в ГБУЗ «КДЦ №85»</w:t>
            </w:r>
          </w:p>
        </w:tc>
        <w:tc>
          <w:tcPr>
            <w:tcW w:w="1492"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b/>
                <w:bCs/>
                <w:color w:val="000000"/>
                <w:sz w:val="20"/>
                <w:szCs w:val="20"/>
              </w:rPr>
            </w:pPr>
            <w:r>
              <w:rPr>
                <w:rFonts w:ascii="Times New Roman" w:hAnsi="Times New Roman"/>
                <w:b/>
                <w:bCs/>
                <w:color w:val="000000"/>
                <w:sz w:val="20"/>
                <w:szCs w:val="20"/>
              </w:rPr>
              <w:t>МЭЦ №4 в ГБУЗ»ГП № 77 Невского района»</w:t>
            </w:r>
          </w:p>
        </w:tc>
      </w:tr>
      <w:tr w:rsidR="00A11459" w:rsidTr="000A5594">
        <w:trPr>
          <w:trHeight w:val="1477"/>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b/>
                <w:color w:val="000000"/>
                <w:sz w:val="21"/>
                <w:szCs w:val="21"/>
              </w:rPr>
            </w:pP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Существующие в настоящее время</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Планируется организовать  в соответствии с Порядком</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Существующие в настоящее время</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Планируется организовать  в соответствии с Порядком</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Существующие в настоящее время</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Планируется организовать  в соответствии с Порядком</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Существующие в настоящее время</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Планируется организовать  в соответствии с Порядком</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Существующие в настоящее время</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18"/>
                <w:szCs w:val="18"/>
              </w:rPr>
            </w:pPr>
            <w:r>
              <w:rPr>
                <w:rFonts w:ascii="Times New Roman" w:hAnsi="Times New Roman"/>
                <w:color w:val="000000"/>
                <w:sz w:val="18"/>
                <w:szCs w:val="18"/>
              </w:rPr>
              <w:t>Планируется организовать  в соответствии с Порядком</w:t>
            </w:r>
          </w:p>
        </w:tc>
      </w:tr>
      <w:tr w:rsidR="00A11459" w:rsidTr="000A5594">
        <w:trPr>
          <w:trHeight w:val="552"/>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Кабинет эндокринолога</w:t>
            </w: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4</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5</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2</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2</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4</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2</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4</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2</w:t>
            </w:r>
          </w:p>
        </w:tc>
      </w:tr>
      <w:tr w:rsidR="00A11459" w:rsidTr="000A5594">
        <w:trPr>
          <w:trHeight w:val="611"/>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Кабинет «Школа для пациентов с СД»</w:t>
            </w: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1149"/>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Кабинет «Диабетическая стопа», для амбулаторных пациентов</w:t>
            </w: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1</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791"/>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Количество кабинетов  офтальмолога , из них:</w:t>
            </w:r>
          </w:p>
        </w:tc>
        <w:tc>
          <w:tcPr>
            <w:tcW w:w="1788"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специализированное офтальмологическое отделение ТДЦ</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2</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0</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1</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1</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0</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1</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592"/>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наличие ОКТ (да/нет)</w:t>
            </w: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Да</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Да</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 xml:space="preserve">Да  </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 xml:space="preserve">Да  </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Да</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477"/>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наличие фундус камеры (да/нет)</w:t>
            </w: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Да</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 xml:space="preserve">  Да</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 xml:space="preserve">  Да</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 xml:space="preserve">  Да</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Да</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863"/>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Наличие лазерной операционной</w:t>
            </w:r>
          </w:p>
        </w:tc>
        <w:tc>
          <w:tcPr>
            <w:tcW w:w="81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Да</w:t>
            </w:r>
          </w:p>
        </w:tc>
        <w:tc>
          <w:tcPr>
            <w:tcW w:w="974"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0</w:t>
            </w:r>
          </w:p>
        </w:tc>
        <w:tc>
          <w:tcPr>
            <w:tcW w:w="84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Нет</w:t>
            </w:r>
          </w:p>
        </w:tc>
        <w:tc>
          <w:tcPr>
            <w:tcW w:w="96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0</w:t>
            </w: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 xml:space="preserve">Да  </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0</w:t>
            </w:r>
          </w:p>
        </w:tc>
        <w:tc>
          <w:tcPr>
            <w:tcW w:w="808"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Нет</w:t>
            </w:r>
          </w:p>
        </w:tc>
        <w:tc>
          <w:tcPr>
            <w:tcW w:w="85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0</w:t>
            </w: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Да</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before="57" w:after="57" w:line="57" w:lineRule="atLeast"/>
              <w:jc w:val="center"/>
              <w:rPr>
                <w:rFonts w:ascii="Times New Roman" w:hAnsi="Times New Roman"/>
                <w:color w:val="000000"/>
                <w:sz w:val="21"/>
                <w:szCs w:val="21"/>
              </w:rPr>
            </w:pPr>
            <w:r>
              <w:rPr>
                <w:rFonts w:ascii="Times New Roman" w:hAnsi="Times New Roman"/>
                <w:color w:val="000000"/>
                <w:sz w:val="21"/>
                <w:szCs w:val="21"/>
              </w:rPr>
              <w:t>0</w:t>
            </w:r>
          </w:p>
        </w:tc>
      </w:tr>
      <w:tr w:rsidR="00A11459" w:rsidTr="000A5594">
        <w:trPr>
          <w:trHeight w:val="1388"/>
        </w:trPr>
        <w:tc>
          <w:tcPr>
            <w:tcW w:w="202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11459" w:rsidRDefault="00A11459" w:rsidP="000A5594">
            <w:pPr>
              <w:pStyle w:val="Standard"/>
              <w:spacing w:after="0"/>
              <w:jc w:val="center"/>
              <w:rPr>
                <w:rFonts w:ascii="Times New Roman" w:hAnsi="Times New Roman"/>
                <w:color w:val="000000"/>
                <w:sz w:val="21"/>
                <w:szCs w:val="21"/>
              </w:rPr>
            </w:pPr>
            <w:r>
              <w:rPr>
                <w:rFonts w:ascii="Times New Roman" w:hAnsi="Times New Roman"/>
                <w:color w:val="000000"/>
                <w:sz w:val="21"/>
                <w:szCs w:val="21"/>
              </w:rPr>
              <w:t>Дневной стационар (указать профили, количество коек)</w:t>
            </w:r>
          </w:p>
        </w:tc>
        <w:tc>
          <w:tcPr>
            <w:tcW w:w="1788"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0"/>
                <w:szCs w:val="20"/>
              </w:rPr>
            </w:pPr>
            <w:r>
              <w:rPr>
                <w:rFonts w:ascii="Times New Roman" w:hAnsi="Times New Roman"/>
                <w:color w:val="000000"/>
                <w:sz w:val="20"/>
                <w:szCs w:val="20"/>
              </w:rPr>
              <w:t>разнопрофильные койки в том числе 3- офтальмологические койки</w:t>
            </w:r>
          </w:p>
          <w:p w:rsidR="00A11459" w:rsidRDefault="00A11459" w:rsidP="000A5594">
            <w:pPr>
              <w:pStyle w:val="Standard"/>
              <w:spacing w:after="0"/>
              <w:jc w:val="center"/>
              <w:rPr>
                <w:rFonts w:ascii="Times New Roman" w:hAnsi="Times New Roman"/>
                <w:color w:val="000000"/>
                <w:sz w:val="20"/>
                <w:szCs w:val="20"/>
              </w:rPr>
            </w:pPr>
          </w:p>
        </w:tc>
        <w:tc>
          <w:tcPr>
            <w:tcW w:w="1801"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0"/>
                <w:szCs w:val="20"/>
              </w:rPr>
            </w:pPr>
            <w:r>
              <w:rPr>
                <w:rFonts w:ascii="Times New Roman" w:hAnsi="Times New Roman"/>
                <w:color w:val="000000"/>
                <w:sz w:val="20"/>
                <w:szCs w:val="20"/>
              </w:rPr>
              <w:t>терапевтические в том числе 6-эндокринологических коек</w:t>
            </w:r>
          </w:p>
          <w:p w:rsidR="00A11459" w:rsidRDefault="00A11459" w:rsidP="000A5594">
            <w:pPr>
              <w:pStyle w:val="Standard"/>
              <w:spacing w:after="0"/>
              <w:jc w:val="center"/>
              <w:rPr>
                <w:rFonts w:ascii="Times New Roman" w:hAnsi="Times New Roman"/>
                <w:color w:val="000000"/>
                <w:sz w:val="20"/>
                <w:szCs w:val="20"/>
              </w:rPr>
            </w:pPr>
          </w:p>
        </w:tc>
        <w:tc>
          <w:tcPr>
            <w:tcW w:w="89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0"/>
                <w:szCs w:val="20"/>
              </w:rPr>
            </w:pPr>
            <w:r>
              <w:rPr>
                <w:rFonts w:ascii="Times New Roman" w:hAnsi="Times New Roman"/>
                <w:color w:val="000000"/>
                <w:sz w:val="20"/>
                <w:szCs w:val="20"/>
              </w:rPr>
              <w:t>0</w:t>
            </w:r>
          </w:p>
        </w:tc>
        <w:tc>
          <w:tcPr>
            <w:tcW w:w="72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0"/>
                <w:szCs w:val="20"/>
              </w:rPr>
            </w:pPr>
            <w:r>
              <w:rPr>
                <w:rFonts w:ascii="Times New Roman" w:hAnsi="Times New Roman"/>
                <w:color w:val="000000"/>
                <w:sz w:val="20"/>
                <w:szCs w:val="20"/>
              </w:rPr>
              <w:t>0</w:t>
            </w:r>
          </w:p>
        </w:tc>
        <w:tc>
          <w:tcPr>
            <w:tcW w:w="1667"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0"/>
              <w:jc w:val="center"/>
              <w:rPr>
                <w:rFonts w:ascii="Times New Roman" w:hAnsi="Times New Roman"/>
                <w:color w:val="000000"/>
                <w:sz w:val="20"/>
                <w:szCs w:val="20"/>
              </w:rPr>
            </w:pPr>
            <w:r>
              <w:rPr>
                <w:rFonts w:ascii="Times New Roman" w:hAnsi="Times New Roman"/>
                <w:color w:val="000000"/>
                <w:sz w:val="20"/>
                <w:szCs w:val="20"/>
              </w:rPr>
              <w:t>20 разнопрофильных коек</w:t>
            </w:r>
          </w:p>
          <w:p w:rsidR="00A11459" w:rsidRDefault="00A11459" w:rsidP="000A5594">
            <w:pPr>
              <w:pStyle w:val="Standard"/>
              <w:spacing w:after="0"/>
              <w:jc w:val="center"/>
              <w:rPr>
                <w:rFonts w:ascii="Times New Roman" w:hAnsi="Times New Roman"/>
                <w:color w:val="000000"/>
                <w:sz w:val="20"/>
                <w:szCs w:val="20"/>
              </w:rPr>
            </w:pPr>
          </w:p>
        </w:tc>
        <w:tc>
          <w:tcPr>
            <w:tcW w:w="74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0"/>
                <w:szCs w:val="20"/>
              </w:rPr>
            </w:pPr>
            <w:r>
              <w:rPr>
                <w:rFonts w:ascii="Times New Roman" w:hAnsi="Times New Roman"/>
                <w:color w:val="000000"/>
                <w:sz w:val="20"/>
                <w:szCs w:val="20"/>
              </w:rPr>
              <w:t>0</w:t>
            </w:r>
          </w:p>
        </w:tc>
        <w:tc>
          <w:tcPr>
            <w:tcW w:w="75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jc w:val="center"/>
              <w:rPr>
                <w:rFonts w:ascii="Times New Roman" w:hAnsi="Times New Roman"/>
                <w:color w:val="000000"/>
                <w:sz w:val="20"/>
                <w:szCs w:val="20"/>
              </w:rPr>
            </w:pPr>
            <w:r>
              <w:rPr>
                <w:rFonts w:ascii="Times New Roman" w:hAnsi="Times New Roman"/>
                <w:color w:val="000000"/>
                <w:sz w:val="20"/>
                <w:szCs w:val="20"/>
              </w:rPr>
              <w:t>0</w:t>
            </w:r>
          </w:p>
        </w:tc>
      </w:tr>
    </w:tbl>
    <w:p w:rsidR="00A11459" w:rsidRDefault="00A11459" w:rsidP="00A11459">
      <w:pPr>
        <w:pStyle w:val="Standard"/>
        <w:ind w:firstLine="709"/>
        <w:rPr>
          <w:color w:val="000000"/>
        </w:rPr>
      </w:pPr>
    </w:p>
    <w:p w:rsidR="00A11459" w:rsidRDefault="00A11459" w:rsidP="00A11459">
      <w:pPr>
        <w:pStyle w:val="ConsPlusTitle"/>
        <w:jc w:val="both"/>
      </w:pPr>
      <w:r>
        <w:rPr>
          <w:szCs w:val="24"/>
          <w:u w:val="single"/>
        </w:rPr>
        <w:t>Санкт-Петербургский территориальный диабетологический центр (СПб ТДЦ)</w:t>
      </w:r>
      <w:r>
        <w:rPr>
          <w:b w:val="0"/>
          <w:szCs w:val="24"/>
        </w:rPr>
        <w:t xml:space="preserve"> был учрежден приказом Комитета по здравоохранению Правительства Санкт-Петербурга в октябре 1994 года </w:t>
      </w:r>
      <w:r>
        <w:rPr>
          <w:b w:val="0"/>
          <w:szCs w:val="24"/>
        </w:rPr>
        <w:br/>
        <w:t>в качестве структурного подразделения СПб ГБУЗ «Городской консультативно-диагностический центр № 1» (СПб ГБУЗ ГКДЦ №1), финансируется из средств ОМС и бюджета Санкт-Петербурга. Основные направления работы центра:</w:t>
      </w:r>
    </w:p>
    <w:p w:rsidR="00A11459" w:rsidRDefault="00A11459" w:rsidP="00A11459">
      <w:pPr>
        <w:pStyle w:val="ConsPlusTitle"/>
        <w:tabs>
          <w:tab w:val="left" w:pos="284"/>
        </w:tabs>
        <w:jc w:val="both"/>
        <w:rPr>
          <w:b w:val="0"/>
          <w:szCs w:val="24"/>
        </w:rPr>
      </w:pPr>
      <w:r>
        <w:rPr>
          <w:b w:val="0"/>
          <w:szCs w:val="24"/>
        </w:rPr>
        <w:t>•</w:t>
      </w:r>
      <w:r>
        <w:rPr>
          <w:b w:val="0"/>
          <w:szCs w:val="24"/>
        </w:rPr>
        <w:tab/>
        <w:t>первичная специализированная консультативно-диагностическая помощь следующим категориям пациентов:</w:t>
      </w:r>
    </w:p>
    <w:p w:rsidR="00A11459" w:rsidRDefault="00A11459" w:rsidP="00A11459">
      <w:pPr>
        <w:pStyle w:val="ConsPlusTitle"/>
        <w:tabs>
          <w:tab w:val="left" w:pos="284"/>
        </w:tabs>
        <w:jc w:val="both"/>
        <w:rPr>
          <w:b w:val="0"/>
          <w:szCs w:val="24"/>
        </w:rPr>
      </w:pPr>
      <w:r>
        <w:rPr>
          <w:b w:val="0"/>
          <w:szCs w:val="24"/>
        </w:rPr>
        <w:t>- больные с впервые выявленным сахарным диабетом 1 типа;</w:t>
      </w:r>
    </w:p>
    <w:p w:rsidR="00A11459" w:rsidRDefault="00A11459" w:rsidP="00A11459">
      <w:pPr>
        <w:pStyle w:val="ConsPlusTitle"/>
        <w:tabs>
          <w:tab w:val="left" w:pos="284"/>
        </w:tabs>
        <w:jc w:val="both"/>
        <w:rPr>
          <w:b w:val="0"/>
          <w:szCs w:val="24"/>
        </w:rPr>
      </w:pPr>
      <w:r>
        <w:rPr>
          <w:b w:val="0"/>
          <w:szCs w:val="24"/>
        </w:rPr>
        <w:t>- больные с неосложненным сахарным диабетом 1 типа;</w:t>
      </w:r>
    </w:p>
    <w:p w:rsidR="00A11459" w:rsidRDefault="00A11459" w:rsidP="00A11459">
      <w:pPr>
        <w:pStyle w:val="ConsPlusTitle"/>
        <w:tabs>
          <w:tab w:val="left" w:pos="284"/>
        </w:tabs>
        <w:jc w:val="both"/>
        <w:rPr>
          <w:b w:val="0"/>
          <w:szCs w:val="24"/>
        </w:rPr>
      </w:pPr>
      <w:r>
        <w:rPr>
          <w:b w:val="0"/>
          <w:szCs w:val="24"/>
        </w:rPr>
        <w:t>- больные с сахарным диабетом 1 типа с курабельными осложнениями – диабетической ретинопатией, нефропатией, нейропатией, синдромом диабетической стопы;</w:t>
      </w:r>
    </w:p>
    <w:p w:rsidR="00A11459" w:rsidRDefault="00A11459" w:rsidP="00A11459">
      <w:pPr>
        <w:pStyle w:val="ConsPlusTitle"/>
        <w:tabs>
          <w:tab w:val="left" w:pos="284"/>
        </w:tabs>
        <w:jc w:val="both"/>
        <w:rPr>
          <w:b w:val="0"/>
          <w:szCs w:val="24"/>
        </w:rPr>
      </w:pPr>
      <w:r>
        <w:rPr>
          <w:b w:val="0"/>
          <w:szCs w:val="24"/>
        </w:rPr>
        <w:lastRenderedPageBreak/>
        <w:t>•</w:t>
      </w:r>
      <w:r>
        <w:rPr>
          <w:b w:val="0"/>
          <w:szCs w:val="24"/>
        </w:rPr>
        <w:tab/>
        <w:t>СПб ТДЦ оказывает консультативную помощь больным сахарным диабетом 2 типа, получающим инсулинотерапию;</w:t>
      </w:r>
    </w:p>
    <w:p w:rsidR="00A11459" w:rsidRDefault="00A11459" w:rsidP="00A11459">
      <w:pPr>
        <w:pStyle w:val="ConsPlusTitle"/>
        <w:tabs>
          <w:tab w:val="left" w:pos="284"/>
        </w:tabs>
        <w:jc w:val="both"/>
        <w:rPr>
          <w:b w:val="0"/>
          <w:szCs w:val="24"/>
        </w:rPr>
      </w:pPr>
      <w:r>
        <w:rPr>
          <w:b w:val="0"/>
          <w:szCs w:val="24"/>
        </w:rPr>
        <w:t>•</w:t>
      </w:r>
      <w:r>
        <w:rPr>
          <w:b w:val="0"/>
          <w:szCs w:val="24"/>
        </w:rPr>
        <w:tab/>
        <w:t xml:space="preserve">Диспансерное наблюдение больных неосложненным сахарным диабетом 1 типа или </w:t>
      </w:r>
      <w:r>
        <w:rPr>
          <w:b w:val="0"/>
          <w:szCs w:val="24"/>
        </w:rPr>
        <w:br/>
        <w:t>с курабельными осложнениями, профилактика развития и прогрессирования микрососудистых осложнений;</w:t>
      </w:r>
    </w:p>
    <w:p w:rsidR="00A11459" w:rsidRDefault="00A11459" w:rsidP="00A11459">
      <w:pPr>
        <w:pStyle w:val="ConsPlusTitle"/>
        <w:tabs>
          <w:tab w:val="left" w:pos="284"/>
        </w:tabs>
        <w:jc w:val="both"/>
        <w:rPr>
          <w:b w:val="0"/>
          <w:szCs w:val="24"/>
        </w:rPr>
      </w:pPr>
      <w:r>
        <w:rPr>
          <w:b w:val="0"/>
          <w:szCs w:val="24"/>
        </w:rPr>
        <w:t>•</w:t>
      </w:r>
      <w:r>
        <w:rPr>
          <w:b w:val="0"/>
          <w:szCs w:val="24"/>
        </w:rPr>
        <w:tab/>
        <w:t>Лечение больных с диабетическим поражением глаз, с синдромом диабетической стопы, диабетической нефропатией и нейропатией;</w:t>
      </w:r>
    </w:p>
    <w:p w:rsidR="00A11459" w:rsidRDefault="00A11459" w:rsidP="00A11459">
      <w:pPr>
        <w:pStyle w:val="ConsPlusTitle"/>
        <w:tabs>
          <w:tab w:val="left" w:pos="284"/>
        </w:tabs>
        <w:jc w:val="both"/>
        <w:rPr>
          <w:b w:val="0"/>
          <w:szCs w:val="24"/>
        </w:rPr>
      </w:pPr>
      <w:r>
        <w:rPr>
          <w:b w:val="0"/>
          <w:szCs w:val="24"/>
        </w:rPr>
        <w:t>•</w:t>
      </w:r>
      <w:r>
        <w:rPr>
          <w:b w:val="0"/>
          <w:szCs w:val="24"/>
        </w:rPr>
        <w:tab/>
        <w:t>Обучение пациентов в «Школе СД»;</w:t>
      </w:r>
    </w:p>
    <w:p w:rsidR="00A11459" w:rsidRDefault="00A11459" w:rsidP="00A11459">
      <w:pPr>
        <w:pStyle w:val="ConsPlusTitle"/>
        <w:tabs>
          <w:tab w:val="left" w:pos="284"/>
        </w:tabs>
        <w:jc w:val="both"/>
        <w:rPr>
          <w:b w:val="0"/>
          <w:szCs w:val="24"/>
        </w:rPr>
      </w:pPr>
      <w:r>
        <w:rPr>
          <w:b w:val="0"/>
          <w:szCs w:val="24"/>
        </w:rPr>
        <w:t>•</w:t>
      </w:r>
      <w:r>
        <w:rPr>
          <w:b w:val="0"/>
          <w:szCs w:val="24"/>
        </w:rPr>
        <w:tab/>
        <w:t>Организационно-методическая работа с эндокринологами городских поликлиник;</w:t>
      </w:r>
    </w:p>
    <w:p w:rsidR="00A11459" w:rsidRDefault="00A11459" w:rsidP="00A11459">
      <w:pPr>
        <w:pStyle w:val="ConsPlusTitle"/>
        <w:tabs>
          <w:tab w:val="left" w:pos="284"/>
        </w:tabs>
        <w:jc w:val="both"/>
        <w:rPr>
          <w:b w:val="0"/>
          <w:szCs w:val="24"/>
        </w:rPr>
      </w:pPr>
      <w:r>
        <w:rPr>
          <w:b w:val="0"/>
          <w:szCs w:val="24"/>
        </w:rPr>
        <w:t>•</w:t>
      </w:r>
      <w:r>
        <w:rPr>
          <w:b w:val="0"/>
          <w:szCs w:val="24"/>
        </w:rPr>
        <w:tab/>
        <w:t>Обеспечение функционирования Городского регистра больных сахарным диабетом;</w:t>
      </w:r>
    </w:p>
    <w:p w:rsidR="00A11459" w:rsidRDefault="00A11459" w:rsidP="00A11459">
      <w:pPr>
        <w:pStyle w:val="ConsPlusTitle"/>
        <w:tabs>
          <w:tab w:val="left" w:pos="284"/>
        </w:tabs>
        <w:jc w:val="both"/>
        <w:rPr>
          <w:b w:val="0"/>
          <w:szCs w:val="24"/>
        </w:rPr>
      </w:pPr>
      <w:r>
        <w:rPr>
          <w:b w:val="0"/>
          <w:szCs w:val="24"/>
        </w:rPr>
        <w:t>•</w:t>
      </w:r>
      <w:r>
        <w:rPr>
          <w:b w:val="0"/>
          <w:szCs w:val="24"/>
        </w:rPr>
        <w:tab/>
        <w:t>Обучение медицинских работников для «Школ СД»;</w:t>
      </w:r>
    </w:p>
    <w:p w:rsidR="00A11459" w:rsidRDefault="00A11459" w:rsidP="00A11459">
      <w:pPr>
        <w:pStyle w:val="ConsPlusTitle"/>
        <w:tabs>
          <w:tab w:val="left" w:pos="284"/>
        </w:tabs>
        <w:jc w:val="both"/>
      </w:pPr>
      <w:r>
        <w:rPr>
          <w:b w:val="0"/>
          <w:szCs w:val="24"/>
        </w:rPr>
        <w:t>•</w:t>
      </w:r>
      <w:r>
        <w:rPr>
          <w:b w:val="0"/>
          <w:szCs w:val="24"/>
        </w:rPr>
        <w:tab/>
        <w:t>Проведения группового профилактического консультирования (группового терапевтического обучения) пациентов с сахарным диабетом в зависимости от типа диабета и метода лечения с обязательной практической отработкой навыков, необходимых для самостоятельного управления сахарным диабетом.</w:t>
      </w:r>
    </w:p>
    <w:p w:rsidR="00A11459" w:rsidRDefault="00A11459" w:rsidP="00A11459">
      <w:pPr>
        <w:pStyle w:val="ConsPlusTitle"/>
        <w:tabs>
          <w:tab w:val="left" w:pos="284"/>
        </w:tabs>
        <w:jc w:val="both"/>
        <w:rPr>
          <w:b w:val="0"/>
          <w:szCs w:val="24"/>
        </w:rPr>
      </w:pPr>
    </w:p>
    <w:p w:rsidR="00A11459" w:rsidRDefault="00A11459" w:rsidP="00A11459">
      <w:pPr>
        <w:pStyle w:val="ConsPlusTitle"/>
        <w:ind w:firstLine="420"/>
        <w:jc w:val="both"/>
        <w:rPr>
          <w:b w:val="0"/>
          <w:szCs w:val="24"/>
        </w:rPr>
      </w:pPr>
      <w:r>
        <w:rPr>
          <w:b w:val="0"/>
          <w:szCs w:val="24"/>
        </w:rPr>
        <w:t xml:space="preserve">В структуре СПб ТДЦ сформировано 2 отделения: эндокринологическое со «Школой СД»  </w:t>
      </w:r>
      <w:r>
        <w:rPr>
          <w:b w:val="0"/>
          <w:szCs w:val="24"/>
        </w:rPr>
        <w:br/>
        <w:t xml:space="preserve">и офтальмологическое с кабинетом лазерной микрохирургии глаза, кабинетами офтальмологической функциональной диагностики и офтальмологической операционной; также функционирует кабинет «Диабетическая стопа», ведут прием врачи – нефролог и невролог, хирург-ангиолог ведет прием в составе Центра амбулаторной хирургии СПб ГБУЗ ГКДЦ №1. Ежемесячно СПб ТДЦ принимает более 5000 больных сахарным диабетом. Врачи ведут консультативный прием диагностически сложных больных, осуществляется полное обследование, включающее тесты </w:t>
      </w:r>
      <w:r>
        <w:rPr>
          <w:b w:val="0"/>
          <w:szCs w:val="24"/>
        </w:rPr>
        <w:br/>
        <w:t>на микроальбуминурию, гликированный гемоглобин, проведение ультразвуковой допплерографии сосудов, целый комплекс офтальмологической функциональной диагностики, компьютерную педографию и т.д., что позволяет диагностировать осложнения сахарного диабета на ранних стадиях. Офтальмологическое отделение СПб ТДЦ работает в тесном организационно-методическом сотрудничестве с офтальмологическими кабинетами Городских (межрайонных) диабетологических центров, что и явилось фундаментом для создания системы офтальмологической помощи больным сахарным диабетом. В 2012 году в СПб ГБУЗ «ГКДЦ №1» была открыта офтальмологическая операционная для амбулаторного проведения интравитреальных инъекций ингибиторов ангиогенеза и импланта дексаметазона больным с диабетическим макулярным отеком. Тем самым был сделан еще один шаг в переходе высокотехнологической офтальмологической помощи больным сахарным диабетом в стационар-замещающие технологии. Это позволило сохранить зрение нескольким тысячам больных – жителям Санкт-Петербурга.</w:t>
      </w:r>
    </w:p>
    <w:p w:rsidR="00A11459" w:rsidRDefault="00A11459" w:rsidP="00A11459">
      <w:pPr>
        <w:pStyle w:val="ConsPlusTitle"/>
        <w:ind w:firstLine="420"/>
        <w:jc w:val="both"/>
        <w:rPr>
          <w:b w:val="0"/>
          <w:szCs w:val="24"/>
        </w:rPr>
      </w:pPr>
      <w:r>
        <w:rPr>
          <w:b w:val="0"/>
          <w:szCs w:val="24"/>
        </w:rPr>
        <w:t>В настоящее время офтальмологическое отделение СПб ТДЦ несет на себе основную часть нагрузки по оказанию помощи больным, страдающим диабетическими поражениями органа зрения. За 2022 год в нем было обследовано более 30000 пациентов, выполнено более 40000 оптических когерентных томографий ретинальных структур, 6000 ангиографических исследований глазного дна и более 17000 цветных фотографий стандартных полей сетчатки. В 2022 году выполнено 5713 интравитреальных инъекций различных препаратов и 2624 лазерные операции. У пролеченных пациентов в 40,4% случаев наблюдалась стабилизация патологического процесса и зрительных функций, а в 28,7% отмечалось улучшение остроты зрения. С начала 2023 года по настоящее время выполнено 4544 интравитреальные инъекции, число нуждающихся в этом виде лечения пациентов постоянно растет.</w:t>
      </w:r>
    </w:p>
    <w:p w:rsidR="00A11459" w:rsidRDefault="00A11459" w:rsidP="00A11459">
      <w:pPr>
        <w:pStyle w:val="ConsPlusTitle"/>
        <w:ind w:firstLine="420"/>
        <w:jc w:val="both"/>
        <w:rPr>
          <w:b w:val="0"/>
          <w:szCs w:val="24"/>
        </w:rPr>
      </w:pPr>
      <w:r>
        <w:rPr>
          <w:b w:val="0"/>
          <w:szCs w:val="24"/>
        </w:rPr>
        <w:t xml:space="preserve">В составе СПб ТДЦ функционирует Санкт-Петербургское подразделение Государственного Регистра больных сахарным диабетом и Городской организационно-методический кабинет </w:t>
      </w:r>
      <w:r>
        <w:rPr>
          <w:b w:val="0"/>
          <w:szCs w:val="24"/>
        </w:rPr>
        <w:br/>
        <w:t xml:space="preserve">по диабетологии. СПБ ТДЦ осуществляет организационно-методическую и практическую помощь учреждениям здравоохранения Санкт-Петербурга по совершенствованию организации </w:t>
      </w:r>
      <w:r>
        <w:rPr>
          <w:b w:val="0"/>
          <w:szCs w:val="24"/>
        </w:rPr>
        <w:br/>
        <w:t xml:space="preserve">и повышению качества медицинской помощи больным сахарным диабетом, в том числе </w:t>
      </w:r>
      <w:r>
        <w:rPr>
          <w:b w:val="0"/>
          <w:szCs w:val="24"/>
        </w:rPr>
        <w:br/>
        <w:t>и посредством внедрения новых форм организации.</w:t>
      </w:r>
    </w:p>
    <w:p w:rsidR="00A11459" w:rsidRDefault="00A11459" w:rsidP="00A11459">
      <w:pPr>
        <w:pStyle w:val="ConsPlusTitle"/>
        <w:ind w:firstLine="420"/>
        <w:jc w:val="both"/>
        <w:rPr>
          <w:szCs w:val="24"/>
        </w:rPr>
      </w:pPr>
      <w:r>
        <w:rPr>
          <w:szCs w:val="24"/>
        </w:rPr>
        <w:t>Городские (межрайонные) диабетологические центры (ГДЦ), оказывающие консультативно-диагностическую помощь больным сахарным диабетом 2 типа жителям прикрепленных районов города:</w:t>
      </w:r>
    </w:p>
    <w:p w:rsidR="00A11459" w:rsidRDefault="00A11459" w:rsidP="00A11459">
      <w:pPr>
        <w:pStyle w:val="Standard"/>
        <w:widowControl w:val="0"/>
        <w:numPr>
          <w:ilvl w:val="0"/>
          <w:numId w:val="15"/>
        </w:numPr>
        <w:spacing w:after="0"/>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Санкт-Петербургское государственное бюджетное учреждение здравоохранения «Консультативно-диагностический центр №85» (Городской (межрайонный) </w:t>
      </w:r>
      <w:r>
        <w:rPr>
          <w:rFonts w:ascii="Times New Roman" w:eastAsia="MS Mincho" w:hAnsi="Times New Roman" w:cs="Times New Roman"/>
          <w:sz w:val="24"/>
          <w:szCs w:val="24"/>
          <w:lang w:eastAsia="ru-RU"/>
        </w:rPr>
        <w:lastRenderedPageBreak/>
        <w:t>диабетологический центр № 2);</w:t>
      </w:r>
    </w:p>
    <w:p w:rsidR="00A11459" w:rsidRDefault="00A11459" w:rsidP="00A11459">
      <w:pPr>
        <w:pStyle w:val="Standard"/>
        <w:widowControl w:val="0"/>
        <w:numPr>
          <w:ilvl w:val="0"/>
          <w:numId w:val="16"/>
        </w:numPr>
        <w:spacing w:after="0"/>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Санкт-Петербургское государственное бюджетное учреждение здравоохранения «Городская поликлиника №17» (Городской (межрайонный) диабетологический центр № 3);</w:t>
      </w:r>
    </w:p>
    <w:p w:rsidR="00A11459" w:rsidRDefault="00A11459" w:rsidP="00A11459">
      <w:pPr>
        <w:pStyle w:val="Standard"/>
        <w:widowControl w:val="0"/>
        <w:numPr>
          <w:ilvl w:val="0"/>
          <w:numId w:val="4"/>
        </w:numPr>
        <w:spacing w:after="0"/>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Санкт-Петербургское государственное бюджетное учреждение здравоохранения «Городская поликлиника №77 Невского района» (Городской (межрайонный) диабетологический центр </w:t>
      </w:r>
      <w:r>
        <w:rPr>
          <w:rFonts w:ascii="Times New Roman" w:eastAsia="MS Mincho" w:hAnsi="Times New Roman" w:cs="Times New Roman"/>
          <w:sz w:val="24"/>
          <w:szCs w:val="24"/>
          <w:lang w:eastAsia="ru-RU"/>
        </w:rPr>
        <w:br/>
        <w:t>№ 4);</w:t>
      </w:r>
    </w:p>
    <w:p w:rsidR="00A11459" w:rsidRDefault="00A11459" w:rsidP="00A11459">
      <w:pPr>
        <w:pStyle w:val="Standard"/>
        <w:widowControl w:val="0"/>
        <w:numPr>
          <w:ilvl w:val="0"/>
          <w:numId w:val="4"/>
        </w:numPr>
        <w:spacing w:after="0"/>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Санкт-Петербургское государственное бюджетное учреждение здравоохранения «Консультативно-диагностическая поликлиника №1 Приморского района» (Городской (межрайонный) диабетологический центр № 5).</w:t>
      </w:r>
    </w:p>
    <w:p w:rsidR="00A11459" w:rsidRDefault="00A11459" w:rsidP="00A11459">
      <w:pPr>
        <w:pStyle w:val="Standard"/>
        <w:widowControl w:val="0"/>
        <w:spacing w:after="0"/>
        <w:ind w:firstLine="426"/>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В состав Городских (межрайонных) диабетологических центров входят врачи-эндокринологи, </w:t>
      </w:r>
      <w:r>
        <w:rPr>
          <w:rFonts w:ascii="Times New Roman" w:eastAsia="MS Mincho" w:hAnsi="Times New Roman" w:cs="Times New Roman"/>
          <w:sz w:val="24"/>
          <w:szCs w:val="24"/>
          <w:lang w:eastAsia="ru-RU"/>
        </w:rPr>
        <w:br/>
        <w:t>а также прошедшие специальную подготовку офтальмологи, подиатры, сосудистые хирурги, нефрологи. Лаборатории этих центров оснащены современной техникой, позволяющей выполнять, кроме рутинных исследований, экспресс-определение уровня глюкозы крови в течение всего дня, тесты на гликированный гемоглобин, микроальбуминурию и др. В отделениях функциональной диагностики выполняется допплерография, дуплексное сканирование сосудов нижних конечностей, в ГДЦ № 3 и ГДЦ № 4 функционируют кабинеты лазерной микрохирургии глаза. В структуру Центров входит также «Школа СД».</w:t>
      </w:r>
    </w:p>
    <w:p w:rsidR="00A11459" w:rsidRDefault="00A11459" w:rsidP="00A11459">
      <w:pPr>
        <w:pStyle w:val="Standard"/>
        <w:widowControl w:val="0"/>
        <w:spacing w:after="0"/>
        <w:ind w:firstLine="426"/>
        <w:jc w:val="both"/>
        <w:rPr>
          <w:rFonts w:ascii="Times New Roman" w:eastAsia="MS Mincho" w:hAnsi="Times New Roman" w:cs="Times New Roman"/>
          <w:sz w:val="24"/>
          <w:szCs w:val="24"/>
          <w:lang w:eastAsia="ru-RU"/>
        </w:rPr>
      </w:pPr>
    </w:p>
    <w:p w:rsidR="00A11459" w:rsidRDefault="00A11459" w:rsidP="00A11459">
      <w:pPr>
        <w:pStyle w:val="Standard"/>
        <w:widowControl w:val="0"/>
        <w:spacing w:after="0"/>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Показатели работы СПб ТДЦ и Городских (межрайонных)</w:t>
      </w:r>
    </w:p>
    <w:p w:rsidR="00A11459" w:rsidRDefault="00A11459" w:rsidP="00A11459">
      <w:pPr>
        <w:pStyle w:val="Standard"/>
        <w:widowControl w:val="0"/>
        <w:spacing w:after="0"/>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диабетологических центров в 2022году</w:t>
      </w:r>
    </w:p>
    <w:p w:rsidR="00A11459" w:rsidRDefault="00A11459" w:rsidP="00A11459">
      <w:pPr>
        <w:pStyle w:val="Standard"/>
        <w:widowControl w:val="0"/>
        <w:spacing w:after="0"/>
        <w:jc w:val="right"/>
      </w:pPr>
      <w:r>
        <w:rPr>
          <w:rFonts w:ascii="Times New Roman" w:eastAsia="Times New Roman" w:hAnsi="Times New Roman" w:cs="Times New Roman"/>
          <w:b/>
          <w:bCs/>
          <w:i/>
          <w:color w:val="000000"/>
          <w:sz w:val="24"/>
          <w:szCs w:val="20"/>
          <w:lang w:eastAsia="ar-SA"/>
        </w:rPr>
        <w:t>Таблица 43</w:t>
      </w:r>
    </w:p>
    <w:tbl>
      <w:tblPr>
        <w:tblW w:w="10350" w:type="dxa"/>
        <w:tblLayout w:type="fixed"/>
        <w:tblCellMar>
          <w:left w:w="10" w:type="dxa"/>
          <w:right w:w="10" w:type="dxa"/>
        </w:tblCellMar>
        <w:tblLook w:val="0000" w:firstRow="0" w:lastRow="0" w:firstColumn="0" w:lastColumn="0" w:noHBand="0" w:noVBand="0"/>
      </w:tblPr>
      <w:tblGrid>
        <w:gridCol w:w="3735"/>
        <w:gridCol w:w="886"/>
        <w:gridCol w:w="1224"/>
        <w:gridCol w:w="1201"/>
        <w:gridCol w:w="1199"/>
        <w:gridCol w:w="1052"/>
        <w:gridCol w:w="1053"/>
      </w:tblGrid>
      <w:tr w:rsidR="00A11459" w:rsidTr="000A5594">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Показатель</w:t>
            </w:r>
          </w:p>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p>
          <w:p w:rsidR="00A11459" w:rsidRDefault="00A11459" w:rsidP="000A5594">
            <w:pPr>
              <w:pStyle w:val="Standard"/>
              <w:widowControl w:val="0"/>
              <w:shd w:val="clear" w:color="auto" w:fill="FFFFFF"/>
              <w:snapToGrid w:val="0"/>
              <w:spacing w:after="0"/>
              <w:jc w:val="both"/>
              <w:rPr>
                <w:rFonts w:ascii="Times New Roman" w:eastAsia="Times New Roman" w:hAnsi="Times New Roman" w:cs="Times New Roman"/>
                <w:b/>
                <w:lang w:eastAsia="ar-SA"/>
              </w:rPr>
            </w:pP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ГДЦ № 2</w:t>
            </w:r>
          </w:p>
        </w:tc>
        <w:tc>
          <w:tcPr>
            <w:tcW w:w="122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ГДЦ № 3</w:t>
            </w:r>
          </w:p>
        </w:tc>
        <w:tc>
          <w:tcPr>
            <w:tcW w:w="12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ГДЦ № 4</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ГДЦ № 5</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СПб ТДЦ</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ИТОГО</w:t>
            </w:r>
          </w:p>
        </w:tc>
      </w:tr>
      <w:tr w:rsidR="00A11459" w:rsidTr="000A5594">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24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Общее число посещений</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57 649</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25151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43786</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50780</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61029</w:t>
            </w:r>
          </w:p>
        </w:tc>
        <w:tc>
          <w:tcPr>
            <w:tcW w:w="1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238 395</w:t>
            </w:r>
          </w:p>
        </w:tc>
      </w:tr>
      <w:tr w:rsidR="00A11459" w:rsidTr="000A5594">
        <w:trPr>
          <w:trHeight w:val="305"/>
        </w:trPr>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посещений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 эндокринологу</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22 712</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9972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19668</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17144</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21993</w:t>
            </w:r>
          </w:p>
        </w:tc>
        <w:tc>
          <w:tcPr>
            <w:tcW w:w="10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91 489</w:t>
            </w:r>
          </w:p>
        </w:tc>
      </w:tr>
      <w:tr w:rsidR="00A11459" w:rsidTr="000A5594">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посещений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 офтальмологу</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14 393</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4986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9753</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11116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30996</w:t>
            </w:r>
          </w:p>
        </w:tc>
        <w:tc>
          <w:tcPr>
            <w:tcW w:w="10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71 244</w:t>
            </w:r>
          </w:p>
        </w:tc>
      </w:tr>
      <w:tr w:rsidR="00A11459" w:rsidTr="000A5594">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Количество операций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лазеркоагуляции сетчатки</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0</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49</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179</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0</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2624</w:t>
            </w:r>
          </w:p>
        </w:tc>
        <w:tc>
          <w:tcPr>
            <w:tcW w:w="10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2852</w:t>
            </w:r>
          </w:p>
        </w:tc>
      </w:tr>
      <w:tr w:rsidR="00A11459" w:rsidTr="000A5594">
        <w:trPr>
          <w:trHeight w:val="320"/>
        </w:trPr>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посещений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 нефрологу</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877</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1343</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241</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2794</w:t>
            </w:r>
          </w:p>
        </w:tc>
        <w:tc>
          <w:tcPr>
            <w:tcW w:w="10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5255</w:t>
            </w:r>
          </w:p>
        </w:tc>
      </w:tr>
      <w:tr w:rsidR="00A11459" w:rsidTr="000A5594">
        <w:trPr>
          <w:trHeight w:val="225"/>
        </w:trPr>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посещений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 подиатру</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4 406</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8850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9572</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4781</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4173</w:t>
            </w:r>
          </w:p>
        </w:tc>
        <w:tc>
          <w:tcPr>
            <w:tcW w:w="10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31 782</w:t>
            </w:r>
          </w:p>
        </w:tc>
      </w:tr>
      <w:tr w:rsidR="00A11459" w:rsidTr="000A5594">
        <w:trPr>
          <w:trHeight w:val="283"/>
        </w:trPr>
        <w:tc>
          <w:tcPr>
            <w:tcW w:w="37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посещений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 неврологу</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12 704</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4144</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7516</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1073</w:t>
            </w:r>
          </w:p>
        </w:tc>
        <w:tc>
          <w:tcPr>
            <w:tcW w:w="10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25 437</w:t>
            </w:r>
          </w:p>
        </w:tc>
      </w:tr>
      <w:tr w:rsidR="00A11459" w:rsidTr="000A5594">
        <w:tc>
          <w:tcPr>
            <w:tcW w:w="3735"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обученных пациентов в «Школе СД»</w:t>
            </w:r>
          </w:p>
        </w:tc>
        <w:tc>
          <w:tcPr>
            <w:tcW w:w="886"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195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170</w:t>
            </w:r>
          </w:p>
        </w:tc>
        <w:tc>
          <w:tcPr>
            <w:tcW w:w="1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513</w:t>
            </w:r>
          </w:p>
        </w:tc>
        <w:tc>
          <w:tcPr>
            <w:tcW w:w="1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70</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89</w:t>
            </w:r>
          </w:p>
        </w:tc>
        <w:tc>
          <w:tcPr>
            <w:tcW w:w="105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1037</w:t>
            </w:r>
          </w:p>
        </w:tc>
      </w:tr>
      <w:tr w:rsidR="00A11459" w:rsidTr="000A5594">
        <w:tc>
          <w:tcPr>
            <w:tcW w:w="3735"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Кол-во исследований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гликированного гемоглобина</w:t>
            </w:r>
          </w:p>
        </w:tc>
        <w:tc>
          <w:tcPr>
            <w:tcW w:w="886"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11 145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5985</w:t>
            </w:r>
          </w:p>
        </w:tc>
        <w:tc>
          <w:tcPr>
            <w:tcW w:w="1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5308</w:t>
            </w:r>
          </w:p>
        </w:tc>
        <w:tc>
          <w:tcPr>
            <w:tcW w:w="1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5403</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22501</w:t>
            </w:r>
          </w:p>
        </w:tc>
        <w:tc>
          <w:tcPr>
            <w:tcW w:w="1053" w:type="dxa"/>
            <w:tcBorders>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50 342</w:t>
            </w:r>
          </w:p>
        </w:tc>
      </w:tr>
      <w:tr w:rsidR="00A11459" w:rsidTr="000A5594">
        <w:tc>
          <w:tcPr>
            <w:tcW w:w="3735"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Кол-во исследований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микроальбуминурии</w:t>
            </w:r>
          </w:p>
        </w:tc>
        <w:tc>
          <w:tcPr>
            <w:tcW w:w="886"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9 501</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5985</w:t>
            </w:r>
          </w:p>
        </w:tc>
        <w:tc>
          <w:tcPr>
            <w:tcW w:w="1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5096</w:t>
            </w:r>
          </w:p>
        </w:tc>
        <w:tc>
          <w:tcPr>
            <w:tcW w:w="1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5453</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4163</w:t>
            </w:r>
          </w:p>
        </w:tc>
        <w:tc>
          <w:tcPr>
            <w:tcW w:w="1053" w:type="dxa"/>
            <w:tcBorders>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30 198</w:t>
            </w:r>
          </w:p>
        </w:tc>
      </w:tr>
      <w:tr w:rsidR="00A11459" w:rsidTr="000A5594">
        <w:trPr>
          <w:trHeight w:val="435"/>
        </w:trPr>
        <w:tc>
          <w:tcPr>
            <w:tcW w:w="3735"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Кол-во исследований</w:t>
            </w:r>
          </w:p>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глюкозы в крови</w:t>
            </w:r>
          </w:p>
        </w:tc>
        <w:tc>
          <w:tcPr>
            <w:tcW w:w="886"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18 692</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5985</w:t>
            </w:r>
          </w:p>
        </w:tc>
        <w:tc>
          <w:tcPr>
            <w:tcW w:w="1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10412</w:t>
            </w:r>
          </w:p>
        </w:tc>
        <w:tc>
          <w:tcPr>
            <w:tcW w:w="1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5385</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162852</w:t>
            </w:r>
          </w:p>
        </w:tc>
        <w:tc>
          <w:tcPr>
            <w:tcW w:w="1053" w:type="dxa"/>
            <w:tcBorders>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203 326</w:t>
            </w:r>
          </w:p>
        </w:tc>
      </w:tr>
      <w:tr w:rsidR="00A11459" w:rsidTr="000A5594">
        <w:trPr>
          <w:trHeight w:val="419"/>
        </w:trPr>
        <w:tc>
          <w:tcPr>
            <w:tcW w:w="3735"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hd w:val="clear" w:color="auto" w:fill="FFFFFF"/>
              <w:snapToGrid w:val="0"/>
              <w:spacing w:after="0"/>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Число посещений  к ангиологу</w:t>
            </w:r>
          </w:p>
        </w:tc>
        <w:tc>
          <w:tcPr>
            <w:tcW w:w="886"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2 557</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649</w:t>
            </w:r>
          </w:p>
        </w:tc>
        <w:tc>
          <w:tcPr>
            <w:tcW w:w="1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1732</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167</w:t>
            </w:r>
          </w:p>
        </w:tc>
        <w:tc>
          <w:tcPr>
            <w:tcW w:w="105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1"/>
                <w:szCs w:val="21"/>
                <w:lang w:eastAsia="ar-SA"/>
              </w:rPr>
            </w:pPr>
            <w:r>
              <w:rPr>
                <w:rFonts w:ascii="Times New Roman" w:eastAsia="Times New Roman" w:hAnsi="Times New Roman" w:cs="Times New Roman"/>
                <w:bCs/>
                <w:sz w:val="21"/>
                <w:szCs w:val="21"/>
                <w:lang w:eastAsia="ar-SA"/>
              </w:rPr>
              <w:t>5 105</w:t>
            </w:r>
          </w:p>
        </w:tc>
      </w:tr>
    </w:tbl>
    <w:p w:rsidR="00A11459" w:rsidRDefault="00A11459" w:rsidP="00A11459">
      <w:pPr>
        <w:pStyle w:val="Standard"/>
        <w:widowControl w:val="0"/>
        <w:shd w:val="clear" w:color="auto" w:fill="FFFFFF"/>
        <w:spacing w:after="0"/>
        <w:jc w:val="right"/>
        <w:rPr>
          <w:rFonts w:ascii="Times New Roman" w:eastAsia="Times New Roman" w:hAnsi="Times New Roman" w:cs="Times New Roman"/>
          <w:b/>
          <w:bCs/>
          <w:i/>
          <w:color w:val="C9211E"/>
          <w:sz w:val="24"/>
          <w:szCs w:val="20"/>
          <w:u w:val="single"/>
          <w:lang w:eastAsia="ar-SA"/>
        </w:rPr>
      </w:pPr>
    </w:p>
    <w:p w:rsidR="00A11459" w:rsidRDefault="00A11459" w:rsidP="00A11459">
      <w:pPr>
        <w:pStyle w:val="Standard"/>
        <w:widowControl w:val="0"/>
        <w:shd w:val="clear" w:color="auto" w:fill="FFFFFF"/>
        <w:spacing w:after="0"/>
        <w:jc w:val="center"/>
      </w:pPr>
      <w:r>
        <w:rPr>
          <w:rFonts w:ascii="Times New Roman" w:eastAsia="Times New Roman" w:hAnsi="Times New Roman" w:cs="Times New Roman"/>
          <w:b/>
          <w:bCs/>
          <w:color w:val="000000"/>
          <w:sz w:val="24"/>
          <w:szCs w:val="20"/>
          <w:lang w:eastAsia="ar-SA"/>
        </w:rPr>
        <w:t xml:space="preserve">Офтальмологическая помощь  </w:t>
      </w:r>
      <w:r>
        <w:rPr>
          <w:rFonts w:ascii="Times New Roman" w:eastAsia="Times New Roman" w:hAnsi="Times New Roman" w:cs="Times New Roman"/>
          <w:b/>
          <w:bCs/>
          <w:color w:val="000000"/>
          <w:sz w:val="24"/>
          <w:szCs w:val="24"/>
          <w:lang w:eastAsia="ar-SA"/>
        </w:rPr>
        <w:t>СПб ТДЦ и Городских (межрайонных) диабетологических центров в 2022году</w:t>
      </w:r>
    </w:p>
    <w:p w:rsidR="00A11459" w:rsidRDefault="00A11459" w:rsidP="00A11459">
      <w:pPr>
        <w:pStyle w:val="Standard"/>
        <w:widowControl w:val="0"/>
        <w:shd w:val="clear" w:color="auto" w:fill="FFFFFF"/>
        <w:spacing w:after="0"/>
        <w:jc w:val="right"/>
        <w:rPr>
          <w:rFonts w:ascii="Times New Roman" w:eastAsia="Times New Roman" w:hAnsi="Times New Roman" w:cs="Times New Roman"/>
          <w:b/>
          <w:bCs/>
          <w:i/>
          <w:iCs/>
          <w:color w:val="000000"/>
          <w:sz w:val="24"/>
          <w:szCs w:val="20"/>
          <w:lang w:eastAsia="ar-SA"/>
        </w:rPr>
      </w:pPr>
      <w:r>
        <w:rPr>
          <w:rFonts w:ascii="Times New Roman" w:eastAsia="Times New Roman" w:hAnsi="Times New Roman" w:cs="Times New Roman"/>
          <w:b/>
          <w:bCs/>
          <w:i/>
          <w:iCs/>
          <w:color w:val="000000"/>
          <w:sz w:val="24"/>
          <w:szCs w:val="20"/>
          <w:lang w:eastAsia="ar-SA"/>
        </w:rPr>
        <w:t>Таблица 44</w:t>
      </w:r>
    </w:p>
    <w:tbl>
      <w:tblPr>
        <w:tblW w:w="10380" w:type="dxa"/>
        <w:tblInd w:w="-60" w:type="dxa"/>
        <w:tblLayout w:type="fixed"/>
        <w:tblCellMar>
          <w:left w:w="10" w:type="dxa"/>
          <w:right w:w="10" w:type="dxa"/>
        </w:tblCellMar>
        <w:tblLook w:val="0000" w:firstRow="0" w:lastRow="0" w:firstColumn="0" w:lastColumn="0" w:noHBand="0" w:noVBand="0"/>
      </w:tblPr>
      <w:tblGrid>
        <w:gridCol w:w="4211"/>
        <w:gridCol w:w="1033"/>
        <w:gridCol w:w="965"/>
        <w:gridCol w:w="1087"/>
        <w:gridCol w:w="1127"/>
        <w:gridCol w:w="979"/>
        <w:gridCol w:w="978"/>
      </w:tblGrid>
      <w:tr w:rsidR="00A11459" w:rsidTr="000A5594">
        <w:trPr>
          <w:trHeight w:val="388"/>
        </w:trPr>
        <w:tc>
          <w:tcPr>
            <w:tcW w:w="42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Показатели</w:t>
            </w:r>
          </w:p>
        </w:tc>
        <w:tc>
          <w:tcPr>
            <w:tcW w:w="103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ГКДЦ №1 (ТДЦ)</w:t>
            </w:r>
          </w:p>
        </w:tc>
        <w:tc>
          <w:tcPr>
            <w:tcW w:w="96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ГДЦ №2</w:t>
            </w:r>
          </w:p>
        </w:tc>
        <w:tc>
          <w:tcPr>
            <w:tcW w:w="108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ГДЦ №3</w:t>
            </w:r>
          </w:p>
        </w:tc>
        <w:tc>
          <w:tcPr>
            <w:tcW w:w="11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ГДЦ №4</w:t>
            </w:r>
          </w:p>
        </w:tc>
        <w:tc>
          <w:tcPr>
            <w:tcW w:w="97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ГДЦ №5</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b/>
                <w:bCs/>
                <w:color w:val="000000"/>
                <w:sz w:val="21"/>
                <w:szCs w:val="21"/>
              </w:rPr>
            </w:pPr>
            <w:r>
              <w:rPr>
                <w:rFonts w:ascii="Times New Roman" w:hAnsi="Times New Roman"/>
                <w:b/>
                <w:bCs/>
                <w:color w:val="000000"/>
                <w:sz w:val="21"/>
                <w:szCs w:val="21"/>
              </w:rPr>
              <w:t>ИТОГО</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Число осмотренных больных сахарным диабетом</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30996</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8510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4370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5647</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14805</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64328</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Количество (и частота в %) выявленной </w:t>
            </w:r>
            <w:r>
              <w:rPr>
                <w:rFonts w:ascii="Times New Roman" w:hAnsi="Times New Roman"/>
                <w:color w:val="000000"/>
                <w:sz w:val="21"/>
                <w:szCs w:val="21"/>
              </w:rPr>
              <w:lastRenderedPageBreak/>
              <w:t xml:space="preserve">диабетической ретинопатии          </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24146</w:t>
            </w:r>
            <w:r>
              <w:rPr>
                <w:rFonts w:ascii="Times New Roman" w:hAnsi="Times New Roman"/>
                <w:color w:val="000000"/>
                <w:sz w:val="21"/>
                <w:szCs w:val="21"/>
              </w:rPr>
              <w:br/>
            </w:r>
            <w:r>
              <w:rPr>
                <w:rFonts w:ascii="Times New Roman" w:hAnsi="Times New Roman"/>
                <w:color w:val="000000"/>
                <w:sz w:val="21"/>
                <w:szCs w:val="21"/>
              </w:rPr>
              <w:lastRenderedPageBreak/>
              <w:t>77,9%</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1170</w:t>
            </w:r>
          </w:p>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13.8%</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1179</w:t>
            </w:r>
          </w:p>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 xml:space="preserve"> 27%</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1549</w:t>
            </w:r>
          </w:p>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 xml:space="preserve"> 27%</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 xml:space="preserve">4262 </w:t>
            </w:r>
            <w:r>
              <w:rPr>
                <w:rFonts w:ascii="Times New Roman" w:hAnsi="Times New Roman"/>
                <w:color w:val="000000"/>
                <w:sz w:val="21"/>
                <w:szCs w:val="21"/>
              </w:rPr>
              <w:lastRenderedPageBreak/>
              <w:t>28,7%</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lastRenderedPageBreak/>
              <w:t>8160</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lastRenderedPageBreak/>
              <w:t>Количество (и частота в %) выявленной клинически значимой ретинопатии</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13544</w:t>
            </w:r>
            <w:r>
              <w:rPr>
                <w:rFonts w:ascii="Times New Roman" w:hAnsi="Times New Roman"/>
                <w:color w:val="000000"/>
                <w:sz w:val="21"/>
                <w:szCs w:val="21"/>
              </w:rPr>
              <w:br/>
              <w:t>43,7%</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74 0,86%</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520   11,9%</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173 3,0%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341 2,3%</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1108</w:t>
            </w:r>
          </w:p>
        </w:tc>
      </w:tr>
      <w:tr w:rsidR="00A11459" w:rsidTr="000A5594">
        <w:trPr>
          <w:trHeight w:val="388"/>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препролиферативной</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7841</w:t>
            </w:r>
            <w:r>
              <w:rPr>
                <w:rFonts w:ascii="Times New Roman" w:hAnsi="Times New Roman"/>
                <w:color w:val="000000"/>
                <w:sz w:val="21"/>
                <w:szCs w:val="21"/>
              </w:rPr>
              <w:br/>
              <w:t>25,3%</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39</w:t>
            </w:r>
            <w:r>
              <w:rPr>
                <w:rFonts w:ascii="Times New Roman" w:hAnsi="Times New Roman"/>
                <w:color w:val="000000"/>
                <w:sz w:val="21"/>
                <w:szCs w:val="21"/>
              </w:rPr>
              <w:br/>
              <w:t>3.3%</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260 6%</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39 0,7%</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259 1,7%</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558</w:t>
            </w:r>
          </w:p>
        </w:tc>
      </w:tr>
      <w:tr w:rsidR="00A11459" w:rsidTr="000A5594">
        <w:trPr>
          <w:trHeight w:val="388"/>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пролиферативной</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5703</w:t>
            </w:r>
            <w:r>
              <w:rPr>
                <w:rFonts w:ascii="Times New Roman" w:hAnsi="Times New Roman"/>
                <w:color w:val="000000"/>
                <w:sz w:val="21"/>
                <w:szCs w:val="21"/>
              </w:rPr>
              <w:br/>
              <w:t>18,4%</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35   3%</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260 6%</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134 2,4%</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91 0,6%</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520</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Количество (и частота в %) выявленного макулярного отека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9422</w:t>
            </w:r>
            <w:r>
              <w:rPr>
                <w:rFonts w:ascii="Times New Roman" w:hAnsi="Times New Roman"/>
                <w:color w:val="000000"/>
                <w:sz w:val="21"/>
                <w:szCs w:val="21"/>
              </w:rPr>
              <w:br/>
              <w:t>30,4%</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107 9.15%</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390 9%</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173 3,1%</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418</w:t>
            </w:r>
            <w:r>
              <w:rPr>
                <w:rFonts w:ascii="Times New Roman" w:hAnsi="Times New Roman"/>
                <w:color w:val="000000"/>
                <w:sz w:val="21"/>
                <w:szCs w:val="21"/>
              </w:rPr>
              <w:br/>
              <w:t>2,8%</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74674</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Количество выполненных оптических когерентных томографий ретинальных структур</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40383</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14644</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2856</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4201</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62084</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Количество выполненных ангиографических исследований глазного дна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6117</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6117</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Количество выполненных цветных фотографирований глазного дна (стандартных полей сетчатки)</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17734</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2122</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24</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44</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19924</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Количество выполненных лазерных вмешательств</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2624</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49</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179</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2852</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панретинальных вмешательств</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1765</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26</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1791</w:t>
            </w:r>
          </w:p>
        </w:tc>
      </w:tr>
      <w:tr w:rsidR="00A11459" w:rsidTr="000A5594">
        <w:trPr>
          <w:trHeight w:val="447"/>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коагуляций по типу «решетки» (по поводу макулярного отека)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6</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6</w:t>
            </w:r>
          </w:p>
        </w:tc>
      </w:tr>
      <w:tr w:rsidR="00A11459" w:rsidTr="000A5594">
        <w:trPr>
          <w:trHeight w:val="614"/>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фокальных коагуляций (по поводу макулярного отека)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566</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566</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прочие</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287</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23</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287</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Количество выполненных интравитреальных инъекций</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5713</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5713</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интравитреальное введение «Луцентиса»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425</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u w:val="single"/>
              </w:rPr>
            </w:pPr>
            <w:r>
              <w:rPr>
                <w:rFonts w:ascii="Times New Roman" w:hAnsi="Times New Roman"/>
                <w:color w:val="000000"/>
                <w:sz w:val="21"/>
                <w:szCs w:val="21"/>
                <w:u w:val="single"/>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425</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интравитреальное введение «Гемазы»</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1315</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u w:val="single"/>
              </w:rPr>
            </w:pPr>
            <w:r>
              <w:rPr>
                <w:rFonts w:ascii="Times New Roman" w:hAnsi="Times New Roman"/>
                <w:color w:val="000000"/>
                <w:sz w:val="21"/>
                <w:szCs w:val="21"/>
                <w:u w:val="single"/>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1315</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интравитреальное введение «Эйлеа»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3839</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u w:val="single"/>
              </w:rPr>
            </w:pPr>
            <w:r>
              <w:rPr>
                <w:rFonts w:ascii="Times New Roman" w:hAnsi="Times New Roman"/>
                <w:color w:val="000000"/>
                <w:sz w:val="21"/>
                <w:szCs w:val="21"/>
                <w:u w:val="single"/>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3839</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интравитреальное введение «Озурдекса»</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109</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u w:val="single"/>
              </w:rPr>
            </w:pPr>
            <w:r>
              <w:rPr>
                <w:rFonts w:ascii="Times New Roman" w:hAnsi="Times New Roman"/>
                <w:color w:val="000000"/>
                <w:sz w:val="21"/>
                <w:szCs w:val="21"/>
                <w:u w:val="single"/>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109</w:t>
            </w:r>
          </w:p>
        </w:tc>
      </w:tr>
      <w:tr w:rsidR="00A11459" w:rsidTr="000A5594">
        <w:trPr>
          <w:trHeight w:val="256"/>
        </w:trPr>
        <w:tc>
          <w:tcPr>
            <w:tcW w:w="4211"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 xml:space="preserve">     - интравитреальное введение «Визкью»</w:t>
            </w:r>
          </w:p>
        </w:tc>
        <w:tc>
          <w:tcPr>
            <w:tcW w:w="1033"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25</w:t>
            </w:r>
          </w:p>
        </w:tc>
        <w:tc>
          <w:tcPr>
            <w:tcW w:w="965"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108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u w:val="single"/>
              </w:rPr>
            </w:pPr>
            <w:r>
              <w:rPr>
                <w:rFonts w:ascii="Times New Roman" w:hAnsi="Times New Roman"/>
                <w:color w:val="000000"/>
                <w:sz w:val="21"/>
                <w:szCs w:val="21"/>
                <w:u w:val="single"/>
              </w:rPr>
              <w:t>0</w:t>
            </w:r>
          </w:p>
        </w:tc>
        <w:tc>
          <w:tcPr>
            <w:tcW w:w="1127"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9" w:type="dxa"/>
            <w:tcBorders>
              <w:left w:val="single" w:sz="4" w:space="0" w:color="000000"/>
              <w:bottom w:val="single" w:sz="4" w:space="0" w:color="000000"/>
            </w:tcBorders>
            <w:shd w:val="clear" w:color="auto" w:fill="auto"/>
            <w:tcMar>
              <w:top w:w="55" w:type="dxa"/>
              <w:left w:w="55" w:type="dxa"/>
              <w:bottom w:w="55" w:type="dxa"/>
              <w:right w:w="55" w:type="dxa"/>
            </w:tcMar>
            <w:vAlign w:val="bottom"/>
          </w:tcPr>
          <w:p w:rsidR="00A11459" w:rsidRDefault="00A11459" w:rsidP="000A5594">
            <w:pPr>
              <w:pStyle w:val="Standard"/>
              <w:spacing w:after="103"/>
              <w:rPr>
                <w:rFonts w:ascii="Times New Roman" w:hAnsi="Times New Roman"/>
                <w:color w:val="000000"/>
                <w:sz w:val="21"/>
                <w:szCs w:val="21"/>
              </w:rPr>
            </w:pPr>
            <w:r>
              <w:rPr>
                <w:rFonts w:ascii="Times New Roman" w:hAnsi="Times New Roman"/>
                <w:color w:val="000000"/>
                <w:sz w:val="21"/>
                <w:szCs w:val="21"/>
              </w:rPr>
              <w:t>0</w:t>
            </w:r>
          </w:p>
        </w:tc>
        <w:tc>
          <w:tcPr>
            <w:tcW w:w="97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bottom"/>
          </w:tcPr>
          <w:p w:rsidR="00A11459" w:rsidRDefault="00A11459" w:rsidP="000A5594">
            <w:pPr>
              <w:pStyle w:val="TableContents"/>
              <w:spacing w:after="103"/>
              <w:jc w:val="center"/>
              <w:rPr>
                <w:rFonts w:ascii="Times New Roman" w:hAnsi="Times New Roman"/>
                <w:b/>
                <w:bCs/>
                <w:color w:val="000000"/>
                <w:sz w:val="21"/>
                <w:szCs w:val="21"/>
              </w:rPr>
            </w:pPr>
            <w:r>
              <w:rPr>
                <w:rFonts w:ascii="Times New Roman" w:hAnsi="Times New Roman"/>
                <w:b/>
                <w:bCs/>
                <w:color w:val="000000"/>
                <w:sz w:val="21"/>
                <w:szCs w:val="21"/>
              </w:rPr>
              <w:t>25</w:t>
            </w:r>
          </w:p>
        </w:tc>
      </w:tr>
    </w:tbl>
    <w:p w:rsidR="00A11459" w:rsidRDefault="00A11459" w:rsidP="00A11459">
      <w:pPr>
        <w:pStyle w:val="Standard"/>
        <w:rPr>
          <w:rFonts w:ascii="Times New Roman" w:eastAsia="Times New Roman" w:hAnsi="Times New Roman" w:cs="Times New Roman"/>
          <w:b/>
          <w:bCs/>
          <w:u w:val="single"/>
          <w:lang w:eastAsia="ar-SA"/>
        </w:rPr>
      </w:pPr>
    </w:p>
    <w:p w:rsidR="00A11459" w:rsidRDefault="00A11459" w:rsidP="00A11459">
      <w:pPr>
        <w:pStyle w:val="Standard"/>
        <w:widowControl w:val="0"/>
        <w:shd w:val="clear" w:color="auto" w:fill="FFFFFF"/>
        <w:spacing w:after="0"/>
        <w:jc w:val="center"/>
        <w:rPr>
          <w:rFonts w:ascii="Times New Roman" w:eastAsia="Times New Roman" w:hAnsi="Times New Roman" w:cs="Times New Roman"/>
          <w:b/>
          <w:bCs/>
          <w:color w:val="000000"/>
          <w:sz w:val="24"/>
          <w:szCs w:val="20"/>
          <w:lang w:eastAsia="ar-SA"/>
        </w:rPr>
      </w:pPr>
      <w:r>
        <w:rPr>
          <w:rFonts w:ascii="Times New Roman" w:eastAsia="Times New Roman" w:hAnsi="Times New Roman" w:cs="Times New Roman"/>
          <w:b/>
          <w:bCs/>
          <w:color w:val="000000"/>
          <w:sz w:val="24"/>
          <w:szCs w:val="20"/>
          <w:lang w:eastAsia="ar-SA"/>
        </w:rPr>
        <w:t>Амбулаторная помощь пациентам с  синдромом «Диабетическая стопа» (за2022год)</w:t>
      </w:r>
    </w:p>
    <w:p w:rsidR="00A11459" w:rsidRDefault="00A11459" w:rsidP="00A11459">
      <w:pPr>
        <w:pStyle w:val="Standard"/>
        <w:widowControl w:val="0"/>
        <w:shd w:val="clear" w:color="auto" w:fill="FFFFFF"/>
        <w:spacing w:after="0"/>
        <w:jc w:val="right"/>
        <w:rPr>
          <w:rFonts w:ascii="Times New Roman" w:eastAsia="Times New Roman" w:hAnsi="Times New Roman" w:cs="Times New Roman"/>
          <w:b/>
          <w:bCs/>
          <w:i/>
          <w:color w:val="000000"/>
          <w:sz w:val="24"/>
          <w:szCs w:val="20"/>
          <w:lang w:eastAsia="ar-SA"/>
        </w:rPr>
      </w:pPr>
      <w:r>
        <w:rPr>
          <w:rFonts w:ascii="Times New Roman" w:eastAsia="Times New Roman" w:hAnsi="Times New Roman" w:cs="Times New Roman"/>
          <w:b/>
          <w:bCs/>
          <w:i/>
          <w:color w:val="000000"/>
          <w:sz w:val="24"/>
          <w:szCs w:val="20"/>
          <w:lang w:eastAsia="ar-SA"/>
        </w:rPr>
        <w:t>Таблица 45</w:t>
      </w:r>
    </w:p>
    <w:p w:rsidR="00A11459" w:rsidRDefault="00A11459" w:rsidP="00A11459">
      <w:pPr>
        <w:pStyle w:val="Standard"/>
        <w:widowControl w:val="0"/>
        <w:shd w:val="clear" w:color="auto" w:fill="FFFFFF"/>
        <w:spacing w:after="0"/>
        <w:jc w:val="right"/>
        <w:rPr>
          <w:rFonts w:ascii="Times New Roman" w:eastAsia="Times New Roman" w:hAnsi="Times New Roman" w:cs="Times New Roman"/>
          <w:b/>
          <w:bCs/>
          <w:i/>
          <w:color w:val="C9211E"/>
          <w:sz w:val="24"/>
          <w:szCs w:val="20"/>
          <w:lang w:eastAsia="ar-SA"/>
        </w:rPr>
      </w:pPr>
    </w:p>
    <w:tbl>
      <w:tblPr>
        <w:tblW w:w="10612" w:type="dxa"/>
        <w:tblInd w:w="-60" w:type="dxa"/>
        <w:tblLayout w:type="fixed"/>
        <w:tblCellMar>
          <w:left w:w="10" w:type="dxa"/>
          <w:right w:w="10" w:type="dxa"/>
        </w:tblCellMar>
        <w:tblLook w:val="0000" w:firstRow="0" w:lastRow="0" w:firstColumn="0" w:lastColumn="0" w:noHBand="0" w:noVBand="0"/>
      </w:tblPr>
      <w:tblGrid>
        <w:gridCol w:w="2771"/>
        <w:gridCol w:w="770"/>
        <w:gridCol w:w="843"/>
        <w:gridCol w:w="876"/>
        <w:gridCol w:w="919"/>
        <w:gridCol w:w="875"/>
        <w:gridCol w:w="1250"/>
        <w:gridCol w:w="1056"/>
        <w:gridCol w:w="1252"/>
      </w:tblGrid>
      <w:tr w:rsidR="00A11459" w:rsidTr="000A5594">
        <w:trPr>
          <w:trHeight w:val="1373"/>
        </w:trPr>
        <w:tc>
          <w:tcPr>
            <w:tcW w:w="277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sz w:val="21"/>
                <w:szCs w:val="21"/>
              </w:rPr>
            </w:pPr>
            <w:r>
              <w:rPr>
                <w:rFonts w:ascii="Times New Roman" w:hAnsi="Times New Roman"/>
                <w:sz w:val="21"/>
                <w:szCs w:val="21"/>
              </w:rPr>
              <w:t> Амбулаторные кабинеты «Диабетическая стопа»</w:t>
            </w:r>
          </w:p>
        </w:tc>
        <w:tc>
          <w:tcPr>
            <w:tcW w:w="77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sz w:val="20"/>
                <w:szCs w:val="20"/>
              </w:rPr>
            </w:pPr>
            <w:r>
              <w:rPr>
                <w:rFonts w:ascii="Times New Roman" w:hAnsi="Times New Roman"/>
                <w:sz w:val="20"/>
                <w:szCs w:val="20"/>
              </w:rPr>
              <w:t>Кол-во посещений</w:t>
            </w:r>
          </w:p>
        </w:tc>
        <w:tc>
          <w:tcPr>
            <w:tcW w:w="84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Число пациентов</w:t>
            </w:r>
          </w:p>
        </w:tc>
        <w:tc>
          <w:tcPr>
            <w:tcW w:w="87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sz w:val="20"/>
                <w:szCs w:val="20"/>
              </w:rPr>
            </w:pPr>
            <w:r>
              <w:rPr>
                <w:rFonts w:ascii="Times New Roman" w:hAnsi="Times New Roman"/>
                <w:sz w:val="20"/>
                <w:szCs w:val="20"/>
              </w:rPr>
              <w:t>Число больных с язвами стоп</w:t>
            </w:r>
          </w:p>
        </w:tc>
        <w:tc>
          <w:tcPr>
            <w:tcW w:w="9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Число больных  артропатия Шарко</w:t>
            </w:r>
          </w:p>
        </w:tc>
        <w:tc>
          <w:tcPr>
            <w:tcW w:w="87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Кол-во  госпитализаций</w:t>
            </w:r>
          </w:p>
        </w:tc>
        <w:tc>
          <w:tcPr>
            <w:tcW w:w="125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Кол-во ампутаций всего</w:t>
            </w:r>
          </w:p>
        </w:tc>
        <w:tc>
          <w:tcPr>
            <w:tcW w:w="105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sz w:val="20"/>
                <w:szCs w:val="20"/>
              </w:rPr>
            </w:pPr>
            <w:r>
              <w:rPr>
                <w:rFonts w:ascii="Times New Roman" w:hAnsi="Times New Roman"/>
                <w:sz w:val="20"/>
                <w:szCs w:val="20"/>
              </w:rPr>
              <w:t>% высоких ампутаций</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rPr>
                <w:rFonts w:ascii="Times New Roman" w:hAnsi="Times New Roman"/>
                <w:sz w:val="20"/>
                <w:szCs w:val="20"/>
              </w:rPr>
            </w:pPr>
            <w:r>
              <w:rPr>
                <w:rFonts w:ascii="Times New Roman" w:hAnsi="Times New Roman"/>
                <w:sz w:val="20"/>
                <w:szCs w:val="20"/>
              </w:rPr>
              <w:t>Кол-во реваскуляризаций</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ГДЦ№4</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9572</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1842</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604</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26</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7</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9</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ГДЦ№2</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4406</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3372</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193</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15</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11</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18,2</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10</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lastRenderedPageBreak/>
              <w:t>ГДЦ№3</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8850</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6150</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244</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77</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16</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12,5</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58</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ГДЦ №5</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4784</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4081</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67</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10</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СПБ ТДЦ</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4173</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2191</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327</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159</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41</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20</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7</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П-ка№57 (Калининск.)</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3733</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1226</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121</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11</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28</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18</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22,2</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16</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П-ка№105 (Красносел.)</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2145</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1165</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46</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27</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21</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14</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14,3</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ГП № 24 (Адмиралт.)</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777</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559</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38</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10</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16</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8</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28,6</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8</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П-ка№74 (Кроншт.)</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400</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326</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6</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25</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19</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27,3</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КДП №1 (Примор.р-на)</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885</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514</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54</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8</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2</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7</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П-ка№34 (Петрогр.)</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434</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334</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17</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1</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sz w:val="20"/>
                <w:szCs w:val="20"/>
              </w:rPr>
            </w:pPr>
            <w:r>
              <w:rPr>
                <w:rFonts w:ascii="Times New Roman" w:hAnsi="Times New Roman"/>
                <w:sz w:val="20"/>
                <w:szCs w:val="20"/>
              </w:rPr>
              <w:t>0</w:t>
            </w:r>
          </w:p>
        </w:tc>
      </w:tr>
      <w:tr w:rsidR="00A11459" w:rsidTr="000A5594">
        <w:trPr>
          <w:trHeight w:val="256"/>
        </w:trPr>
        <w:tc>
          <w:tcPr>
            <w:tcW w:w="2771"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Всего</w:t>
            </w:r>
          </w:p>
        </w:tc>
        <w:tc>
          <w:tcPr>
            <w:tcW w:w="77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40159</w:t>
            </w:r>
          </w:p>
        </w:tc>
        <w:tc>
          <w:tcPr>
            <w:tcW w:w="843"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21760</w:t>
            </w:r>
          </w:p>
        </w:tc>
        <w:tc>
          <w:tcPr>
            <w:tcW w:w="87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1717</w:t>
            </w:r>
          </w:p>
        </w:tc>
        <w:tc>
          <w:tcPr>
            <w:tcW w:w="919"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248</w:t>
            </w:r>
          </w:p>
        </w:tc>
        <w:tc>
          <w:tcPr>
            <w:tcW w:w="875"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249</w:t>
            </w:r>
          </w:p>
        </w:tc>
        <w:tc>
          <w:tcPr>
            <w:tcW w:w="1250"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112</w:t>
            </w:r>
          </w:p>
        </w:tc>
        <w:tc>
          <w:tcPr>
            <w:tcW w:w="1056" w:type="dxa"/>
            <w:tcBorders>
              <w:left w:val="single" w:sz="4" w:space="0" w:color="000000"/>
              <w:bottom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14,3</w:t>
            </w:r>
          </w:p>
        </w:tc>
        <w:tc>
          <w:tcPr>
            <w:tcW w:w="1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11459" w:rsidRDefault="00A11459" w:rsidP="000A5594">
            <w:pPr>
              <w:pStyle w:val="Standard"/>
              <w:spacing w:after="103"/>
              <w:jc w:val="center"/>
              <w:rPr>
                <w:rFonts w:ascii="Times New Roman" w:hAnsi="Times New Roman"/>
                <w:b/>
                <w:sz w:val="20"/>
                <w:szCs w:val="20"/>
              </w:rPr>
            </w:pPr>
            <w:r>
              <w:rPr>
                <w:rFonts w:ascii="Times New Roman" w:hAnsi="Times New Roman"/>
                <w:b/>
                <w:sz w:val="20"/>
                <w:szCs w:val="20"/>
              </w:rPr>
              <w:t>122</w:t>
            </w:r>
          </w:p>
        </w:tc>
      </w:tr>
    </w:tbl>
    <w:p w:rsidR="00A11459" w:rsidRDefault="00A11459" w:rsidP="00A11459">
      <w:pPr>
        <w:pStyle w:val="Standard"/>
        <w:rPr>
          <w:rFonts w:ascii="Times New Roman" w:eastAsia="Times New Roman" w:hAnsi="Times New Roman" w:cs="Times New Roman"/>
          <w:b/>
          <w:bCs/>
          <w:i/>
          <w:color w:val="C9211E"/>
          <w:sz w:val="24"/>
          <w:szCs w:val="20"/>
          <w:u w:val="single"/>
          <w:lang w:eastAsia="ar-SA"/>
        </w:rPr>
      </w:pPr>
    </w:p>
    <w:p w:rsidR="00A11459" w:rsidRDefault="00A11459" w:rsidP="00A11459">
      <w:pPr>
        <w:pStyle w:val="Standard"/>
        <w:widowControl w:val="0"/>
        <w:spacing w:after="0"/>
        <w:jc w:val="both"/>
        <w:rPr>
          <w:rFonts w:ascii="Times New Roman" w:eastAsia="MS Mincho" w:hAnsi="Times New Roman" w:cs="Times New Roman"/>
          <w:b/>
          <w:sz w:val="24"/>
          <w:u w:val="single"/>
          <w:lang w:eastAsia="ru-RU"/>
        </w:rPr>
      </w:pPr>
      <w:r>
        <w:rPr>
          <w:rFonts w:ascii="Times New Roman" w:eastAsia="MS Mincho" w:hAnsi="Times New Roman" w:cs="Times New Roman"/>
          <w:b/>
          <w:sz w:val="24"/>
          <w:u w:val="single"/>
          <w:lang w:eastAsia="ru-RU"/>
        </w:rPr>
        <w:t>Структура оказания медицинской помощи детям с сахарным диабетом представлена следующим  образом:</w:t>
      </w:r>
    </w:p>
    <w:p w:rsidR="00A11459" w:rsidRDefault="00A11459" w:rsidP="00A11459">
      <w:pPr>
        <w:pStyle w:val="Standard"/>
        <w:widowControl w:val="0"/>
        <w:spacing w:after="0"/>
        <w:jc w:val="both"/>
        <w:rPr>
          <w:rFonts w:ascii="Times New Roman" w:eastAsia="MS Mincho" w:hAnsi="Times New Roman" w:cs="Times New Roman"/>
          <w:sz w:val="24"/>
          <w:lang w:eastAsia="ru-RU"/>
        </w:rPr>
      </w:pPr>
      <w:r>
        <w:rPr>
          <w:rFonts w:ascii="Times New Roman" w:eastAsia="MS Mincho" w:hAnsi="Times New Roman" w:cs="Times New Roman"/>
          <w:sz w:val="24"/>
          <w:lang w:eastAsia="ru-RU"/>
        </w:rPr>
        <w:t xml:space="preserve">1) Кабинеты врачей детских эндокринологов в районах города. Все кабинеты оснащены необходимым оборудованием в соответствии с порядком оказания медицинской помощи </w:t>
      </w:r>
      <w:r>
        <w:rPr>
          <w:rFonts w:ascii="Times New Roman" w:eastAsia="MS Mincho" w:hAnsi="Times New Roman" w:cs="Times New Roman"/>
          <w:sz w:val="24"/>
          <w:lang w:eastAsia="ru-RU"/>
        </w:rPr>
        <w:br/>
        <w:t>по профилю «детская эндокринология». В районных поликлиниках имеется возможность исследования гликированного гемоглобина. Кратность исследования 1 раз в 3-6 мес.</w:t>
      </w:r>
    </w:p>
    <w:p w:rsidR="00A11459" w:rsidRDefault="00A11459" w:rsidP="00A11459">
      <w:pPr>
        <w:pStyle w:val="Standard"/>
        <w:widowControl w:val="0"/>
        <w:spacing w:after="0"/>
        <w:jc w:val="both"/>
      </w:pPr>
      <w:r>
        <w:rPr>
          <w:rFonts w:ascii="Times New Roman" w:eastAsia="MS Mincho" w:hAnsi="Times New Roman" w:cs="Times New Roman"/>
          <w:sz w:val="24"/>
          <w:lang w:eastAsia="ru-RU"/>
        </w:rPr>
        <w:t xml:space="preserve">2) Городской детский эндокринологический центр (ГДЭЦ) СПб ГБУЗ «Детский городской многопрофильный клинический центр высоких медицинских технологий им. К.А. Раухфуса» </w:t>
      </w:r>
      <w:r>
        <w:rPr>
          <w:rFonts w:ascii="Times New Roman" w:eastAsia="MS Mincho" w:hAnsi="Times New Roman" w:cs="Times New Roman"/>
          <w:sz w:val="24"/>
          <w:lang w:eastAsia="ru-RU"/>
        </w:rPr>
        <w:br/>
        <w:t xml:space="preserve">(далее -СПб ГБУЗ «ДГМКЦ ВМТ им. К.А.Раухфуса»). В центре работает «Школа СД». Ведут прием эндокринологи. В Центре для выявления осложнений СД </w:t>
      </w:r>
      <w:r>
        <w:rPr>
          <w:rFonts w:ascii="Times New Roman" w:eastAsia="MS Mincho" w:hAnsi="Times New Roman" w:cs="Times New Roman"/>
          <w:sz w:val="24"/>
          <w:lang w:eastAsia="ru-RU"/>
        </w:rPr>
        <w:br/>
        <w:t>и последующей терапии работает кабинет офтальмолога, невролога. Имеется возможность консультации нефролога, проведения исследования гликированного гемоглобина.</w:t>
      </w:r>
    </w:p>
    <w:p w:rsidR="00A11459" w:rsidRDefault="00A11459" w:rsidP="00A11459">
      <w:pPr>
        <w:pStyle w:val="Standard"/>
        <w:widowControl w:val="0"/>
        <w:spacing w:after="0"/>
        <w:jc w:val="both"/>
        <w:rPr>
          <w:rFonts w:ascii="Times New Roman" w:eastAsia="MS Mincho" w:hAnsi="Times New Roman" w:cs="Times New Roman"/>
          <w:sz w:val="24"/>
          <w:lang w:eastAsia="ru-RU"/>
        </w:rPr>
      </w:pPr>
      <w:r>
        <w:rPr>
          <w:rFonts w:ascii="Times New Roman" w:eastAsia="MS Mincho" w:hAnsi="Times New Roman" w:cs="Times New Roman"/>
          <w:sz w:val="24"/>
          <w:lang w:eastAsia="ru-RU"/>
        </w:rPr>
        <w:t>3) Специализированную стационарную медицинскую помощь детям по профилю «эндокринология» в городе оказывают:</w:t>
      </w:r>
    </w:p>
    <w:p w:rsidR="00A11459" w:rsidRDefault="00A11459" w:rsidP="00A11459">
      <w:pPr>
        <w:pStyle w:val="Standard"/>
        <w:widowControl w:val="0"/>
        <w:numPr>
          <w:ilvl w:val="0"/>
          <w:numId w:val="17"/>
        </w:numPr>
        <w:spacing w:after="0"/>
        <w:jc w:val="both"/>
      </w:pPr>
      <w:r>
        <w:rPr>
          <w:rFonts w:ascii="Times New Roman" w:eastAsia="MS Mincho" w:hAnsi="Times New Roman" w:cs="Times New Roman"/>
          <w:sz w:val="24"/>
          <w:lang w:eastAsia="ru-RU"/>
        </w:rPr>
        <w:t xml:space="preserve">СПб ГБУЗ «ДГМКЦВМТ им. К.А. Раухфуса»(эндокринологическое отделение -на 35 коек </w:t>
      </w:r>
      <w:r>
        <w:rPr>
          <w:rFonts w:ascii="Times New Roman" w:eastAsia="MS Mincho" w:hAnsi="Times New Roman" w:cs="Times New Roman"/>
          <w:sz w:val="24"/>
          <w:lang w:eastAsia="ru-RU"/>
        </w:rPr>
        <w:br/>
        <w:t xml:space="preserve">и 10 коек дневного стационара) в рамках реализации </w:t>
      </w:r>
      <w:r>
        <w:rPr>
          <w:rFonts w:ascii="Times New Roman" w:hAnsi="Times New Roman" w:cs="Times New Roman"/>
          <w:sz w:val="24"/>
          <w:szCs w:val="24"/>
        </w:rPr>
        <w:t>Территориальной программы государственных гарантий бесплатного оказания гражданам медицинской помощи в Санкт-Петербурге</w:t>
      </w:r>
      <w:r>
        <w:rPr>
          <w:rFonts w:ascii="Times New Roman" w:eastAsia="MS Mincho" w:hAnsi="Times New Roman" w:cs="Times New Roman"/>
          <w:sz w:val="24"/>
          <w:lang w:eastAsia="ru-RU"/>
        </w:rPr>
        <w:t>;</w:t>
      </w:r>
    </w:p>
    <w:p w:rsidR="00A11459" w:rsidRDefault="00A11459" w:rsidP="00A11459">
      <w:pPr>
        <w:pStyle w:val="Standard"/>
        <w:widowControl w:val="0"/>
        <w:numPr>
          <w:ilvl w:val="0"/>
          <w:numId w:val="7"/>
        </w:numPr>
        <w:spacing w:after="0"/>
        <w:jc w:val="both"/>
      </w:pPr>
      <w:r>
        <w:rPr>
          <w:rFonts w:ascii="Times New Roman" w:eastAsia="MS Mincho" w:hAnsi="Times New Roman" w:cs="Times New Roman"/>
          <w:sz w:val="24"/>
          <w:lang w:eastAsia="ru-RU"/>
        </w:rPr>
        <w:t xml:space="preserve">ФБУ «Национальный медицинский исследовательский центр имени В.А. Алмазова» МЗ РФ (эндокринологическое отделение на 45 коек) в рамках реализации Федеральной программы </w:t>
      </w:r>
      <w:r>
        <w:rPr>
          <w:rFonts w:ascii="Times New Roman" w:hAnsi="Times New Roman" w:cs="Times New Roman"/>
          <w:sz w:val="24"/>
          <w:szCs w:val="24"/>
        </w:rPr>
        <w:t>государственных гарантий бесплатного оказания гражданам медицинской помощи</w:t>
      </w:r>
      <w:r>
        <w:rPr>
          <w:rFonts w:ascii="Times New Roman" w:eastAsia="MS Mincho" w:hAnsi="Times New Roman" w:cs="Times New Roman"/>
          <w:sz w:val="24"/>
          <w:lang w:eastAsia="ru-RU"/>
        </w:rPr>
        <w:t>;</w:t>
      </w:r>
    </w:p>
    <w:p w:rsidR="00A11459" w:rsidRDefault="00A11459" w:rsidP="00A11459">
      <w:pPr>
        <w:pStyle w:val="Standard"/>
        <w:widowControl w:val="0"/>
        <w:numPr>
          <w:ilvl w:val="0"/>
          <w:numId w:val="7"/>
        </w:numPr>
        <w:spacing w:after="0"/>
        <w:jc w:val="both"/>
        <w:rPr>
          <w:rFonts w:ascii="Times New Roman" w:eastAsia="MS Mincho" w:hAnsi="Times New Roman" w:cs="Times New Roman"/>
          <w:sz w:val="24"/>
          <w:lang w:eastAsia="ru-RU"/>
        </w:rPr>
      </w:pPr>
      <w:r>
        <w:rPr>
          <w:rFonts w:ascii="Times New Roman" w:eastAsia="MS Mincho" w:hAnsi="Times New Roman" w:cs="Times New Roman"/>
          <w:sz w:val="24"/>
          <w:lang w:eastAsia="ru-RU"/>
        </w:rPr>
        <w:t>ФГБОУ ВО «СПб государственный педиатрический медицинский университет» МЗ РФ(эндокринологическое отделение на 30 коек).</w:t>
      </w:r>
    </w:p>
    <w:p w:rsidR="00A11459" w:rsidRDefault="00A11459" w:rsidP="00A11459">
      <w:pPr>
        <w:pStyle w:val="Standard"/>
        <w:widowControl w:val="0"/>
        <w:spacing w:after="0"/>
        <w:jc w:val="both"/>
        <w:rPr>
          <w:rFonts w:ascii="Times New Roman" w:eastAsia="MS Mincho" w:hAnsi="Times New Roman" w:cs="Times New Roman"/>
          <w:sz w:val="24"/>
          <w:lang w:eastAsia="ru-RU"/>
        </w:rPr>
      </w:pPr>
    </w:p>
    <w:p w:rsidR="00A11459" w:rsidRDefault="00A11459" w:rsidP="00A11459">
      <w:pPr>
        <w:pStyle w:val="Standard"/>
        <w:spacing w:line="240" w:lineRule="atLeast"/>
        <w:ind w:left="502"/>
        <w:rPr>
          <w:rFonts w:ascii="Times New Roman" w:hAnsi="Times New Roman"/>
          <w:b/>
          <w:bCs/>
          <w:sz w:val="24"/>
          <w:szCs w:val="24"/>
        </w:rPr>
      </w:pPr>
      <w:r>
        <w:rPr>
          <w:rFonts w:ascii="Times New Roman" w:hAnsi="Times New Roman"/>
          <w:b/>
          <w:bCs/>
          <w:sz w:val="24"/>
          <w:szCs w:val="24"/>
        </w:rPr>
        <w:t xml:space="preserve">Структура амбулаторно- поликлинической эндокринологической  помощи пациентам </w:t>
      </w:r>
      <w:r>
        <w:rPr>
          <w:rFonts w:ascii="Times New Roman" w:hAnsi="Times New Roman"/>
          <w:b/>
          <w:bCs/>
          <w:sz w:val="24"/>
          <w:szCs w:val="24"/>
        </w:rPr>
        <w:br/>
        <w:t>с сахарным диабетом детского возраста.</w:t>
      </w:r>
    </w:p>
    <w:p w:rsidR="00A11459" w:rsidRDefault="00A11459" w:rsidP="00A11459">
      <w:pPr>
        <w:pStyle w:val="Standard"/>
        <w:widowControl w:val="0"/>
        <w:shd w:val="clear" w:color="auto" w:fill="FFFFFF"/>
        <w:spacing w:after="0"/>
        <w:ind w:left="502"/>
        <w:jc w:val="right"/>
        <w:rPr>
          <w:rFonts w:ascii="Times New Roman" w:eastAsia="Times New Roman" w:hAnsi="Times New Roman" w:cs="Times New Roman"/>
          <w:b/>
          <w:bCs/>
          <w:i/>
          <w:color w:val="000000"/>
          <w:sz w:val="24"/>
          <w:szCs w:val="20"/>
          <w:lang w:eastAsia="ar-SA"/>
        </w:rPr>
      </w:pPr>
      <w:r>
        <w:rPr>
          <w:rFonts w:ascii="Times New Roman" w:eastAsia="Times New Roman" w:hAnsi="Times New Roman" w:cs="Times New Roman"/>
          <w:b/>
          <w:bCs/>
          <w:i/>
          <w:color w:val="000000"/>
          <w:sz w:val="24"/>
          <w:szCs w:val="20"/>
          <w:lang w:eastAsia="ar-SA"/>
        </w:rPr>
        <w:t>Таблица 46</w:t>
      </w:r>
    </w:p>
    <w:tbl>
      <w:tblPr>
        <w:tblW w:w="9810" w:type="dxa"/>
        <w:tblInd w:w="476" w:type="dxa"/>
        <w:tblLayout w:type="fixed"/>
        <w:tblCellMar>
          <w:left w:w="10" w:type="dxa"/>
          <w:right w:w="10" w:type="dxa"/>
        </w:tblCellMar>
        <w:tblLook w:val="0000" w:firstRow="0" w:lastRow="0" w:firstColumn="0" w:lastColumn="0" w:noHBand="0" w:noVBand="0"/>
      </w:tblPr>
      <w:tblGrid>
        <w:gridCol w:w="570"/>
        <w:gridCol w:w="5160"/>
        <w:gridCol w:w="1755"/>
        <w:gridCol w:w="2325"/>
      </w:tblGrid>
      <w:tr w:rsidR="00A11459" w:rsidTr="000A5594">
        <w:trPr>
          <w:trHeight w:val="611"/>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jc w:val="center"/>
              <w:rPr>
                <w:b w:val="0"/>
                <w:sz w:val="20"/>
                <w:szCs w:val="20"/>
                <w:lang w:eastAsia="ar-SA"/>
              </w:rPr>
            </w:pPr>
            <w:r>
              <w:rPr>
                <w:b w:val="0"/>
                <w:sz w:val="20"/>
                <w:szCs w:val="20"/>
                <w:lang w:eastAsia="ar-SA"/>
              </w:rPr>
              <w:t>№ п/п</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jc w:val="center"/>
              <w:rPr>
                <w:b w:val="0"/>
                <w:sz w:val="20"/>
                <w:szCs w:val="20"/>
                <w:lang w:eastAsia="ar-SA"/>
              </w:rPr>
            </w:pPr>
            <w:r>
              <w:rPr>
                <w:b w:val="0"/>
                <w:sz w:val="20"/>
                <w:szCs w:val="20"/>
                <w:lang w:eastAsia="ar-SA"/>
              </w:rPr>
              <w:t>Наименование медицинской организации</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jc w:val="center"/>
              <w:rPr>
                <w:b w:val="0"/>
                <w:sz w:val="20"/>
                <w:szCs w:val="20"/>
                <w:lang w:eastAsia="ar-SA"/>
              </w:rPr>
            </w:pPr>
            <w:r>
              <w:rPr>
                <w:b w:val="0"/>
                <w:sz w:val="20"/>
                <w:szCs w:val="20"/>
                <w:lang w:eastAsia="ar-SA"/>
              </w:rPr>
              <w:t>Кол-во кабинетов врача-детского эндокринолога /  запланировано  открыть</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jc w:val="center"/>
              <w:rPr>
                <w:b w:val="0"/>
                <w:sz w:val="20"/>
                <w:szCs w:val="20"/>
                <w:lang w:eastAsia="ar-SA"/>
              </w:rPr>
            </w:pPr>
            <w:r>
              <w:rPr>
                <w:b w:val="0"/>
                <w:sz w:val="20"/>
                <w:szCs w:val="20"/>
                <w:lang w:eastAsia="ar-SA"/>
              </w:rPr>
              <w:t>Количество кабинетов  «Школа для пациентов с СД», функционирующих в настоящее время / запланировано  открыть</w:t>
            </w:r>
          </w:p>
        </w:tc>
      </w:tr>
      <w:tr w:rsidR="00A11459" w:rsidTr="000A5594">
        <w:trPr>
          <w:trHeight w:val="232"/>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№3» ДПО №24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 ДГП №4» ДПО №21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 11»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6</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№63»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32"/>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lastRenderedPageBreak/>
              <w:t>7</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№71»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8</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pPr>
            <w:r>
              <w:rPr>
                <w:b w:val="0"/>
                <w:bCs/>
                <w:sz w:val="20"/>
                <w:szCs w:val="20"/>
                <w:lang w:eastAsia="ar-SA"/>
              </w:rPr>
              <w:t>СПБ ГБУЗ  «ДГП №23» ДПО №21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9</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pPr>
            <w:r>
              <w:rPr>
                <w:b w:val="0"/>
                <w:bCs/>
                <w:sz w:val="20"/>
                <w:szCs w:val="20"/>
                <w:lang w:eastAsia="ar-SA"/>
              </w:rPr>
              <w:t>СПБ ГБУЗ  «ДГП №88» ДПО №57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10</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№88» ДПО №25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11</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№43» ДПО №38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12</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№88» ДПО №36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№72» ДПО №1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№68» ДПО №34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15</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№68» ДПО №68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16</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№106» ДПО №37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17</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№106» ДПО №53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18</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№106» ДПО №78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19</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 xml:space="preserve">СПБ ГБУЗ  «ГП №55» «ДГП №74»  </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20</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№51» ДПО №31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21</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№51» ДПО №39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22</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СПБ ГБУЗ  «ДГП №35»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pPr>
            <w:r>
              <w:rPr>
                <w:b w:val="0"/>
                <w:bCs/>
                <w:color w:val="000000"/>
                <w:sz w:val="20"/>
                <w:szCs w:val="20"/>
                <w:lang w:eastAsia="ar-SA"/>
              </w:rPr>
              <w:t>0 /</w:t>
            </w:r>
            <w:r>
              <w:rPr>
                <w:bCs/>
                <w:color w:val="000000"/>
                <w:sz w:val="20"/>
                <w:szCs w:val="20"/>
                <w:lang w:eastAsia="ar-SA"/>
              </w:rPr>
              <w:t xml:space="preserve"> 1</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№35» ДПО №47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№73» ДПО №13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25</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№62» ДПО №15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26</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№8» ДПО №58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27</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28</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№19» ДПО №43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29</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№44» ДПО №41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30</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№56» ДПО №48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31</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№48» ДПО №32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32</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№109» ДПО №3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№109» ДПО №64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№44»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35</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№44» ДПО №8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36</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№37»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37</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№51»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38</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№24»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39</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№27»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40</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№49»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41</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«ДГП №30» ДПО №2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42</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№111»ДПО № 77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№49» ДПО № 20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44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СПБ ГБУЗ  «ГП №114» ДПО №16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45</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color w:val="000000"/>
                <w:sz w:val="20"/>
                <w:szCs w:val="20"/>
                <w:lang w:eastAsia="ar-SA"/>
              </w:rPr>
            </w:pPr>
            <w:r>
              <w:rPr>
                <w:b w:val="0"/>
                <w:bCs/>
                <w:color w:val="000000"/>
                <w:sz w:val="20"/>
                <w:szCs w:val="20"/>
                <w:lang w:eastAsia="ar-SA"/>
              </w:rPr>
              <w:t>СПБ ГБУЗ  «ГП №114» ДПО №75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pPr>
            <w:r>
              <w:rPr>
                <w:b w:val="0"/>
                <w:bCs/>
                <w:color w:val="000000"/>
                <w:sz w:val="20"/>
                <w:szCs w:val="20"/>
                <w:lang w:eastAsia="ar-SA"/>
              </w:rPr>
              <w:t xml:space="preserve">0/ </w:t>
            </w:r>
            <w:r>
              <w:rPr>
                <w:bCs/>
                <w:color w:val="000000"/>
                <w:sz w:val="20"/>
                <w:szCs w:val="20"/>
                <w:lang w:eastAsia="ar-SA"/>
              </w:rPr>
              <w:t>1</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46</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№114» ДПО №70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47</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№118» ДПО №10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48</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№114» ДПО №50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49</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№118» ДПО №42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50</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№54» ДПО №46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51</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№86» ДПО №59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52</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№29»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53</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№91» ДПО №65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54</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№93» ДПО №22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55</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«ГБ №40»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56</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№122» ДПО № 72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57</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№122» ДПО № 67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58</w:t>
            </w:r>
          </w:p>
        </w:tc>
        <w:tc>
          <w:tcPr>
            <w:tcW w:w="5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СПБ ГБУЗ  «ГП №122» ДПО № 64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1/ 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59</w:t>
            </w:r>
          </w:p>
        </w:tc>
        <w:tc>
          <w:tcPr>
            <w:tcW w:w="51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ГДЭЦ СПб ГБУЗ «ДГМКЦ ВМТ им. К.А.Раухфуса»</w:t>
            </w:r>
          </w:p>
        </w:tc>
        <w:tc>
          <w:tcPr>
            <w:tcW w:w="175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5/0</w:t>
            </w:r>
          </w:p>
        </w:tc>
        <w:tc>
          <w:tcPr>
            <w:tcW w:w="2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pPr>
            <w:r>
              <w:rPr>
                <w:bCs/>
                <w:sz w:val="20"/>
                <w:szCs w:val="20"/>
                <w:lang w:eastAsia="ar-SA"/>
              </w:rPr>
              <w:t>1</w:t>
            </w:r>
            <w:r>
              <w:rPr>
                <w:b w:val="0"/>
                <w:bCs/>
                <w:sz w:val="20"/>
                <w:szCs w:val="20"/>
                <w:lang w:eastAsia="ar-SA"/>
              </w:rPr>
              <w:t xml:space="preserve"> /0</w:t>
            </w:r>
          </w:p>
        </w:tc>
      </w:tr>
      <w:tr w:rsidR="00A11459" w:rsidTr="000A5594">
        <w:trPr>
          <w:trHeight w:val="243"/>
        </w:trPr>
        <w:tc>
          <w:tcPr>
            <w:tcW w:w="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60</w:t>
            </w:r>
          </w:p>
        </w:tc>
        <w:tc>
          <w:tcPr>
            <w:tcW w:w="51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pPr>
            <w:r>
              <w:rPr>
                <w:rFonts w:ascii="Times New Roman" w:eastAsia="MS Mincho" w:hAnsi="Times New Roman" w:cs="Times New Roman"/>
                <w:bCs/>
                <w:color w:val="333333"/>
                <w:sz w:val="20"/>
                <w:szCs w:val="20"/>
                <w:lang w:eastAsia="ar-SA"/>
              </w:rPr>
              <w:t xml:space="preserve">СПБ ГБУЗ </w:t>
            </w:r>
            <w:r>
              <w:rPr>
                <w:rFonts w:ascii="Times New Roman" w:eastAsia="MS Mincho" w:hAnsi="Times New Roman" w:cs="Times New Roman"/>
                <w:color w:val="333333"/>
                <w:sz w:val="20"/>
                <w:szCs w:val="20"/>
                <w:lang w:eastAsia="ru-RU"/>
              </w:rPr>
              <w:t xml:space="preserve"> «Консультативно-диагностический центр для детей»</w:t>
            </w:r>
          </w:p>
        </w:tc>
        <w:tc>
          <w:tcPr>
            <w:tcW w:w="175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2/ 0</w:t>
            </w:r>
          </w:p>
        </w:tc>
        <w:tc>
          <w:tcPr>
            <w:tcW w:w="2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r>
              <w:rPr>
                <w:b w:val="0"/>
                <w:bCs/>
                <w:sz w:val="20"/>
                <w:szCs w:val="20"/>
                <w:lang w:eastAsia="ar-SA"/>
              </w:rPr>
              <w:t>-</w:t>
            </w:r>
          </w:p>
        </w:tc>
      </w:tr>
      <w:tr w:rsidR="00A11459" w:rsidTr="000A5594">
        <w:trPr>
          <w:trHeight w:val="243"/>
        </w:trPr>
        <w:tc>
          <w:tcPr>
            <w:tcW w:w="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spacing w:line="240" w:lineRule="atLeast"/>
              <w:rPr>
                <w:b w:val="0"/>
                <w:bCs/>
                <w:sz w:val="20"/>
                <w:szCs w:val="20"/>
                <w:lang w:eastAsia="ar-SA"/>
              </w:rPr>
            </w:pPr>
          </w:p>
        </w:tc>
        <w:tc>
          <w:tcPr>
            <w:tcW w:w="9240"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Всего кабинетов врачей эндокринологов — 65; кабинетов «Школа для пациентов с сахарным диабетом» - 1, планируется открыть -2.</w:t>
            </w:r>
          </w:p>
        </w:tc>
      </w:tr>
    </w:tbl>
    <w:p w:rsidR="00A11459" w:rsidRDefault="00A11459" w:rsidP="00A11459">
      <w:pPr>
        <w:pStyle w:val="Standard"/>
        <w:widowControl w:val="0"/>
        <w:spacing w:after="0"/>
        <w:jc w:val="both"/>
        <w:rPr>
          <w:rFonts w:ascii="Times New Roman" w:eastAsia="MS Mincho" w:hAnsi="Times New Roman" w:cs="Times New Roman"/>
          <w:sz w:val="24"/>
          <w:lang w:eastAsia="ru-RU"/>
        </w:rPr>
      </w:pPr>
    </w:p>
    <w:p w:rsidR="00A11459" w:rsidRDefault="00A11459" w:rsidP="00A11459">
      <w:pPr>
        <w:pStyle w:val="Standard"/>
        <w:widowControl w:val="0"/>
        <w:tabs>
          <w:tab w:val="left" w:pos="7575"/>
        </w:tabs>
        <w:spacing w:after="0"/>
        <w:rPr>
          <w:rFonts w:ascii="Times New Roman" w:eastAsia="MS Mincho" w:hAnsi="Times New Roman" w:cs="Times New Roman"/>
          <w:sz w:val="24"/>
          <w:lang w:eastAsia="ru-RU"/>
        </w:rPr>
      </w:pPr>
      <w:r>
        <w:rPr>
          <w:rFonts w:ascii="Times New Roman" w:eastAsia="MS Mincho" w:hAnsi="Times New Roman" w:cs="Times New Roman"/>
          <w:sz w:val="24"/>
          <w:lang w:eastAsia="ru-RU"/>
        </w:rPr>
        <w:tab/>
      </w:r>
    </w:p>
    <w:p w:rsidR="00A11459" w:rsidRDefault="00A11459" w:rsidP="00A11459">
      <w:pPr>
        <w:pStyle w:val="Standard"/>
        <w:widowControl w:val="0"/>
        <w:spacing w:after="0" w:line="240" w:lineRule="atLeast"/>
        <w:ind w:firstLine="360"/>
        <w:jc w:val="center"/>
        <w:rPr>
          <w:rFonts w:ascii="Times New Roman" w:eastAsia="MS Mincho" w:hAnsi="Times New Roman" w:cs="Times New Roman"/>
          <w:b/>
          <w:sz w:val="24"/>
          <w:lang w:eastAsia="ru-RU"/>
        </w:rPr>
      </w:pPr>
    </w:p>
    <w:p w:rsidR="00A11459" w:rsidRDefault="00A11459" w:rsidP="00A11459">
      <w:pPr>
        <w:pStyle w:val="Standard"/>
        <w:widowControl w:val="0"/>
        <w:spacing w:after="0" w:line="240" w:lineRule="atLeast"/>
        <w:ind w:firstLine="360"/>
        <w:jc w:val="center"/>
        <w:rPr>
          <w:rFonts w:ascii="Times New Roman" w:eastAsia="MS Mincho" w:hAnsi="Times New Roman" w:cs="Times New Roman"/>
          <w:b/>
          <w:sz w:val="24"/>
          <w:lang w:eastAsia="ru-RU"/>
        </w:rPr>
      </w:pPr>
    </w:p>
    <w:p w:rsidR="00A11459" w:rsidRDefault="00A11459" w:rsidP="00A11459">
      <w:pPr>
        <w:pStyle w:val="Standard"/>
        <w:widowControl w:val="0"/>
        <w:spacing w:after="0" w:line="240" w:lineRule="atLeast"/>
        <w:ind w:firstLine="360"/>
        <w:jc w:val="center"/>
        <w:rPr>
          <w:rFonts w:ascii="Times New Roman" w:eastAsia="MS Mincho" w:hAnsi="Times New Roman" w:cs="Times New Roman"/>
          <w:b/>
          <w:sz w:val="24"/>
          <w:lang w:eastAsia="ru-RU"/>
        </w:rPr>
      </w:pPr>
    </w:p>
    <w:p w:rsidR="00A11459" w:rsidRDefault="00A11459" w:rsidP="00A11459">
      <w:pPr>
        <w:pStyle w:val="Standard"/>
        <w:widowControl w:val="0"/>
        <w:spacing w:after="0" w:line="240" w:lineRule="atLeast"/>
        <w:ind w:firstLine="360"/>
        <w:jc w:val="center"/>
        <w:rPr>
          <w:rFonts w:ascii="Times New Roman" w:eastAsia="MS Mincho" w:hAnsi="Times New Roman" w:cs="Times New Roman"/>
          <w:b/>
          <w:sz w:val="24"/>
          <w:lang w:eastAsia="ru-RU"/>
        </w:rPr>
      </w:pPr>
      <w:r>
        <w:rPr>
          <w:rFonts w:ascii="Times New Roman" w:eastAsia="MS Mincho" w:hAnsi="Times New Roman" w:cs="Times New Roman"/>
          <w:b/>
          <w:sz w:val="24"/>
          <w:lang w:eastAsia="ru-RU"/>
        </w:rPr>
        <w:t>Показатели работы ГДЭЦ СПб ГБУЗ «ДГМКЦ ВМТ им. К.А.Раухфуса» за 2022 год</w:t>
      </w:r>
    </w:p>
    <w:p w:rsidR="00A11459" w:rsidRDefault="00A11459" w:rsidP="00A11459">
      <w:pPr>
        <w:pStyle w:val="Standard"/>
        <w:widowControl w:val="0"/>
        <w:spacing w:after="0"/>
        <w:jc w:val="right"/>
        <w:rPr>
          <w:rFonts w:ascii="Times New Roman" w:eastAsia="Times New Roman" w:hAnsi="Times New Roman" w:cs="Times New Roman"/>
          <w:b/>
          <w:bCs/>
          <w:i/>
          <w:color w:val="000000"/>
          <w:sz w:val="24"/>
          <w:szCs w:val="20"/>
          <w:lang w:eastAsia="ar-SA"/>
        </w:rPr>
      </w:pPr>
    </w:p>
    <w:p w:rsidR="00A11459" w:rsidRDefault="00A11459" w:rsidP="00A11459">
      <w:pPr>
        <w:pStyle w:val="Standard"/>
        <w:widowControl w:val="0"/>
        <w:spacing w:after="0"/>
        <w:jc w:val="right"/>
        <w:rPr>
          <w:rFonts w:ascii="Times New Roman" w:eastAsia="Times New Roman" w:hAnsi="Times New Roman" w:cs="Times New Roman"/>
          <w:b/>
          <w:bCs/>
          <w:i/>
          <w:color w:val="000000"/>
          <w:sz w:val="24"/>
          <w:szCs w:val="20"/>
          <w:lang w:eastAsia="ar-SA"/>
        </w:rPr>
      </w:pPr>
      <w:r>
        <w:rPr>
          <w:rFonts w:ascii="Times New Roman" w:eastAsia="Times New Roman" w:hAnsi="Times New Roman" w:cs="Times New Roman"/>
          <w:b/>
          <w:bCs/>
          <w:i/>
          <w:color w:val="000000"/>
          <w:sz w:val="24"/>
          <w:szCs w:val="20"/>
          <w:lang w:eastAsia="ar-SA"/>
        </w:rPr>
        <w:t>Таблица 47</w:t>
      </w:r>
    </w:p>
    <w:tbl>
      <w:tblPr>
        <w:tblW w:w="10206" w:type="dxa"/>
        <w:tblInd w:w="39" w:type="dxa"/>
        <w:tblLayout w:type="fixed"/>
        <w:tblCellMar>
          <w:left w:w="10" w:type="dxa"/>
          <w:right w:w="10" w:type="dxa"/>
        </w:tblCellMar>
        <w:tblLook w:val="0000" w:firstRow="0" w:lastRow="0" w:firstColumn="0" w:lastColumn="0" w:noHBand="0" w:noVBand="0"/>
      </w:tblPr>
      <w:tblGrid>
        <w:gridCol w:w="5581"/>
        <w:gridCol w:w="4625"/>
      </w:tblGrid>
      <w:tr w:rsidR="00A11459" w:rsidTr="000A5594">
        <w:trPr>
          <w:trHeight w:val="510"/>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Показатель</w:t>
            </w: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Число пациентов или исследований</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Общее число посещений</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12181</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Посещений к эндокринологу</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11023</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Посещений к офтальмологу</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539</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Посещений к нефрологу</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25</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Посещений к неврологу</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619</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r>
              <w:rPr>
                <w:rFonts w:ascii="Times New Roman" w:eastAsia="MS Mincho" w:hAnsi="Times New Roman" w:cs="Times New Roman"/>
                <w:lang w:val="en-US" w:eastAsia="ru-RU"/>
              </w:rPr>
              <w:t>Установлено инсулиновых помп</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val="en-US"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80</w:t>
            </w:r>
          </w:p>
        </w:tc>
      </w:tr>
      <w:tr w:rsidR="00A11459" w:rsidTr="000A5594">
        <w:trPr>
          <w:trHeight w:val="510"/>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pPr>
            <w:r>
              <w:rPr>
                <w:rFonts w:ascii="Times New Roman" w:eastAsia="MS Mincho" w:hAnsi="Times New Roman" w:cs="Times New Roman"/>
                <w:lang w:eastAsia="ru-RU"/>
              </w:rPr>
              <w:t xml:space="preserve">Количество исследований 3-дневного глюкозного мониторирования </w:t>
            </w:r>
            <w:r>
              <w:rPr>
                <w:rFonts w:ascii="Times New Roman" w:eastAsia="MS Mincho" w:hAnsi="Times New Roman" w:cs="Times New Roman"/>
                <w:lang w:val="en-US" w:eastAsia="ru-RU"/>
              </w:rPr>
              <w:t>CGMC</w:t>
            </w: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w:t>
            </w:r>
          </w:p>
        </w:tc>
      </w:tr>
      <w:tr w:rsidR="00A11459" w:rsidTr="000A5594">
        <w:trPr>
          <w:trHeight w:val="510"/>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eastAsia="ru-RU"/>
              </w:rPr>
            </w:pPr>
            <w:r>
              <w:rPr>
                <w:rFonts w:ascii="Times New Roman" w:eastAsia="MS Mincho" w:hAnsi="Times New Roman" w:cs="Times New Roman"/>
                <w:lang w:eastAsia="ru-RU"/>
              </w:rPr>
              <w:t>Количество исследований на гликированный гемоглобин</w:t>
            </w: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280</w:t>
            </w:r>
          </w:p>
        </w:tc>
      </w:tr>
      <w:tr w:rsidR="00A11459" w:rsidTr="000A5594">
        <w:trPr>
          <w:trHeight w:val="255"/>
        </w:trPr>
        <w:tc>
          <w:tcPr>
            <w:tcW w:w="5581" w:type="dxa"/>
            <w:tcBorders>
              <w:top w:val="single" w:sz="4" w:space="0" w:color="00000A"/>
              <w:left w:val="single" w:sz="4" w:space="0" w:color="00000A"/>
              <w:bottom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both"/>
              <w:rPr>
                <w:rFonts w:ascii="Times New Roman" w:eastAsia="MS Mincho" w:hAnsi="Times New Roman" w:cs="Times New Roman"/>
                <w:lang w:eastAsia="ru-RU"/>
              </w:rPr>
            </w:pPr>
            <w:r>
              <w:rPr>
                <w:rFonts w:ascii="Times New Roman" w:eastAsia="MS Mincho" w:hAnsi="Times New Roman" w:cs="Times New Roman"/>
                <w:lang w:eastAsia="ru-RU"/>
              </w:rPr>
              <w:t>Обучено в «Школе СД» детей и их родственников всего/из них в амбулаторном звене</w:t>
            </w:r>
          </w:p>
          <w:p w:rsidR="00A11459" w:rsidRDefault="00A11459" w:rsidP="000A5594">
            <w:pPr>
              <w:pStyle w:val="Standard"/>
              <w:widowControl w:val="0"/>
              <w:spacing w:after="0" w:line="240" w:lineRule="atLeast"/>
              <w:ind w:firstLine="360"/>
              <w:jc w:val="both"/>
              <w:rPr>
                <w:rFonts w:ascii="Times New Roman" w:eastAsia="MS Mincho" w:hAnsi="Times New Roman" w:cs="Times New Roman"/>
                <w:lang w:eastAsia="ru-RU"/>
              </w:rPr>
            </w:pPr>
          </w:p>
        </w:tc>
        <w:tc>
          <w:tcPr>
            <w:tcW w:w="4625"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right w:w="108" w:type="dxa"/>
            </w:tcMar>
            <w:vAlign w:val="center"/>
          </w:tcPr>
          <w:p w:rsidR="00A11459" w:rsidRDefault="00A11459" w:rsidP="000A5594">
            <w:pPr>
              <w:pStyle w:val="Standard"/>
              <w:widowControl w:val="0"/>
              <w:spacing w:after="0" w:line="240" w:lineRule="atLeast"/>
              <w:ind w:firstLine="360"/>
              <w:jc w:val="center"/>
              <w:rPr>
                <w:rFonts w:ascii="Times New Roman" w:eastAsia="MS Mincho" w:hAnsi="Times New Roman" w:cs="Times New Roman"/>
                <w:lang w:val="en-US" w:eastAsia="ru-RU"/>
              </w:rPr>
            </w:pPr>
            <w:r>
              <w:rPr>
                <w:rFonts w:ascii="Times New Roman" w:eastAsia="MS Mincho" w:hAnsi="Times New Roman" w:cs="Times New Roman"/>
                <w:lang w:val="en-US" w:eastAsia="ru-RU"/>
              </w:rPr>
              <w:t>687/118</w:t>
            </w:r>
          </w:p>
        </w:tc>
      </w:tr>
    </w:tbl>
    <w:p w:rsidR="00A11459" w:rsidRDefault="00A11459" w:rsidP="00A11459">
      <w:pPr>
        <w:pStyle w:val="Standard"/>
        <w:widowControl w:val="0"/>
        <w:spacing w:after="0" w:line="240" w:lineRule="atLeast"/>
        <w:ind w:firstLine="360"/>
        <w:jc w:val="both"/>
        <w:rPr>
          <w:rFonts w:ascii="Times New Roman" w:eastAsia="MS Mincho" w:hAnsi="Times New Roman" w:cs="Times New Roman"/>
          <w:sz w:val="24"/>
          <w:lang w:val="en-US" w:eastAsia="ru-RU"/>
        </w:rPr>
      </w:pPr>
    </w:p>
    <w:p w:rsidR="00A11459" w:rsidRDefault="00A11459" w:rsidP="00A11459">
      <w:pPr>
        <w:pStyle w:val="Standard"/>
        <w:widowControl w:val="0"/>
        <w:spacing w:after="0" w:line="240" w:lineRule="atLeast"/>
        <w:ind w:firstLine="567"/>
        <w:jc w:val="both"/>
        <w:rPr>
          <w:rFonts w:ascii="Times New Roman" w:eastAsia="MS Mincho" w:hAnsi="Times New Roman" w:cs="Times New Roman"/>
          <w:sz w:val="24"/>
          <w:lang w:eastAsia="ru-RU"/>
        </w:rPr>
      </w:pPr>
      <w:r>
        <w:rPr>
          <w:rFonts w:ascii="Times New Roman" w:eastAsia="MS Mincho" w:hAnsi="Times New Roman" w:cs="Times New Roman"/>
          <w:sz w:val="24"/>
          <w:lang w:eastAsia="ru-RU"/>
        </w:rPr>
        <w:t xml:space="preserve">Специализированная стационарная помощь детям с сахарным диабетам оказывается </w:t>
      </w:r>
      <w:r>
        <w:rPr>
          <w:rFonts w:ascii="Times New Roman" w:eastAsia="MS Mincho" w:hAnsi="Times New Roman" w:cs="Times New Roman"/>
          <w:sz w:val="24"/>
          <w:lang w:eastAsia="ru-RU"/>
        </w:rPr>
        <w:br/>
        <w:t xml:space="preserve">в отделении дневного стационар на 10 коек в СПб ГБУЗ «ДГМКЦ ВМТ им. К.А. Раухфуса» </w:t>
      </w:r>
      <w:r>
        <w:rPr>
          <w:rFonts w:ascii="Times New Roman" w:eastAsia="MS Mincho" w:hAnsi="Times New Roman" w:cs="Times New Roman"/>
          <w:sz w:val="24"/>
          <w:lang w:eastAsia="ru-RU"/>
        </w:rPr>
        <w:br/>
        <w:t xml:space="preserve">и в эндокринном отделении на 35 коек в СПб ГБУЗ «ДГМКЦ ВМТ им. К.А.Раухфуса». В дневном стационаре в 2022 году пролечено 239 пациентов с сахарным диабетом. В эндокринном отделении </w:t>
      </w:r>
      <w:r>
        <w:rPr>
          <w:rFonts w:ascii="Times New Roman" w:eastAsia="MS Mincho" w:hAnsi="Times New Roman" w:cs="Times New Roman"/>
          <w:sz w:val="24"/>
          <w:lang w:eastAsia="ru-RU"/>
        </w:rPr>
        <w:br/>
        <w:t xml:space="preserve">в 2022 году пролечено 786 детей с сахарным диабетом. Всем пациентам проводится комплексное обследование с диагностикой осложнений, коррекция терапии. Отделения оснащены в соответствии с порядком оказания медицинской помощи по профилю «детская эндокринология». В СПб ГБУЗ «ДГМКЦ  ВМТ им. К.А.Раухфуса» работает две «Школы для пациентов с сахарным диабетом </w:t>
      </w:r>
      <w:r>
        <w:rPr>
          <w:rFonts w:ascii="Times New Roman" w:eastAsia="MS Mincho" w:hAnsi="Times New Roman" w:cs="Times New Roman"/>
          <w:sz w:val="24"/>
          <w:lang w:eastAsia="ru-RU"/>
        </w:rPr>
        <w:br/>
        <w:t>и их родителей» в  эндокринном отделении стационара  и в городском детском эндокринологическом центре (ГДЭЦ).</w:t>
      </w:r>
    </w:p>
    <w:p w:rsidR="00A11459" w:rsidRDefault="00A11459" w:rsidP="00A11459">
      <w:pPr>
        <w:pStyle w:val="Standard"/>
        <w:widowControl w:val="0"/>
        <w:spacing w:after="0" w:line="240" w:lineRule="atLeast"/>
        <w:ind w:firstLine="360"/>
        <w:jc w:val="both"/>
        <w:rPr>
          <w:rFonts w:ascii="Times New Roman" w:eastAsia="MS Mincho" w:hAnsi="Times New Roman" w:cs="Times New Roman"/>
          <w:sz w:val="24"/>
          <w:lang w:eastAsia="ru-RU"/>
        </w:rPr>
      </w:pPr>
    </w:p>
    <w:p w:rsidR="00A11459" w:rsidRDefault="00A11459" w:rsidP="00A11459">
      <w:pPr>
        <w:pStyle w:val="Standard"/>
        <w:widowControl w:val="0"/>
        <w:spacing w:after="0" w:line="240" w:lineRule="atLeast"/>
        <w:ind w:firstLine="567"/>
        <w:jc w:val="both"/>
        <w:rPr>
          <w:rFonts w:ascii="Times New Roman" w:eastAsia="MS Mincho" w:hAnsi="Times New Roman" w:cs="Times New Roman"/>
          <w:sz w:val="24"/>
          <w:lang w:eastAsia="ru-RU"/>
        </w:rPr>
      </w:pPr>
      <w:r>
        <w:rPr>
          <w:rFonts w:ascii="Times New Roman" w:eastAsia="MS Mincho" w:hAnsi="Times New Roman" w:cs="Times New Roman"/>
          <w:sz w:val="24"/>
          <w:lang w:eastAsia="ru-RU"/>
        </w:rPr>
        <w:t xml:space="preserve">Беременные или планирующие беременность женщины, больные сахарным диабетом, получают специализированную помощь в 2-х центрах «Диабет и беременность». Амбулаторный центр, организованный в составе СПб ГБУЗ «Центр планирования семьи и репродукции» оказывает диагностическую и лечебную медицинскую помощь пациенткам с гестационным сахарным диабетом, а наблюдение беременных женщин с сахарным диабетом 1 типа, а также стационарное лечение и родоразрешение всех пациенток с диабетом осуществляется в НИИ акушерства </w:t>
      </w:r>
      <w:r>
        <w:rPr>
          <w:rFonts w:ascii="Times New Roman" w:eastAsia="MS Mincho" w:hAnsi="Times New Roman" w:cs="Times New Roman"/>
          <w:sz w:val="24"/>
          <w:lang w:eastAsia="ru-RU"/>
        </w:rPr>
        <w:br/>
        <w:t>и гинекологии РАМН им. Д.О. Отта (резерв: СПб ГБУЗ «Родильный дом № 6»). С 2013 года беременные женщины с сахарным диабетом 1 типа бесплатно обеспечиваются инсулиновыми помпами и расходными материалами к ним.</w:t>
      </w:r>
    </w:p>
    <w:p w:rsidR="00A11459" w:rsidRDefault="00A11459" w:rsidP="00A11459">
      <w:pPr>
        <w:pStyle w:val="Standard"/>
        <w:widowControl w:val="0"/>
        <w:spacing w:after="0" w:line="240" w:lineRule="atLeast"/>
        <w:ind w:firstLine="567"/>
        <w:jc w:val="both"/>
        <w:rPr>
          <w:rFonts w:ascii="Times New Roman" w:eastAsia="MS Mincho" w:hAnsi="Times New Roman" w:cs="Times New Roman"/>
          <w:sz w:val="20"/>
          <w:szCs w:val="18"/>
          <w:lang w:eastAsia="ru-RU"/>
        </w:rPr>
      </w:pPr>
    </w:p>
    <w:p w:rsidR="00A11459" w:rsidRDefault="00A11459" w:rsidP="00A11459">
      <w:pPr>
        <w:pStyle w:val="Standard"/>
        <w:widowControl w:val="0"/>
        <w:spacing w:after="0" w:line="240" w:lineRule="atLeast"/>
        <w:ind w:firstLine="567"/>
        <w:jc w:val="both"/>
      </w:pPr>
      <w:r>
        <w:rPr>
          <w:rFonts w:ascii="Times New Roman" w:eastAsia="MS Mincho" w:hAnsi="Times New Roman" w:cs="Times New Roman"/>
          <w:sz w:val="24"/>
          <w:lang w:eastAsia="ru-RU"/>
        </w:rPr>
        <w:t>Стационарное лечение больные сахарным диабетом получают в 19 лечебных учреждениях, имеющих в своем составе специализированные эндокринологические отделения или койки (из них – 13 учреждений городского и 6 – федерального подчинения).</w:t>
      </w:r>
      <w:r>
        <w:rPr>
          <w:rFonts w:ascii="Times New Roman" w:eastAsia="MS Mincho" w:hAnsi="Times New Roman" w:cs="Times New Roman"/>
          <w:sz w:val="28"/>
          <w:lang w:eastAsia="ru-RU"/>
        </w:rPr>
        <w:t xml:space="preserve"> </w:t>
      </w:r>
      <w:r>
        <w:rPr>
          <w:rFonts w:ascii="Times New Roman" w:eastAsia="MS Mincho" w:hAnsi="Times New Roman" w:cs="Times New Roman"/>
          <w:sz w:val="24"/>
          <w:lang w:eastAsia="ru-RU"/>
        </w:rPr>
        <w:t xml:space="preserve">Санкт-Петербург характеризуется высоким уровнем обеспеченности коечным фондом различного профиля для оказания медицинской помощи пациентам с сахарным диабетом. В городе функционируют 272 круглосуточные койки </w:t>
      </w:r>
      <w:r>
        <w:rPr>
          <w:rFonts w:ascii="Times New Roman" w:eastAsia="MS Mincho" w:hAnsi="Times New Roman" w:cs="Times New Roman"/>
          <w:sz w:val="24"/>
          <w:lang w:eastAsia="ru-RU"/>
        </w:rPr>
        <w:br/>
        <w:t>по профилю «эндокринология» (количество указано на конец 2022 года, без учета коек, перепрофилированных в инфекционные) и 19 коек дневного стационара.</w:t>
      </w:r>
    </w:p>
    <w:p w:rsidR="00A11459" w:rsidRDefault="00A11459" w:rsidP="00A11459">
      <w:pPr>
        <w:pStyle w:val="Standard"/>
        <w:spacing w:after="0"/>
        <w:jc w:val="right"/>
        <w:rPr>
          <w:rFonts w:ascii="Times New Roman" w:eastAsia="MS Mincho" w:hAnsi="Times New Roman" w:cs="Times New Roman"/>
          <w:b/>
          <w:i/>
          <w:color w:val="C9211E"/>
          <w:sz w:val="24"/>
          <w:szCs w:val="20"/>
          <w:lang w:eastAsia="ru-RU"/>
        </w:rPr>
      </w:pPr>
    </w:p>
    <w:p w:rsidR="00A11459" w:rsidRDefault="00A11459" w:rsidP="00A11459">
      <w:pPr>
        <w:pStyle w:val="Standard"/>
        <w:widowControl w:val="0"/>
        <w:spacing w:after="0" w:line="240" w:lineRule="atLeast"/>
        <w:jc w:val="center"/>
        <w:rPr>
          <w:rFonts w:ascii="Times New Roman" w:eastAsia="MS Mincho" w:hAnsi="Times New Roman" w:cs="Times New Roman"/>
          <w:b/>
          <w:sz w:val="24"/>
          <w:lang w:eastAsia="ru-RU"/>
        </w:rPr>
      </w:pPr>
    </w:p>
    <w:p w:rsidR="00A11459" w:rsidRDefault="00A11459" w:rsidP="00A11459">
      <w:pPr>
        <w:pStyle w:val="Standard"/>
        <w:widowControl w:val="0"/>
        <w:spacing w:after="0" w:line="240" w:lineRule="atLeast"/>
        <w:jc w:val="center"/>
        <w:rPr>
          <w:rFonts w:ascii="Times New Roman" w:eastAsia="MS Mincho" w:hAnsi="Times New Roman" w:cs="Times New Roman"/>
          <w:b/>
          <w:sz w:val="24"/>
          <w:lang w:eastAsia="ru-RU"/>
        </w:rPr>
      </w:pPr>
    </w:p>
    <w:p w:rsidR="00A11459" w:rsidRDefault="00A11459" w:rsidP="00A11459">
      <w:pPr>
        <w:pStyle w:val="Standard"/>
        <w:widowControl w:val="0"/>
        <w:spacing w:after="0" w:line="240" w:lineRule="atLeast"/>
        <w:jc w:val="center"/>
        <w:rPr>
          <w:rFonts w:ascii="Times New Roman" w:eastAsia="MS Mincho" w:hAnsi="Times New Roman" w:cs="Times New Roman"/>
          <w:b/>
          <w:sz w:val="24"/>
          <w:lang w:eastAsia="ru-RU"/>
        </w:rPr>
      </w:pPr>
    </w:p>
    <w:p w:rsidR="00A11459" w:rsidRDefault="00A11459" w:rsidP="00A11459">
      <w:pPr>
        <w:pStyle w:val="Standard"/>
        <w:widowControl w:val="0"/>
        <w:spacing w:after="0" w:line="240" w:lineRule="atLeast"/>
        <w:jc w:val="center"/>
        <w:rPr>
          <w:rFonts w:ascii="Times New Roman" w:eastAsia="MS Mincho" w:hAnsi="Times New Roman" w:cs="Times New Roman"/>
          <w:b/>
          <w:sz w:val="24"/>
          <w:lang w:eastAsia="ru-RU"/>
        </w:rPr>
      </w:pPr>
      <w:r>
        <w:rPr>
          <w:rFonts w:ascii="Times New Roman" w:eastAsia="MS Mincho" w:hAnsi="Times New Roman" w:cs="Times New Roman"/>
          <w:b/>
          <w:sz w:val="24"/>
          <w:lang w:eastAsia="ru-RU"/>
        </w:rPr>
        <w:t>Многопрофильные медицинские организации оказывающие стационарную помощь пациентам с сахарным диабетом</w:t>
      </w:r>
    </w:p>
    <w:p w:rsidR="00A11459" w:rsidRDefault="00A11459" w:rsidP="00A11459">
      <w:pPr>
        <w:pStyle w:val="Standard"/>
        <w:spacing w:after="0"/>
        <w:jc w:val="right"/>
        <w:rPr>
          <w:rFonts w:ascii="Times New Roman" w:eastAsia="MS Mincho" w:hAnsi="Times New Roman" w:cs="Times New Roman"/>
          <w:b/>
          <w:i/>
          <w:sz w:val="24"/>
          <w:lang w:eastAsia="ru-RU"/>
        </w:rPr>
      </w:pPr>
      <w:r>
        <w:rPr>
          <w:rFonts w:ascii="Times New Roman" w:eastAsia="MS Mincho" w:hAnsi="Times New Roman" w:cs="Times New Roman"/>
          <w:b/>
          <w:i/>
          <w:sz w:val="24"/>
          <w:lang w:eastAsia="ru-RU"/>
        </w:rPr>
        <w:t>Таблица № 48</w:t>
      </w:r>
    </w:p>
    <w:p w:rsidR="00A11459" w:rsidRDefault="00A11459" w:rsidP="00A11459">
      <w:pPr>
        <w:pStyle w:val="Standard"/>
        <w:spacing w:after="0"/>
        <w:jc w:val="right"/>
        <w:rPr>
          <w:rFonts w:ascii="Times New Roman" w:eastAsia="MS Mincho" w:hAnsi="Times New Roman" w:cs="Times New Roman"/>
          <w:i/>
          <w:sz w:val="24"/>
          <w:szCs w:val="24"/>
          <w:shd w:val="clear" w:color="auto" w:fill="FFFF00"/>
          <w:lang w:eastAsia="ru-RU"/>
        </w:rPr>
      </w:pPr>
    </w:p>
    <w:tbl>
      <w:tblPr>
        <w:tblW w:w="10890" w:type="dxa"/>
        <w:tblInd w:w="-62" w:type="dxa"/>
        <w:tblLayout w:type="fixed"/>
        <w:tblCellMar>
          <w:left w:w="10" w:type="dxa"/>
          <w:right w:w="10" w:type="dxa"/>
        </w:tblCellMar>
        <w:tblLook w:val="0000" w:firstRow="0" w:lastRow="0" w:firstColumn="0" w:lastColumn="0" w:noHBand="0" w:noVBand="0"/>
      </w:tblPr>
      <w:tblGrid>
        <w:gridCol w:w="360"/>
        <w:gridCol w:w="1845"/>
        <w:gridCol w:w="1530"/>
        <w:gridCol w:w="689"/>
        <w:gridCol w:w="991"/>
        <w:gridCol w:w="1212"/>
        <w:gridCol w:w="1023"/>
        <w:gridCol w:w="882"/>
        <w:gridCol w:w="822"/>
        <w:gridCol w:w="1536"/>
      </w:tblGrid>
      <w:tr w:rsidR="00A11459" w:rsidTr="000A5594">
        <w:trPr>
          <w:trHeight w:val="65"/>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п/п</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Медицинские учреждения, оказывающие стационарную помощь</w:t>
            </w:r>
          </w:p>
        </w:tc>
        <w:tc>
          <w:tcPr>
            <w:tcW w:w="3210" w:type="dxa"/>
            <w:gridSpan w:val="3"/>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Коечный фонд</w:t>
            </w:r>
          </w:p>
        </w:tc>
        <w:tc>
          <w:tcPr>
            <w:tcW w:w="5475" w:type="dxa"/>
            <w:gridSpan w:val="5"/>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Объемы помощи в 2022 году</w:t>
            </w:r>
          </w:p>
        </w:tc>
      </w:tr>
      <w:tr w:rsidR="00A11459" w:rsidTr="000A5594">
        <w:trPr>
          <w:trHeight w:val="355"/>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rPr>
                <w:rFonts w:ascii="Times New Roman" w:eastAsia="MS Mincho" w:hAnsi="Times New Roman" w:cs="Times New Roman"/>
                <w:sz w:val="20"/>
                <w:szCs w:val="20"/>
                <w:lang w:eastAsia="ru-RU"/>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rPr>
                <w:rFonts w:ascii="Times New Roman" w:eastAsia="MS Mincho" w:hAnsi="Times New Roman" w:cs="Times New Roman"/>
                <w:sz w:val="20"/>
                <w:szCs w:val="20"/>
                <w:lang w:eastAsia="ru-RU"/>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A11459" w:rsidRDefault="00A11459" w:rsidP="000A5594">
            <w:pPr>
              <w:pStyle w:val="Standard"/>
              <w:widowControl w:val="0"/>
              <w:spacing w:after="0" w:line="240" w:lineRule="atLeast"/>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Название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К-во эндокрин. коек</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К-во эндокрин. коек в дневном стационаре</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Выписано пациентов:</w:t>
            </w:r>
          </w:p>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стационар / дневной стационар)</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Пролечено/из них иногородних</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Пролечено экстренных</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Число умерших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загрузки коек/</w:t>
            </w:r>
          </w:p>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загрузки  коек дневного стационара</w:t>
            </w:r>
          </w:p>
        </w:tc>
      </w:tr>
      <w:tr w:rsidR="00A11459" w:rsidTr="000A5594">
        <w:trPr>
          <w:trHeight w:val="300"/>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Александровская больница»</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40</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716</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759/84</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646</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26</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86,35</w:t>
            </w:r>
          </w:p>
        </w:tc>
      </w:tr>
      <w:tr w:rsidR="00A11459" w:rsidTr="000A5594">
        <w:trPr>
          <w:trHeight w:val="168"/>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больница Святой преп.Елизаветы»</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43</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1265/964</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2257</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1279</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78</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86,8/23,9</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 «НИИ СП имени И.И.Джанелидзе»</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Кардиолог. отд. №2</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52</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52</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100/100</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многопрофильная больница №2»</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43</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751</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751/41</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45</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75/0</w:t>
            </w:r>
          </w:p>
        </w:tc>
      </w:tr>
      <w:tr w:rsidR="00A11459" w:rsidTr="000A5594">
        <w:trPr>
          <w:trHeight w:val="327"/>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Мариинская больница»</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Терапевт. отд.</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Нефрологич.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w:t>
            </w:r>
          </w:p>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2740/167</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3161/79</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921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23</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100/100</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больница №26»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Терапевт.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274</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277/67</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201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86,3</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«Клиническая инфекционная больница им. С.П.Боткина»</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8-инфекционное</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4,5</w:t>
            </w:r>
          </w:p>
        </w:tc>
      </w:tr>
      <w:tr w:rsidR="00A11459" w:rsidTr="000A5594">
        <w:trPr>
          <w:trHeight w:val="612"/>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«Госпиталь для ветеранов войн»</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 отд.</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45</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860</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1146/65</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1073</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92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83.8</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Покровская больница»</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Кардиолог.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59</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59</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14</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67,8</w:t>
            </w:r>
          </w:p>
        </w:tc>
      </w:tr>
      <w:tr w:rsidR="00A11459" w:rsidTr="000A5594">
        <w:trPr>
          <w:trHeight w:val="153"/>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больница №15»</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Терапевт.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36</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36</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36</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30</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больница №38 имени Н.А.Семашко»</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30</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426/4</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428/4</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180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107/4</w:t>
            </w:r>
          </w:p>
        </w:tc>
      </w:tr>
      <w:tr w:rsidR="00A11459" w:rsidTr="000A5594">
        <w:trPr>
          <w:trHeight w:val="415"/>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ГБУЗ «Городская больница Святого великомученика Георгия»</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 отд.</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xml:space="preserve"> 2-е хирург. отд.</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xml:space="preserve"> 4-е хирургич.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46</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360/0</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360/0</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161/0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75,5/0</w:t>
            </w:r>
          </w:p>
        </w:tc>
      </w:tr>
      <w:tr w:rsidR="00A11459" w:rsidTr="000A5594">
        <w:trPr>
          <w:trHeight w:val="177"/>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СПбГБУЗ «ДГМКЦВМТ им. К.А. Раухфуса»</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1028/474</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1028/60</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269</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84,9</w:t>
            </w:r>
          </w:p>
        </w:tc>
      </w:tr>
      <w:tr w:rsidR="00A11459" w:rsidTr="000A5594">
        <w:trPr>
          <w:trHeight w:val="55"/>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Федеральные учреждения</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Клиника ФГБОУ ВО «Первый Санкт-Петербургский государственный медицинский университет имени академика И.П.Павлова» МЗ РФ</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xml:space="preserve"> Нефрологическое отд.№2</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19</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472/10</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472/170</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474</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83,0</w:t>
            </w:r>
          </w:p>
        </w:tc>
      </w:tr>
      <w:tr w:rsidR="00A11459" w:rsidTr="000A5594">
        <w:trPr>
          <w:trHeight w:val="329"/>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ФБУ «Национальный медицинский исследовательский центр имени В.А. Алмазова» МЗ РФ</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 взрослые</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 детское</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55</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1113/59 Взрослые</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661-дети</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1113/412</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412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67,17/</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141,44</w:t>
            </w:r>
          </w:p>
        </w:tc>
      </w:tr>
      <w:tr w:rsidR="00A11459" w:rsidTr="000A5594">
        <w:trPr>
          <w:trHeight w:val="564"/>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ФГБОУ ВО «Северо-Западный государственный медицинский университет имени И.И. Мечникова» МЗ РФ</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xml:space="preserve"> Отд. нефрологии и эндокринологии</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19</w:t>
            </w: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910</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910/287</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199</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84,6</w:t>
            </w:r>
          </w:p>
        </w:tc>
      </w:tr>
      <w:tr w:rsidR="00A11459" w:rsidTr="000A5594">
        <w:trPr>
          <w:trHeight w:val="214"/>
        </w:trPr>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Клиника ФГБОУВО «СПб государственный педиатрический медицинский университет» МЗ РФ</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 (дети)</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43</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1317/41</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1317/6</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88,36</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Клиника ВМТ им. Н.И. Пирогова ФГБОУ ВО «Санкт-Петербургский государственный Университет»</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113</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116</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95,3</w:t>
            </w:r>
          </w:p>
        </w:tc>
      </w:tr>
      <w:tr w:rsidR="00A11459" w:rsidTr="000A5594">
        <w:tc>
          <w:tcPr>
            <w:tcW w:w="36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ФГБНУ «Научно-исследовательский институт акушерства, гинекологии и репродуктологии им. Д.О. Отта»</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Эндокринологич. отд.</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w:t>
            </w:r>
          </w:p>
        </w:tc>
        <w:tc>
          <w:tcPr>
            <w:tcW w:w="121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116</w:t>
            </w:r>
          </w:p>
        </w:tc>
        <w:tc>
          <w:tcPr>
            <w:tcW w:w="1023"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116</w:t>
            </w:r>
          </w:p>
        </w:tc>
        <w:tc>
          <w:tcPr>
            <w:tcW w:w="88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32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20,12</w:t>
            </w:r>
          </w:p>
        </w:tc>
      </w:tr>
      <w:tr w:rsidR="00A11459" w:rsidTr="000A5594">
        <w:tc>
          <w:tcPr>
            <w:tcW w:w="10890" w:type="dxa"/>
            <w:gridSpan w:val="10"/>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19 - медицинских учреждений , оказывающих специализированную помощь по профилю «эндокринология»</w:t>
            </w:r>
          </w:p>
        </w:tc>
      </w:tr>
    </w:tbl>
    <w:p w:rsidR="00A11459" w:rsidRDefault="00A11459" w:rsidP="00A11459">
      <w:pPr>
        <w:pStyle w:val="Standard"/>
        <w:spacing w:after="0"/>
        <w:rPr>
          <w:rFonts w:ascii="Times New Roman" w:eastAsia="MS Mincho" w:hAnsi="Times New Roman" w:cs="Times New Roman"/>
          <w:sz w:val="18"/>
          <w:szCs w:val="18"/>
          <w:lang w:eastAsia="ru-RU"/>
        </w:rPr>
      </w:pPr>
      <w:r>
        <w:rPr>
          <w:rFonts w:ascii="Times New Roman" w:eastAsia="MS Mincho" w:hAnsi="Times New Roman" w:cs="Times New Roman"/>
          <w:sz w:val="18"/>
          <w:szCs w:val="18"/>
          <w:lang w:eastAsia="ru-RU"/>
        </w:rPr>
        <w:t xml:space="preserve"> </w:t>
      </w:r>
    </w:p>
    <w:p w:rsidR="00A11459" w:rsidRDefault="00A11459" w:rsidP="00A11459">
      <w:pPr>
        <w:pStyle w:val="Standard"/>
        <w:spacing w:after="0"/>
        <w:jc w:val="center"/>
        <w:rPr>
          <w:rFonts w:ascii="Times New Roman" w:hAnsi="Times New Roman"/>
          <w:b/>
          <w:bCs/>
          <w:sz w:val="24"/>
          <w:szCs w:val="24"/>
        </w:rPr>
      </w:pPr>
    </w:p>
    <w:p w:rsidR="00A11459" w:rsidRDefault="00A11459" w:rsidP="00A11459">
      <w:pPr>
        <w:pStyle w:val="Standard"/>
        <w:spacing w:after="0"/>
        <w:jc w:val="center"/>
        <w:rPr>
          <w:rFonts w:ascii="Times New Roman" w:hAnsi="Times New Roman"/>
          <w:b/>
          <w:bCs/>
          <w:sz w:val="24"/>
          <w:szCs w:val="24"/>
        </w:rPr>
      </w:pPr>
    </w:p>
    <w:p w:rsidR="00A11459" w:rsidRDefault="00A11459" w:rsidP="00A11459">
      <w:pPr>
        <w:pStyle w:val="Standard"/>
        <w:spacing w:after="0"/>
        <w:jc w:val="center"/>
        <w:rPr>
          <w:rFonts w:ascii="Times New Roman" w:hAnsi="Times New Roman"/>
          <w:b/>
          <w:bCs/>
          <w:sz w:val="24"/>
          <w:szCs w:val="24"/>
        </w:rPr>
      </w:pPr>
    </w:p>
    <w:p w:rsidR="00A11459" w:rsidRDefault="00A11459" w:rsidP="00A11459">
      <w:pPr>
        <w:pStyle w:val="Standard"/>
        <w:spacing w:after="0"/>
        <w:jc w:val="center"/>
        <w:rPr>
          <w:rFonts w:ascii="Times New Roman" w:hAnsi="Times New Roman"/>
          <w:b/>
          <w:bCs/>
          <w:sz w:val="24"/>
          <w:szCs w:val="24"/>
        </w:rPr>
      </w:pPr>
    </w:p>
    <w:p w:rsidR="00A11459" w:rsidRDefault="00A11459" w:rsidP="00A11459">
      <w:pPr>
        <w:pStyle w:val="Standard"/>
        <w:spacing w:after="0"/>
        <w:jc w:val="center"/>
        <w:rPr>
          <w:rFonts w:ascii="Times New Roman" w:hAnsi="Times New Roman"/>
          <w:b/>
          <w:bCs/>
          <w:sz w:val="24"/>
          <w:szCs w:val="24"/>
        </w:rPr>
      </w:pPr>
    </w:p>
    <w:p w:rsidR="00A11459" w:rsidRDefault="00A11459" w:rsidP="00A11459">
      <w:pPr>
        <w:pStyle w:val="Standard"/>
        <w:spacing w:after="0"/>
        <w:jc w:val="center"/>
        <w:rPr>
          <w:rFonts w:ascii="Times New Roman" w:hAnsi="Times New Roman"/>
          <w:b/>
          <w:bCs/>
          <w:sz w:val="24"/>
          <w:szCs w:val="24"/>
        </w:rPr>
      </w:pPr>
    </w:p>
    <w:p w:rsidR="00A11459" w:rsidRDefault="00A11459" w:rsidP="00A11459">
      <w:pPr>
        <w:pStyle w:val="Standard"/>
        <w:spacing w:after="0"/>
        <w:jc w:val="center"/>
        <w:rPr>
          <w:rFonts w:ascii="Times New Roman" w:hAnsi="Times New Roman"/>
          <w:b/>
          <w:bCs/>
          <w:sz w:val="24"/>
          <w:szCs w:val="24"/>
        </w:rPr>
      </w:pPr>
      <w:r>
        <w:rPr>
          <w:rFonts w:ascii="Times New Roman" w:hAnsi="Times New Roman"/>
          <w:b/>
          <w:bCs/>
          <w:sz w:val="24"/>
          <w:szCs w:val="24"/>
        </w:rPr>
        <w:t xml:space="preserve">Структура стационарной эндокринологической службы региона для лечения пациентов </w:t>
      </w:r>
      <w:r>
        <w:rPr>
          <w:rFonts w:ascii="Times New Roman" w:hAnsi="Times New Roman"/>
          <w:b/>
          <w:bCs/>
          <w:sz w:val="24"/>
          <w:szCs w:val="24"/>
        </w:rPr>
        <w:br/>
        <w:t>с осложнениями сахарного диабета</w:t>
      </w:r>
    </w:p>
    <w:p w:rsidR="00A11459" w:rsidRDefault="00A11459" w:rsidP="00A11459">
      <w:pPr>
        <w:pStyle w:val="Standard"/>
        <w:spacing w:after="0"/>
        <w:jc w:val="right"/>
        <w:rPr>
          <w:rFonts w:ascii="Times New Roman" w:eastAsia="MS Mincho" w:hAnsi="Times New Roman" w:cs="Times New Roman"/>
          <w:b/>
          <w:bCs/>
          <w:i/>
          <w:color w:val="000000"/>
          <w:sz w:val="24"/>
          <w:szCs w:val="20"/>
          <w:lang w:eastAsia="ru-RU"/>
        </w:rPr>
      </w:pPr>
      <w:r>
        <w:rPr>
          <w:rFonts w:ascii="Times New Roman" w:eastAsia="MS Mincho" w:hAnsi="Times New Roman" w:cs="Times New Roman"/>
          <w:b/>
          <w:bCs/>
          <w:i/>
          <w:color w:val="000000"/>
          <w:sz w:val="24"/>
          <w:szCs w:val="20"/>
          <w:lang w:eastAsia="ru-RU"/>
        </w:rPr>
        <w:t>Таблица № 49</w:t>
      </w:r>
    </w:p>
    <w:p w:rsidR="00A11459" w:rsidRDefault="00A11459" w:rsidP="00A11459">
      <w:pPr>
        <w:pStyle w:val="Standard"/>
        <w:spacing w:after="0"/>
        <w:jc w:val="right"/>
        <w:rPr>
          <w:rFonts w:ascii="Times New Roman" w:eastAsia="MS Mincho" w:hAnsi="Times New Roman" w:cs="Times New Roman"/>
          <w:b/>
          <w:i/>
          <w:color w:val="000000"/>
          <w:sz w:val="24"/>
          <w:szCs w:val="20"/>
          <w:lang w:eastAsia="ru-RU"/>
        </w:rPr>
      </w:pPr>
    </w:p>
    <w:tbl>
      <w:tblPr>
        <w:tblW w:w="10890" w:type="dxa"/>
        <w:tblInd w:w="-62" w:type="dxa"/>
        <w:tblLayout w:type="fixed"/>
        <w:tblCellMar>
          <w:left w:w="10" w:type="dxa"/>
          <w:right w:w="10" w:type="dxa"/>
        </w:tblCellMar>
        <w:tblLook w:val="0000" w:firstRow="0" w:lastRow="0" w:firstColumn="0" w:lastColumn="0" w:noHBand="0" w:noVBand="0"/>
      </w:tblPr>
      <w:tblGrid>
        <w:gridCol w:w="593"/>
        <w:gridCol w:w="4505"/>
        <w:gridCol w:w="1592"/>
        <w:gridCol w:w="1470"/>
        <w:gridCol w:w="1425"/>
        <w:gridCol w:w="1305"/>
      </w:tblGrid>
      <w:tr w:rsidR="00A11459" w:rsidTr="000A5594">
        <w:trPr>
          <w:trHeight w:val="300"/>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Медицинские учреждения, оказывающие стационарную помощь пациентам с сахарным диабетом</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Эндокринолог.  отд.(+) /  или кабинеты врача-эндокринолога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Школа для пациентов с  СД/планируется открыть</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Лечение «диабетической стопы»</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Офтальмологическая помощь пациентов с СД</w:t>
            </w:r>
          </w:p>
        </w:tc>
      </w:tr>
      <w:tr w:rsidR="00A11459" w:rsidTr="000A5594">
        <w:trPr>
          <w:trHeight w:val="300"/>
        </w:trPr>
        <w:tc>
          <w:tcPr>
            <w:tcW w:w="593"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1</w:t>
            </w:r>
          </w:p>
        </w:tc>
        <w:tc>
          <w:tcPr>
            <w:tcW w:w="45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Александровская больница»</w:t>
            </w:r>
          </w:p>
        </w:tc>
        <w:tc>
          <w:tcPr>
            <w:tcW w:w="1592"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7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1/0</w:t>
            </w:r>
          </w:p>
        </w:tc>
        <w:tc>
          <w:tcPr>
            <w:tcW w:w="142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rPr>
          <w:trHeight w:val="168"/>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2</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больница Св. преп.Елизаветы»</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1/0</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3</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 «НИИ СП имени И.И.Джанелидзе»</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0/1 кабинет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4</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многопрофильная больница №2»</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1/0</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rPr>
          <w:trHeight w:val="327"/>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5</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Мариинская больница»</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0/1 кабинет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0/1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6</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больница №26»</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0/1 кабинет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p>
        </w:tc>
      </w:tr>
      <w:tr w:rsidR="00A11459" w:rsidTr="000A5594">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7</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больница№40 Курортного р-на»</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rPr>
          <w:trHeight w:val="428"/>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8</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«Госпиталь для ветеранов войн»</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 кабинет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1/0</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9</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больница №38 им.Н.А.Семашко»</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 кабинет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0/1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rPr>
          <w:trHeight w:val="415"/>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10</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больница Святого великомученика Георгия»</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+/1 кабинет</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rPr>
          <w:trHeight w:val="55"/>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11</w:t>
            </w: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tabs>
                <w:tab w:val="left" w:pos="660"/>
              </w:tabs>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больница №14»</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rPr>
          <w:trHeight w:val="55"/>
        </w:trPr>
        <w:tc>
          <w:tcPr>
            <w:tcW w:w="593"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12</w:t>
            </w:r>
          </w:p>
        </w:tc>
        <w:tc>
          <w:tcPr>
            <w:tcW w:w="45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tabs>
                <w:tab w:val="left" w:pos="660"/>
              </w:tabs>
              <w:spacing w:after="0"/>
              <w:rPr>
                <w:rFonts w:ascii="Times New Roman" w:eastAsia="MS Mincho" w:hAnsi="Times New Roman" w:cs="Times New Roman"/>
                <w:color w:val="000000"/>
                <w:sz w:val="20"/>
                <w:szCs w:val="20"/>
                <w:lang w:eastAsia="ru-RU"/>
              </w:rPr>
            </w:pPr>
            <w:r>
              <w:rPr>
                <w:rFonts w:ascii="Times New Roman" w:eastAsia="MS Mincho" w:hAnsi="Times New Roman" w:cs="Times New Roman"/>
                <w:color w:val="000000"/>
                <w:sz w:val="20"/>
                <w:szCs w:val="20"/>
                <w:lang w:eastAsia="ru-RU"/>
              </w:rPr>
              <w:t>ГБУЗ «Городская Покровская больница»</w:t>
            </w:r>
          </w:p>
        </w:tc>
        <w:tc>
          <w:tcPr>
            <w:tcW w:w="1592"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0/1 кабинет</w:t>
            </w:r>
          </w:p>
        </w:tc>
        <w:tc>
          <w:tcPr>
            <w:tcW w:w="147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42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c>
          <w:tcPr>
            <w:tcW w:w="13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center"/>
              <w:rPr>
                <w:rFonts w:ascii="Times New Roman" w:eastAsia="MS Mincho" w:hAnsi="Times New Roman" w:cs="Times New Roman"/>
                <w:color w:val="000000"/>
                <w:sz w:val="21"/>
                <w:szCs w:val="21"/>
                <w:lang w:eastAsia="ru-RU"/>
              </w:rPr>
            </w:pPr>
            <w:r>
              <w:rPr>
                <w:rFonts w:ascii="Times New Roman" w:eastAsia="MS Mincho" w:hAnsi="Times New Roman" w:cs="Times New Roman"/>
                <w:color w:val="000000"/>
                <w:sz w:val="21"/>
                <w:szCs w:val="21"/>
                <w:lang w:eastAsia="ru-RU"/>
              </w:rPr>
              <w:t>-</w:t>
            </w:r>
          </w:p>
        </w:tc>
      </w:tr>
      <w:tr w:rsidR="00A11459" w:rsidTr="000A5594">
        <w:tc>
          <w:tcPr>
            <w:tcW w:w="593"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jc w:val="both"/>
              <w:rPr>
                <w:rFonts w:ascii="Times New Roman" w:eastAsia="MS Mincho" w:hAnsi="Times New Roman" w:cs="Times New Roman"/>
                <w:color w:val="000000"/>
                <w:sz w:val="20"/>
                <w:szCs w:val="20"/>
                <w:lang w:eastAsia="ru-RU"/>
              </w:rPr>
            </w:pPr>
          </w:p>
        </w:tc>
        <w:tc>
          <w:tcPr>
            <w:tcW w:w="45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spacing w:after="0"/>
              <w:jc w:val="center"/>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Итого</w:t>
            </w:r>
          </w:p>
        </w:tc>
        <w:tc>
          <w:tcPr>
            <w:tcW w:w="1592"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7- МО с эндокринолог. отделением</w:t>
            </w:r>
          </w:p>
        </w:tc>
        <w:tc>
          <w:tcPr>
            <w:tcW w:w="147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4- «Школ СД»/ 2-планируется</w:t>
            </w:r>
          </w:p>
        </w:tc>
        <w:tc>
          <w:tcPr>
            <w:tcW w:w="142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0" w:lineRule="atLeast"/>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6 - МО по оказанию помощи пациентам с диабет.стопой</w:t>
            </w:r>
          </w:p>
        </w:tc>
        <w:tc>
          <w:tcPr>
            <w:tcW w:w="13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0" w:lineRule="atLeast"/>
              <w:rPr>
                <w:rFonts w:ascii="Times New Roman" w:eastAsia="MS Mincho" w:hAnsi="Times New Roman" w:cs="Times New Roman"/>
                <w:b/>
                <w:bCs/>
                <w:color w:val="000000"/>
                <w:sz w:val="20"/>
                <w:szCs w:val="20"/>
                <w:lang w:eastAsia="ru-RU"/>
              </w:rPr>
            </w:pPr>
            <w:r>
              <w:rPr>
                <w:rFonts w:ascii="Times New Roman" w:eastAsia="MS Mincho" w:hAnsi="Times New Roman" w:cs="Times New Roman"/>
                <w:b/>
                <w:bCs/>
                <w:color w:val="000000"/>
                <w:sz w:val="20"/>
                <w:szCs w:val="20"/>
                <w:lang w:eastAsia="ru-RU"/>
              </w:rPr>
              <w:t>4 - МО с— офтальмол. помощью пациентам с СД</w:t>
            </w:r>
          </w:p>
        </w:tc>
      </w:tr>
    </w:tbl>
    <w:p w:rsidR="00A11459" w:rsidRDefault="00A11459" w:rsidP="00A11459">
      <w:pPr>
        <w:pStyle w:val="Standard"/>
        <w:spacing w:after="0"/>
        <w:jc w:val="right"/>
        <w:rPr>
          <w:rFonts w:ascii="Times New Roman" w:eastAsia="MS Mincho" w:hAnsi="Times New Roman" w:cs="Times New Roman"/>
          <w:b/>
          <w:i/>
          <w:color w:val="000000"/>
          <w:sz w:val="24"/>
          <w:szCs w:val="20"/>
          <w:lang w:eastAsia="ru-RU"/>
        </w:rPr>
      </w:pPr>
    </w:p>
    <w:p w:rsidR="00A11459" w:rsidRDefault="00A11459" w:rsidP="00A11459">
      <w:pPr>
        <w:pStyle w:val="Standard"/>
        <w:spacing w:after="0"/>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Организация диализной службы пациентам с сахарным диабетом и хронической болезнью почек (ХБП)</w:t>
      </w:r>
    </w:p>
    <w:p w:rsidR="00A11459" w:rsidRDefault="00A11459" w:rsidP="00A11459">
      <w:pPr>
        <w:pStyle w:val="Standard"/>
        <w:spacing w:after="0"/>
        <w:ind w:firstLine="567"/>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Диализное лечение пациенты с сахарным диабетом, осложненным нефропатией и ХБП, получают </w:t>
      </w:r>
      <w:r>
        <w:rPr>
          <w:rFonts w:ascii="Times New Roman" w:eastAsia="MS Mincho" w:hAnsi="Times New Roman" w:cs="Times New Roman"/>
          <w:sz w:val="24"/>
          <w:szCs w:val="24"/>
          <w:lang w:eastAsia="ru-RU"/>
        </w:rPr>
        <w:br/>
        <w:t>в 15-ти лечебных учреждениях города:</w:t>
      </w:r>
    </w:p>
    <w:p w:rsidR="00A11459" w:rsidRDefault="00A11459" w:rsidP="00A11459">
      <w:pPr>
        <w:pStyle w:val="af2"/>
        <w:numPr>
          <w:ilvl w:val="0"/>
          <w:numId w:val="18"/>
        </w:numPr>
        <w:ind w:firstLine="567"/>
        <w:rPr>
          <w:rFonts w:eastAsia="MS Mincho"/>
          <w:szCs w:val="24"/>
        </w:rPr>
      </w:pPr>
      <w:r>
        <w:rPr>
          <w:rFonts w:eastAsia="MS Mincho"/>
          <w:szCs w:val="24"/>
        </w:rPr>
        <w:t>СПб ГБУЗ «Городская больница Святой преподобномученицы Елизаветы»;</w:t>
      </w:r>
    </w:p>
    <w:p w:rsidR="00A11459" w:rsidRDefault="00A11459" w:rsidP="00A11459">
      <w:pPr>
        <w:pStyle w:val="af2"/>
        <w:numPr>
          <w:ilvl w:val="0"/>
          <w:numId w:val="8"/>
        </w:numPr>
        <w:ind w:firstLine="567"/>
        <w:rPr>
          <w:rFonts w:eastAsia="MS Mincho"/>
          <w:szCs w:val="24"/>
        </w:rPr>
      </w:pPr>
      <w:r>
        <w:rPr>
          <w:rFonts w:eastAsia="MS Mincho"/>
          <w:szCs w:val="24"/>
        </w:rPr>
        <w:t>СПб ГБУЗ «Городская больница №15»;</w:t>
      </w:r>
    </w:p>
    <w:p w:rsidR="00A11459" w:rsidRDefault="00A11459" w:rsidP="00A11459">
      <w:pPr>
        <w:pStyle w:val="af2"/>
        <w:numPr>
          <w:ilvl w:val="0"/>
          <w:numId w:val="8"/>
        </w:numPr>
        <w:ind w:firstLine="567"/>
        <w:rPr>
          <w:rFonts w:eastAsia="MS Mincho"/>
          <w:szCs w:val="24"/>
        </w:rPr>
      </w:pPr>
      <w:r>
        <w:rPr>
          <w:rFonts w:eastAsia="MS Mincho"/>
          <w:szCs w:val="24"/>
        </w:rPr>
        <w:t>СПб ГБУЗ «Городская Мариинская больница»;</w:t>
      </w:r>
    </w:p>
    <w:p w:rsidR="00A11459" w:rsidRDefault="00A11459" w:rsidP="00A11459">
      <w:pPr>
        <w:pStyle w:val="af2"/>
        <w:numPr>
          <w:ilvl w:val="0"/>
          <w:numId w:val="8"/>
        </w:numPr>
        <w:ind w:firstLine="567"/>
        <w:rPr>
          <w:rFonts w:eastAsia="MS Mincho"/>
          <w:szCs w:val="24"/>
        </w:rPr>
      </w:pPr>
      <w:r>
        <w:rPr>
          <w:rFonts w:eastAsia="MS Mincho"/>
          <w:szCs w:val="24"/>
        </w:rPr>
        <w:t>СПб ГБУЗ «Городская больница №26»;</w:t>
      </w:r>
    </w:p>
    <w:p w:rsidR="00A11459" w:rsidRDefault="00A11459" w:rsidP="00A11459">
      <w:pPr>
        <w:pStyle w:val="af2"/>
        <w:numPr>
          <w:ilvl w:val="0"/>
          <w:numId w:val="8"/>
        </w:numPr>
        <w:ind w:firstLine="567"/>
        <w:rPr>
          <w:rFonts w:eastAsia="MS Mincho"/>
          <w:szCs w:val="24"/>
        </w:rPr>
      </w:pPr>
      <w:r>
        <w:rPr>
          <w:rFonts w:eastAsia="MS Mincho"/>
          <w:szCs w:val="24"/>
        </w:rPr>
        <w:t>СПб ГБУЗ «Городская клиническая больница №31»;</w:t>
      </w:r>
    </w:p>
    <w:p w:rsidR="00A11459" w:rsidRDefault="00A11459" w:rsidP="00A11459">
      <w:pPr>
        <w:pStyle w:val="af2"/>
        <w:numPr>
          <w:ilvl w:val="0"/>
          <w:numId w:val="8"/>
        </w:numPr>
        <w:ind w:firstLine="567"/>
        <w:rPr>
          <w:rFonts w:eastAsia="MS Mincho"/>
          <w:szCs w:val="24"/>
        </w:rPr>
      </w:pPr>
      <w:r>
        <w:rPr>
          <w:rFonts w:eastAsia="MS Mincho"/>
          <w:szCs w:val="24"/>
        </w:rPr>
        <w:t>СПб ГБУЗ «Николаевская больница»;</w:t>
      </w:r>
    </w:p>
    <w:p w:rsidR="00A11459" w:rsidRDefault="00A11459" w:rsidP="00A11459">
      <w:pPr>
        <w:pStyle w:val="af2"/>
        <w:numPr>
          <w:ilvl w:val="0"/>
          <w:numId w:val="8"/>
        </w:numPr>
        <w:ind w:firstLine="567"/>
        <w:rPr>
          <w:rFonts w:eastAsia="MS Mincho"/>
          <w:szCs w:val="24"/>
        </w:rPr>
      </w:pPr>
      <w:r>
        <w:rPr>
          <w:rFonts w:eastAsia="MS Mincho"/>
          <w:szCs w:val="24"/>
        </w:rPr>
        <w:t>СПб ГБУЗ «Городская больница №40 Курортного района»;</w:t>
      </w:r>
    </w:p>
    <w:p w:rsidR="00A11459" w:rsidRDefault="00A11459" w:rsidP="00A11459">
      <w:pPr>
        <w:pStyle w:val="af2"/>
        <w:numPr>
          <w:ilvl w:val="0"/>
          <w:numId w:val="8"/>
        </w:numPr>
        <w:ind w:firstLine="567"/>
        <w:rPr>
          <w:rFonts w:eastAsia="MS Mincho"/>
          <w:szCs w:val="24"/>
        </w:rPr>
      </w:pPr>
      <w:r>
        <w:rPr>
          <w:rFonts w:eastAsia="MS Mincho"/>
          <w:szCs w:val="24"/>
        </w:rPr>
        <w:t>СПб ГБУЗ «Клиническая больница Святителя Луки»;</w:t>
      </w:r>
    </w:p>
    <w:p w:rsidR="00A11459" w:rsidRDefault="00A11459" w:rsidP="00A11459">
      <w:pPr>
        <w:pStyle w:val="af2"/>
        <w:numPr>
          <w:ilvl w:val="0"/>
          <w:numId w:val="8"/>
        </w:numPr>
        <w:ind w:firstLine="567"/>
        <w:rPr>
          <w:rFonts w:eastAsia="MS Mincho"/>
          <w:szCs w:val="24"/>
        </w:rPr>
      </w:pPr>
      <w:r>
        <w:rPr>
          <w:rFonts w:eastAsia="MS Mincho"/>
          <w:szCs w:val="24"/>
        </w:rPr>
        <w:t>СПб ГБУЗ «Клиническая инфекционная больница им. С.П. Боткина»;</w:t>
      </w:r>
    </w:p>
    <w:p w:rsidR="00A11459" w:rsidRDefault="00A11459" w:rsidP="00A11459">
      <w:pPr>
        <w:pStyle w:val="af2"/>
        <w:numPr>
          <w:ilvl w:val="0"/>
          <w:numId w:val="8"/>
        </w:numPr>
        <w:ind w:firstLine="567"/>
      </w:pPr>
      <w:r>
        <w:rPr>
          <w:rFonts w:eastAsia="MS Mincho"/>
          <w:szCs w:val="24"/>
        </w:rPr>
        <w:t>СПб ГБУЗ «Детский городской многопрофильный клинический специализированный центр высоких медицинских технологий»</w:t>
      </w:r>
      <w:r>
        <w:rPr>
          <w:rFonts w:eastAsia="MS Mincho"/>
        </w:rPr>
        <w:t>;</w:t>
      </w:r>
    </w:p>
    <w:p w:rsidR="00A11459" w:rsidRDefault="00A11459" w:rsidP="00A11459">
      <w:pPr>
        <w:pStyle w:val="af2"/>
        <w:numPr>
          <w:ilvl w:val="0"/>
          <w:numId w:val="8"/>
        </w:numPr>
        <w:ind w:firstLine="567"/>
        <w:rPr>
          <w:rFonts w:eastAsia="MS Mincho"/>
          <w:szCs w:val="24"/>
        </w:rPr>
      </w:pPr>
      <w:r>
        <w:rPr>
          <w:rFonts w:eastAsia="MS Mincho"/>
          <w:szCs w:val="24"/>
        </w:rPr>
        <w:t>Клиника ФГБОУ ВО «Первый Санкт-Петербургский Государственный медицинский университет имени академика И.П. Павлова» МЗ РФ;</w:t>
      </w:r>
    </w:p>
    <w:p w:rsidR="00A11459" w:rsidRDefault="00A11459" w:rsidP="00A11459">
      <w:pPr>
        <w:pStyle w:val="af2"/>
        <w:numPr>
          <w:ilvl w:val="0"/>
          <w:numId w:val="8"/>
        </w:numPr>
        <w:ind w:firstLine="567"/>
        <w:rPr>
          <w:rFonts w:eastAsia="MS Mincho"/>
          <w:szCs w:val="24"/>
        </w:rPr>
      </w:pPr>
      <w:r>
        <w:rPr>
          <w:rFonts w:eastAsia="MS Mincho"/>
          <w:szCs w:val="24"/>
        </w:rPr>
        <w:t xml:space="preserve">ФГБУ «Национальный медицинский исследовательский центр имени В.А. Алмазова» </w:t>
      </w:r>
      <w:r>
        <w:rPr>
          <w:rFonts w:eastAsia="MS Mincho"/>
          <w:szCs w:val="24"/>
        </w:rPr>
        <w:br/>
        <w:t>МЗ РФ;</w:t>
      </w:r>
    </w:p>
    <w:p w:rsidR="00A11459" w:rsidRDefault="00A11459" w:rsidP="00A11459">
      <w:pPr>
        <w:pStyle w:val="af2"/>
        <w:numPr>
          <w:ilvl w:val="0"/>
          <w:numId w:val="8"/>
        </w:numPr>
        <w:ind w:firstLine="567"/>
        <w:rPr>
          <w:rFonts w:eastAsia="MS Mincho"/>
          <w:szCs w:val="24"/>
        </w:rPr>
      </w:pPr>
      <w:r>
        <w:rPr>
          <w:rFonts w:eastAsia="MS Mincho"/>
          <w:szCs w:val="24"/>
        </w:rPr>
        <w:t>Клиника ГБУ «Санкт-Петербургский научно-исследовательский институт скорой помощи имени И.И. Джанелидзе»;</w:t>
      </w:r>
    </w:p>
    <w:p w:rsidR="00A11459" w:rsidRDefault="00A11459" w:rsidP="00A11459">
      <w:pPr>
        <w:pStyle w:val="af2"/>
        <w:numPr>
          <w:ilvl w:val="0"/>
          <w:numId w:val="8"/>
        </w:numPr>
        <w:ind w:firstLine="567"/>
        <w:rPr>
          <w:rFonts w:eastAsia="MS Mincho"/>
          <w:szCs w:val="24"/>
        </w:rPr>
      </w:pPr>
      <w:r>
        <w:rPr>
          <w:rFonts w:eastAsia="MS Mincho"/>
          <w:szCs w:val="24"/>
        </w:rPr>
        <w:t>Клиника ФГБОУ ВО «Санкт-Петербургский государственный педиатрический медицинский университет» МЗ РФ;</w:t>
      </w:r>
    </w:p>
    <w:p w:rsidR="00A11459" w:rsidRDefault="00A11459" w:rsidP="00A11459">
      <w:pPr>
        <w:pStyle w:val="af2"/>
        <w:numPr>
          <w:ilvl w:val="0"/>
          <w:numId w:val="8"/>
        </w:numPr>
        <w:ind w:firstLine="567"/>
        <w:rPr>
          <w:rFonts w:eastAsia="MS Mincho"/>
          <w:szCs w:val="24"/>
        </w:rPr>
      </w:pPr>
      <w:r>
        <w:rPr>
          <w:rFonts w:eastAsia="MS Mincho"/>
          <w:szCs w:val="24"/>
        </w:rPr>
        <w:t xml:space="preserve">ФГБОУ ВО «Северо-Западный государственный медицинский университет имени </w:t>
      </w:r>
      <w:r>
        <w:rPr>
          <w:rFonts w:eastAsia="MS Mincho"/>
          <w:szCs w:val="24"/>
        </w:rPr>
        <w:br/>
        <w:t>И.И. Мечникова» МЗ РФ.</w:t>
      </w:r>
    </w:p>
    <w:p w:rsidR="00A11459" w:rsidRDefault="00A11459" w:rsidP="00A11459">
      <w:pPr>
        <w:pStyle w:val="Standard"/>
        <w:spacing w:after="0"/>
        <w:ind w:firstLine="567"/>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В медицинских организациях Санкт-Петербурга оборудовано 274 диализных места. </w:t>
      </w:r>
      <w:r>
        <w:rPr>
          <w:rFonts w:ascii="Times New Roman" w:eastAsia="MS Mincho" w:hAnsi="Times New Roman" w:cs="Times New Roman"/>
          <w:sz w:val="24"/>
          <w:szCs w:val="24"/>
          <w:lang w:eastAsia="ru-RU"/>
        </w:rPr>
        <w:br/>
        <w:t xml:space="preserve">В настоящее время диализное лечение в городе получают 340 пациентов с сахарным диабетом. Число вновь принятых в течение года на заместительную почечную терапию пациентов с сахарным диабетом увеличилось за последние 5 лет на 38,8% (с 82 в 2018 году до 125 в 2022 году), число лиц, нуждающихся в заместительной почечной терапии, увеличилось на 11% (620 в 2018 году до 691 человека в 2022 году). Приближение специализированной помощи к месту жительства </w:t>
      </w:r>
      <w:r>
        <w:rPr>
          <w:rFonts w:ascii="Times New Roman" w:eastAsia="MS Mincho" w:hAnsi="Times New Roman" w:cs="Times New Roman"/>
          <w:sz w:val="24"/>
          <w:szCs w:val="24"/>
          <w:lang w:eastAsia="ru-RU"/>
        </w:rPr>
        <w:br/>
        <w:t>и расширение возможного спектра заместительной почечной терапии позволило существенно облегчить жизнь пациентам-инвалидам и решить проблемы, связанные с их приездом в диализный центр, а также снизить нагрузку на медицинский/социальный транспорт.</w:t>
      </w:r>
    </w:p>
    <w:p w:rsidR="00A11459" w:rsidRDefault="00A11459" w:rsidP="00A11459">
      <w:pPr>
        <w:pStyle w:val="Standard"/>
        <w:spacing w:after="0"/>
        <w:jc w:val="both"/>
        <w:rPr>
          <w:rFonts w:ascii="Times New Roman" w:eastAsia="MS Mincho" w:hAnsi="Times New Roman" w:cs="Times New Roman"/>
          <w:sz w:val="24"/>
          <w:szCs w:val="24"/>
          <w:lang w:eastAsia="ru-RU"/>
        </w:rPr>
      </w:pPr>
    </w:p>
    <w:p w:rsidR="00A11459" w:rsidRDefault="00A11459" w:rsidP="00A11459">
      <w:pPr>
        <w:pStyle w:val="Standard"/>
        <w:widowControl w:val="0"/>
        <w:spacing w:after="0" w:line="240" w:lineRule="atLeast"/>
        <w:ind w:firstLine="567"/>
        <w:rPr>
          <w:rFonts w:ascii="Times New Roman" w:eastAsia="MS Mincho" w:hAnsi="Times New Roman" w:cs="Times New Roman"/>
          <w:b/>
          <w:sz w:val="24"/>
          <w:lang w:eastAsia="ru-RU"/>
        </w:rPr>
      </w:pPr>
      <w:r>
        <w:rPr>
          <w:rFonts w:ascii="Times New Roman" w:eastAsia="MS Mincho" w:hAnsi="Times New Roman" w:cs="Times New Roman"/>
          <w:b/>
          <w:sz w:val="24"/>
          <w:lang w:eastAsia="ru-RU"/>
        </w:rPr>
        <w:t>1.6. Кадровый состав медицинских учреждений</w:t>
      </w:r>
    </w:p>
    <w:p w:rsidR="00A11459" w:rsidRDefault="00A11459" w:rsidP="00A11459">
      <w:pPr>
        <w:pStyle w:val="Standard"/>
        <w:widowControl w:val="0"/>
        <w:spacing w:after="0"/>
        <w:jc w:val="right"/>
        <w:rPr>
          <w:rFonts w:ascii="Times New Roman" w:eastAsia="MS Mincho" w:hAnsi="Times New Roman" w:cs="Times New Roman"/>
          <w:b/>
          <w:i/>
          <w:color w:val="000000"/>
          <w:sz w:val="24"/>
          <w:szCs w:val="20"/>
          <w:lang w:eastAsia="ru-RU"/>
        </w:rPr>
      </w:pPr>
      <w:r>
        <w:rPr>
          <w:rFonts w:ascii="Times New Roman" w:eastAsia="MS Mincho" w:hAnsi="Times New Roman" w:cs="Times New Roman"/>
          <w:b/>
          <w:i/>
          <w:color w:val="000000"/>
          <w:sz w:val="24"/>
          <w:szCs w:val="20"/>
          <w:lang w:eastAsia="ru-RU"/>
        </w:rPr>
        <w:t>Таблица  50</w:t>
      </w:r>
    </w:p>
    <w:tbl>
      <w:tblPr>
        <w:tblW w:w="10480" w:type="dxa"/>
        <w:tblInd w:w="-108" w:type="dxa"/>
        <w:tblLayout w:type="fixed"/>
        <w:tblCellMar>
          <w:left w:w="10" w:type="dxa"/>
          <w:right w:w="10" w:type="dxa"/>
        </w:tblCellMar>
        <w:tblLook w:val="0000" w:firstRow="0" w:lastRow="0" w:firstColumn="0" w:lastColumn="0" w:noHBand="0" w:noVBand="0"/>
      </w:tblPr>
      <w:tblGrid>
        <w:gridCol w:w="2620"/>
        <w:gridCol w:w="2620"/>
        <w:gridCol w:w="2625"/>
        <w:gridCol w:w="2615"/>
      </w:tblGrid>
      <w:tr w:rsidR="00A11459" w:rsidTr="000A5594">
        <w:trPr>
          <w:trHeight w:val="410"/>
        </w:trPr>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Кадровый состав</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выделенные ставки</w:t>
            </w:r>
          </w:p>
        </w:tc>
        <w:tc>
          <w:tcPr>
            <w:tcW w:w="2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занятые ставки</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физ. лица</w:t>
            </w:r>
          </w:p>
        </w:tc>
      </w:tr>
      <w:tr w:rsidR="00A11459" w:rsidTr="000A5594">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Врачи-эндокринологи амбулаторной сети</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402</w:t>
            </w:r>
          </w:p>
        </w:tc>
        <w:tc>
          <w:tcPr>
            <w:tcW w:w="2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353,75</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354</w:t>
            </w:r>
          </w:p>
        </w:tc>
      </w:tr>
      <w:tr w:rsidR="00A11459" w:rsidTr="000A5594">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Медицинские сестры в кабинете врача-эндокринолога амбулаторной сети</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209</w:t>
            </w:r>
          </w:p>
        </w:tc>
        <w:tc>
          <w:tcPr>
            <w:tcW w:w="2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147,5</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142</w:t>
            </w:r>
          </w:p>
        </w:tc>
      </w:tr>
      <w:tr w:rsidR="00A11459" w:rsidTr="000A5594">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Врачи-эндокринологи в стационарной сети</w:t>
            </w:r>
          </w:p>
        </w:tc>
        <w:tc>
          <w:tcPr>
            <w:tcW w:w="2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131</w:t>
            </w:r>
          </w:p>
        </w:tc>
        <w:tc>
          <w:tcPr>
            <w:tcW w:w="2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96,25</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Cambria" w:hAnsi="Times New Roman" w:cs="Times New Roman"/>
                <w:b/>
                <w:sz w:val="24"/>
                <w:szCs w:val="24"/>
              </w:rPr>
            </w:pPr>
            <w:r>
              <w:rPr>
                <w:rFonts w:ascii="Times New Roman" w:eastAsia="Cambria" w:hAnsi="Times New Roman" w:cs="Times New Roman"/>
                <w:b/>
                <w:sz w:val="24"/>
                <w:szCs w:val="24"/>
              </w:rPr>
              <w:t>101</w:t>
            </w:r>
          </w:p>
        </w:tc>
      </w:tr>
    </w:tbl>
    <w:p w:rsidR="00A11459" w:rsidRDefault="00A11459" w:rsidP="00A11459">
      <w:pPr>
        <w:sectPr w:rsidR="00A11459">
          <w:footerReference w:type="default" r:id="rId15"/>
          <w:pgSz w:w="11906" w:h="16838"/>
          <w:pgMar w:top="720" w:right="851" w:bottom="425" w:left="709" w:header="720" w:footer="0" w:gutter="0"/>
          <w:cols w:space="720"/>
        </w:sectPr>
      </w:pPr>
    </w:p>
    <w:p w:rsidR="00A11459" w:rsidRDefault="00A11459" w:rsidP="00A11459">
      <w:pPr>
        <w:pStyle w:val="Standard"/>
        <w:widowControl w:val="0"/>
        <w:spacing w:after="0" w:line="240" w:lineRule="atLeast"/>
        <w:jc w:val="center"/>
      </w:pPr>
      <w:r>
        <w:rPr>
          <w:rFonts w:ascii="Times New Roman" w:eastAsia="MS Mincho" w:hAnsi="Times New Roman" w:cs="Times New Roman"/>
          <w:b/>
          <w:sz w:val="24"/>
          <w:szCs w:val="24"/>
          <w:lang w:eastAsia="ru-RU"/>
        </w:rPr>
        <w:t xml:space="preserve">Число врачей </w:t>
      </w:r>
      <w:r>
        <w:rPr>
          <w:rFonts w:ascii="Times New Roman" w:eastAsia="MS Mincho" w:hAnsi="Times New Roman" w:cs="Times New Roman"/>
          <w:b/>
          <w:sz w:val="24"/>
          <w:szCs w:val="24"/>
          <w:u w:val="single"/>
          <w:lang w:eastAsia="ru-RU"/>
        </w:rPr>
        <w:t>эндокринологов</w:t>
      </w:r>
      <w:r>
        <w:rPr>
          <w:rFonts w:ascii="Times New Roman" w:eastAsia="MS Mincho" w:hAnsi="Times New Roman" w:cs="Times New Roman"/>
          <w:b/>
          <w:sz w:val="24"/>
          <w:szCs w:val="24"/>
          <w:lang w:eastAsia="ru-RU"/>
        </w:rPr>
        <w:t>, по данным формы ФСН № 30 за 2018-2022 гг.</w:t>
      </w:r>
    </w:p>
    <w:p w:rsidR="00A11459" w:rsidRDefault="00A11459" w:rsidP="00A11459">
      <w:pPr>
        <w:pStyle w:val="Standard"/>
        <w:widowControl w:val="0"/>
        <w:spacing w:after="0" w:line="240" w:lineRule="atLeast"/>
        <w:jc w:val="right"/>
        <w:rPr>
          <w:rFonts w:ascii="Times New Roman" w:eastAsia="MS Mincho" w:hAnsi="Times New Roman" w:cs="Times New Roman"/>
          <w:b/>
          <w:i/>
          <w:sz w:val="24"/>
          <w:szCs w:val="24"/>
          <w:lang w:eastAsia="ru-RU"/>
        </w:rPr>
      </w:pPr>
      <w:r>
        <w:rPr>
          <w:rFonts w:ascii="Times New Roman" w:eastAsia="MS Mincho" w:hAnsi="Times New Roman" w:cs="Times New Roman"/>
          <w:b/>
          <w:i/>
          <w:sz w:val="24"/>
          <w:szCs w:val="24"/>
          <w:lang w:eastAsia="ru-RU"/>
        </w:rPr>
        <w:t>Таблица 51</w:t>
      </w:r>
    </w:p>
    <w:tbl>
      <w:tblPr>
        <w:tblW w:w="5000" w:type="pct"/>
        <w:tblInd w:w="-28" w:type="dxa"/>
        <w:tblLayout w:type="fixed"/>
        <w:tblCellMar>
          <w:left w:w="10" w:type="dxa"/>
          <w:right w:w="10" w:type="dxa"/>
        </w:tblCellMar>
        <w:tblLook w:val="0000" w:firstRow="0" w:lastRow="0" w:firstColumn="0" w:lastColumn="0" w:noHBand="0" w:noVBand="0"/>
      </w:tblPr>
      <w:tblGrid>
        <w:gridCol w:w="647"/>
        <w:gridCol w:w="1222"/>
        <w:gridCol w:w="855"/>
        <w:gridCol w:w="782"/>
        <w:gridCol w:w="855"/>
        <w:gridCol w:w="781"/>
        <w:gridCol w:w="859"/>
        <w:gridCol w:w="783"/>
        <w:gridCol w:w="1121"/>
        <w:gridCol w:w="1024"/>
        <w:gridCol w:w="1015"/>
        <w:gridCol w:w="802"/>
        <w:gridCol w:w="713"/>
        <w:gridCol w:w="698"/>
        <w:gridCol w:w="842"/>
        <w:gridCol w:w="833"/>
        <w:gridCol w:w="967"/>
        <w:gridCol w:w="961"/>
      </w:tblGrid>
      <w:tr w:rsidR="00A11459" w:rsidTr="000A5594">
        <w:trPr>
          <w:trHeight w:val="284"/>
        </w:trPr>
        <w:tc>
          <w:tcPr>
            <w:tcW w:w="6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Год</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 xml:space="preserve">Наименование должности </w:t>
            </w:r>
            <w:r>
              <w:rPr>
                <w:rFonts w:ascii="Times New Roman" w:eastAsia="MS Mincho" w:hAnsi="Times New Roman" w:cs="Times New Roman"/>
                <w:bCs/>
                <w:sz w:val="16"/>
                <w:szCs w:val="16"/>
                <w:lang w:eastAsia="ru-RU"/>
              </w:rPr>
              <w:br/>
              <w:t>(специальности)</w:t>
            </w:r>
          </w:p>
        </w:tc>
        <w:tc>
          <w:tcPr>
            <w:tcW w:w="16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Число должностей</w:t>
            </w:r>
            <w:r>
              <w:rPr>
                <w:rFonts w:ascii="Times New Roman" w:eastAsia="MS Mincho" w:hAnsi="Times New Roman" w:cs="Times New Roman"/>
                <w:bCs/>
                <w:sz w:val="16"/>
                <w:szCs w:val="16"/>
                <w:lang w:eastAsia="ru-RU"/>
              </w:rPr>
              <w:br/>
              <w:t xml:space="preserve"> в целом по организации, ед</w:t>
            </w:r>
          </w:p>
        </w:tc>
        <w:tc>
          <w:tcPr>
            <w:tcW w:w="3278" w:type="dxa"/>
            <w:gridSpan w:val="4"/>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них:</w:t>
            </w:r>
          </w:p>
        </w:tc>
        <w:tc>
          <w:tcPr>
            <w:tcW w:w="1121"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Число физи-ческих лиц основных работников на занятых должностях, чел</w:t>
            </w:r>
          </w:p>
        </w:tc>
        <w:tc>
          <w:tcPr>
            <w:tcW w:w="20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них:</w:t>
            </w:r>
          </w:p>
        </w:tc>
        <w:tc>
          <w:tcPr>
            <w:tcW w:w="221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квалификационную категорию (из гр.9), чел</w:t>
            </w:r>
          </w:p>
        </w:tc>
        <w:tc>
          <w:tcPr>
            <w:tcW w:w="8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сертифи-кат специа-листа</w:t>
            </w:r>
          </w:p>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гр.9), чел</w:t>
            </w:r>
          </w:p>
        </w:tc>
        <w:tc>
          <w:tcPr>
            <w:tcW w:w="8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свиде-тельство об аккреди-тации</w:t>
            </w:r>
            <w:r>
              <w:rPr>
                <w:rFonts w:ascii="Times New Roman" w:eastAsia="MS Mincho" w:hAnsi="Times New Roman" w:cs="Times New Roman"/>
                <w:bCs/>
                <w:sz w:val="16"/>
                <w:szCs w:val="16"/>
                <w:lang w:eastAsia="ru-RU"/>
              </w:rPr>
              <w:br/>
              <w:t xml:space="preserve"> (из гр.9), чел</w:t>
            </w:r>
          </w:p>
        </w:tc>
        <w:tc>
          <w:tcPr>
            <w:tcW w:w="9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Находятся в декрет-ном и долго-срочном отпуске</w:t>
            </w:r>
          </w:p>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гр.9), чел</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Не имеют квалифи-кационной категории</w:t>
            </w:r>
          </w:p>
        </w:tc>
      </w:tr>
      <w:tr w:rsidR="00A11459" w:rsidTr="000A5594">
        <w:trPr>
          <w:trHeight w:val="458"/>
        </w:trPr>
        <w:tc>
          <w:tcPr>
            <w:tcW w:w="6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2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36"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в подразделениях, оказывающих медицинскую помощь в амбулаторных условиях</w:t>
            </w:r>
          </w:p>
        </w:tc>
        <w:tc>
          <w:tcPr>
            <w:tcW w:w="1642"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в подразделениях, оказывающих медицинскую помощь в стационарных условиях</w:t>
            </w:r>
          </w:p>
        </w:tc>
        <w:tc>
          <w:tcPr>
            <w:tcW w:w="1121"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24"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в подразде-лениях, оказыва-ющих мед. помощь в амбулатор.</w:t>
            </w:r>
            <w:r>
              <w:rPr>
                <w:rFonts w:ascii="Times New Roman" w:eastAsia="MS Mincho" w:hAnsi="Times New Roman" w:cs="Times New Roman"/>
                <w:bCs/>
                <w:sz w:val="18"/>
                <w:szCs w:val="18"/>
                <w:lang w:eastAsia="ru-RU"/>
              </w:rPr>
              <w:br/>
              <w:t xml:space="preserve"> условиях</w:t>
            </w:r>
          </w:p>
        </w:tc>
        <w:tc>
          <w:tcPr>
            <w:tcW w:w="1015"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в подразде-лениях, оказыва-ющих мед. помощь в стационар.</w:t>
            </w:r>
            <w:r>
              <w:rPr>
                <w:rFonts w:ascii="Times New Roman" w:eastAsia="MS Mincho" w:hAnsi="Times New Roman" w:cs="Times New Roman"/>
                <w:bCs/>
                <w:sz w:val="18"/>
                <w:szCs w:val="18"/>
                <w:lang w:eastAsia="ru-RU"/>
              </w:rPr>
              <w:br/>
              <w:t>условиях</w:t>
            </w:r>
          </w:p>
        </w:tc>
        <w:tc>
          <w:tcPr>
            <w:tcW w:w="802"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высшую</w:t>
            </w:r>
          </w:p>
        </w:tc>
        <w:tc>
          <w:tcPr>
            <w:tcW w:w="713"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первую</w:t>
            </w:r>
          </w:p>
        </w:tc>
        <w:tc>
          <w:tcPr>
            <w:tcW w:w="698"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вторую</w:t>
            </w:r>
          </w:p>
        </w:tc>
        <w:tc>
          <w:tcPr>
            <w:tcW w:w="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924"/>
        </w:trPr>
        <w:tc>
          <w:tcPr>
            <w:tcW w:w="6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2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36"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42"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121"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2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1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02"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13"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69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325"/>
        </w:trPr>
        <w:tc>
          <w:tcPr>
            <w:tcW w:w="6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2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штатных</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занятых</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штатных</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занятых</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штатных</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8"/>
                <w:szCs w:val="18"/>
                <w:lang w:eastAsia="ru-RU"/>
              </w:rPr>
            </w:pPr>
            <w:r>
              <w:rPr>
                <w:rFonts w:ascii="Times New Roman" w:eastAsia="MS Mincho" w:hAnsi="Times New Roman" w:cs="Times New Roman"/>
                <w:bCs/>
                <w:sz w:val="18"/>
                <w:szCs w:val="18"/>
                <w:lang w:eastAsia="ru-RU"/>
              </w:rPr>
              <w:t>занятых</w:t>
            </w:r>
          </w:p>
        </w:tc>
        <w:tc>
          <w:tcPr>
            <w:tcW w:w="1121"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2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1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02"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13"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69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236"/>
        </w:trPr>
        <w:tc>
          <w:tcPr>
            <w:tcW w:w="6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22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3</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4</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5</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6</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7</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8</w:t>
            </w:r>
          </w:p>
        </w:tc>
        <w:tc>
          <w:tcPr>
            <w:tcW w:w="11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9</w:t>
            </w:r>
          </w:p>
        </w:tc>
        <w:tc>
          <w:tcPr>
            <w:tcW w:w="102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10</w:t>
            </w:r>
          </w:p>
        </w:tc>
        <w:tc>
          <w:tcPr>
            <w:tcW w:w="101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11</w:t>
            </w:r>
          </w:p>
        </w:tc>
        <w:tc>
          <w:tcPr>
            <w:tcW w:w="8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12</w:t>
            </w:r>
          </w:p>
        </w:tc>
        <w:tc>
          <w:tcPr>
            <w:tcW w:w="71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13</w:t>
            </w:r>
          </w:p>
        </w:tc>
        <w:tc>
          <w:tcPr>
            <w:tcW w:w="69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14</w:t>
            </w:r>
          </w:p>
        </w:tc>
        <w:tc>
          <w:tcPr>
            <w:tcW w:w="84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15</w:t>
            </w:r>
          </w:p>
        </w:tc>
        <w:tc>
          <w:tcPr>
            <w:tcW w:w="8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16</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17</w:t>
            </w:r>
          </w:p>
        </w:tc>
        <w:tc>
          <w:tcPr>
            <w:tcW w:w="96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bCs/>
                <w:sz w:val="18"/>
                <w:szCs w:val="18"/>
                <w:lang w:eastAsia="ru-RU"/>
              </w:rPr>
            </w:pPr>
            <w:r>
              <w:rPr>
                <w:rFonts w:ascii="Times New Roman" w:eastAsia="MS Mincho" w:hAnsi="Times New Roman" w:cs="Times New Roman"/>
                <w:b/>
                <w:bCs/>
                <w:sz w:val="18"/>
                <w:szCs w:val="18"/>
                <w:lang w:eastAsia="ru-RU"/>
              </w:rPr>
              <w:t>18</w:t>
            </w:r>
          </w:p>
        </w:tc>
      </w:tr>
      <w:tr w:rsidR="00A11459" w:rsidTr="000A5594">
        <w:trPr>
          <w:trHeight w:val="300"/>
        </w:trPr>
        <w:tc>
          <w:tcPr>
            <w:tcW w:w="64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2022</w:t>
            </w:r>
          </w:p>
        </w:tc>
        <w:tc>
          <w:tcPr>
            <w:tcW w:w="122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533,00</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450,00</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402,00</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353,75</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131,00</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96,25</w:t>
            </w:r>
          </w:p>
        </w:tc>
        <w:tc>
          <w:tcPr>
            <w:tcW w:w="11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455</w:t>
            </w:r>
          </w:p>
        </w:tc>
        <w:tc>
          <w:tcPr>
            <w:tcW w:w="102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354</w:t>
            </w:r>
          </w:p>
        </w:tc>
        <w:tc>
          <w:tcPr>
            <w:tcW w:w="101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101</w:t>
            </w:r>
          </w:p>
        </w:tc>
        <w:tc>
          <w:tcPr>
            <w:tcW w:w="8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131</w:t>
            </w:r>
          </w:p>
        </w:tc>
        <w:tc>
          <w:tcPr>
            <w:tcW w:w="71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58</w:t>
            </w:r>
          </w:p>
        </w:tc>
        <w:tc>
          <w:tcPr>
            <w:tcW w:w="69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17</w:t>
            </w:r>
          </w:p>
        </w:tc>
        <w:tc>
          <w:tcPr>
            <w:tcW w:w="84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304</w:t>
            </w:r>
          </w:p>
        </w:tc>
        <w:tc>
          <w:tcPr>
            <w:tcW w:w="8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149</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51</w:t>
            </w:r>
          </w:p>
        </w:tc>
        <w:tc>
          <w:tcPr>
            <w:tcW w:w="96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249</w:t>
            </w:r>
          </w:p>
        </w:tc>
      </w:tr>
      <w:tr w:rsidR="00A11459" w:rsidTr="000A5594">
        <w:trPr>
          <w:trHeight w:val="300"/>
        </w:trPr>
        <w:tc>
          <w:tcPr>
            <w:tcW w:w="64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2021</w:t>
            </w:r>
          </w:p>
        </w:tc>
        <w:tc>
          <w:tcPr>
            <w:tcW w:w="122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532,50</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464,00</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398,50</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357,25</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134,00</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106,75</w:t>
            </w:r>
          </w:p>
        </w:tc>
        <w:tc>
          <w:tcPr>
            <w:tcW w:w="11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443</w:t>
            </w:r>
          </w:p>
        </w:tc>
        <w:tc>
          <w:tcPr>
            <w:tcW w:w="102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334</w:t>
            </w:r>
          </w:p>
        </w:tc>
        <w:tc>
          <w:tcPr>
            <w:tcW w:w="101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109</w:t>
            </w:r>
          </w:p>
        </w:tc>
        <w:tc>
          <w:tcPr>
            <w:tcW w:w="8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122</w:t>
            </w:r>
          </w:p>
        </w:tc>
        <w:tc>
          <w:tcPr>
            <w:tcW w:w="71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56</w:t>
            </w:r>
          </w:p>
        </w:tc>
        <w:tc>
          <w:tcPr>
            <w:tcW w:w="69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17</w:t>
            </w:r>
          </w:p>
        </w:tc>
        <w:tc>
          <w:tcPr>
            <w:tcW w:w="84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409</w:t>
            </w:r>
          </w:p>
        </w:tc>
        <w:tc>
          <w:tcPr>
            <w:tcW w:w="8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34</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48</w:t>
            </w:r>
          </w:p>
        </w:tc>
        <w:tc>
          <w:tcPr>
            <w:tcW w:w="96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248</w:t>
            </w:r>
          </w:p>
        </w:tc>
      </w:tr>
      <w:tr w:rsidR="00A11459" w:rsidTr="000A5594">
        <w:trPr>
          <w:trHeight w:val="300"/>
        </w:trPr>
        <w:tc>
          <w:tcPr>
            <w:tcW w:w="64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2020</w:t>
            </w:r>
          </w:p>
        </w:tc>
        <w:tc>
          <w:tcPr>
            <w:tcW w:w="122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517,00</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454,50</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397,75</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358,00</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119,25</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96,50</w:t>
            </w:r>
          </w:p>
        </w:tc>
        <w:tc>
          <w:tcPr>
            <w:tcW w:w="11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456</w:t>
            </w:r>
          </w:p>
        </w:tc>
        <w:tc>
          <w:tcPr>
            <w:tcW w:w="102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351</w:t>
            </w:r>
          </w:p>
        </w:tc>
        <w:tc>
          <w:tcPr>
            <w:tcW w:w="101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105</w:t>
            </w:r>
          </w:p>
        </w:tc>
        <w:tc>
          <w:tcPr>
            <w:tcW w:w="8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125</w:t>
            </w:r>
          </w:p>
        </w:tc>
        <w:tc>
          <w:tcPr>
            <w:tcW w:w="71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54</w:t>
            </w:r>
          </w:p>
        </w:tc>
        <w:tc>
          <w:tcPr>
            <w:tcW w:w="69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23</w:t>
            </w:r>
          </w:p>
        </w:tc>
        <w:tc>
          <w:tcPr>
            <w:tcW w:w="84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446</w:t>
            </w:r>
          </w:p>
        </w:tc>
        <w:tc>
          <w:tcPr>
            <w:tcW w:w="8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58</w:t>
            </w:r>
          </w:p>
        </w:tc>
        <w:tc>
          <w:tcPr>
            <w:tcW w:w="96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254</w:t>
            </w:r>
          </w:p>
        </w:tc>
      </w:tr>
      <w:tr w:rsidR="00A11459" w:rsidTr="000A5594">
        <w:trPr>
          <w:trHeight w:val="300"/>
        </w:trPr>
        <w:tc>
          <w:tcPr>
            <w:tcW w:w="64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2019</w:t>
            </w:r>
          </w:p>
        </w:tc>
        <w:tc>
          <w:tcPr>
            <w:tcW w:w="122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508,75</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455,00</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398,00</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351,50</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110,75</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103,50</w:t>
            </w:r>
          </w:p>
        </w:tc>
        <w:tc>
          <w:tcPr>
            <w:tcW w:w="11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451</w:t>
            </w:r>
          </w:p>
        </w:tc>
        <w:tc>
          <w:tcPr>
            <w:tcW w:w="102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340</w:t>
            </w:r>
          </w:p>
        </w:tc>
        <w:tc>
          <w:tcPr>
            <w:tcW w:w="101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111</w:t>
            </w:r>
          </w:p>
        </w:tc>
        <w:tc>
          <w:tcPr>
            <w:tcW w:w="8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118</w:t>
            </w:r>
          </w:p>
        </w:tc>
        <w:tc>
          <w:tcPr>
            <w:tcW w:w="71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61</w:t>
            </w:r>
          </w:p>
        </w:tc>
        <w:tc>
          <w:tcPr>
            <w:tcW w:w="69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w:t>
            </w:r>
          </w:p>
        </w:tc>
        <w:tc>
          <w:tcPr>
            <w:tcW w:w="84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450</w:t>
            </w:r>
          </w:p>
        </w:tc>
        <w:tc>
          <w:tcPr>
            <w:tcW w:w="8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55</w:t>
            </w:r>
          </w:p>
        </w:tc>
        <w:tc>
          <w:tcPr>
            <w:tcW w:w="96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251</w:t>
            </w:r>
          </w:p>
        </w:tc>
      </w:tr>
      <w:tr w:rsidR="00A11459" w:rsidTr="000A5594">
        <w:trPr>
          <w:trHeight w:val="300"/>
        </w:trPr>
        <w:tc>
          <w:tcPr>
            <w:tcW w:w="64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2018</w:t>
            </w:r>
          </w:p>
        </w:tc>
        <w:tc>
          <w:tcPr>
            <w:tcW w:w="122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491,00</w:t>
            </w:r>
          </w:p>
        </w:tc>
        <w:tc>
          <w:tcPr>
            <w:tcW w:w="78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435,50</w:t>
            </w:r>
          </w:p>
        </w:tc>
        <w:tc>
          <w:tcPr>
            <w:tcW w:w="8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387,75</w:t>
            </w:r>
          </w:p>
        </w:tc>
        <w:tc>
          <w:tcPr>
            <w:tcW w:w="78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336,75</w:t>
            </w:r>
          </w:p>
        </w:tc>
        <w:tc>
          <w:tcPr>
            <w:tcW w:w="8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103,00</w:t>
            </w:r>
          </w:p>
        </w:tc>
        <w:tc>
          <w:tcPr>
            <w:tcW w:w="78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98,75</w:t>
            </w:r>
          </w:p>
        </w:tc>
        <w:tc>
          <w:tcPr>
            <w:tcW w:w="112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432</w:t>
            </w:r>
          </w:p>
        </w:tc>
        <w:tc>
          <w:tcPr>
            <w:tcW w:w="102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323</w:t>
            </w:r>
          </w:p>
        </w:tc>
        <w:tc>
          <w:tcPr>
            <w:tcW w:w="101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109</w:t>
            </w:r>
          </w:p>
        </w:tc>
        <w:tc>
          <w:tcPr>
            <w:tcW w:w="8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118</w:t>
            </w:r>
          </w:p>
        </w:tc>
        <w:tc>
          <w:tcPr>
            <w:tcW w:w="71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46</w:t>
            </w:r>
          </w:p>
        </w:tc>
        <w:tc>
          <w:tcPr>
            <w:tcW w:w="69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w:t>
            </w:r>
          </w:p>
        </w:tc>
        <w:tc>
          <w:tcPr>
            <w:tcW w:w="84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432</w:t>
            </w:r>
          </w:p>
        </w:tc>
        <w:tc>
          <w:tcPr>
            <w:tcW w:w="8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54</w:t>
            </w:r>
          </w:p>
        </w:tc>
        <w:tc>
          <w:tcPr>
            <w:tcW w:w="96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243</w:t>
            </w:r>
          </w:p>
        </w:tc>
      </w:tr>
    </w:tbl>
    <w:p w:rsidR="00A11459" w:rsidRDefault="00A11459" w:rsidP="00A11459">
      <w:pPr>
        <w:pStyle w:val="Standard"/>
        <w:widowControl w:val="0"/>
        <w:spacing w:after="0" w:line="240" w:lineRule="atLeast"/>
        <w:jc w:val="right"/>
        <w:rPr>
          <w:rFonts w:ascii="Times New Roman" w:eastAsia="MS Mincho" w:hAnsi="Times New Roman" w:cs="Times New Roman"/>
          <w:b/>
          <w:i/>
          <w:sz w:val="24"/>
          <w:szCs w:val="18"/>
          <w:lang w:eastAsia="ru-RU"/>
        </w:rPr>
      </w:pPr>
    </w:p>
    <w:p w:rsidR="00A11459" w:rsidRDefault="00A11459" w:rsidP="00A11459">
      <w:pPr>
        <w:pStyle w:val="Standard"/>
        <w:widowControl w:val="0"/>
        <w:spacing w:after="0" w:line="240" w:lineRule="atLeast"/>
        <w:jc w:val="center"/>
      </w:pPr>
      <w:r>
        <w:rPr>
          <w:rFonts w:ascii="Times New Roman" w:eastAsia="MS Mincho" w:hAnsi="Times New Roman" w:cs="Times New Roman"/>
          <w:b/>
          <w:sz w:val="24"/>
          <w:szCs w:val="20"/>
          <w:lang w:eastAsia="ru-RU"/>
        </w:rPr>
        <w:t xml:space="preserve">Число врачей </w:t>
      </w:r>
      <w:r>
        <w:rPr>
          <w:rFonts w:ascii="Times New Roman" w:eastAsia="MS Mincho" w:hAnsi="Times New Roman" w:cs="Times New Roman"/>
          <w:b/>
          <w:sz w:val="24"/>
          <w:szCs w:val="20"/>
          <w:u w:val="single"/>
          <w:lang w:eastAsia="ru-RU"/>
        </w:rPr>
        <w:t>эндокринологов детских</w:t>
      </w:r>
      <w:r>
        <w:rPr>
          <w:rFonts w:ascii="Times New Roman" w:eastAsia="MS Mincho" w:hAnsi="Times New Roman" w:cs="Times New Roman"/>
          <w:b/>
          <w:sz w:val="24"/>
          <w:szCs w:val="20"/>
          <w:lang w:eastAsia="ru-RU"/>
        </w:rPr>
        <w:t xml:space="preserve">,  по данным формы ФСН №30 за 2018-2022 гг.                                                                              </w:t>
      </w:r>
      <w:r>
        <w:rPr>
          <w:rFonts w:ascii="Times New Roman" w:eastAsia="MS Mincho" w:hAnsi="Times New Roman" w:cs="Times New Roman"/>
          <w:b/>
          <w:i/>
          <w:sz w:val="24"/>
          <w:szCs w:val="18"/>
          <w:lang w:eastAsia="ru-RU"/>
        </w:rPr>
        <w:t>Таблица  52</w:t>
      </w:r>
    </w:p>
    <w:tbl>
      <w:tblPr>
        <w:tblW w:w="5000" w:type="pct"/>
        <w:tblInd w:w="-28" w:type="dxa"/>
        <w:tblLayout w:type="fixed"/>
        <w:tblCellMar>
          <w:left w:w="10" w:type="dxa"/>
          <w:right w:w="10" w:type="dxa"/>
        </w:tblCellMar>
        <w:tblLook w:val="0000" w:firstRow="0" w:lastRow="0" w:firstColumn="0" w:lastColumn="0" w:noHBand="0" w:noVBand="0"/>
      </w:tblPr>
      <w:tblGrid>
        <w:gridCol w:w="645"/>
        <w:gridCol w:w="1302"/>
        <w:gridCol w:w="832"/>
        <w:gridCol w:w="763"/>
        <w:gridCol w:w="838"/>
        <w:gridCol w:w="765"/>
        <w:gridCol w:w="832"/>
        <w:gridCol w:w="769"/>
        <w:gridCol w:w="1143"/>
        <w:gridCol w:w="1030"/>
        <w:gridCol w:w="1014"/>
        <w:gridCol w:w="795"/>
        <w:gridCol w:w="726"/>
        <w:gridCol w:w="707"/>
        <w:gridCol w:w="851"/>
        <w:gridCol w:w="826"/>
        <w:gridCol w:w="967"/>
        <w:gridCol w:w="955"/>
      </w:tblGrid>
      <w:tr w:rsidR="00A11459" w:rsidTr="000A5594">
        <w:trPr>
          <w:trHeight w:val="339"/>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Год</w:t>
            </w:r>
          </w:p>
        </w:tc>
        <w:tc>
          <w:tcPr>
            <w:tcW w:w="13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 xml:space="preserve">Наименование должности </w:t>
            </w:r>
            <w:r>
              <w:rPr>
                <w:rFonts w:ascii="Times New Roman" w:eastAsia="MS Mincho" w:hAnsi="Times New Roman" w:cs="Times New Roman"/>
                <w:bCs/>
                <w:sz w:val="16"/>
                <w:szCs w:val="16"/>
                <w:lang w:eastAsia="ru-RU"/>
              </w:rPr>
              <w:br/>
              <w:t>(специальности)</w:t>
            </w:r>
          </w:p>
        </w:tc>
        <w:tc>
          <w:tcPr>
            <w:tcW w:w="15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Число должностей</w:t>
            </w:r>
            <w:r>
              <w:rPr>
                <w:rFonts w:ascii="Times New Roman" w:eastAsia="MS Mincho" w:hAnsi="Times New Roman" w:cs="Times New Roman"/>
                <w:bCs/>
                <w:sz w:val="16"/>
                <w:szCs w:val="16"/>
                <w:lang w:eastAsia="ru-RU"/>
              </w:rPr>
              <w:br/>
              <w:t xml:space="preserve"> в целом по организации, ед</w:t>
            </w:r>
          </w:p>
        </w:tc>
        <w:tc>
          <w:tcPr>
            <w:tcW w:w="3204" w:type="dxa"/>
            <w:gridSpan w:val="4"/>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них:</w:t>
            </w:r>
          </w:p>
        </w:tc>
        <w:tc>
          <w:tcPr>
            <w:tcW w:w="114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Число физи-ческих лиц основных работников на занятых должностях, чел</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них:</w:t>
            </w:r>
          </w:p>
        </w:tc>
        <w:tc>
          <w:tcPr>
            <w:tcW w:w="2228"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квалификационную категорию (из гр.9), чел</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сертифи-кат специа-листа</w:t>
            </w:r>
          </w:p>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гр.9), чел</w:t>
            </w:r>
          </w:p>
        </w:tc>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свиде-тельство об аккреди-тации</w:t>
            </w:r>
            <w:r>
              <w:rPr>
                <w:rFonts w:ascii="Times New Roman" w:eastAsia="MS Mincho" w:hAnsi="Times New Roman" w:cs="Times New Roman"/>
                <w:bCs/>
                <w:sz w:val="16"/>
                <w:szCs w:val="16"/>
                <w:lang w:eastAsia="ru-RU"/>
              </w:rPr>
              <w:br/>
              <w:t xml:space="preserve"> (из гр.9), чел</w:t>
            </w:r>
          </w:p>
        </w:tc>
        <w:tc>
          <w:tcPr>
            <w:tcW w:w="9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Находятся в декрет-ном и долго-срочном отпуске</w:t>
            </w:r>
          </w:p>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гр.9), чел</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Не имеют квалифи-кационной категории</w:t>
            </w:r>
          </w:p>
        </w:tc>
      </w:tr>
      <w:tr w:rsidR="00A11459" w:rsidTr="000A5594">
        <w:trPr>
          <w:trHeight w:val="458"/>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03"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медицинскую помощь в амбулаторных условиях</w:t>
            </w:r>
          </w:p>
        </w:tc>
        <w:tc>
          <w:tcPr>
            <w:tcW w:w="1601"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медицинскую помощь в стационарных условиях</w:t>
            </w:r>
          </w:p>
        </w:tc>
        <w:tc>
          <w:tcPr>
            <w:tcW w:w="11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3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 помощь в амбулатор.</w:t>
            </w:r>
            <w:r>
              <w:rPr>
                <w:rFonts w:ascii="Times New Roman" w:eastAsia="MS Mincho" w:hAnsi="Times New Roman" w:cs="Times New Roman"/>
                <w:bCs/>
                <w:sz w:val="16"/>
                <w:szCs w:val="16"/>
                <w:lang w:eastAsia="ru-RU"/>
              </w:rPr>
              <w:br/>
              <w:t xml:space="preserve"> условиях</w:t>
            </w:r>
          </w:p>
        </w:tc>
        <w:tc>
          <w:tcPr>
            <w:tcW w:w="1014"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 помощь в стационар.</w:t>
            </w:r>
            <w:r>
              <w:rPr>
                <w:rFonts w:ascii="Times New Roman" w:eastAsia="MS Mincho" w:hAnsi="Times New Roman" w:cs="Times New Roman"/>
                <w:bCs/>
                <w:sz w:val="16"/>
                <w:szCs w:val="16"/>
                <w:lang w:eastAsia="ru-RU"/>
              </w:rPr>
              <w:br/>
              <w:t>условиях</w:t>
            </w:r>
          </w:p>
        </w:tc>
        <w:tc>
          <w:tcPr>
            <w:tcW w:w="795"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высшую</w:t>
            </w:r>
          </w:p>
        </w:tc>
        <w:tc>
          <w:tcPr>
            <w:tcW w:w="726"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первую</w:t>
            </w:r>
          </w:p>
        </w:tc>
        <w:tc>
          <w:tcPr>
            <w:tcW w:w="707"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вторую</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924"/>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03"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01"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1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3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1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9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26"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0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73"/>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штатных</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занятых</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штатных</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занятых</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штатных</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занятых</w:t>
            </w:r>
          </w:p>
        </w:tc>
        <w:tc>
          <w:tcPr>
            <w:tcW w:w="11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3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1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9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26"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0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236"/>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3</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4</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5</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6</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7</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8</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9</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10</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11</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12</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13</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14</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15</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16</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17</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18</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2022</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 детские</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119,75</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103,00</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101,00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88,25</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18,75</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14,75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101</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89</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12</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23</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61</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40</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61</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2021</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детские</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110,25</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94,50</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92,75</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79,75</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17,50</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14,75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91</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78</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23</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75</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15</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53</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2020</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детские</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106,00</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88,25</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88,50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74,00</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17,50</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14,25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81</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68</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78</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41</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2019</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детские</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99,00</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79,75</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82,75</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66,00</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16,25</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13,75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76</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61</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15</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76</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38</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2018</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Эндокринологи</w:t>
            </w:r>
          </w:p>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детские</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88,00</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72,00</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75,75</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62,75</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12,25</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9,25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64</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55</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19</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64</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36</w:t>
            </w:r>
          </w:p>
        </w:tc>
      </w:tr>
    </w:tbl>
    <w:p w:rsidR="00A11459" w:rsidRDefault="00A11459" w:rsidP="00A11459">
      <w:pPr>
        <w:pStyle w:val="Standard"/>
        <w:widowControl w:val="0"/>
        <w:spacing w:after="0" w:line="240" w:lineRule="atLeast"/>
        <w:jc w:val="both"/>
        <w:rPr>
          <w:rFonts w:ascii="Times New Roman" w:eastAsia="MS Mincho" w:hAnsi="Times New Roman" w:cs="Times New Roman"/>
          <w:b/>
          <w:sz w:val="18"/>
          <w:szCs w:val="18"/>
          <w:lang w:eastAsia="ru-RU"/>
        </w:rPr>
      </w:pPr>
    </w:p>
    <w:p w:rsidR="00A11459" w:rsidRDefault="00A11459" w:rsidP="00A11459">
      <w:pPr>
        <w:pStyle w:val="Standard"/>
        <w:widowControl w:val="0"/>
        <w:spacing w:after="0" w:line="240" w:lineRule="atLeast"/>
        <w:jc w:val="center"/>
      </w:pPr>
      <w:r>
        <w:rPr>
          <w:rFonts w:ascii="Times New Roman" w:eastAsia="MS Mincho" w:hAnsi="Times New Roman" w:cs="Times New Roman"/>
          <w:b/>
          <w:sz w:val="24"/>
          <w:szCs w:val="24"/>
          <w:lang w:eastAsia="ru-RU"/>
        </w:rPr>
        <w:t xml:space="preserve">Число врачей </w:t>
      </w:r>
      <w:r>
        <w:rPr>
          <w:rFonts w:ascii="Times New Roman" w:eastAsia="MS Mincho" w:hAnsi="Times New Roman" w:cs="Times New Roman"/>
          <w:b/>
          <w:sz w:val="24"/>
          <w:szCs w:val="24"/>
          <w:u w:val="single"/>
          <w:lang w:eastAsia="ru-RU"/>
        </w:rPr>
        <w:t>офтальмологов</w:t>
      </w:r>
      <w:r>
        <w:rPr>
          <w:rFonts w:ascii="Times New Roman" w:eastAsia="MS Mincho" w:hAnsi="Times New Roman" w:cs="Times New Roman"/>
          <w:b/>
          <w:sz w:val="24"/>
          <w:szCs w:val="24"/>
          <w:lang w:eastAsia="ru-RU"/>
        </w:rPr>
        <w:t>, по данным формы ФСН №30 за 2018-2022 гг.</w:t>
      </w:r>
    </w:p>
    <w:p w:rsidR="00A11459" w:rsidRDefault="00A11459" w:rsidP="00A11459">
      <w:pPr>
        <w:pStyle w:val="Standard"/>
        <w:widowControl w:val="0"/>
        <w:spacing w:after="0" w:line="240" w:lineRule="atLeast"/>
        <w:jc w:val="right"/>
        <w:rPr>
          <w:rFonts w:ascii="Times New Roman" w:eastAsia="MS Mincho" w:hAnsi="Times New Roman" w:cs="Times New Roman"/>
          <w:b/>
          <w:i/>
          <w:sz w:val="24"/>
          <w:szCs w:val="24"/>
          <w:lang w:eastAsia="ru-RU"/>
        </w:rPr>
      </w:pPr>
      <w:r>
        <w:rPr>
          <w:rFonts w:ascii="Times New Roman" w:eastAsia="MS Mincho" w:hAnsi="Times New Roman" w:cs="Times New Roman"/>
          <w:b/>
          <w:i/>
          <w:sz w:val="24"/>
          <w:szCs w:val="24"/>
          <w:lang w:eastAsia="ru-RU"/>
        </w:rPr>
        <w:t>Таблица 53</w:t>
      </w:r>
    </w:p>
    <w:tbl>
      <w:tblPr>
        <w:tblW w:w="5000" w:type="pct"/>
        <w:tblInd w:w="-28" w:type="dxa"/>
        <w:tblLayout w:type="fixed"/>
        <w:tblCellMar>
          <w:left w:w="10" w:type="dxa"/>
          <w:right w:w="10" w:type="dxa"/>
        </w:tblCellMar>
        <w:tblLook w:val="0000" w:firstRow="0" w:lastRow="0" w:firstColumn="0" w:lastColumn="0" w:noHBand="0" w:noVBand="0"/>
      </w:tblPr>
      <w:tblGrid>
        <w:gridCol w:w="645"/>
        <w:gridCol w:w="1302"/>
        <w:gridCol w:w="832"/>
        <w:gridCol w:w="763"/>
        <w:gridCol w:w="838"/>
        <w:gridCol w:w="765"/>
        <w:gridCol w:w="832"/>
        <w:gridCol w:w="769"/>
        <w:gridCol w:w="1143"/>
        <w:gridCol w:w="1030"/>
        <w:gridCol w:w="1014"/>
        <w:gridCol w:w="795"/>
        <w:gridCol w:w="726"/>
        <w:gridCol w:w="707"/>
        <w:gridCol w:w="851"/>
        <w:gridCol w:w="826"/>
        <w:gridCol w:w="967"/>
        <w:gridCol w:w="955"/>
      </w:tblGrid>
      <w:tr w:rsidR="00A11459" w:rsidTr="000A5594">
        <w:trPr>
          <w:trHeight w:val="60"/>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Год</w:t>
            </w:r>
          </w:p>
        </w:tc>
        <w:tc>
          <w:tcPr>
            <w:tcW w:w="13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 xml:space="preserve">Наименование должности </w:t>
            </w:r>
            <w:r>
              <w:rPr>
                <w:rFonts w:ascii="Times New Roman" w:eastAsia="MS Mincho" w:hAnsi="Times New Roman" w:cs="Times New Roman"/>
                <w:bCs/>
                <w:sz w:val="16"/>
                <w:szCs w:val="16"/>
                <w:lang w:eastAsia="ru-RU"/>
              </w:rPr>
              <w:br/>
              <w:t>(специальности)</w:t>
            </w:r>
          </w:p>
        </w:tc>
        <w:tc>
          <w:tcPr>
            <w:tcW w:w="15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Число должностей</w:t>
            </w:r>
            <w:r>
              <w:rPr>
                <w:rFonts w:ascii="Times New Roman" w:eastAsia="MS Mincho" w:hAnsi="Times New Roman" w:cs="Times New Roman"/>
                <w:bCs/>
                <w:sz w:val="16"/>
                <w:szCs w:val="16"/>
                <w:lang w:eastAsia="ru-RU"/>
              </w:rPr>
              <w:br/>
              <w:t xml:space="preserve"> в целом по организации, ед</w:t>
            </w:r>
          </w:p>
        </w:tc>
        <w:tc>
          <w:tcPr>
            <w:tcW w:w="3204" w:type="dxa"/>
            <w:gridSpan w:val="4"/>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них:</w:t>
            </w:r>
          </w:p>
        </w:tc>
        <w:tc>
          <w:tcPr>
            <w:tcW w:w="114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Число физи-ческих лиц основных работников на занятых должностях, чел</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них:</w:t>
            </w:r>
          </w:p>
        </w:tc>
        <w:tc>
          <w:tcPr>
            <w:tcW w:w="2228"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квалификационную категорию (из гр.9), чел</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сертифи-кат специа-листа</w:t>
            </w:r>
          </w:p>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гр.9), чел</w:t>
            </w:r>
          </w:p>
        </w:tc>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Имеют свиде-тельство об аккреди-тации</w:t>
            </w:r>
            <w:r>
              <w:rPr>
                <w:rFonts w:ascii="Times New Roman" w:eastAsia="MS Mincho" w:hAnsi="Times New Roman" w:cs="Times New Roman"/>
                <w:bCs/>
                <w:sz w:val="16"/>
                <w:szCs w:val="16"/>
                <w:lang w:eastAsia="ru-RU"/>
              </w:rPr>
              <w:br/>
              <w:t xml:space="preserve"> (из гр.9), чел</w:t>
            </w:r>
          </w:p>
        </w:tc>
        <w:tc>
          <w:tcPr>
            <w:tcW w:w="9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Находятся в декрет-ном и долго-срочном отпуске</w:t>
            </w:r>
          </w:p>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(из гр.9), чел</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Не имеют квалифи-кационной категории</w:t>
            </w:r>
          </w:p>
        </w:tc>
      </w:tr>
      <w:tr w:rsidR="00A11459" w:rsidTr="000A5594">
        <w:trPr>
          <w:trHeight w:val="458"/>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03"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медицинскую помощь в амбулаторных условиях</w:t>
            </w:r>
          </w:p>
        </w:tc>
        <w:tc>
          <w:tcPr>
            <w:tcW w:w="1601"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медицинскую помощь в стационарных условиях</w:t>
            </w:r>
          </w:p>
        </w:tc>
        <w:tc>
          <w:tcPr>
            <w:tcW w:w="11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3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 подразде-лениях, оказыва-ющих медицин-скую помощь в амбулатор-ных</w:t>
            </w:r>
            <w:r>
              <w:rPr>
                <w:rFonts w:ascii="Times New Roman" w:eastAsia="MS Mincho" w:hAnsi="Times New Roman" w:cs="Times New Roman"/>
                <w:bCs/>
                <w:sz w:val="16"/>
                <w:szCs w:val="16"/>
                <w:lang w:eastAsia="ru-RU"/>
              </w:rPr>
              <w:br/>
              <w:t xml:space="preserve"> условиях</w:t>
            </w:r>
          </w:p>
        </w:tc>
        <w:tc>
          <w:tcPr>
            <w:tcW w:w="1014"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 xml:space="preserve">в подразде-лениях, оказыва-ющих медицин-скую помощь в стационар-ных </w:t>
            </w:r>
            <w:r>
              <w:rPr>
                <w:rFonts w:ascii="Times New Roman" w:eastAsia="MS Mincho" w:hAnsi="Times New Roman" w:cs="Times New Roman"/>
                <w:bCs/>
                <w:sz w:val="16"/>
                <w:szCs w:val="16"/>
                <w:lang w:eastAsia="ru-RU"/>
              </w:rPr>
              <w:br/>
              <w:t>условиях</w:t>
            </w:r>
          </w:p>
        </w:tc>
        <w:tc>
          <w:tcPr>
            <w:tcW w:w="795"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высшую</w:t>
            </w:r>
          </w:p>
        </w:tc>
        <w:tc>
          <w:tcPr>
            <w:tcW w:w="726"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первую</w:t>
            </w:r>
          </w:p>
        </w:tc>
        <w:tc>
          <w:tcPr>
            <w:tcW w:w="707"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вторую</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924"/>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03"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601"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1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3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1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9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26"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0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696"/>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штатных</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занятых</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штатных</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занятых</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штатных</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занятых</w:t>
            </w:r>
          </w:p>
        </w:tc>
        <w:tc>
          <w:tcPr>
            <w:tcW w:w="114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3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01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9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26"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70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8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9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r>
      <w:tr w:rsidR="00A11459" w:rsidTr="000A5594">
        <w:trPr>
          <w:trHeight w:val="236"/>
        </w:trPr>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3</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4</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5</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6</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7</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8</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9</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10</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11</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12</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13</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14</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15</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16</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17</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sz w:val="16"/>
                <w:szCs w:val="16"/>
                <w:lang w:eastAsia="ru-RU"/>
              </w:rPr>
            </w:pPr>
            <w:r>
              <w:rPr>
                <w:rFonts w:ascii="Times New Roman" w:eastAsia="MS Mincho" w:hAnsi="Times New Roman" w:cs="Times New Roman"/>
                <w:bCs/>
                <w:sz w:val="16"/>
                <w:szCs w:val="16"/>
                <w:lang w:eastAsia="ru-RU"/>
              </w:rPr>
              <w:t>18</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2022</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офтальмологи</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1097,50</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888,75</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841,50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667,75</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256,00</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221,00</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847</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634</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213</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243</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139</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49</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626</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220</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60</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416</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2021</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офтальмологи</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1090,00</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942,00</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833,00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716,00</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257,00</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226,00</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870</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654</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216</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241</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127</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55</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814</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56</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76</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447</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2020</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офтальмологи</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1069,75</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937,75</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814,50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711,25</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255,25</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226,50</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884</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672</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212</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240</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131</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53</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863</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78</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460</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2019</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офтальмологи</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1055,75</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925,50</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814,00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712,00</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241,75</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213,50</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866</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659</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207</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241</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131</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62</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864</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65</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432</w:t>
            </w:r>
          </w:p>
        </w:tc>
      </w:tr>
      <w:tr w:rsidR="00A11459" w:rsidTr="000A5594">
        <w:trPr>
          <w:trHeight w:val="300"/>
        </w:trPr>
        <w:tc>
          <w:tcPr>
            <w:tcW w:w="6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2018</w:t>
            </w:r>
          </w:p>
        </w:tc>
        <w:tc>
          <w:tcPr>
            <w:tcW w:w="130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sz w:val="16"/>
                <w:szCs w:val="16"/>
                <w:lang w:eastAsia="ru-RU"/>
              </w:rPr>
            </w:pPr>
            <w:r>
              <w:rPr>
                <w:rFonts w:ascii="Times New Roman" w:eastAsia="MS Mincho" w:hAnsi="Times New Roman" w:cs="Times New Roman"/>
                <w:sz w:val="16"/>
                <w:szCs w:val="16"/>
                <w:lang w:eastAsia="ru-RU"/>
              </w:rPr>
              <w:t>офтальмологи</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1032,25</w:t>
            </w:r>
          </w:p>
        </w:tc>
        <w:tc>
          <w:tcPr>
            <w:tcW w:w="76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910,00</w:t>
            </w:r>
          </w:p>
        </w:tc>
        <w:tc>
          <w:tcPr>
            <w:tcW w:w="83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800,00</w:t>
            </w:r>
          </w:p>
        </w:tc>
        <w:tc>
          <w:tcPr>
            <w:tcW w:w="76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695,25</w:t>
            </w:r>
          </w:p>
        </w:tc>
        <w:tc>
          <w:tcPr>
            <w:tcW w:w="83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232,25</w:t>
            </w:r>
          </w:p>
        </w:tc>
        <w:tc>
          <w:tcPr>
            <w:tcW w:w="7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214,75</w:t>
            </w:r>
          </w:p>
        </w:tc>
        <w:tc>
          <w:tcPr>
            <w:tcW w:w="114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851</w:t>
            </w:r>
          </w:p>
        </w:tc>
        <w:tc>
          <w:tcPr>
            <w:tcW w:w="103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649</w:t>
            </w:r>
          </w:p>
        </w:tc>
        <w:tc>
          <w:tcPr>
            <w:tcW w:w="101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202</w:t>
            </w:r>
          </w:p>
        </w:tc>
        <w:tc>
          <w:tcPr>
            <w:tcW w:w="7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231</w:t>
            </w:r>
          </w:p>
        </w:tc>
        <w:tc>
          <w:tcPr>
            <w:tcW w:w="7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144</w:t>
            </w:r>
          </w:p>
        </w:tc>
        <w:tc>
          <w:tcPr>
            <w:tcW w:w="70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60</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850</w:t>
            </w:r>
          </w:p>
        </w:tc>
        <w:tc>
          <w:tcPr>
            <w:tcW w:w="82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w:t>
            </w:r>
          </w:p>
        </w:tc>
        <w:tc>
          <w:tcPr>
            <w:tcW w:w="96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64</w:t>
            </w:r>
          </w:p>
        </w:tc>
        <w:tc>
          <w:tcPr>
            <w:tcW w:w="95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Cs/>
                <w:iCs/>
                <w:sz w:val="16"/>
                <w:szCs w:val="16"/>
                <w:lang w:eastAsia="ru-RU"/>
              </w:rPr>
            </w:pPr>
            <w:r>
              <w:rPr>
                <w:rFonts w:ascii="Times New Roman" w:eastAsia="MS Mincho" w:hAnsi="Times New Roman" w:cs="Times New Roman"/>
                <w:bCs/>
                <w:iCs/>
                <w:sz w:val="16"/>
                <w:szCs w:val="16"/>
                <w:lang w:eastAsia="ru-RU"/>
              </w:rPr>
              <w:t>416</w:t>
            </w:r>
          </w:p>
        </w:tc>
      </w:tr>
    </w:tbl>
    <w:p w:rsidR="00A11459" w:rsidRDefault="00A11459" w:rsidP="00A11459">
      <w:pPr>
        <w:pStyle w:val="Standard"/>
        <w:widowControl w:val="0"/>
        <w:spacing w:after="0" w:line="240" w:lineRule="atLeast"/>
        <w:jc w:val="both"/>
        <w:rPr>
          <w:rFonts w:ascii="Times New Roman" w:eastAsia="MS Mincho" w:hAnsi="Times New Roman" w:cs="Times New Roman"/>
          <w:sz w:val="16"/>
          <w:szCs w:val="16"/>
          <w:lang w:eastAsia="ru-RU"/>
        </w:rPr>
      </w:pPr>
    </w:p>
    <w:p w:rsidR="00A11459" w:rsidRDefault="00A11459" w:rsidP="00A11459">
      <w:pPr>
        <w:pStyle w:val="Standard"/>
        <w:widowControl w:val="0"/>
        <w:spacing w:after="0" w:line="240" w:lineRule="atLeast"/>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Обеспеченность врачами на 10 тыс. населения, по данным формы ФСН №30 за 2018-2022 гг.</w:t>
      </w:r>
    </w:p>
    <w:p w:rsidR="00A11459" w:rsidRDefault="00A11459" w:rsidP="00A11459">
      <w:pPr>
        <w:pStyle w:val="Standard"/>
        <w:widowControl w:val="0"/>
        <w:spacing w:after="0" w:line="240" w:lineRule="atLeast"/>
        <w:jc w:val="right"/>
        <w:rPr>
          <w:rFonts w:ascii="Times New Roman" w:eastAsia="MS Mincho" w:hAnsi="Times New Roman" w:cs="Times New Roman"/>
          <w:b/>
          <w:i/>
          <w:sz w:val="24"/>
          <w:szCs w:val="24"/>
          <w:lang w:eastAsia="ru-RU"/>
        </w:rPr>
      </w:pPr>
      <w:r>
        <w:rPr>
          <w:rFonts w:ascii="Times New Roman" w:eastAsia="MS Mincho" w:hAnsi="Times New Roman" w:cs="Times New Roman"/>
          <w:b/>
          <w:i/>
          <w:sz w:val="24"/>
          <w:szCs w:val="24"/>
          <w:lang w:eastAsia="ru-RU"/>
        </w:rPr>
        <w:t>Таблица 54</w:t>
      </w:r>
    </w:p>
    <w:tbl>
      <w:tblPr>
        <w:tblW w:w="5000" w:type="pct"/>
        <w:tblInd w:w="-28" w:type="dxa"/>
        <w:tblLayout w:type="fixed"/>
        <w:tblCellMar>
          <w:left w:w="10" w:type="dxa"/>
          <w:right w:w="10" w:type="dxa"/>
        </w:tblCellMar>
        <w:tblLook w:val="0000" w:firstRow="0" w:lastRow="0" w:firstColumn="0" w:lastColumn="0" w:noHBand="0" w:noVBand="0"/>
      </w:tblPr>
      <w:tblGrid>
        <w:gridCol w:w="2758"/>
        <w:gridCol w:w="4334"/>
        <w:gridCol w:w="4335"/>
        <w:gridCol w:w="4333"/>
      </w:tblGrid>
      <w:tr w:rsidR="00A11459" w:rsidTr="000A5594">
        <w:trPr>
          <w:trHeight w:val="420"/>
        </w:trPr>
        <w:tc>
          <w:tcPr>
            <w:tcW w:w="27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Год</w:t>
            </w:r>
          </w:p>
        </w:tc>
        <w:tc>
          <w:tcPr>
            <w:tcW w:w="13002"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pPr>
            <w:r>
              <w:rPr>
                <w:rFonts w:ascii="Times New Roman" w:eastAsia="MS Mincho" w:hAnsi="Times New Roman" w:cs="Times New Roman"/>
                <w:b/>
                <w:sz w:val="20"/>
                <w:szCs w:val="20"/>
                <w:lang w:eastAsia="ru-RU"/>
              </w:rPr>
              <w:t xml:space="preserve">Обеспеченность на 10 тыс. населения </w:t>
            </w:r>
            <w:r>
              <w:rPr>
                <w:rStyle w:val="afc"/>
                <w:rFonts w:ascii="Times New Roman" w:eastAsia="MS Mincho" w:hAnsi="Times New Roman" w:cs="Times New Roman"/>
                <w:b/>
                <w:sz w:val="20"/>
                <w:szCs w:val="20"/>
                <w:lang w:eastAsia="ru-RU"/>
              </w:rPr>
              <w:footnoteReference w:id="12"/>
            </w:r>
          </w:p>
        </w:tc>
      </w:tr>
      <w:tr w:rsidR="00A11459" w:rsidTr="000A5594">
        <w:trPr>
          <w:trHeight w:val="403"/>
        </w:trPr>
        <w:tc>
          <w:tcPr>
            <w:tcW w:w="27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tc>
        <w:tc>
          <w:tcPr>
            <w:tcW w:w="43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врачами эндокринологами</w:t>
            </w:r>
          </w:p>
        </w:tc>
        <w:tc>
          <w:tcPr>
            <w:tcW w:w="43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врачами эндокринологами детскими</w:t>
            </w:r>
          </w:p>
        </w:tc>
        <w:tc>
          <w:tcPr>
            <w:tcW w:w="43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Офтальмологами</w:t>
            </w:r>
          </w:p>
        </w:tc>
      </w:tr>
      <w:tr w:rsidR="00A11459" w:rsidTr="000A5594">
        <w:trPr>
          <w:trHeight w:val="300"/>
        </w:trPr>
        <w:tc>
          <w:tcPr>
            <w:tcW w:w="275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2022</w:t>
            </w:r>
          </w:p>
        </w:tc>
        <w:tc>
          <w:tcPr>
            <w:tcW w:w="43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0,97</w:t>
            </w:r>
          </w:p>
        </w:tc>
        <w:tc>
          <w:tcPr>
            <w:tcW w:w="43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1,09</w:t>
            </w:r>
          </w:p>
        </w:tc>
        <w:tc>
          <w:tcPr>
            <w:tcW w:w="43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1,51</w:t>
            </w:r>
          </w:p>
        </w:tc>
      </w:tr>
      <w:tr w:rsidR="00A11459" w:rsidTr="000A5594">
        <w:trPr>
          <w:trHeight w:val="300"/>
        </w:trPr>
        <w:tc>
          <w:tcPr>
            <w:tcW w:w="275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2021</w:t>
            </w:r>
          </w:p>
        </w:tc>
        <w:tc>
          <w:tcPr>
            <w:tcW w:w="43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0,95</w:t>
            </w:r>
          </w:p>
        </w:tc>
        <w:tc>
          <w:tcPr>
            <w:tcW w:w="43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0,98</w:t>
            </w:r>
          </w:p>
        </w:tc>
        <w:tc>
          <w:tcPr>
            <w:tcW w:w="43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1,55</w:t>
            </w:r>
          </w:p>
        </w:tc>
      </w:tr>
      <w:tr w:rsidR="00A11459" w:rsidTr="000A5594">
        <w:trPr>
          <w:trHeight w:val="300"/>
        </w:trPr>
        <w:tc>
          <w:tcPr>
            <w:tcW w:w="275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2020</w:t>
            </w:r>
          </w:p>
        </w:tc>
        <w:tc>
          <w:tcPr>
            <w:tcW w:w="43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1,02</w:t>
            </w:r>
          </w:p>
        </w:tc>
        <w:tc>
          <w:tcPr>
            <w:tcW w:w="43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0,86</w:t>
            </w:r>
          </w:p>
        </w:tc>
        <w:tc>
          <w:tcPr>
            <w:tcW w:w="43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1,64</w:t>
            </w:r>
          </w:p>
        </w:tc>
      </w:tr>
      <w:tr w:rsidR="00A11459" w:rsidTr="000A5594">
        <w:trPr>
          <w:trHeight w:val="300"/>
        </w:trPr>
        <w:tc>
          <w:tcPr>
            <w:tcW w:w="275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2019</w:t>
            </w:r>
          </w:p>
        </w:tc>
        <w:tc>
          <w:tcPr>
            <w:tcW w:w="43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1,01</w:t>
            </w:r>
          </w:p>
        </w:tc>
        <w:tc>
          <w:tcPr>
            <w:tcW w:w="43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0,82</w:t>
            </w:r>
          </w:p>
        </w:tc>
        <w:tc>
          <w:tcPr>
            <w:tcW w:w="43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1,61</w:t>
            </w:r>
          </w:p>
        </w:tc>
      </w:tr>
      <w:tr w:rsidR="00A11459" w:rsidTr="000A5594">
        <w:trPr>
          <w:trHeight w:val="300"/>
        </w:trPr>
        <w:tc>
          <w:tcPr>
            <w:tcW w:w="275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both"/>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2018</w:t>
            </w:r>
          </w:p>
        </w:tc>
        <w:tc>
          <w:tcPr>
            <w:tcW w:w="43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0,97</w:t>
            </w:r>
          </w:p>
        </w:tc>
        <w:tc>
          <w:tcPr>
            <w:tcW w:w="43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0,71</w:t>
            </w:r>
          </w:p>
        </w:tc>
        <w:tc>
          <w:tcPr>
            <w:tcW w:w="433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A11459" w:rsidRDefault="00A11459" w:rsidP="000A5594">
            <w:pPr>
              <w:pStyle w:val="Standard"/>
              <w:widowControl w:val="0"/>
              <w:spacing w:after="0" w:line="240" w:lineRule="atLeast"/>
              <w:jc w:val="center"/>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1,59</w:t>
            </w:r>
          </w:p>
        </w:tc>
      </w:tr>
    </w:tbl>
    <w:p w:rsidR="00A11459" w:rsidRDefault="00A11459" w:rsidP="00A11459">
      <w:pPr>
        <w:sectPr w:rsidR="00A11459">
          <w:footerReference w:type="default" r:id="rId16"/>
          <w:pgSz w:w="16838" w:h="11906" w:orient="landscape"/>
          <w:pgMar w:top="720" w:right="425" w:bottom="709" w:left="709" w:header="720" w:footer="0" w:gutter="0"/>
          <w:cols w:space="720"/>
        </w:sectPr>
      </w:pPr>
    </w:p>
    <w:p w:rsidR="00A11459" w:rsidRDefault="00A11459" w:rsidP="00A11459">
      <w:pPr>
        <w:pStyle w:val="Standard"/>
        <w:widowControl w:val="0"/>
        <w:spacing w:after="0" w:line="240" w:lineRule="atLeast"/>
        <w:ind w:firstLine="567"/>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1.7. Региональные документы, регламентирующие оказание помощи пациентам с сахарным диабетом до 2024 года</w:t>
      </w:r>
    </w:p>
    <w:p w:rsidR="00A11459" w:rsidRDefault="00BA2972" w:rsidP="00A11459">
      <w:pPr>
        <w:pStyle w:val="af2"/>
        <w:widowControl w:val="0"/>
        <w:numPr>
          <w:ilvl w:val="0"/>
          <w:numId w:val="19"/>
        </w:numPr>
        <w:spacing w:line="240" w:lineRule="atLeast"/>
        <w:ind w:left="426" w:firstLine="0"/>
      </w:pPr>
      <w:hyperlink r:id="rId17" w:history="1">
        <w:r w:rsidR="00A11459">
          <w:rPr>
            <w:rFonts w:eastAsia="MS Mincho"/>
            <w:szCs w:val="24"/>
            <w:u w:val="single"/>
          </w:rPr>
          <w:t>Закон</w:t>
        </w:r>
      </w:hyperlink>
      <w:r w:rsidR="00A11459">
        <w:rPr>
          <w:rFonts w:eastAsia="MS Mincho"/>
          <w:szCs w:val="24"/>
        </w:rPr>
        <w:t xml:space="preserve"> Санкт-Петербурга от 20.06.2012 № 367-63 «Об основах организации охраны здоровья граждан </w:t>
      </w:r>
      <w:r w:rsidR="00A11459">
        <w:rPr>
          <w:rFonts w:eastAsia="MS Mincho"/>
          <w:szCs w:val="24"/>
        </w:rPr>
        <w:br/>
        <w:t>в Санкт-Петербурге»;</w:t>
      </w:r>
    </w:p>
    <w:p w:rsidR="00A11459" w:rsidRDefault="00BA2972" w:rsidP="00A11459">
      <w:pPr>
        <w:pStyle w:val="af2"/>
        <w:widowControl w:val="0"/>
        <w:numPr>
          <w:ilvl w:val="0"/>
          <w:numId w:val="9"/>
        </w:numPr>
        <w:spacing w:line="240" w:lineRule="atLeast"/>
        <w:ind w:left="426" w:firstLine="0"/>
      </w:pPr>
      <w:hyperlink r:id="rId18" w:history="1">
        <w:r w:rsidR="00A11459">
          <w:rPr>
            <w:rFonts w:eastAsia="MS Mincho"/>
            <w:szCs w:val="24"/>
            <w:u w:val="single"/>
          </w:rPr>
          <w:t>Закон</w:t>
        </w:r>
      </w:hyperlink>
      <w:r w:rsidR="00A11459">
        <w:rPr>
          <w:rFonts w:eastAsia="MS Mincho"/>
          <w:szCs w:val="24"/>
        </w:rPr>
        <w:t xml:space="preserve"> Санкт-Петербурга </w:t>
      </w:r>
      <w:r w:rsidR="00A11459">
        <w:t xml:space="preserve">21.12.2022 № 737-121 «О Территориальной программе государственных гарантий бесплатного оказания гражданам медицинской помощи в Санкт-Петербурге на 2023 год </w:t>
      </w:r>
      <w:r w:rsidR="00A11459">
        <w:br/>
        <w:t>и на плановый период 2024 и 2025 годов»</w:t>
      </w:r>
    </w:p>
    <w:p w:rsidR="00A11459" w:rsidRDefault="00BA2972" w:rsidP="00A11459">
      <w:pPr>
        <w:pStyle w:val="af2"/>
        <w:widowControl w:val="0"/>
        <w:numPr>
          <w:ilvl w:val="0"/>
          <w:numId w:val="9"/>
        </w:numPr>
        <w:spacing w:line="240" w:lineRule="atLeast"/>
        <w:ind w:left="426" w:firstLine="0"/>
      </w:pPr>
      <w:hyperlink r:id="rId19" w:history="1">
        <w:r w:rsidR="00A11459">
          <w:rPr>
            <w:rFonts w:eastAsia="MS Mincho"/>
            <w:szCs w:val="24"/>
            <w:u w:val="single"/>
          </w:rPr>
          <w:t>Постановление</w:t>
        </w:r>
      </w:hyperlink>
      <w:r w:rsidR="00A11459">
        <w:rPr>
          <w:rFonts w:eastAsia="MS Mincho"/>
          <w:szCs w:val="24"/>
        </w:rPr>
        <w:t xml:space="preserve"> Правительства Санкт-Петербурга от 30.06.2014 № 553 «О государственной программе Санкт-Петербурга «Развитие здравоохранения в Санкт-Петербурге»;</w:t>
      </w:r>
    </w:p>
    <w:p w:rsidR="00A11459" w:rsidRDefault="00BA2972" w:rsidP="00A11459">
      <w:pPr>
        <w:pStyle w:val="af2"/>
        <w:widowControl w:val="0"/>
        <w:numPr>
          <w:ilvl w:val="0"/>
          <w:numId w:val="9"/>
        </w:numPr>
        <w:spacing w:line="240" w:lineRule="atLeast"/>
        <w:ind w:left="426" w:firstLine="0"/>
      </w:pPr>
      <w:hyperlink r:id="rId20" w:history="1">
        <w:r w:rsidR="00A11459">
          <w:rPr>
            <w:rFonts w:eastAsia="MS Mincho"/>
            <w:szCs w:val="24"/>
            <w:u w:val="single"/>
          </w:rPr>
          <w:t>Постановление</w:t>
        </w:r>
      </w:hyperlink>
      <w:r w:rsidR="00A11459">
        <w:rPr>
          <w:rFonts w:eastAsia="MS Mincho"/>
          <w:szCs w:val="24"/>
        </w:rPr>
        <w:t xml:space="preserve"> Правительства Санкт-Петербурга от 14.08.2015 № 715 «О Межведомственной комиссии </w:t>
      </w:r>
      <w:r w:rsidR="00A11459">
        <w:rPr>
          <w:rFonts w:eastAsia="MS Mincho"/>
          <w:szCs w:val="24"/>
        </w:rPr>
        <w:br/>
        <w:t>по реализации мер, направленных на снижение смертности населения, при Правительстве Санкт-Петербурга»;</w:t>
      </w:r>
    </w:p>
    <w:p w:rsidR="00A11459" w:rsidRDefault="00BA2972" w:rsidP="00A11459">
      <w:pPr>
        <w:pStyle w:val="af2"/>
        <w:widowControl w:val="0"/>
        <w:numPr>
          <w:ilvl w:val="0"/>
          <w:numId w:val="9"/>
        </w:numPr>
        <w:spacing w:line="240" w:lineRule="atLeast"/>
        <w:ind w:left="426" w:firstLine="0"/>
      </w:pPr>
      <w:hyperlink r:id="rId21" w:history="1">
        <w:r w:rsidR="00A11459">
          <w:rPr>
            <w:rFonts w:eastAsia="MS Mincho"/>
            <w:szCs w:val="24"/>
            <w:u w:val="single"/>
          </w:rPr>
          <w:t>Распоряжение</w:t>
        </w:r>
      </w:hyperlink>
      <w:r w:rsidR="00A11459">
        <w:rPr>
          <w:rFonts w:eastAsia="MS Mincho"/>
          <w:szCs w:val="24"/>
        </w:rPr>
        <w:t xml:space="preserve"> Комитета по здравоохранению от 27.10.2017 № 403-р «Об утверждении Графика дежурств стационаров, оказывающих медицинскую помощь в экстренной и неотложной форме взрослому населению»;</w:t>
      </w:r>
    </w:p>
    <w:p w:rsidR="00A11459" w:rsidRDefault="00BA2972" w:rsidP="00A11459">
      <w:pPr>
        <w:pStyle w:val="af2"/>
        <w:widowControl w:val="0"/>
        <w:numPr>
          <w:ilvl w:val="0"/>
          <w:numId w:val="9"/>
        </w:numPr>
        <w:spacing w:line="240" w:lineRule="atLeast"/>
        <w:ind w:left="426" w:firstLine="0"/>
      </w:pPr>
      <w:hyperlink r:id="rId22" w:history="1">
        <w:r w:rsidR="00A11459">
          <w:rPr>
            <w:rFonts w:eastAsia="MS Mincho"/>
            <w:szCs w:val="24"/>
            <w:u w:val="single"/>
          </w:rPr>
          <w:t>Распоряжение</w:t>
        </w:r>
      </w:hyperlink>
      <w:r w:rsidR="00A11459">
        <w:rPr>
          <w:rFonts w:eastAsia="MS Mincho"/>
          <w:szCs w:val="24"/>
        </w:rPr>
        <w:t xml:space="preserve"> Комитета по здравоохранению от 11.09.2018 № 481-р «О дополнительных мерах </w:t>
      </w:r>
      <w:r w:rsidR="00A11459">
        <w:rPr>
          <w:rFonts w:eastAsia="MS Mincho"/>
          <w:szCs w:val="24"/>
        </w:rPr>
        <w:br/>
        <w:t>по повышению охвата и качества диспансерного наблюдения пациентов с хроническими неинфекционными заболеваниями и пациентов с высоким риском их развития»;</w:t>
      </w:r>
    </w:p>
    <w:p w:rsidR="00A11459" w:rsidRDefault="00A11459" w:rsidP="00A11459">
      <w:pPr>
        <w:pStyle w:val="af2"/>
        <w:widowControl w:val="0"/>
        <w:numPr>
          <w:ilvl w:val="0"/>
          <w:numId w:val="9"/>
        </w:numPr>
        <w:spacing w:line="240" w:lineRule="atLeast"/>
        <w:ind w:left="426" w:firstLine="0"/>
        <w:rPr>
          <w:rFonts w:eastAsia="MS Mincho"/>
          <w:szCs w:val="24"/>
        </w:rPr>
      </w:pPr>
      <w:r>
        <w:rPr>
          <w:rFonts w:eastAsia="MS Mincho"/>
          <w:szCs w:val="24"/>
        </w:rPr>
        <w:t>Распоряжение Комитета по здравоохранению от 28.06.2002 № 240-р «О совершенствовании специализированной помощи больным сахарным диабетом»;</w:t>
      </w:r>
    </w:p>
    <w:p w:rsidR="00A11459" w:rsidRDefault="00A11459" w:rsidP="00A11459">
      <w:pPr>
        <w:pStyle w:val="af2"/>
        <w:widowControl w:val="0"/>
        <w:numPr>
          <w:ilvl w:val="0"/>
          <w:numId w:val="9"/>
        </w:numPr>
        <w:spacing w:line="240" w:lineRule="atLeast"/>
        <w:ind w:left="426" w:firstLine="0"/>
        <w:rPr>
          <w:rFonts w:eastAsia="MS Mincho"/>
          <w:szCs w:val="24"/>
        </w:rPr>
      </w:pPr>
      <w:r>
        <w:rPr>
          <w:rFonts w:eastAsia="MS Mincho"/>
          <w:szCs w:val="24"/>
        </w:rPr>
        <w:t>Распоряжение Комитета по здравоохранению от 28.12.2015 № 631-р (ред. от 14.05.2018) «О маршрутизации больных сахарным диабетом»;</w:t>
      </w:r>
    </w:p>
    <w:p w:rsidR="00A11459" w:rsidRDefault="00A11459" w:rsidP="00A11459">
      <w:pPr>
        <w:pStyle w:val="af2"/>
        <w:widowControl w:val="0"/>
        <w:numPr>
          <w:ilvl w:val="0"/>
          <w:numId w:val="9"/>
        </w:numPr>
        <w:spacing w:line="240" w:lineRule="atLeast"/>
        <w:ind w:left="426" w:firstLine="0"/>
        <w:rPr>
          <w:rFonts w:eastAsia="MS Mincho"/>
          <w:szCs w:val="24"/>
        </w:rPr>
      </w:pPr>
      <w:r>
        <w:rPr>
          <w:rFonts w:eastAsia="MS Mincho"/>
          <w:szCs w:val="24"/>
        </w:rPr>
        <w:t xml:space="preserve">Приказ Комитета по здравоохранению от 11.02.2022 № 4293-п «О создании Комиссии </w:t>
      </w:r>
      <w:r>
        <w:rPr>
          <w:rFonts w:eastAsia="MS Mincho"/>
          <w:szCs w:val="24"/>
        </w:rPr>
        <w:br/>
        <w:t>по лекарственному обеспечению отдельных категорий жителей Санкт-Петербурга»;</w:t>
      </w:r>
    </w:p>
    <w:p w:rsidR="00A11459" w:rsidRDefault="00A11459" w:rsidP="00A11459">
      <w:pPr>
        <w:pStyle w:val="af2"/>
        <w:widowControl w:val="0"/>
        <w:numPr>
          <w:ilvl w:val="0"/>
          <w:numId w:val="9"/>
        </w:numPr>
        <w:spacing w:line="240" w:lineRule="atLeast"/>
        <w:ind w:left="426" w:firstLine="0"/>
        <w:rPr>
          <w:rFonts w:eastAsia="MS Mincho"/>
          <w:szCs w:val="24"/>
        </w:rPr>
      </w:pPr>
      <w:r>
        <w:rPr>
          <w:rFonts w:eastAsia="MS Mincho"/>
          <w:szCs w:val="24"/>
        </w:rPr>
        <w:t>Распоряжение Комитета по здравоохранению от 30.01.2002 № 25-р «Об организации региональной̆ сети Государственного регистра больных сахарным диабетом Санкт-Петербурга».</w:t>
      </w:r>
    </w:p>
    <w:p w:rsidR="00A11459" w:rsidRDefault="00A11459" w:rsidP="00A11459">
      <w:pPr>
        <w:pStyle w:val="Standard"/>
        <w:spacing w:after="0"/>
        <w:rPr>
          <w:rFonts w:ascii="Times New Roman" w:eastAsia="MS Mincho" w:hAnsi="Times New Roman" w:cs="Times New Roman"/>
          <w:sz w:val="24"/>
          <w:szCs w:val="24"/>
          <w:lang w:eastAsia="ru-RU"/>
        </w:rPr>
      </w:pPr>
    </w:p>
    <w:p w:rsidR="00A11459" w:rsidRDefault="00A11459" w:rsidP="00A11459">
      <w:pPr>
        <w:pStyle w:val="Standard"/>
        <w:widowControl w:val="0"/>
        <w:shd w:val="clear" w:color="auto" w:fill="FFFFFF"/>
        <w:spacing w:after="0" w:line="240" w:lineRule="atLeast"/>
        <w:ind w:firstLine="567"/>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1.8. Показатели деятельности, связанной с оказанием медицинской помощи пациентам сахарным диабетом (профилактика, раннее выявление, диагностика и лечение, реабилитация пациентов с сахарным диабетом)</w:t>
      </w:r>
    </w:p>
    <w:p w:rsidR="00A11459" w:rsidRDefault="00A11459" w:rsidP="00A11459">
      <w:pPr>
        <w:pStyle w:val="Standard"/>
        <w:widowControl w:val="0"/>
        <w:shd w:val="clear" w:color="auto" w:fill="FFFFFF"/>
        <w:spacing w:after="0" w:line="240" w:lineRule="atLeast"/>
        <w:jc w:val="center"/>
        <w:rPr>
          <w:rFonts w:ascii="Times New Roman" w:eastAsia="MS Mincho" w:hAnsi="Times New Roman" w:cs="Times New Roman"/>
          <w:b/>
          <w:sz w:val="24"/>
          <w:szCs w:val="24"/>
          <w:lang w:eastAsia="ru-RU"/>
        </w:rPr>
      </w:pPr>
    </w:p>
    <w:p w:rsidR="00A11459" w:rsidRDefault="00A11459" w:rsidP="00A11459">
      <w:pPr>
        <w:pStyle w:val="Standard"/>
        <w:widowControl w:val="0"/>
        <w:spacing w:after="0" w:line="240" w:lineRule="atLeast"/>
        <w:ind w:firstLine="708"/>
        <w:jc w:val="both"/>
      </w:pPr>
      <w:r>
        <w:rPr>
          <w:rFonts w:ascii="Times New Roman" w:eastAsia="MS Mincho" w:hAnsi="Times New Roman" w:cs="Times New Roman"/>
          <w:sz w:val="24"/>
          <w:lang w:eastAsia="ru-RU"/>
        </w:rPr>
        <w:t xml:space="preserve">Средний срок ожидания (оказания) </w:t>
      </w:r>
      <w:r>
        <w:rPr>
          <w:rFonts w:ascii="Times New Roman" w:eastAsia="MS Mincho" w:hAnsi="Times New Roman" w:cs="Times New Roman"/>
          <w:b/>
          <w:sz w:val="24"/>
          <w:lang w:eastAsia="ru-RU"/>
        </w:rPr>
        <w:t>плановой специализированной, в том числе</w:t>
      </w:r>
      <w:r>
        <w:rPr>
          <w:rFonts w:ascii="Times New Roman" w:eastAsia="MS Mincho" w:hAnsi="Times New Roman" w:cs="Times New Roman"/>
          <w:sz w:val="24"/>
          <w:lang w:eastAsia="ru-RU"/>
        </w:rPr>
        <w:t xml:space="preserve"> высокотехнологичной медицинской помощи по профилю эндокринология составил в федеральных медицинских организациях (ФМУ) 1 месяц, в медицинских организациях, подведомственных Комитету по здравоохранению от 1 до 2-х недель. Длительность стационарного лечения в подразделениях эндокринологического профиля от 10 до 17 дней.</w:t>
      </w:r>
    </w:p>
    <w:p w:rsidR="00A11459" w:rsidRDefault="00A11459" w:rsidP="00A11459">
      <w:pPr>
        <w:pStyle w:val="Standard"/>
        <w:widowControl w:val="0"/>
        <w:spacing w:after="0" w:line="240" w:lineRule="atLeast"/>
        <w:ind w:firstLine="708"/>
        <w:jc w:val="both"/>
        <w:rPr>
          <w:rFonts w:ascii="Times New Roman" w:eastAsia="MS Mincho" w:hAnsi="Times New Roman" w:cs="Times New Roman"/>
          <w:sz w:val="24"/>
          <w:lang w:eastAsia="ru-RU"/>
        </w:rPr>
      </w:pPr>
      <w:r>
        <w:rPr>
          <w:rFonts w:ascii="Times New Roman" w:eastAsia="MS Mincho" w:hAnsi="Times New Roman" w:cs="Times New Roman"/>
          <w:sz w:val="24"/>
          <w:lang w:eastAsia="ru-RU"/>
        </w:rPr>
        <w:t>Средняя длительность стационарного лечения по профилю «эндокринология» в 2022 году составил 12,3 дней.</w:t>
      </w:r>
    </w:p>
    <w:p w:rsidR="00A11459" w:rsidRDefault="00A11459" w:rsidP="00A11459">
      <w:pPr>
        <w:pStyle w:val="Standard"/>
        <w:widowControl w:val="0"/>
        <w:shd w:val="clear" w:color="auto" w:fill="FFFFFF"/>
        <w:spacing w:after="0" w:line="240" w:lineRule="atLeast"/>
        <w:rPr>
          <w:rFonts w:ascii="Times New Roman" w:eastAsia="MS Mincho" w:hAnsi="Times New Roman" w:cs="Times New Roman"/>
          <w:b/>
          <w:lang w:eastAsia="ru-RU"/>
        </w:rPr>
      </w:pPr>
    </w:p>
    <w:p w:rsidR="00A11459" w:rsidRDefault="00A11459" w:rsidP="00A11459">
      <w:pPr>
        <w:pStyle w:val="Standard"/>
        <w:widowControl w:val="0"/>
        <w:spacing w:after="0" w:line="240" w:lineRule="atLeast"/>
        <w:jc w:val="center"/>
        <w:rPr>
          <w:rFonts w:ascii="Times New Roman" w:eastAsia="MS Mincho" w:hAnsi="Times New Roman" w:cs="Times New Roman"/>
          <w:b/>
          <w:sz w:val="24"/>
          <w:szCs w:val="20"/>
          <w:lang w:eastAsia="ru-RU"/>
        </w:rPr>
      </w:pPr>
      <w:r>
        <w:rPr>
          <w:rFonts w:ascii="Times New Roman" w:eastAsia="MS Mincho" w:hAnsi="Times New Roman" w:cs="Times New Roman"/>
          <w:b/>
          <w:sz w:val="24"/>
          <w:szCs w:val="20"/>
          <w:lang w:eastAsia="ru-RU"/>
        </w:rPr>
        <w:t>Длительность госпитализации в медицинских учреждениях города по профилю «эндокринология»</w:t>
      </w:r>
    </w:p>
    <w:p w:rsidR="00A11459" w:rsidRDefault="00A11459" w:rsidP="00A11459">
      <w:pPr>
        <w:pStyle w:val="Standard"/>
        <w:widowControl w:val="0"/>
        <w:spacing w:after="0" w:line="240" w:lineRule="atLeast"/>
        <w:jc w:val="right"/>
        <w:rPr>
          <w:rFonts w:ascii="Times New Roman" w:eastAsia="MS Mincho" w:hAnsi="Times New Roman" w:cs="Times New Roman"/>
          <w:b/>
          <w:i/>
          <w:sz w:val="24"/>
          <w:szCs w:val="24"/>
          <w:lang w:eastAsia="ru-RU"/>
        </w:rPr>
      </w:pPr>
      <w:r>
        <w:rPr>
          <w:rFonts w:ascii="Times New Roman" w:eastAsia="MS Mincho" w:hAnsi="Times New Roman" w:cs="Times New Roman"/>
          <w:b/>
          <w:i/>
          <w:sz w:val="24"/>
          <w:szCs w:val="24"/>
          <w:lang w:eastAsia="ru-RU"/>
        </w:rPr>
        <w:t>Таблица № 55</w:t>
      </w:r>
    </w:p>
    <w:p w:rsidR="00A11459" w:rsidRDefault="00A11459" w:rsidP="00A11459">
      <w:pPr>
        <w:pStyle w:val="Standard"/>
        <w:widowControl w:val="0"/>
        <w:spacing w:after="0" w:line="240" w:lineRule="atLeast"/>
        <w:jc w:val="right"/>
        <w:rPr>
          <w:rFonts w:ascii="Times New Roman" w:eastAsia="MS Mincho" w:hAnsi="Times New Roman" w:cs="Times New Roman"/>
          <w:b/>
          <w:i/>
          <w:sz w:val="24"/>
          <w:szCs w:val="24"/>
          <w:lang w:eastAsia="ru-RU"/>
        </w:rPr>
      </w:pPr>
    </w:p>
    <w:tbl>
      <w:tblPr>
        <w:tblW w:w="5000" w:type="pct"/>
        <w:jc w:val="center"/>
        <w:tblLayout w:type="fixed"/>
        <w:tblCellMar>
          <w:left w:w="10" w:type="dxa"/>
          <w:right w:w="10" w:type="dxa"/>
        </w:tblCellMar>
        <w:tblLook w:val="0000" w:firstRow="0" w:lastRow="0" w:firstColumn="0" w:lastColumn="0" w:noHBand="0" w:noVBand="0"/>
      </w:tblPr>
      <w:tblGrid>
        <w:gridCol w:w="8707"/>
        <w:gridCol w:w="2423"/>
      </w:tblGrid>
      <w:tr w:rsidR="00A11459" w:rsidTr="000A5594">
        <w:trPr>
          <w:trHeight w:val="300"/>
          <w:jc w:val="center"/>
        </w:trPr>
        <w:tc>
          <w:tcPr>
            <w:tcW w:w="8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11459" w:rsidRDefault="00A11459" w:rsidP="000A5594">
            <w:pPr>
              <w:pStyle w:val="Standard"/>
              <w:widowControl w:val="0"/>
              <w:spacing w:after="0"/>
              <w:rPr>
                <w:rFonts w:ascii="Times New Roman" w:eastAsia="MS Mincho" w:hAnsi="Times New Roman" w:cs="Times New Roman"/>
                <w:sz w:val="24"/>
                <w:szCs w:val="20"/>
                <w:lang w:eastAsia="ru-RU"/>
              </w:rPr>
            </w:pPr>
            <w:r>
              <w:rPr>
                <w:rFonts w:ascii="Times New Roman" w:eastAsia="MS Mincho" w:hAnsi="Times New Roman" w:cs="Times New Roman"/>
                <w:sz w:val="24"/>
                <w:szCs w:val="20"/>
                <w:lang w:eastAsia="ru-RU"/>
              </w:rPr>
              <w:t>Длительность госпитализации в медицинских учреждениях города по профилю «эндокринология»</w:t>
            </w:r>
          </w:p>
        </w:tc>
        <w:tc>
          <w:tcPr>
            <w:tcW w:w="24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11459" w:rsidRDefault="00A11459" w:rsidP="000A5594">
            <w:pPr>
              <w:pStyle w:val="Standard"/>
              <w:widowControl w:val="0"/>
              <w:spacing w:after="0"/>
              <w:jc w:val="center"/>
            </w:pPr>
            <w:r>
              <w:rPr>
                <w:rFonts w:ascii="Times New Roman" w:eastAsia="MS Mincho" w:hAnsi="Times New Roman" w:cs="Times New Roman"/>
                <w:bCs/>
                <w:sz w:val="24"/>
                <w:szCs w:val="20"/>
                <w:lang w:eastAsia="ru-RU"/>
              </w:rPr>
              <w:t>За 2022 год</w:t>
            </w:r>
            <w:r>
              <w:rPr>
                <w:rFonts w:ascii="Times New Roman" w:eastAsia="MS Mincho" w:hAnsi="Times New Roman" w:cs="Times New Roman"/>
                <w:sz w:val="24"/>
                <w:szCs w:val="20"/>
                <w:lang w:eastAsia="ru-RU"/>
              </w:rPr>
              <w:t xml:space="preserve"> </w:t>
            </w:r>
            <w:r>
              <w:rPr>
                <w:rFonts w:ascii="Times New Roman" w:eastAsia="MS Mincho" w:hAnsi="Times New Roman" w:cs="Times New Roman"/>
                <w:bCs/>
                <w:sz w:val="24"/>
                <w:szCs w:val="20"/>
                <w:lang w:eastAsia="ru-RU"/>
              </w:rPr>
              <w:t>средняя длительность лечения</w:t>
            </w:r>
          </w:p>
        </w:tc>
      </w:tr>
      <w:tr w:rsidR="00A11459" w:rsidTr="000A5594">
        <w:trPr>
          <w:trHeight w:val="271"/>
          <w:jc w:val="center"/>
        </w:trPr>
        <w:tc>
          <w:tcPr>
            <w:tcW w:w="8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11459" w:rsidRDefault="00A11459" w:rsidP="000A5594">
            <w:pPr>
              <w:pStyle w:val="Standard"/>
              <w:widowControl w:val="0"/>
              <w:spacing w:after="0"/>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Эндокринологические отделения (койки) для взрослых</w:t>
            </w:r>
          </w:p>
        </w:tc>
        <w:tc>
          <w:tcPr>
            <w:tcW w:w="24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11459" w:rsidRDefault="00A11459" w:rsidP="000A5594">
            <w:pPr>
              <w:pStyle w:val="Standard"/>
              <w:widowControl w:val="0"/>
              <w:spacing w:after="0"/>
              <w:jc w:val="center"/>
              <w:rPr>
                <w:rFonts w:ascii="Times New Roman" w:eastAsia="MS Mincho" w:hAnsi="Times New Roman" w:cs="Times New Roman"/>
                <w:bCs/>
                <w:sz w:val="24"/>
                <w:szCs w:val="20"/>
                <w:lang w:eastAsia="ru-RU"/>
              </w:rPr>
            </w:pPr>
            <w:r>
              <w:rPr>
                <w:rFonts w:ascii="Times New Roman" w:eastAsia="MS Mincho" w:hAnsi="Times New Roman" w:cs="Times New Roman"/>
                <w:bCs/>
                <w:sz w:val="24"/>
                <w:szCs w:val="20"/>
                <w:lang w:eastAsia="ru-RU"/>
              </w:rPr>
              <w:t>12,30</w:t>
            </w:r>
          </w:p>
        </w:tc>
      </w:tr>
      <w:tr w:rsidR="00A11459" w:rsidTr="000A5594">
        <w:trPr>
          <w:trHeight w:val="300"/>
          <w:jc w:val="center"/>
        </w:trPr>
        <w:tc>
          <w:tcPr>
            <w:tcW w:w="870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Эндокринологические отделения (койки) для детей</w:t>
            </w:r>
          </w:p>
        </w:tc>
        <w:tc>
          <w:tcPr>
            <w:tcW w:w="2423" w:type="dxa"/>
            <w:tcBorders>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eastAsia="MS Mincho" w:hAnsi="Times New Roman" w:cs="Times New Roman"/>
                <w:bCs/>
                <w:sz w:val="24"/>
                <w:szCs w:val="20"/>
                <w:lang w:eastAsia="ru-RU"/>
              </w:rPr>
            </w:pPr>
            <w:r>
              <w:rPr>
                <w:rFonts w:ascii="Times New Roman" w:eastAsia="MS Mincho" w:hAnsi="Times New Roman" w:cs="Times New Roman"/>
                <w:bCs/>
                <w:sz w:val="24"/>
                <w:szCs w:val="20"/>
                <w:lang w:eastAsia="ru-RU"/>
              </w:rPr>
              <w:t>11,15</w:t>
            </w:r>
          </w:p>
        </w:tc>
      </w:tr>
      <w:tr w:rsidR="00A11459" w:rsidTr="000A5594">
        <w:trPr>
          <w:trHeight w:val="300"/>
          <w:jc w:val="center"/>
        </w:trPr>
        <w:tc>
          <w:tcPr>
            <w:tcW w:w="870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Койки эндокринологические дневного стационара  для взрослых</w:t>
            </w:r>
          </w:p>
        </w:tc>
        <w:tc>
          <w:tcPr>
            <w:tcW w:w="24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eastAsia="MS Mincho" w:hAnsi="Times New Roman" w:cs="Times New Roman"/>
                <w:bCs/>
                <w:sz w:val="24"/>
                <w:szCs w:val="20"/>
                <w:lang w:eastAsia="ru-RU"/>
              </w:rPr>
            </w:pPr>
            <w:r>
              <w:rPr>
                <w:rFonts w:ascii="Times New Roman" w:eastAsia="MS Mincho" w:hAnsi="Times New Roman" w:cs="Times New Roman"/>
                <w:bCs/>
                <w:sz w:val="24"/>
                <w:szCs w:val="20"/>
                <w:lang w:eastAsia="ru-RU"/>
              </w:rPr>
              <w:t>9,00</w:t>
            </w:r>
          </w:p>
        </w:tc>
      </w:tr>
      <w:tr w:rsidR="00A11459" w:rsidTr="000A5594">
        <w:trPr>
          <w:trHeight w:val="300"/>
          <w:jc w:val="center"/>
        </w:trPr>
        <w:tc>
          <w:tcPr>
            <w:tcW w:w="870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Койки эндокринологические дневного стационара для детей</w:t>
            </w:r>
          </w:p>
        </w:tc>
        <w:tc>
          <w:tcPr>
            <w:tcW w:w="242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eastAsia="MS Mincho" w:hAnsi="Times New Roman" w:cs="Times New Roman"/>
                <w:bCs/>
                <w:sz w:val="24"/>
                <w:szCs w:val="20"/>
                <w:lang w:eastAsia="ru-RU"/>
              </w:rPr>
            </w:pPr>
            <w:r>
              <w:rPr>
                <w:rFonts w:ascii="Times New Roman" w:eastAsia="MS Mincho" w:hAnsi="Times New Roman" w:cs="Times New Roman"/>
                <w:bCs/>
                <w:sz w:val="24"/>
                <w:szCs w:val="20"/>
                <w:lang w:eastAsia="ru-RU"/>
              </w:rPr>
              <w:t>10,06</w:t>
            </w:r>
          </w:p>
        </w:tc>
      </w:tr>
    </w:tbl>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rPr>
          <w:rFonts w:ascii="Times New Roman" w:eastAsia="MS Mincho" w:hAnsi="Times New Roman" w:cs="Times New Roman"/>
          <w:b/>
          <w:lang w:eastAsia="ru-RU"/>
        </w:rPr>
      </w:pPr>
    </w:p>
    <w:p w:rsidR="00A11459" w:rsidRDefault="00A11459" w:rsidP="00A11459">
      <w:pPr>
        <w:pStyle w:val="Standard"/>
        <w:widowControl w:val="0"/>
        <w:spacing w:after="0" w:line="240" w:lineRule="atLeast"/>
        <w:ind w:firstLine="708"/>
        <w:jc w:val="both"/>
      </w:pPr>
      <w:r>
        <w:rPr>
          <w:rFonts w:ascii="Times New Roman" w:eastAsia="MS Mincho" w:hAnsi="Times New Roman" w:cs="Times New Roman"/>
          <w:b/>
          <w:lang w:eastAsia="ru-RU"/>
        </w:rPr>
        <w:t xml:space="preserve"> </w:t>
      </w:r>
      <w:r>
        <w:rPr>
          <w:rFonts w:ascii="Times New Roman" w:eastAsia="MS Mincho" w:hAnsi="Times New Roman" w:cs="Times New Roman"/>
          <w:b/>
          <w:sz w:val="24"/>
          <w:lang w:eastAsia="ru-RU"/>
        </w:rPr>
        <w:t>Доля пациентов с СД, охваченных диспансерным наблюдением в 2018-2022 годах</w:t>
      </w:r>
    </w:p>
    <w:p w:rsidR="00A11459" w:rsidRDefault="00A11459" w:rsidP="00A11459">
      <w:pPr>
        <w:pStyle w:val="Standard"/>
        <w:widowControl w:val="0"/>
        <w:shd w:val="clear" w:color="auto" w:fill="FFFFFF"/>
        <w:spacing w:after="0" w:line="240" w:lineRule="atLeast"/>
        <w:jc w:val="right"/>
        <w:rPr>
          <w:rFonts w:ascii="Times New Roman" w:eastAsia="MS Mincho" w:hAnsi="Times New Roman" w:cs="Times New Roman"/>
          <w:b/>
          <w:i/>
          <w:sz w:val="24"/>
          <w:szCs w:val="20"/>
          <w:lang w:eastAsia="ru-RU"/>
        </w:rPr>
      </w:pPr>
      <w:r>
        <w:rPr>
          <w:rFonts w:ascii="Times New Roman" w:eastAsia="MS Mincho" w:hAnsi="Times New Roman" w:cs="Times New Roman"/>
          <w:b/>
          <w:i/>
          <w:sz w:val="24"/>
          <w:szCs w:val="20"/>
          <w:lang w:eastAsia="ru-RU"/>
        </w:rPr>
        <w:t>Таблица 56</w:t>
      </w:r>
    </w:p>
    <w:tbl>
      <w:tblPr>
        <w:tblW w:w="10920" w:type="dxa"/>
        <w:tblInd w:w="-108" w:type="dxa"/>
        <w:tblLayout w:type="fixed"/>
        <w:tblCellMar>
          <w:left w:w="10" w:type="dxa"/>
          <w:right w:w="10" w:type="dxa"/>
        </w:tblCellMar>
        <w:tblLook w:val="0000" w:firstRow="0" w:lastRow="0" w:firstColumn="0" w:lastColumn="0" w:noHBand="0" w:noVBand="0"/>
      </w:tblPr>
      <w:tblGrid>
        <w:gridCol w:w="1406"/>
        <w:gridCol w:w="1034"/>
        <w:gridCol w:w="1506"/>
        <w:gridCol w:w="1743"/>
        <w:gridCol w:w="1743"/>
        <w:gridCol w:w="1738"/>
        <w:gridCol w:w="1750"/>
      </w:tblGrid>
      <w:tr w:rsidR="00A11459" w:rsidTr="000A5594">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b/>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b/>
                <w:sz w:val="24"/>
                <w:szCs w:val="24"/>
              </w:rPr>
            </w:pP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b/>
                <w:sz w:val="24"/>
                <w:szCs w:val="24"/>
              </w:rPr>
            </w:pPr>
            <w:r>
              <w:rPr>
                <w:rFonts w:ascii="Times New Roman" w:eastAsia="Cambria" w:hAnsi="Times New Roman" w:cs="Times New Roman"/>
                <w:b/>
                <w:sz w:val="24"/>
                <w:szCs w:val="24"/>
              </w:rPr>
              <w:t>2018</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b/>
                <w:sz w:val="24"/>
                <w:szCs w:val="24"/>
              </w:rPr>
            </w:pPr>
            <w:r>
              <w:rPr>
                <w:rFonts w:ascii="Times New Roman" w:eastAsia="Cambria" w:hAnsi="Times New Roman" w:cs="Times New Roman"/>
                <w:b/>
                <w:sz w:val="24"/>
                <w:szCs w:val="24"/>
              </w:rPr>
              <w:t>2019</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b/>
                <w:sz w:val="24"/>
                <w:szCs w:val="24"/>
              </w:rPr>
            </w:pPr>
            <w:r>
              <w:rPr>
                <w:rFonts w:ascii="Times New Roman" w:eastAsia="Cambria" w:hAnsi="Times New Roman" w:cs="Times New Roman"/>
                <w:b/>
                <w:sz w:val="24"/>
                <w:szCs w:val="24"/>
              </w:rPr>
              <w:t>2020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b/>
                <w:sz w:val="24"/>
                <w:szCs w:val="24"/>
              </w:rPr>
            </w:pPr>
            <w:r>
              <w:rPr>
                <w:rFonts w:ascii="Times New Roman" w:eastAsia="Cambria" w:hAnsi="Times New Roman" w:cs="Times New Roman"/>
                <w:b/>
                <w:sz w:val="24"/>
                <w:szCs w:val="24"/>
              </w:rPr>
              <w:t>2021</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b/>
                <w:sz w:val="24"/>
                <w:szCs w:val="24"/>
              </w:rPr>
            </w:pPr>
            <w:r>
              <w:rPr>
                <w:rFonts w:ascii="Times New Roman" w:eastAsia="Cambria" w:hAnsi="Times New Roman" w:cs="Times New Roman"/>
                <w:b/>
                <w:sz w:val="24"/>
                <w:szCs w:val="24"/>
              </w:rPr>
              <w:t>2022</w:t>
            </w:r>
          </w:p>
        </w:tc>
      </w:tr>
      <w:tr w:rsidR="00A11459" w:rsidTr="000A5594">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b/>
                <w:sz w:val="24"/>
                <w:szCs w:val="24"/>
              </w:rPr>
            </w:pPr>
            <w:r>
              <w:rPr>
                <w:rFonts w:ascii="Times New Roman" w:eastAsia="Cambria" w:hAnsi="Times New Roman" w:cs="Times New Roman"/>
                <w:b/>
                <w:sz w:val="24"/>
                <w:szCs w:val="24"/>
              </w:rPr>
              <w:t>Дети</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СД1</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СД2</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Всего</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r>
      <w:tr w:rsidR="00A11459" w:rsidTr="000A5594">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b/>
                <w:sz w:val="24"/>
                <w:szCs w:val="24"/>
              </w:rPr>
            </w:pPr>
            <w:r>
              <w:rPr>
                <w:rFonts w:ascii="Times New Roman" w:eastAsia="Cambria" w:hAnsi="Times New Roman" w:cs="Times New Roman"/>
                <w:b/>
                <w:sz w:val="24"/>
                <w:szCs w:val="24"/>
              </w:rPr>
              <w:t>Подростки</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СД1</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СД2</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Всего</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100</w:t>
            </w:r>
          </w:p>
        </w:tc>
      </w:tr>
      <w:tr w:rsidR="00A11459" w:rsidTr="000A5594">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b/>
                <w:sz w:val="24"/>
                <w:szCs w:val="24"/>
              </w:rPr>
            </w:pPr>
            <w:r>
              <w:rPr>
                <w:rFonts w:ascii="Times New Roman" w:eastAsia="Cambria" w:hAnsi="Times New Roman" w:cs="Times New Roman"/>
                <w:b/>
                <w:sz w:val="24"/>
                <w:szCs w:val="24"/>
              </w:rPr>
              <w:t>Взрослые</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СД1</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91</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96,1</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98,3</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99,1</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99,3</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СД2</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89,7</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96,5</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98,4</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98,7</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99,5</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Всего</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89,5</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96,3</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98,4</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98,5</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98,8</w:t>
            </w:r>
          </w:p>
        </w:tc>
      </w:tr>
      <w:tr w:rsidR="00A11459" w:rsidTr="000A5594">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b/>
                <w:sz w:val="24"/>
                <w:szCs w:val="24"/>
              </w:rPr>
            </w:pPr>
            <w:r>
              <w:rPr>
                <w:rFonts w:ascii="Times New Roman" w:eastAsia="Cambria" w:hAnsi="Times New Roman" w:cs="Times New Roman"/>
                <w:b/>
                <w:sz w:val="24"/>
                <w:szCs w:val="24"/>
              </w:rPr>
              <w:t>Всего</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СД1</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91,8</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96,4</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99,2</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99,4</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СД2</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89,7</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96,5</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98,4</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98,7</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99,5</w:t>
            </w:r>
          </w:p>
        </w:tc>
      </w:tr>
      <w:tr w:rsidR="00A11459" w:rsidTr="000A5594">
        <w:tc>
          <w:tcPr>
            <w:tcW w:w="1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rPr>
                <w:rFonts w:ascii="Times New Roman" w:eastAsia="Cambria" w:hAnsi="Times New Roman" w:cs="Times New Roman"/>
                <w:sz w:val="24"/>
                <w:szCs w:val="24"/>
              </w:rPr>
            </w:pPr>
            <w:r>
              <w:rPr>
                <w:rFonts w:ascii="Times New Roman" w:eastAsia="Cambria" w:hAnsi="Times New Roman" w:cs="Times New Roman"/>
                <w:sz w:val="24"/>
                <w:szCs w:val="24"/>
              </w:rPr>
              <w:t>Всего</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89,7</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96,3</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98,4</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98,6</w:t>
            </w:r>
          </w:p>
        </w:tc>
        <w:tc>
          <w:tcPr>
            <w:tcW w:w="1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240" w:lineRule="atLeast"/>
              <w:jc w:val="center"/>
              <w:rPr>
                <w:rFonts w:ascii="Times New Roman" w:eastAsia="Cambria" w:hAnsi="Times New Roman" w:cs="Times New Roman"/>
                <w:sz w:val="24"/>
                <w:szCs w:val="24"/>
              </w:rPr>
            </w:pPr>
            <w:r>
              <w:rPr>
                <w:rFonts w:ascii="Times New Roman" w:eastAsia="Cambria" w:hAnsi="Times New Roman" w:cs="Times New Roman"/>
                <w:sz w:val="24"/>
                <w:szCs w:val="24"/>
              </w:rPr>
              <w:t>98,8</w:t>
            </w:r>
          </w:p>
        </w:tc>
      </w:tr>
    </w:tbl>
    <w:p w:rsidR="00A11459" w:rsidRDefault="00A11459" w:rsidP="00A11459">
      <w:pPr>
        <w:pStyle w:val="Standard"/>
        <w:widowControl w:val="0"/>
        <w:shd w:val="clear" w:color="auto" w:fill="FFFFFF"/>
        <w:spacing w:after="0" w:line="60" w:lineRule="atLeast"/>
        <w:rPr>
          <w:rFonts w:ascii="Times New Roman" w:eastAsia="MS Mincho" w:hAnsi="Times New Roman" w:cs="Times New Roman"/>
          <w:b/>
          <w:sz w:val="20"/>
          <w:szCs w:val="20"/>
          <w:lang w:eastAsia="ru-RU"/>
        </w:rPr>
      </w:pPr>
    </w:p>
    <w:p w:rsidR="00A11459" w:rsidRDefault="00A11459" w:rsidP="00A11459">
      <w:pPr>
        <w:pStyle w:val="Standard"/>
        <w:widowControl w:val="0"/>
        <w:shd w:val="clear" w:color="auto" w:fill="FFFFFF"/>
        <w:spacing w:after="0" w:line="60" w:lineRule="atLeast"/>
        <w:jc w:val="center"/>
      </w:pPr>
      <w:r>
        <w:rPr>
          <w:rFonts w:ascii="Times New Roman" w:eastAsia="MS Mincho" w:hAnsi="Times New Roman" w:cs="Times New Roman"/>
          <w:b/>
          <w:sz w:val="24"/>
          <w:szCs w:val="20"/>
          <w:lang w:eastAsia="ru-RU"/>
        </w:rPr>
        <w:t xml:space="preserve">Число пациентов, которым был выполнен анализ крови на </w:t>
      </w:r>
      <w:r>
        <w:rPr>
          <w:rFonts w:ascii="Times New Roman" w:eastAsia="MS Mincho" w:hAnsi="Times New Roman" w:cs="Times New Roman"/>
          <w:b/>
          <w:sz w:val="24"/>
          <w:szCs w:val="20"/>
          <w:lang w:val="en-US" w:eastAsia="ru-RU"/>
        </w:rPr>
        <w:t>HbA</w:t>
      </w:r>
      <w:r>
        <w:rPr>
          <w:rFonts w:ascii="Times New Roman" w:eastAsia="MS Mincho" w:hAnsi="Times New Roman" w:cs="Times New Roman"/>
          <w:b/>
          <w:sz w:val="24"/>
          <w:szCs w:val="20"/>
          <w:lang w:eastAsia="ru-RU"/>
        </w:rPr>
        <w:t>1</w:t>
      </w:r>
      <w:r>
        <w:rPr>
          <w:rFonts w:ascii="Times New Roman" w:eastAsia="MS Mincho" w:hAnsi="Times New Roman" w:cs="Times New Roman"/>
          <w:b/>
          <w:sz w:val="24"/>
          <w:szCs w:val="20"/>
          <w:lang w:val="en-US" w:eastAsia="ru-RU"/>
        </w:rPr>
        <w:t>c</w:t>
      </w:r>
      <w:r>
        <w:rPr>
          <w:rFonts w:ascii="Times New Roman" w:eastAsia="MS Mincho" w:hAnsi="Times New Roman" w:cs="Times New Roman"/>
          <w:b/>
          <w:sz w:val="24"/>
          <w:szCs w:val="20"/>
          <w:lang w:eastAsia="ru-RU"/>
        </w:rPr>
        <w:t xml:space="preserve"> не менее 1 раза в год и доля пациентов с уровнем </w:t>
      </w:r>
      <w:r>
        <w:rPr>
          <w:rFonts w:ascii="Times New Roman" w:eastAsia="MS Mincho" w:hAnsi="Times New Roman" w:cs="Times New Roman"/>
          <w:b/>
          <w:sz w:val="24"/>
          <w:szCs w:val="20"/>
          <w:lang w:val="en-US" w:eastAsia="ru-RU"/>
        </w:rPr>
        <w:t>HbA</w:t>
      </w:r>
      <w:r>
        <w:rPr>
          <w:rFonts w:ascii="Times New Roman" w:eastAsia="MS Mincho" w:hAnsi="Times New Roman" w:cs="Times New Roman"/>
          <w:b/>
          <w:sz w:val="24"/>
          <w:szCs w:val="20"/>
          <w:lang w:eastAsia="ru-RU"/>
        </w:rPr>
        <w:t>1</w:t>
      </w:r>
      <w:r>
        <w:rPr>
          <w:rFonts w:ascii="Times New Roman" w:eastAsia="MS Mincho" w:hAnsi="Times New Roman" w:cs="Times New Roman"/>
          <w:b/>
          <w:sz w:val="24"/>
          <w:szCs w:val="20"/>
          <w:lang w:val="en-US" w:eastAsia="ru-RU"/>
        </w:rPr>
        <w:t>c</w:t>
      </w:r>
      <w:r>
        <w:rPr>
          <w:rFonts w:ascii="Times New Roman" w:eastAsia="MS Mincho" w:hAnsi="Times New Roman" w:cs="Times New Roman"/>
          <w:b/>
          <w:sz w:val="24"/>
          <w:szCs w:val="20"/>
          <w:lang w:eastAsia="ru-RU"/>
        </w:rPr>
        <w:t xml:space="preserve"> менее 7%</w:t>
      </w:r>
    </w:p>
    <w:p w:rsidR="00A11459" w:rsidRDefault="00A11459" w:rsidP="00A11459">
      <w:pPr>
        <w:pStyle w:val="Standard"/>
        <w:widowControl w:val="0"/>
        <w:shd w:val="clear" w:color="auto" w:fill="FFFFFF"/>
        <w:spacing w:after="0" w:line="240" w:lineRule="atLeast"/>
        <w:jc w:val="right"/>
        <w:rPr>
          <w:rFonts w:ascii="Times New Roman" w:eastAsia="MS Mincho" w:hAnsi="Times New Roman" w:cs="Times New Roman"/>
          <w:b/>
          <w:i/>
          <w:sz w:val="24"/>
          <w:szCs w:val="20"/>
          <w:lang w:eastAsia="ru-RU"/>
        </w:rPr>
      </w:pPr>
      <w:r>
        <w:rPr>
          <w:rFonts w:ascii="Times New Roman" w:eastAsia="MS Mincho" w:hAnsi="Times New Roman" w:cs="Times New Roman"/>
          <w:b/>
          <w:i/>
          <w:sz w:val="24"/>
          <w:szCs w:val="20"/>
          <w:lang w:eastAsia="ru-RU"/>
        </w:rPr>
        <w:t>Таблица 57</w:t>
      </w:r>
    </w:p>
    <w:tbl>
      <w:tblPr>
        <w:tblW w:w="10920" w:type="dxa"/>
        <w:tblInd w:w="-108" w:type="dxa"/>
        <w:tblLayout w:type="fixed"/>
        <w:tblCellMar>
          <w:left w:w="10" w:type="dxa"/>
          <w:right w:w="10" w:type="dxa"/>
        </w:tblCellMar>
        <w:tblLook w:val="0000" w:firstRow="0" w:lastRow="0" w:firstColumn="0" w:lastColumn="0" w:noHBand="0" w:noVBand="0"/>
      </w:tblPr>
      <w:tblGrid>
        <w:gridCol w:w="3913"/>
        <w:gridCol w:w="1125"/>
        <w:gridCol w:w="1260"/>
        <w:gridCol w:w="1245"/>
        <w:gridCol w:w="1697"/>
        <w:gridCol w:w="1680"/>
      </w:tblGrid>
      <w:tr w:rsidR="00A11459" w:rsidTr="000A5594">
        <w:trPr>
          <w:trHeight w:val="20"/>
        </w:trPr>
        <w:tc>
          <w:tcPr>
            <w:tcW w:w="3913" w:type="dxa"/>
            <w:tcBorders>
              <w:top w:val="single" w:sz="6" w:space="0" w:color="000000"/>
              <w:left w:val="single" w:sz="6"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Показатель</w:t>
            </w:r>
          </w:p>
        </w:tc>
        <w:tc>
          <w:tcPr>
            <w:tcW w:w="1125"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2018 год</w:t>
            </w:r>
          </w:p>
        </w:tc>
        <w:tc>
          <w:tcPr>
            <w:tcW w:w="1260"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2019 год</w:t>
            </w:r>
          </w:p>
        </w:tc>
        <w:tc>
          <w:tcPr>
            <w:tcW w:w="1245"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2020 год</w:t>
            </w:r>
          </w:p>
        </w:tc>
        <w:tc>
          <w:tcPr>
            <w:tcW w:w="169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pPr>
            <w:r>
              <w:rPr>
                <w:rFonts w:ascii="Times New Roman" w:eastAsia="MS Mincho" w:hAnsi="Times New Roman" w:cs="Times New Roman"/>
                <w:b/>
                <w:bCs/>
                <w:sz w:val="24"/>
                <w:szCs w:val="24"/>
                <w:lang w:eastAsia="ru-RU"/>
              </w:rPr>
              <w:t>2021</w:t>
            </w:r>
            <w:r>
              <w:rPr>
                <w:rFonts w:ascii="Times New Roman" w:eastAsia="MS Mincho" w:hAnsi="Times New Roman" w:cs="Times New Roman"/>
                <w:b/>
                <w:sz w:val="24"/>
                <w:szCs w:val="24"/>
                <w:lang w:eastAsia="ru-RU"/>
              </w:rPr>
              <w:t xml:space="preserve"> год</w:t>
            </w:r>
          </w:p>
        </w:tc>
        <w:tc>
          <w:tcPr>
            <w:tcW w:w="1680"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pPr>
            <w:r>
              <w:rPr>
                <w:rFonts w:ascii="Times New Roman" w:eastAsia="MS Mincho" w:hAnsi="Times New Roman" w:cs="Times New Roman"/>
                <w:b/>
                <w:bCs/>
                <w:sz w:val="24"/>
                <w:szCs w:val="24"/>
                <w:lang w:eastAsia="ru-RU"/>
              </w:rPr>
              <w:t>2022</w:t>
            </w:r>
            <w:r>
              <w:rPr>
                <w:rFonts w:ascii="Times New Roman" w:eastAsia="MS Mincho" w:hAnsi="Times New Roman" w:cs="Times New Roman"/>
                <w:b/>
                <w:sz w:val="24"/>
                <w:szCs w:val="24"/>
                <w:lang w:eastAsia="ru-RU"/>
              </w:rPr>
              <w:t xml:space="preserve"> год</w:t>
            </w:r>
          </w:p>
        </w:tc>
      </w:tr>
      <w:tr w:rsidR="00A11459" w:rsidTr="000A5594">
        <w:trPr>
          <w:trHeight w:val="20"/>
        </w:trPr>
        <w:tc>
          <w:tcPr>
            <w:tcW w:w="3913"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Охват граждан исследованием глюкозы натощак в %</w:t>
            </w:r>
          </w:p>
        </w:tc>
        <w:tc>
          <w:tcPr>
            <w:tcW w:w="1125"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2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Всё население 11,6%</w:t>
            </w:r>
          </w:p>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Взрослые 18,9%</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Всё население 31,1%</w:t>
            </w:r>
          </w:p>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Взрослые 49,7%</w:t>
            </w:r>
          </w:p>
        </w:tc>
      </w:tr>
      <w:tr w:rsidR="00A11459" w:rsidTr="000A5594">
        <w:trPr>
          <w:trHeight w:val="20"/>
        </w:trPr>
        <w:tc>
          <w:tcPr>
            <w:tcW w:w="3913"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Число пациентов с сахарным диабетом (данные ГРБСД)</w:t>
            </w:r>
          </w:p>
        </w:tc>
        <w:tc>
          <w:tcPr>
            <w:tcW w:w="1125"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169052</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169052</w:t>
            </w:r>
          </w:p>
        </w:tc>
        <w:tc>
          <w:tcPr>
            <w:tcW w:w="12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174116</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179 325</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168115</w:t>
            </w:r>
          </w:p>
        </w:tc>
      </w:tr>
      <w:tr w:rsidR="00A11459" w:rsidTr="000A5594">
        <w:trPr>
          <w:trHeight w:val="20"/>
        </w:trPr>
        <w:tc>
          <w:tcPr>
            <w:tcW w:w="3913"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Число пациентов с СД 1 и 2 типа, которым проведено исследование гликированного гемоглобина не менее 1 раза в год (данные ГРСД)</w:t>
            </w:r>
          </w:p>
        </w:tc>
        <w:tc>
          <w:tcPr>
            <w:tcW w:w="1125"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83342</w:t>
            </w:r>
          </w:p>
        </w:tc>
        <w:tc>
          <w:tcPr>
            <w:tcW w:w="12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108822</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122120</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109274</w:t>
            </w:r>
          </w:p>
        </w:tc>
      </w:tr>
      <w:tr w:rsidR="00A11459" w:rsidTr="000A5594">
        <w:trPr>
          <w:trHeight w:val="20"/>
        </w:trPr>
        <w:tc>
          <w:tcPr>
            <w:tcW w:w="3913"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в % ко всем пациентам на учете</w:t>
            </w:r>
          </w:p>
        </w:tc>
        <w:tc>
          <w:tcPr>
            <w:tcW w:w="1125"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49,3</w:t>
            </w:r>
          </w:p>
        </w:tc>
        <w:tc>
          <w:tcPr>
            <w:tcW w:w="12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62,5</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68,1</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64,9</w:t>
            </w:r>
          </w:p>
        </w:tc>
      </w:tr>
      <w:tr w:rsidR="00A11459" w:rsidTr="000A5594">
        <w:trPr>
          <w:trHeight w:val="20"/>
        </w:trPr>
        <w:tc>
          <w:tcPr>
            <w:tcW w:w="3913"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Число пациентов с СД 1 и 2 типа, достигших уровня гликированного гемоглобина менее или равного 7,0%</w:t>
            </w:r>
          </w:p>
        </w:tc>
        <w:tc>
          <w:tcPr>
            <w:tcW w:w="1125"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43422</w:t>
            </w:r>
          </w:p>
        </w:tc>
        <w:tc>
          <w:tcPr>
            <w:tcW w:w="12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52234</w:t>
            </w:r>
          </w:p>
        </w:tc>
        <w:tc>
          <w:tcPr>
            <w:tcW w:w="16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58617</w:t>
            </w:r>
          </w:p>
        </w:tc>
        <w:tc>
          <w:tcPr>
            <w:tcW w:w="16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before="240"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53326</w:t>
            </w:r>
          </w:p>
        </w:tc>
      </w:tr>
      <w:tr w:rsidR="00A11459" w:rsidTr="000A5594">
        <w:trPr>
          <w:trHeight w:val="20"/>
        </w:trPr>
        <w:tc>
          <w:tcPr>
            <w:tcW w:w="3913" w:type="dxa"/>
            <w:tcBorders>
              <w:top w:val="single" w:sz="4" w:space="0" w:color="000000"/>
              <w:left w:val="single" w:sz="6" w:space="0" w:color="000000"/>
              <w:bottom w:val="single" w:sz="6"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line="10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в % ко всем пациентам с определенным гликированным гемоглобином</w:t>
            </w:r>
          </w:p>
        </w:tc>
        <w:tc>
          <w:tcPr>
            <w:tcW w:w="1125"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н/д</w:t>
            </w:r>
          </w:p>
        </w:tc>
        <w:tc>
          <w:tcPr>
            <w:tcW w:w="1260"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52,1</w:t>
            </w:r>
          </w:p>
        </w:tc>
        <w:tc>
          <w:tcPr>
            <w:tcW w:w="1245"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48</w:t>
            </w:r>
          </w:p>
        </w:tc>
        <w:tc>
          <w:tcPr>
            <w:tcW w:w="169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48</w:t>
            </w:r>
          </w:p>
        </w:tc>
        <w:tc>
          <w:tcPr>
            <w:tcW w:w="1680"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line="100" w:lineRule="atLeast"/>
              <w:jc w:val="center"/>
              <w:rPr>
                <w:rFonts w:ascii="Times New Roman" w:eastAsia="MS Mincho" w:hAnsi="Times New Roman" w:cs="Times New Roman"/>
                <w:bCs/>
                <w:sz w:val="24"/>
                <w:szCs w:val="24"/>
                <w:lang w:eastAsia="ru-RU"/>
              </w:rPr>
            </w:pPr>
            <w:r>
              <w:rPr>
                <w:rFonts w:ascii="Times New Roman" w:eastAsia="MS Mincho" w:hAnsi="Times New Roman" w:cs="Times New Roman"/>
                <w:bCs/>
                <w:sz w:val="24"/>
                <w:szCs w:val="24"/>
                <w:lang w:eastAsia="ru-RU"/>
              </w:rPr>
              <w:t>48,8</w:t>
            </w:r>
          </w:p>
        </w:tc>
      </w:tr>
    </w:tbl>
    <w:p w:rsidR="00A11459" w:rsidRDefault="00A11459" w:rsidP="00A11459">
      <w:pPr>
        <w:pStyle w:val="Standard"/>
        <w:widowControl w:val="0"/>
        <w:shd w:val="clear" w:color="auto" w:fill="FFFFFF"/>
        <w:spacing w:after="0" w:line="240" w:lineRule="atLeast"/>
        <w:rPr>
          <w:rFonts w:ascii="Times New Roman" w:eastAsia="MS Mincho" w:hAnsi="Times New Roman" w:cs="Times New Roman"/>
          <w:b/>
          <w:lang w:eastAsia="ru-RU"/>
        </w:rPr>
      </w:pPr>
    </w:p>
    <w:p w:rsidR="00A11459" w:rsidRDefault="00A11459" w:rsidP="00A11459">
      <w:pPr>
        <w:pStyle w:val="Standard"/>
        <w:widowControl w:val="0"/>
        <w:shd w:val="clear" w:color="auto" w:fill="FFFFFF"/>
        <w:spacing w:after="0" w:line="240" w:lineRule="atLeast"/>
        <w:rPr>
          <w:rFonts w:ascii="Times New Roman" w:eastAsia="MS Mincho" w:hAnsi="Times New Roman" w:cs="Times New Roman"/>
          <w:b/>
          <w:lang w:eastAsia="ru-RU"/>
        </w:rPr>
      </w:pPr>
    </w:p>
    <w:p w:rsidR="00A11459" w:rsidRDefault="00A11459" w:rsidP="00A11459">
      <w:pPr>
        <w:pStyle w:val="Standard"/>
        <w:widowControl w:val="0"/>
        <w:spacing w:after="0"/>
        <w:ind w:left="142"/>
        <w:jc w:val="both"/>
        <w:rPr>
          <w:rFonts w:ascii="Times New Roman" w:eastAsia="MS Mincho" w:hAnsi="Times New Roman" w:cs="Times New Roman"/>
          <w:b/>
          <w:color w:val="111111"/>
          <w:sz w:val="24"/>
          <w:szCs w:val="24"/>
          <w:lang w:eastAsia="ru-RU"/>
        </w:rPr>
      </w:pPr>
      <w:r>
        <w:rPr>
          <w:rFonts w:ascii="Times New Roman" w:eastAsia="MS Mincho" w:hAnsi="Times New Roman" w:cs="Times New Roman"/>
          <w:b/>
          <w:color w:val="111111"/>
          <w:sz w:val="24"/>
          <w:szCs w:val="24"/>
          <w:lang w:eastAsia="ru-RU"/>
        </w:rPr>
        <w:t>Показатели работы «Школ СД»</w:t>
      </w:r>
    </w:p>
    <w:p w:rsidR="00A11459" w:rsidRDefault="00A11459" w:rsidP="00A11459">
      <w:pPr>
        <w:pStyle w:val="Standard"/>
        <w:widowControl w:val="0"/>
        <w:spacing w:after="0"/>
        <w:ind w:left="142"/>
        <w:jc w:val="right"/>
        <w:rPr>
          <w:rFonts w:ascii="Times New Roman" w:eastAsia="MS Mincho" w:hAnsi="Times New Roman" w:cs="Times New Roman"/>
          <w:b/>
          <w:i/>
          <w:color w:val="111111"/>
          <w:sz w:val="24"/>
          <w:szCs w:val="24"/>
          <w:lang w:eastAsia="ru-RU"/>
        </w:rPr>
      </w:pPr>
      <w:r>
        <w:rPr>
          <w:rFonts w:ascii="Times New Roman" w:eastAsia="MS Mincho" w:hAnsi="Times New Roman" w:cs="Times New Roman"/>
          <w:b/>
          <w:i/>
          <w:color w:val="111111"/>
          <w:sz w:val="24"/>
          <w:szCs w:val="24"/>
          <w:lang w:eastAsia="ru-RU"/>
        </w:rPr>
        <w:t>Таблица 58</w:t>
      </w:r>
    </w:p>
    <w:tbl>
      <w:tblPr>
        <w:tblW w:w="10605" w:type="dxa"/>
        <w:tblInd w:w="29" w:type="dxa"/>
        <w:tblLayout w:type="fixed"/>
        <w:tblCellMar>
          <w:left w:w="10" w:type="dxa"/>
          <w:right w:w="10" w:type="dxa"/>
        </w:tblCellMar>
        <w:tblLook w:val="0000" w:firstRow="0" w:lastRow="0" w:firstColumn="0" w:lastColumn="0" w:noHBand="0" w:noVBand="0"/>
      </w:tblPr>
      <w:tblGrid>
        <w:gridCol w:w="4875"/>
        <w:gridCol w:w="1140"/>
        <w:gridCol w:w="1183"/>
        <w:gridCol w:w="1082"/>
        <w:gridCol w:w="1183"/>
        <w:gridCol w:w="1142"/>
      </w:tblGrid>
      <w:tr w:rsidR="00A11459" w:rsidTr="000A5594">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Показатели</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2018 год</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2019 год</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2020 год</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2021 год</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2022 год</w:t>
            </w:r>
          </w:p>
          <w:p w:rsidR="00A11459" w:rsidRDefault="00A11459" w:rsidP="000A5594">
            <w:pPr>
              <w:pStyle w:val="ConsPlusTitle"/>
              <w:ind w:left="142"/>
              <w:jc w:val="both"/>
              <w:rPr>
                <w:b w:val="0"/>
                <w:color w:val="111111"/>
                <w:szCs w:val="24"/>
              </w:rPr>
            </w:pPr>
          </w:p>
        </w:tc>
      </w:tr>
      <w:tr w:rsidR="00A11459" w:rsidTr="000A5594">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Cs/>
                <w:color w:val="111111"/>
                <w:szCs w:val="24"/>
              </w:rPr>
              <w:t>Всего число обученных в «Школе СД» (чел.)</w:t>
            </w:r>
            <w:r>
              <w:rPr>
                <w:b w:val="0"/>
                <w:color w:val="111111"/>
                <w:szCs w:val="24"/>
              </w:rPr>
              <w:t>/ из них детей и их родителей  в том числе:</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Cs/>
                <w:color w:val="111111"/>
                <w:szCs w:val="24"/>
              </w:rPr>
              <w:t>7398/</w:t>
            </w:r>
            <w:r>
              <w:rPr>
                <w:b w:val="0"/>
                <w:color w:val="111111"/>
                <w:szCs w:val="24"/>
              </w:rPr>
              <w:t xml:space="preserve"> 479</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Cs/>
                <w:color w:val="111111"/>
                <w:szCs w:val="24"/>
              </w:rPr>
            </w:pPr>
            <w:r>
              <w:rPr>
                <w:bCs/>
                <w:color w:val="111111"/>
                <w:szCs w:val="24"/>
              </w:rPr>
              <w:t>8676/</w:t>
            </w:r>
          </w:p>
          <w:p w:rsidR="00A11459" w:rsidRDefault="00A11459" w:rsidP="000A5594">
            <w:pPr>
              <w:pStyle w:val="ConsPlusTitle"/>
              <w:ind w:left="142"/>
              <w:jc w:val="both"/>
              <w:rPr>
                <w:b w:val="0"/>
                <w:color w:val="111111"/>
                <w:szCs w:val="24"/>
              </w:rPr>
            </w:pPr>
            <w:r>
              <w:rPr>
                <w:b w:val="0"/>
                <w:color w:val="111111"/>
                <w:szCs w:val="24"/>
              </w:rPr>
              <w:t>320</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Cs/>
                <w:color w:val="111111"/>
                <w:szCs w:val="24"/>
              </w:rPr>
              <w:t>5172/</w:t>
            </w:r>
            <w:r>
              <w:rPr>
                <w:b w:val="0"/>
                <w:color w:val="111111"/>
                <w:szCs w:val="24"/>
              </w:rPr>
              <w:t xml:space="preserve"> 455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Cs/>
                <w:color w:val="111111"/>
                <w:szCs w:val="24"/>
              </w:rPr>
              <w:t>5359</w:t>
            </w:r>
            <w:r>
              <w:rPr>
                <w:b w:val="0"/>
                <w:color w:val="111111"/>
                <w:szCs w:val="24"/>
              </w:rPr>
              <w:t>/</w:t>
            </w:r>
          </w:p>
          <w:p w:rsidR="00A11459" w:rsidRDefault="00A11459" w:rsidP="000A5594">
            <w:pPr>
              <w:pStyle w:val="ConsPlusTitle"/>
              <w:ind w:left="142"/>
              <w:jc w:val="both"/>
              <w:rPr>
                <w:b w:val="0"/>
                <w:color w:val="111111"/>
                <w:szCs w:val="24"/>
              </w:rPr>
            </w:pPr>
            <w:r>
              <w:rPr>
                <w:b w:val="0"/>
                <w:color w:val="111111"/>
                <w:szCs w:val="24"/>
              </w:rPr>
              <w:t>488</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pPr>
            <w:r>
              <w:rPr>
                <w:rFonts w:ascii="Times New Roman" w:hAnsi="Times New Roman"/>
                <w:b/>
                <w:bCs/>
                <w:color w:val="111111"/>
                <w:sz w:val="24"/>
                <w:szCs w:val="24"/>
                <w:lang w:eastAsia="ru-RU"/>
              </w:rPr>
              <w:t xml:space="preserve"> </w:t>
            </w:r>
            <w:r>
              <w:rPr>
                <w:rFonts w:ascii="Times New Roman" w:hAnsi="Times New Roman" w:cs="Times New Roman"/>
                <w:b/>
                <w:bCs/>
                <w:color w:val="111111"/>
                <w:sz w:val="24"/>
                <w:szCs w:val="24"/>
              </w:rPr>
              <w:t>7927</w:t>
            </w:r>
            <w:r>
              <w:rPr>
                <w:rFonts w:ascii="Times New Roman" w:hAnsi="Times New Roman" w:cs="Times New Roman"/>
                <w:color w:val="111111"/>
                <w:sz w:val="24"/>
                <w:szCs w:val="24"/>
              </w:rPr>
              <w:t>/</w:t>
            </w:r>
          </w:p>
          <w:p w:rsidR="00A11459" w:rsidRDefault="00A11459" w:rsidP="000A5594">
            <w:pPr>
              <w:pStyle w:val="Standard"/>
              <w:widowControl w:val="0"/>
              <w:spacing w:after="0"/>
              <w:jc w:val="center"/>
              <w:rPr>
                <w:rFonts w:ascii="Times New Roman" w:hAnsi="Times New Roman" w:cs="Times New Roman"/>
                <w:color w:val="111111"/>
                <w:sz w:val="24"/>
                <w:szCs w:val="24"/>
              </w:rPr>
            </w:pPr>
            <w:r>
              <w:rPr>
                <w:rFonts w:ascii="Times New Roman" w:hAnsi="Times New Roman" w:cs="Times New Roman"/>
                <w:color w:val="111111"/>
                <w:sz w:val="24"/>
                <w:szCs w:val="24"/>
              </w:rPr>
              <w:t>687</w:t>
            </w:r>
          </w:p>
        </w:tc>
      </w:tr>
      <w:tr w:rsidR="00A11459" w:rsidTr="000A5594">
        <w:tc>
          <w:tcPr>
            <w:tcW w:w="48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111111"/>
                <w:szCs w:val="24"/>
              </w:rPr>
              <w:t>Число обученных взрослых пациентов 1 и 2 типа в амбулаторной сети города* (</w:t>
            </w:r>
            <w:r>
              <w:rPr>
                <w:b w:val="0"/>
                <w:color w:val="111111"/>
                <w:sz w:val="16"/>
                <w:szCs w:val="16"/>
              </w:rPr>
              <w:t>отдельный учет обученных по типам диабета не велся)</w:t>
            </w:r>
          </w:p>
        </w:tc>
        <w:tc>
          <w:tcPr>
            <w:tcW w:w="11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3909</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5241</w:t>
            </w:r>
          </w:p>
        </w:tc>
        <w:tc>
          <w:tcPr>
            <w:tcW w:w="10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2654</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2476</w:t>
            </w:r>
          </w:p>
        </w:tc>
        <w:tc>
          <w:tcPr>
            <w:tcW w:w="11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111111"/>
                <w:sz w:val="24"/>
                <w:szCs w:val="24"/>
              </w:rPr>
            </w:pPr>
            <w:r>
              <w:rPr>
                <w:rFonts w:ascii="Times New Roman" w:hAnsi="Times New Roman"/>
                <w:color w:val="111111"/>
                <w:sz w:val="24"/>
                <w:szCs w:val="24"/>
              </w:rPr>
              <w:t>4578</w:t>
            </w:r>
          </w:p>
        </w:tc>
      </w:tr>
      <w:tr w:rsidR="00A11459" w:rsidTr="000A5594">
        <w:tc>
          <w:tcPr>
            <w:tcW w:w="48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111111"/>
                <w:szCs w:val="24"/>
              </w:rPr>
              <w:t>Число обученных взрослых пациентов 1 и 2 типа в стационарной сети города* (</w:t>
            </w:r>
            <w:r>
              <w:rPr>
                <w:b w:val="0"/>
                <w:color w:val="111111"/>
                <w:sz w:val="16"/>
                <w:szCs w:val="16"/>
              </w:rPr>
              <w:t>отдельный учет обученных по типам диабета не велся)</w:t>
            </w:r>
          </w:p>
        </w:tc>
        <w:tc>
          <w:tcPr>
            <w:tcW w:w="11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3010</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3115</w:t>
            </w:r>
          </w:p>
        </w:tc>
        <w:tc>
          <w:tcPr>
            <w:tcW w:w="10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2198</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2395</w:t>
            </w:r>
          </w:p>
        </w:tc>
        <w:tc>
          <w:tcPr>
            <w:tcW w:w="11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111111"/>
                <w:sz w:val="24"/>
                <w:szCs w:val="24"/>
              </w:rPr>
            </w:pPr>
            <w:r>
              <w:rPr>
                <w:rFonts w:ascii="Times New Roman" w:hAnsi="Times New Roman"/>
                <w:color w:val="111111"/>
                <w:sz w:val="24"/>
                <w:szCs w:val="24"/>
              </w:rPr>
              <w:t>2662</w:t>
            </w:r>
          </w:p>
        </w:tc>
      </w:tr>
      <w:tr w:rsidR="00A11459" w:rsidTr="000A5594">
        <w:tc>
          <w:tcPr>
            <w:tcW w:w="48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111111"/>
                <w:szCs w:val="24"/>
              </w:rPr>
              <w:t xml:space="preserve">Число обученных пациентов детского возраста в  амбулаторной сети города* </w:t>
            </w:r>
            <w:r>
              <w:rPr>
                <w:b w:val="0"/>
                <w:i/>
                <w:iCs/>
                <w:color w:val="111111"/>
                <w:sz w:val="18"/>
                <w:szCs w:val="18"/>
              </w:rPr>
              <w:t>(отдельный учет обученных по типам диабета не велся-98%-это дети с диабетом 1типа)</w:t>
            </w:r>
          </w:p>
        </w:tc>
        <w:tc>
          <w:tcPr>
            <w:tcW w:w="11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123</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137</w:t>
            </w:r>
          </w:p>
        </w:tc>
        <w:tc>
          <w:tcPr>
            <w:tcW w:w="10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105</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93</w:t>
            </w:r>
          </w:p>
        </w:tc>
        <w:tc>
          <w:tcPr>
            <w:tcW w:w="11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111111"/>
                <w:sz w:val="24"/>
                <w:szCs w:val="24"/>
              </w:rPr>
            </w:pPr>
            <w:r>
              <w:rPr>
                <w:rFonts w:ascii="Times New Roman" w:hAnsi="Times New Roman"/>
                <w:color w:val="111111"/>
                <w:sz w:val="24"/>
                <w:szCs w:val="24"/>
              </w:rPr>
              <w:t>118</w:t>
            </w:r>
          </w:p>
        </w:tc>
      </w:tr>
      <w:tr w:rsidR="00A11459" w:rsidTr="000A5594">
        <w:tc>
          <w:tcPr>
            <w:tcW w:w="48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pPr>
            <w:r>
              <w:rPr>
                <w:b w:val="0"/>
                <w:color w:val="111111"/>
                <w:szCs w:val="24"/>
              </w:rPr>
              <w:t xml:space="preserve">Число обученных  пациентов детского возраста в стационарной сети города* </w:t>
            </w:r>
            <w:r>
              <w:rPr>
                <w:b w:val="0"/>
                <w:i/>
                <w:iCs/>
                <w:color w:val="111111"/>
                <w:sz w:val="18"/>
                <w:szCs w:val="18"/>
              </w:rPr>
              <w:t>(отдельный учет обученных по типам диабета не велся-98%-это дети с диабетом 1типа)</w:t>
            </w:r>
          </w:p>
        </w:tc>
        <w:tc>
          <w:tcPr>
            <w:tcW w:w="11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356</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183</w:t>
            </w:r>
          </w:p>
        </w:tc>
        <w:tc>
          <w:tcPr>
            <w:tcW w:w="10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350</w:t>
            </w:r>
          </w:p>
        </w:tc>
        <w:tc>
          <w:tcPr>
            <w:tcW w:w="118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ConsPlusTitle"/>
              <w:ind w:left="142"/>
              <w:jc w:val="both"/>
              <w:rPr>
                <w:b w:val="0"/>
                <w:color w:val="111111"/>
                <w:szCs w:val="24"/>
              </w:rPr>
            </w:pPr>
            <w:r>
              <w:rPr>
                <w:b w:val="0"/>
                <w:color w:val="111111"/>
                <w:szCs w:val="24"/>
              </w:rPr>
              <w:t>395</w:t>
            </w:r>
          </w:p>
        </w:tc>
        <w:tc>
          <w:tcPr>
            <w:tcW w:w="11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olor w:val="111111"/>
                <w:sz w:val="24"/>
                <w:szCs w:val="24"/>
              </w:rPr>
            </w:pPr>
            <w:r>
              <w:rPr>
                <w:rFonts w:ascii="Times New Roman" w:hAnsi="Times New Roman"/>
                <w:color w:val="111111"/>
                <w:sz w:val="24"/>
                <w:szCs w:val="24"/>
              </w:rPr>
              <w:t>569</w:t>
            </w:r>
          </w:p>
        </w:tc>
      </w:tr>
    </w:tbl>
    <w:p w:rsidR="00A11459" w:rsidRDefault="00A11459" w:rsidP="00A11459">
      <w:pPr>
        <w:pStyle w:val="Standard"/>
        <w:rPr>
          <w:rFonts w:ascii="Times New Roman" w:eastAsia="MS Mincho" w:hAnsi="Times New Roman" w:cs="Times New Roman"/>
          <w:b/>
          <w:color w:val="111111"/>
          <w:sz w:val="24"/>
          <w:szCs w:val="18"/>
          <w:lang w:eastAsia="ru-RU"/>
        </w:rPr>
      </w:pPr>
    </w:p>
    <w:p w:rsidR="00A11459" w:rsidRDefault="00A11459" w:rsidP="00A11459">
      <w:pPr>
        <w:pStyle w:val="Standard"/>
        <w:widowControl w:val="0"/>
        <w:tabs>
          <w:tab w:val="left" w:pos="426"/>
          <w:tab w:val="left" w:pos="9800"/>
        </w:tabs>
        <w:spacing w:after="0"/>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Информация о реализации программ льготного лекарственного обеспечения пациентов, страдающих сахарным диабетом</w:t>
      </w:r>
    </w:p>
    <w:p w:rsidR="00A11459" w:rsidRDefault="00A11459" w:rsidP="00A11459">
      <w:pPr>
        <w:pStyle w:val="Standard"/>
        <w:widowControl w:val="0"/>
        <w:tabs>
          <w:tab w:val="left" w:pos="426"/>
          <w:tab w:val="left" w:pos="9800"/>
        </w:tabs>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Санкт-Петербурге граждане, страдающие сахарным диабетом, имеют право на обеспечение лекарственными препаратами по основаниям, закрепленным статьей 6.1. Федерального закона </w:t>
      </w:r>
      <w:r>
        <w:rPr>
          <w:rFonts w:ascii="Times New Roman" w:eastAsia="Times New Roman" w:hAnsi="Times New Roman" w:cs="Times New Roman"/>
          <w:color w:val="000000"/>
          <w:sz w:val="24"/>
          <w:szCs w:val="24"/>
          <w:lang w:eastAsia="ru-RU"/>
        </w:rPr>
        <w:br/>
        <w:t xml:space="preserve">от 17.07.1999 № 178 «О государственной социальной помощи», за счет средств федерального бюджета, </w:t>
      </w:r>
      <w:r>
        <w:rPr>
          <w:rFonts w:ascii="Times New Roman" w:eastAsia="Times New Roman" w:hAnsi="Times New Roman" w:cs="Times New Roman"/>
          <w:color w:val="000000"/>
          <w:sz w:val="24"/>
          <w:szCs w:val="24"/>
          <w:lang w:eastAsia="ru-RU"/>
        </w:rPr>
        <w:br/>
        <w:t xml:space="preserve">и статьей 77-1 закона Санкт-Петербурга от 22.11.2011 № 728-132 «Социальный кодекс </w:t>
      </w:r>
      <w:r>
        <w:rPr>
          <w:rFonts w:ascii="Times New Roman" w:eastAsia="Times New Roman" w:hAnsi="Times New Roman" w:cs="Times New Roman"/>
          <w:color w:val="000000"/>
          <w:sz w:val="24"/>
          <w:szCs w:val="24"/>
          <w:lang w:eastAsia="ru-RU"/>
        </w:rPr>
        <w:br/>
        <w:t>Санкт-Петербурга», за счет средств бюджета Санкт-Петербурга.</w:t>
      </w:r>
    </w:p>
    <w:p w:rsidR="00A11459" w:rsidRDefault="00A11459" w:rsidP="00A11459">
      <w:pPr>
        <w:pStyle w:val="Standard"/>
        <w:widowControl w:val="0"/>
        <w:tabs>
          <w:tab w:val="left" w:pos="9800"/>
        </w:tabs>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соответствии со статьей 4.1. Федерального закона «О государственной социальной помощи» полномочия в области оказания государственной социальной помощи в виде набора социальных услуг, предусматривающего обеспечение лекарственными препаратами за счет средств федерального бюджета, отнесены к ведению Российской Федерации и переданы для осуществления органам государственной власти субъектов Российской Федерации. Для обеспечения отдельных категорий граждан Комитет </w:t>
      </w:r>
      <w:r>
        <w:rPr>
          <w:rFonts w:ascii="Times New Roman" w:eastAsia="Times New Roman" w:hAnsi="Times New Roman" w:cs="Times New Roman"/>
          <w:color w:val="000000"/>
          <w:sz w:val="24"/>
          <w:szCs w:val="24"/>
          <w:lang w:eastAsia="ru-RU"/>
        </w:rPr>
        <w:br/>
        <w:t xml:space="preserve">по здравоохранению осуществляет закупку лекарственных препаратов и медицинских изделий </w:t>
      </w:r>
      <w:r>
        <w:rPr>
          <w:rFonts w:ascii="Times New Roman" w:eastAsia="Times New Roman" w:hAnsi="Times New Roman" w:cs="Times New Roman"/>
          <w:color w:val="000000"/>
          <w:sz w:val="24"/>
          <w:szCs w:val="24"/>
          <w:lang w:eastAsia="ru-RU"/>
        </w:rPr>
        <w:br/>
        <w:t>в соответствии с выделенным финансированием, которое зависит от количества льготников, сохранивших право на получение государственной социальной помощи, и норматива финансовых затрат на одного гражданина, который составляет в 2023 году - 1127,8 рубля  (в 2019 году составлял 860,6 рубля; в 2020 году - 886,4 рубля; в 2021 году - 929,8 рубля; в 2022 году - 1007,9 рубля).</w:t>
      </w:r>
    </w:p>
    <w:p w:rsidR="00A11459" w:rsidRDefault="00A11459" w:rsidP="00A11459">
      <w:pPr>
        <w:pStyle w:val="Standard"/>
        <w:widowControl w:val="0"/>
        <w:tabs>
          <w:tab w:val="left" w:pos="9800"/>
        </w:tabs>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соответствии со статьей 80 Закона Санкт-Петербурга «Социальный кодекс Санкт-Петербурга» меры социальной поддержки по обеспечению граждан лекарственными препаратами и медицинскими изделиями предоставляются в пределах средств, предусмотренных на эти цели законом </w:t>
      </w:r>
      <w:r>
        <w:rPr>
          <w:rFonts w:ascii="Times New Roman" w:eastAsia="Times New Roman" w:hAnsi="Times New Roman" w:cs="Times New Roman"/>
          <w:color w:val="000000"/>
          <w:sz w:val="24"/>
          <w:szCs w:val="24"/>
          <w:lang w:eastAsia="ru-RU"/>
        </w:rPr>
        <w:br/>
        <w:t>Санкт-Петербурга о бюджете Санкт-Петербурга на очередной финансовый год.</w:t>
      </w:r>
    </w:p>
    <w:p w:rsidR="00A11459" w:rsidRDefault="00A11459" w:rsidP="00A11459">
      <w:pPr>
        <w:pStyle w:val="Standard"/>
        <w:widowControl w:val="0"/>
        <w:tabs>
          <w:tab w:val="left" w:pos="9800"/>
        </w:tabs>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Полномочия Санкт-Петербурга по обеспечению льготных категорий жителей Санкт-Петербурга лекарственными препаратами и медицинскими изделиями осуществляются в пределах выделенных бюджетных ассигнований.</w:t>
      </w:r>
    </w:p>
    <w:p w:rsidR="00A11459" w:rsidRDefault="00A11459" w:rsidP="00A11459">
      <w:pPr>
        <w:pStyle w:val="Standard"/>
        <w:widowControl w:val="0"/>
        <w:tabs>
          <w:tab w:val="left" w:pos="9800"/>
        </w:tabs>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Заявки на закупку лекарственных препаратов и медицинских изделий для обеспечения взрослых пациентов, страдающих сахарным диабетом, формируются главным внештатным специалистом </w:t>
      </w:r>
      <w:r>
        <w:rPr>
          <w:rFonts w:ascii="Times New Roman" w:eastAsia="Times New Roman" w:hAnsi="Times New Roman" w:cs="Times New Roman"/>
          <w:color w:val="000000"/>
          <w:sz w:val="24"/>
          <w:szCs w:val="24"/>
          <w:lang w:eastAsia="ru-RU"/>
        </w:rPr>
        <w:br/>
        <w:t xml:space="preserve">по диабетологии Комитета по здравоохранению с учетом количества граждан, имеющих право </w:t>
      </w:r>
      <w:r>
        <w:rPr>
          <w:rFonts w:ascii="Times New Roman" w:eastAsia="Times New Roman" w:hAnsi="Times New Roman" w:cs="Times New Roman"/>
          <w:color w:val="000000"/>
          <w:sz w:val="24"/>
          <w:szCs w:val="24"/>
          <w:lang w:eastAsia="ru-RU"/>
        </w:rPr>
        <w:br/>
        <w:t xml:space="preserve">на получение набора социальных услуг, в рамках выделенного финансирования. Заявки на закупку лекарственных препаратов и медицинских изделий для обеспечения пациентов детского возраста, страдающих сахарным диабетом, формируются главным внештатным детским специалистом эндокринологом Комитета по здравоохранению. При определении потребности учитывается уровень заболеваемости, численность лиц, нуждающихся в обеспечении конкретными лекарственными препаратами и медицинскими изделиями, среднии курсовые дозы, количестве единиц в соответствии </w:t>
      </w:r>
      <w:r>
        <w:rPr>
          <w:rFonts w:ascii="Times New Roman" w:eastAsia="Times New Roman" w:hAnsi="Times New Roman" w:cs="Times New Roman"/>
          <w:color w:val="000000"/>
          <w:sz w:val="24"/>
          <w:szCs w:val="24"/>
          <w:lang w:eastAsia="ru-RU"/>
        </w:rPr>
        <w:br/>
        <w:t>с рецептами, оформленными медицинскими работниками медицинских организаций, за отчетный период и др. Потребность на лекарственные препараты формируется с учетом стандартов медицинской помощи, результатов клинических исследований и клинических рекомендаций (протоколов лечения).</w:t>
      </w:r>
    </w:p>
    <w:p w:rsidR="00A11459" w:rsidRDefault="00A11459" w:rsidP="00A11459">
      <w:pPr>
        <w:pStyle w:val="Standard"/>
        <w:widowControl w:val="0"/>
        <w:tabs>
          <w:tab w:val="left" w:pos="9800"/>
        </w:tabs>
        <w:spacing w:after="0"/>
        <w:ind w:firstLine="567"/>
        <w:jc w:val="both"/>
      </w:pPr>
      <w:r>
        <w:rPr>
          <w:rFonts w:ascii="Times New Roman" w:eastAsia="Times New Roman" w:hAnsi="Times New Roman" w:cs="Times New Roman"/>
          <w:color w:val="000000"/>
          <w:sz w:val="24"/>
          <w:szCs w:val="24"/>
          <w:lang w:eastAsia="ru-RU"/>
        </w:rPr>
        <w:t xml:space="preserve">В рамках выделенных бюджетных средств Комитетом по здравоохранению ежегодно закупаются препараты инсулинов различной продолжительности действия, таблетированные сахароснижающие препараты (в том числе препараты ингибиторы дипептидилпептидазы-4 (ДПП-4) и глифлозины), а также медицинские изделия: тест-полоски для измерения уровня глюкозы в крови к различным глюкометрам, помпы инсулиновые, расходные материалы к помпам инсулиновым, иглы, шприцы. Кроме этого, пациенты, страдающие сахарным диабетом, обеспечиваются другими необходимыми препаратами </w:t>
      </w:r>
      <w:r>
        <w:rPr>
          <w:rFonts w:ascii="Times New Roman" w:eastAsia="Times New Roman" w:hAnsi="Times New Roman" w:cs="Times New Roman"/>
          <w:color w:val="000000"/>
          <w:sz w:val="24"/>
          <w:szCs w:val="24"/>
          <w:lang w:eastAsia="ru-RU"/>
        </w:rPr>
        <w:br/>
        <w:t>в соответствии со стандартами и клиническими рекомендациями.</w:t>
      </w:r>
    </w:p>
    <w:p w:rsidR="00A11459" w:rsidRDefault="00A11459" w:rsidP="00A11459">
      <w:pPr>
        <w:pStyle w:val="Standard"/>
        <w:widowControl w:val="0"/>
        <w:tabs>
          <w:tab w:val="left" w:pos="426"/>
          <w:tab w:val="left" w:pos="9800"/>
        </w:tabs>
        <w:spacing w:after="0"/>
        <w:ind w:firstLine="567"/>
        <w:jc w:val="both"/>
      </w:pPr>
      <w:r>
        <w:rPr>
          <w:rFonts w:ascii="Times New Roman" w:eastAsia="Times New Roman" w:hAnsi="Times New Roman" w:cs="Times New Roman"/>
          <w:b/>
          <w:color w:val="000000"/>
          <w:sz w:val="24"/>
          <w:szCs w:val="24"/>
          <w:lang w:eastAsia="ru-RU"/>
        </w:rPr>
        <w:t>В 2019 году</w:t>
      </w:r>
      <w:r>
        <w:rPr>
          <w:rFonts w:ascii="Times New Roman" w:eastAsia="Times New Roman" w:hAnsi="Times New Roman" w:cs="Times New Roman"/>
          <w:color w:val="000000"/>
          <w:sz w:val="24"/>
          <w:szCs w:val="24"/>
          <w:lang w:eastAsia="ru-RU"/>
        </w:rPr>
        <w:t xml:space="preserve"> закуплено:</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препараты инсулинов различной продолжительности действия 10 международных непатентованных наименований (далее – МНН) в количестве 370 755 упаковок на сумму 967,29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таблетированные сахароснижающий препараты 8 МНН в количестве 1 345 671 упаковок на сумму 218,78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тест-полоски 7 торговых марок в количестве 349 350 упаковок на сумму 125,24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др. медицинские изделия на сумму 93,727 млн. руб.</w:t>
      </w:r>
    </w:p>
    <w:p w:rsidR="00A11459" w:rsidRDefault="00A11459" w:rsidP="00A11459">
      <w:pPr>
        <w:pStyle w:val="Standard"/>
        <w:widowControl w:val="0"/>
        <w:tabs>
          <w:tab w:val="left" w:pos="426"/>
          <w:tab w:val="left" w:pos="9800"/>
        </w:tabs>
        <w:spacing w:after="0"/>
        <w:ind w:firstLine="567"/>
        <w:jc w:val="both"/>
      </w:pPr>
      <w:r>
        <w:rPr>
          <w:rFonts w:ascii="Times New Roman" w:eastAsia="Times New Roman" w:hAnsi="Times New Roman" w:cs="Times New Roman"/>
          <w:b/>
          <w:color w:val="000000"/>
          <w:sz w:val="24"/>
          <w:szCs w:val="24"/>
          <w:lang w:eastAsia="ru-RU"/>
        </w:rPr>
        <w:t>В 2020 году</w:t>
      </w:r>
      <w:r>
        <w:rPr>
          <w:rFonts w:ascii="Times New Roman" w:eastAsia="Times New Roman" w:hAnsi="Times New Roman" w:cs="Times New Roman"/>
          <w:color w:val="000000"/>
          <w:sz w:val="24"/>
          <w:szCs w:val="24"/>
          <w:lang w:eastAsia="ru-RU"/>
        </w:rPr>
        <w:t xml:space="preserve"> закуплено:</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препараты инсулинов различной продолжительности действия 10 МНН в количестве  481 698 упаковок на сумму 1 222,37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таблетированные сахароснижающий препараты 8 МНН в количестве 1 189 548 упаковок на сумму 434,73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тест-полоски 5 торговых марок в количестве 381 975 упаковок на сумму 160,99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др. медицинские изделия порядка 159 854 упаковок на сумму 297,06 млн. Руб.</w:t>
      </w:r>
    </w:p>
    <w:p w:rsidR="00A11459" w:rsidRDefault="00A11459" w:rsidP="00A11459">
      <w:pPr>
        <w:pStyle w:val="Standard"/>
        <w:widowControl w:val="0"/>
        <w:tabs>
          <w:tab w:val="left" w:pos="9800"/>
        </w:tabs>
        <w:spacing w:after="0"/>
        <w:ind w:firstLine="567"/>
        <w:jc w:val="both"/>
      </w:pPr>
      <w:r>
        <w:rPr>
          <w:rFonts w:ascii="Times New Roman" w:eastAsia="Times New Roman" w:hAnsi="Times New Roman" w:cs="Times New Roman"/>
          <w:b/>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2021 году</w:t>
      </w:r>
      <w:r>
        <w:rPr>
          <w:rFonts w:ascii="Times New Roman" w:eastAsia="Times New Roman" w:hAnsi="Times New Roman" w:cs="Times New Roman"/>
          <w:color w:val="000000"/>
          <w:sz w:val="24"/>
          <w:szCs w:val="24"/>
          <w:lang w:eastAsia="ru-RU"/>
        </w:rPr>
        <w:t xml:space="preserve"> закуплено:</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препараты инсулинов различной продолжительности действия 11 МНН в количестве  562 349 упаковок на сумму 1 183,34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таблетированные сахароснижающий препараты 8 МНН в количестве 933 310 упаковок на сумму 654,14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тест-полоски 10 торговых марок в количестве 537 500 упаковок на сумму 220,13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др. медицинские изделия порядка 121 550 упаковок на сумму 131,86 млн. Руб.</w:t>
      </w:r>
    </w:p>
    <w:p w:rsidR="00A11459" w:rsidRDefault="00A11459" w:rsidP="00A11459">
      <w:pPr>
        <w:pStyle w:val="Standard"/>
        <w:widowControl w:val="0"/>
        <w:tabs>
          <w:tab w:val="left" w:pos="0"/>
          <w:tab w:val="left" w:pos="9800"/>
        </w:tabs>
        <w:spacing w:after="0"/>
        <w:ind w:firstLine="567"/>
        <w:jc w:val="both"/>
      </w:pPr>
      <w:r>
        <w:rPr>
          <w:rFonts w:ascii="Times New Roman" w:eastAsia="Times New Roman" w:hAnsi="Times New Roman" w:cs="Times New Roman"/>
          <w:b/>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2022 год </w:t>
      </w:r>
      <w:r>
        <w:rPr>
          <w:rFonts w:ascii="Times New Roman" w:eastAsia="Times New Roman" w:hAnsi="Times New Roman" w:cs="Times New Roman"/>
          <w:color w:val="000000"/>
          <w:sz w:val="24"/>
          <w:szCs w:val="24"/>
          <w:lang w:eastAsia="ru-RU"/>
        </w:rPr>
        <w:t>закуплено:</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препараты инсулинов различной продолжительности действия 11 МНН в количестве 521 697 упаковок на сумму 1 232, 82 млн.руб.,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таблетированные сахароснижающий препараты 14 МНН в количестве 1365980 упаковок на сумму 663,58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тест-полоски  9 торговых марок в количестве 1 442 950 упаковок на сумму 580,88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др. медицинские изделия порядка 391 461 упаковки на сумму 506,18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В 2022 году в Санкт-Петербурге организовано обеспечение пациентов взрослого и детского возраста, страдающих сахарным диабетом, системами непрерывного мониторинга глюкозы – Датчиками FreeStyle Libre системы Flash мониторинга глюкозы, которые существенно улучшают качество жизни пациентов.</w:t>
      </w:r>
    </w:p>
    <w:p w:rsidR="00A11459" w:rsidRDefault="00A11459" w:rsidP="00A11459">
      <w:pPr>
        <w:pStyle w:val="Standard"/>
        <w:widowControl w:val="0"/>
        <w:tabs>
          <w:tab w:val="left" w:pos="0"/>
          <w:tab w:val="left" w:pos="9800"/>
        </w:tabs>
        <w:spacing w:after="0"/>
        <w:ind w:firstLine="567"/>
        <w:jc w:val="both"/>
      </w:pPr>
      <w:r>
        <w:rPr>
          <w:rFonts w:ascii="Times New Roman" w:eastAsia="Times New Roman" w:hAnsi="Times New Roman" w:cs="Times New Roman"/>
          <w:b/>
          <w:color w:val="000000"/>
          <w:sz w:val="24"/>
          <w:szCs w:val="24"/>
          <w:lang w:eastAsia="ru-RU"/>
        </w:rPr>
        <w:t>В 2023 году до настоящего времени</w:t>
      </w:r>
      <w:r>
        <w:rPr>
          <w:rFonts w:ascii="Times New Roman" w:eastAsia="Times New Roman" w:hAnsi="Times New Roman" w:cs="Times New Roman"/>
          <w:color w:val="000000"/>
          <w:sz w:val="24"/>
          <w:szCs w:val="24"/>
          <w:lang w:eastAsia="ru-RU"/>
        </w:rPr>
        <w:t xml:space="preserve"> закуплено:</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препараты инсулинов различной продолжительности действия 12 МНН в количестве  487017 упаковок на сумму 1 273,9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таблетированные сахароснижающий препараты 14 МНН в количестве 1776869 упаковок на сумму 1 307,8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тест-полоски  9 торговых марок в количестве 1 655 500 упаковок на сумму 577,5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др. медицинские изделия порядка 333 092 упаковки на сумму 737,3 млн. руб.</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Комитетом по здравоохранению осуществляется постоянный мониторинг наличия лекарственных препаратов и медицинских изделий, необходимых для обеспечения пациентов, страдающих сахарным диабетом.</w:t>
      </w: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p>
    <w:p w:rsidR="00A11459" w:rsidRDefault="00A11459" w:rsidP="00A11459">
      <w:pPr>
        <w:pStyle w:val="Standard"/>
        <w:widowControl w:val="0"/>
        <w:tabs>
          <w:tab w:val="left" w:pos="426"/>
          <w:tab w:val="left" w:pos="9800"/>
        </w:tabs>
        <w:spacing w:after="0"/>
        <w:jc w:val="both"/>
        <w:rPr>
          <w:rFonts w:ascii="Times New Roman" w:eastAsia="Times New Roman" w:hAnsi="Times New Roman" w:cs="Times New Roman"/>
          <w:color w:val="000000"/>
          <w:sz w:val="24"/>
          <w:szCs w:val="24"/>
          <w:lang w:eastAsia="ru-RU"/>
        </w:rPr>
      </w:pPr>
    </w:p>
    <w:p w:rsidR="00A11459" w:rsidRDefault="00A11459" w:rsidP="00A11459">
      <w:pPr>
        <w:pStyle w:val="Standard"/>
        <w:widowControl w:val="0"/>
        <w:tabs>
          <w:tab w:val="left" w:pos="426"/>
          <w:tab w:val="left" w:pos="9800"/>
        </w:tabs>
        <w:spacing w:after="0"/>
        <w:jc w:val="center"/>
      </w:pPr>
      <w:r>
        <w:rPr>
          <w:rFonts w:ascii="Times New Roman" w:eastAsia="Times New Roman" w:hAnsi="Times New Roman" w:cs="Times New Roman"/>
          <w:b/>
          <w:bCs/>
          <w:color w:val="111111"/>
          <w:sz w:val="24"/>
          <w:szCs w:val="24"/>
          <w:lang w:eastAsia="ru-RU"/>
        </w:rPr>
        <w:t>Анализ данных по обеспечению пациентов с сахарным диабетом инновационными лекарственными препаратами в сравнении с данными по РФ</w:t>
      </w:r>
    </w:p>
    <w:p w:rsidR="00A11459" w:rsidRDefault="00A11459" w:rsidP="00A11459">
      <w:pPr>
        <w:pStyle w:val="Standard"/>
        <w:widowControl w:val="0"/>
        <w:tabs>
          <w:tab w:val="left" w:pos="426"/>
          <w:tab w:val="left" w:pos="9800"/>
        </w:tabs>
        <w:spacing w:after="0"/>
        <w:jc w:val="right"/>
        <w:rPr>
          <w:rFonts w:ascii="Times New Roman" w:eastAsia="Times New Roman" w:hAnsi="Times New Roman" w:cs="Times New Roman"/>
          <w:b/>
          <w:bCs/>
          <w:i/>
          <w:iCs/>
          <w:color w:val="111111"/>
          <w:sz w:val="24"/>
          <w:szCs w:val="24"/>
          <w:lang w:eastAsia="ru-RU"/>
        </w:rPr>
      </w:pPr>
    </w:p>
    <w:p w:rsidR="00A11459" w:rsidRDefault="00A11459" w:rsidP="00A11459">
      <w:pPr>
        <w:pStyle w:val="Standard"/>
        <w:widowControl w:val="0"/>
        <w:tabs>
          <w:tab w:val="left" w:pos="426"/>
          <w:tab w:val="left" w:pos="9800"/>
        </w:tabs>
        <w:spacing w:after="0"/>
        <w:jc w:val="right"/>
        <w:rPr>
          <w:rFonts w:ascii="Times New Roman" w:eastAsia="Times New Roman" w:hAnsi="Times New Roman" w:cs="Times New Roman"/>
          <w:b/>
          <w:bCs/>
          <w:i/>
          <w:iCs/>
          <w:color w:val="111111"/>
          <w:sz w:val="24"/>
          <w:szCs w:val="24"/>
          <w:lang w:eastAsia="ru-RU"/>
        </w:rPr>
      </w:pPr>
      <w:r>
        <w:rPr>
          <w:rFonts w:ascii="Times New Roman" w:eastAsia="Times New Roman" w:hAnsi="Times New Roman" w:cs="Times New Roman"/>
          <w:b/>
          <w:bCs/>
          <w:i/>
          <w:iCs/>
          <w:color w:val="111111"/>
          <w:sz w:val="24"/>
          <w:szCs w:val="24"/>
          <w:lang w:eastAsia="ru-RU"/>
        </w:rPr>
        <w:t>Таблица 59</w:t>
      </w:r>
    </w:p>
    <w:tbl>
      <w:tblPr>
        <w:tblW w:w="10914" w:type="dxa"/>
        <w:tblLayout w:type="fixed"/>
        <w:tblCellMar>
          <w:left w:w="10" w:type="dxa"/>
          <w:right w:w="10" w:type="dxa"/>
        </w:tblCellMar>
        <w:tblLook w:val="0000" w:firstRow="0" w:lastRow="0" w:firstColumn="0" w:lastColumn="0" w:noHBand="0" w:noVBand="0"/>
      </w:tblPr>
      <w:tblGrid>
        <w:gridCol w:w="2182"/>
        <w:gridCol w:w="2408"/>
        <w:gridCol w:w="2265"/>
        <w:gridCol w:w="1876"/>
        <w:gridCol w:w="2183"/>
      </w:tblGrid>
      <w:tr w:rsidR="00A11459" w:rsidTr="000A5594">
        <w:trPr>
          <w:trHeight w:val="20"/>
        </w:trPr>
        <w:tc>
          <w:tcPr>
            <w:tcW w:w="21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0"/>
              <w:jc w:val="center"/>
              <w:rPr>
                <w:rFonts w:ascii="Times New Roman" w:hAnsi="Times New Roman"/>
                <w:b/>
                <w:bCs/>
                <w:color w:val="111111"/>
                <w:sz w:val="24"/>
                <w:szCs w:val="24"/>
              </w:rPr>
            </w:pPr>
            <w:r>
              <w:rPr>
                <w:rFonts w:ascii="Times New Roman" w:hAnsi="Times New Roman"/>
                <w:b/>
                <w:bCs/>
                <w:color w:val="111111"/>
                <w:sz w:val="24"/>
                <w:szCs w:val="24"/>
              </w:rPr>
              <w:t>Группа ЛП</w:t>
            </w:r>
          </w:p>
        </w:tc>
        <w:tc>
          <w:tcPr>
            <w:tcW w:w="24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0"/>
              <w:jc w:val="center"/>
              <w:rPr>
                <w:rFonts w:ascii="Times New Roman" w:hAnsi="Times New Roman"/>
                <w:b/>
                <w:bCs/>
                <w:color w:val="111111"/>
                <w:sz w:val="24"/>
                <w:szCs w:val="24"/>
              </w:rPr>
            </w:pPr>
            <w:r>
              <w:rPr>
                <w:rFonts w:ascii="Times New Roman" w:hAnsi="Times New Roman"/>
                <w:b/>
                <w:bCs/>
                <w:color w:val="111111"/>
                <w:sz w:val="24"/>
                <w:szCs w:val="24"/>
              </w:rPr>
              <w:t>Число пациентов с СД2типа, получающих  группу ЛП</w:t>
            </w:r>
          </w:p>
        </w:tc>
        <w:tc>
          <w:tcPr>
            <w:tcW w:w="22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0"/>
              <w:jc w:val="center"/>
              <w:rPr>
                <w:rFonts w:ascii="Times New Roman" w:hAnsi="Times New Roman"/>
                <w:b/>
                <w:bCs/>
                <w:color w:val="111111"/>
                <w:sz w:val="24"/>
                <w:szCs w:val="24"/>
              </w:rPr>
            </w:pPr>
            <w:r>
              <w:rPr>
                <w:rFonts w:ascii="Times New Roman" w:hAnsi="Times New Roman"/>
                <w:b/>
                <w:bCs/>
                <w:color w:val="111111"/>
                <w:sz w:val="24"/>
                <w:szCs w:val="24"/>
              </w:rPr>
              <w:t>% пациентов от общего количества болеющих СД2</w:t>
            </w:r>
          </w:p>
        </w:tc>
        <w:tc>
          <w:tcPr>
            <w:tcW w:w="18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0"/>
              <w:jc w:val="center"/>
              <w:rPr>
                <w:rFonts w:ascii="Times New Roman" w:hAnsi="Times New Roman"/>
                <w:b/>
                <w:bCs/>
                <w:color w:val="111111"/>
                <w:sz w:val="24"/>
                <w:szCs w:val="24"/>
              </w:rPr>
            </w:pPr>
            <w:r>
              <w:rPr>
                <w:rFonts w:ascii="Times New Roman" w:hAnsi="Times New Roman"/>
                <w:b/>
                <w:bCs/>
                <w:color w:val="111111"/>
                <w:sz w:val="24"/>
                <w:szCs w:val="24"/>
              </w:rPr>
              <w:t>В среднем по РФ</w:t>
            </w:r>
          </w:p>
        </w:tc>
        <w:tc>
          <w:tcPr>
            <w:tcW w:w="218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0"/>
              <w:jc w:val="center"/>
              <w:rPr>
                <w:rFonts w:ascii="Times New Roman" w:hAnsi="Times New Roman"/>
                <w:b/>
                <w:bCs/>
                <w:color w:val="111111"/>
                <w:sz w:val="24"/>
                <w:szCs w:val="24"/>
              </w:rPr>
            </w:pPr>
            <w:r>
              <w:rPr>
                <w:rFonts w:ascii="Times New Roman" w:hAnsi="Times New Roman"/>
                <w:b/>
                <w:bCs/>
                <w:color w:val="111111"/>
                <w:sz w:val="24"/>
                <w:szCs w:val="24"/>
              </w:rPr>
              <w:t xml:space="preserve"> Показатели стандарта</w:t>
            </w:r>
          </w:p>
        </w:tc>
      </w:tr>
      <w:tr w:rsidR="00A11459" w:rsidTr="000A5594">
        <w:trPr>
          <w:trHeight w:val="20"/>
        </w:trPr>
        <w:tc>
          <w:tcPr>
            <w:tcW w:w="2182"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b/>
                <w:bCs/>
                <w:color w:val="111111"/>
                <w:sz w:val="24"/>
                <w:szCs w:val="24"/>
              </w:rPr>
            </w:pPr>
            <w:r>
              <w:rPr>
                <w:rFonts w:ascii="Times New Roman" w:hAnsi="Times New Roman"/>
                <w:b/>
                <w:bCs/>
                <w:color w:val="111111"/>
                <w:sz w:val="24"/>
                <w:szCs w:val="24"/>
              </w:rPr>
              <w:t>иДПП4 (всего)</w:t>
            </w:r>
          </w:p>
        </w:tc>
        <w:tc>
          <w:tcPr>
            <w:tcW w:w="2408"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57673</w:t>
            </w:r>
          </w:p>
        </w:tc>
        <w:tc>
          <w:tcPr>
            <w:tcW w:w="2265"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35,1</w:t>
            </w:r>
          </w:p>
        </w:tc>
        <w:tc>
          <w:tcPr>
            <w:tcW w:w="1876"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12</w:t>
            </w:r>
          </w:p>
        </w:tc>
        <w:tc>
          <w:tcPr>
            <w:tcW w:w="21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22</w:t>
            </w:r>
          </w:p>
        </w:tc>
      </w:tr>
      <w:tr w:rsidR="00A11459" w:rsidTr="000A5594">
        <w:trPr>
          <w:trHeight w:val="20"/>
        </w:trPr>
        <w:tc>
          <w:tcPr>
            <w:tcW w:w="2182"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b/>
                <w:bCs/>
                <w:color w:val="111111"/>
                <w:sz w:val="24"/>
                <w:szCs w:val="24"/>
              </w:rPr>
            </w:pPr>
            <w:r>
              <w:rPr>
                <w:rFonts w:ascii="Times New Roman" w:hAnsi="Times New Roman"/>
                <w:b/>
                <w:bCs/>
                <w:color w:val="111111"/>
                <w:sz w:val="24"/>
                <w:szCs w:val="24"/>
              </w:rPr>
              <w:t>аГГП1(всего)</w:t>
            </w:r>
          </w:p>
        </w:tc>
        <w:tc>
          <w:tcPr>
            <w:tcW w:w="2408"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6955</w:t>
            </w:r>
          </w:p>
        </w:tc>
        <w:tc>
          <w:tcPr>
            <w:tcW w:w="2265"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4,2</w:t>
            </w:r>
          </w:p>
        </w:tc>
        <w:tc>
          <w:tcPr>
            <w:tcW w:w="1876"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0,8</w:t>
            </w:r>
          </w:p>
        </w:tc>
        <w:tc>
          <w:tcPr>
            <w:tcW w:w="21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13</w:t>
            </w:r>
          </w:p>
        </w:tc>
      </w:tr>
      <w:tr w:rsidR="00A11459" w:rsidTr="000A5594">
        <w:trPr>
          <w:trHeight w:val="20"/>
        </w:trPr>
        <w:tc>
          <w:tcPr>
            <w:tcW w:w="2182"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b/>
                <w:bCs/>
                <w:color w:val="111111"/>
                <w:sz w:val="24"/>
                <w:szCs w:val="24"/>
              </w:rPr>
            </w:pPr>
            <w:r>
              <w:rPr>
                <w:rFonts w:ascii="Times New Roman" w:hAnsi="Times New Roman"/>
                <w:b/>
                <w:bCs/>
                <w:color w:val="111111"/>
                <w:sz w:val="24"/>
                <w:szCs w:val="24"/>
              </w:rPr>
              <w:t>иНГЛТ2(всего)</w:t>
            </w:r>
          </w:p>
        </w:tc>
        <w:tc>
          <w:tcPr>
            <w:tcW w:w="2408"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52146</w:t>
            </w:r>
          </w:p>
        </w:tc>
        <w:tc>
          <w:tcPr>
            <w:tcW w:w="2265"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31,7</w:t>
            </w:r>
          </w:p>
        </w:tc>
        <w:tc>
          <w:tcPr>
            <w:tcW w:w="1876"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6,8</w:t>
            </w:r>
          </w:p>
        </w:tc>
        <w:tc>
          <w:tcPr>
            <w:tcW w:w="21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r>
              <w:rPr>
                <w:rFonts w:ascii="Times New Roman" w:hAnsi="Times New Roman"/>
                <w:color w:val="111111"/>
                <w:sz w:val="24"/>
                <w:szCs w:val="24"/>
              </w:rPr>
              <w:t>41</w:t>
            </w:r>
          </w:p>
        </w:tc>
      </w:tr>
      <w:tr w:rsidR="00A11459" w:rsidTr="000A5594">
        <w:trPr>
          <w:trHeight w:val="20"/>
        </w:trPr>
        <w:tc>
          <w:tcPr>
            <w:tcW w:w="459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b/>
                <w:bCs/>
                <w:color w:val="111111"/>
                <w:sz w:val="24"/>
                <w:szCs w:val="24"/>
              </w:rPr>
            </w:pPr>
            <w:r>
              <w:rPr>
                <w:rFonts w:ascii="Times New Roman" w:hAnsi="Times New Roman"/>
                <w:b/>
                <w:bCs/>
                <w:color w:val="111111"/>
                <w:sz w:val="24"/>
                <w:szCs w:val="24"/>
              </w:rPr>
              <w:t>Всего пациентов с СД2 -164304  чел.</w:t>
            </w:r>
          </w:p>
        </w:tc>
        <w:tc>
          <w:tcPr>
            <w:tcW w:w="2265"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p>
        </w:tc>
        <w:tc>
          <w:tcPr>
            <w:tcW w:w="1876" w:type="dxa"/>
            <w:tcBorders>
              <w:left w:val="single" w:sz="2" w:space="0" w:color="000000"/>
              <w:bottom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p>
        </w:tc>
        <w:tc>
          <w:tcPr>
            <w:tcW w:w="21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11459" w:rsidRDefault="00A11459" w:rsidP="000A5594">
            <w:pPr>
              <w:pStyle w:val="TableContents"/>
              <w:spacing w:after="46"/>
              <w:rPr>
                <w:rFonts w:ascii="Times New Roman" w:hAnsi="Times New Roman"/>
                <w:color w:val="111111"/>
                <w:sz w:val="24"/>
                <w:szCs w:val="24"/>
              </w:rPr>
            </w:pPr>
          </w:p>
        </w:tc>
      </w:tr>
    </w:tbl>
    <w:p w:rsidR="00A11459" w:rsidRDefault="00A11459" w:rsidP="00A11459">
      <w:pPr>
        <w:pStyle w:val="Standard"/>
        <w:widowControl w:val="0"/>
        <w:tabs>
          <w:tab w:val="left" w:pos="426"/>
          <w:tab w:val="left" w:pos="9800"/>
        </w:tabs>
        <w:spacing w:after="0"/>
        <w:jc w:val="right"/>
        <w:rPr>
          <w:rFonts w:ascii="Times New Roman" w:eastAsia="Times New Roman" w:hAnsi="Times New Roman" w:cs="Times New Roman"/>
          <w:b/>
          <w:bCs/>
          <w:i/>
          <w:iCs/>
          <w:color w:val="111111"/>
          <w:sz w:val="24"/>
          <w:szCs w:val="24"/>
          <w:lang w:eastAsia="ru-RU"/>
        </w:rPr>
      </w:pPr>
    </w:p>
    <w:p w:rsidR="00A11459" w:rsidRDefault="00A11459" w:rsidP="00A11459">
      <w:pPr>
        <w:pStyle w:val="Standard"/>
        <w:spacing w:after="0"/>
        <w:rPr>
          <w:rFonts w:ascii="Times New Roman" w:eastAsia="Times New Roman" w:hAnsi="Times New Roman" w:cs="Times New Roman"/>
          <w:lang w:eastAsia="ru-RU"/>
        </w:rPr>
      </w:pPr>
    </w:p>
    <w:p w:rsidR="00A11459" w:rsidRDefault="00A11459" w:rsidP="00A11459">
      <w:pPr>
        <w:pStyle w:val="ConsPlusTitle"/>
        <w:spacing w:line="240" w:lineRule="atLeast"/>
        <w:ind w:firstLine="567"/>
        <w:jc w:val="center"/>
        <w:rPr>
          <w:szCs w:val="24"/>
        </w:rPr>
      </w:pPr>
      <w:r>
        <w:rPr>
          <w:szCs w:val="24"/>
        </w:rPr>
        <w:t>1.9. Анализ мер, направленных на снижение распространенности факторов риска развития сахарного диабета</w:t>
      </w:r>
    </w:p>
    <w:p w:rsidR="00A11459" w:rsidRDefault="00A11459" w:rsidP="00A11459">
      <w:pPr>
        <w:pStyle w:val="ConsPlusTitle"/>
        <w:spacing w:line="240" w:lineRule="atLeast"/>
        <w:jc w:val="center"/>
        <w:rPr>
          <w:szCs w:val="24"/>
          <w:shd w:val="clear" w:color="auto" w:fill="00FFFF"/>
        </w:rPr>
      </w:pPr>
    </w:p>
    <w:p w:rsidR="00A11459" w:rsidRDefault="00A11459" w:rsidP="00A11459">
      <w:pPr>
        <w:pStyle w:val="Standard"/>
        <w:spacing w:after="0"/>
        <w:ind w:firstLine="567"/>
        <w:jc w:val="both"/>
      </w:pPr>
      <w:r>
        <w:rPr>
          <w:rFonts w:ascii="Times New Roman" w:eastAsia="Times New Roman" w:hAnsi="Times New Roman" w:cs="Times New Roman"/>
          <w:iCs/>
          <w:sz w:val="24"/>
          <w:szCs w:val="24"/>
          <w:lang w:eastAsia="ru-RU"/>
        </w:rPr>
        <w:t xml:space="preserve">Данные по борьбе с факторами риска развития сахарного диабета предоставлены СПб ГКУЗ «Городской центр медицинской профилактики», которые на регулярной основе проводит эпидемиологический мониторинг факторов риска развития неинфекционных хронических заболеваний </w:t>
      </w:r>
      <w:r>
        <w:rPr>
          <w:rFonts w:ascii="Times New Roman" w:eastAsia="Times New Roman" w:hAnsi="Times New Roman" w:cs="Times New Roman"/>
          <w:iCs/>
          <w:sz w:val="24"/>
          <w:szCs w:val="24"/>
          <w:lang w:eastAsia="ru-RU"/>
        </w:rPr>
        <w:br/>
        <w:t>и показателей здорового образа жизни среди жителей Санкт-Петербурга.</w:t>
      </w:r>
    </w:p>
    <w:p w:rsidR="00A11459" w:rsidRDefault="00A11459" w:rsidP="00A11459">
      <w:pPr>
        <w:pStyle w:val="Standard"/>
        <w:tabs>
          <w:tab w:val="left" w:pos="739"/>
        </w:tabs>
        <w:jc w:val="right"/>
        <w:rPr>
          <w:rFonts w:ascii="Times New Roman" w:eastAsia="Times New Roman" w:hAnsi="Times New Roman" w:cs="Times New Roman"/>
          <w:b/>
          <w:i/>
          <w:iCs/>
          <w:sz w:val="24"/>
          <w:szCs w:val="24"/>
          <w:lang w:eastAsia="ru-RU"/>
        </w:rPr>
      </w:pPr>
    </w:p>
    <w:p w:rsidR="00A11459" w:rsidRDefault="00A11459" w:rsidP="00A11459">
      <w:pPr>
        <w:pStyle w:val="Standard"/>
        <w:tabs>
          <w:tab w:val="left" w:pos="739"/>
        </w:tabs>
      </w:pPr>
      <w:r>
        <w:rPr>
          <w:rFonts w:ascii="Times New Roman" w:hAnsi="Times New Roman" w:cs="Times New Roman"/>
          <w:b/>
          <w:sz w:val="24"/>
          <w:szCs w:val="24"/>
          <w:lang w:eastAsia="ru-RU"/>
        </w:rPr>
        <w:t>Темпы прироста первичной заболеваемости ожирением в Санкт-Петербурге (</w:t>
      </w:r>
      <w:r>
        <w:rPr>
          <w:rFonts w:ascii="Times New Roman" w:eastAsia="Times New Roman" w:hAnsi="Times New Roman" w:cs="Times New Roman"/>
          <w:sz w:val="24"/>
          <w:szCs w:val="24"/>
          <w:lang w:eastAsia="ru-RU"/>
        </w:rPr>
        <w:t>По</w:t>
      </w:r>
      <w:r>
        <w:rPr>
          <w:rFonts w:ascii="Times New Roman" w:eastAsia="Times New Roman" w:hAnsi="Times New Roman" w:cs="Times New Roman"/>
          <w:b/>
          <w:sz w:val="24"/>
          <w:szCs w:val="24"/>
          <w:lang w:eastAsia="ru-RU"/>
        </w:rPr>
        <w:t xml:space="preserve"> д</w:t>
      </w:r>
      <w:r>
        <w:rPr>
          <w:rFonts w:ascii="Times New Roman" w:hAnsi="Times New Roman" w:cs="Times New Roman"/>
          <w:sz w:val="24"/>
          <w:szCs w:val="24"/>
        </w:rPr>
        <w:t>анны</w:t>
      </w:r>
      <w:r>
        <w:rPr>
          <w:rFonts w:ascii="Times New Roman" w:eastAsia="Arial" w:hAnsi="Times New Roman" w:cs="Times New Roman"/>
          <w:sz w:val="24"/>
          <w:szCs w:val="24"/>
          <w:lang w:eastAsia="ru-RU"/>
        </w:rPr>
        <w:t>м</w:t>
      </w:r>
      <w:r>
        <w:rPr>
          <w:rFonts w:ascii="Times New Roman" w:hAnsi="Times New Roman" w:cs="Times New Roman"/>
          <w:sz w:val="24"/>
          <w:szCs w:val="24"/>
        </w:rPr>
        <w:t xml:space="preserve"> ЕМИСС)</w:t>
      </w:r>
    </w:p>
    <w:p w:rsidR="00A11459" w:rsidRDefault="00A11459" w:rsidP="00A11459">
      <w:pPr>
        <w:pStyle w:val="Standard"/>
        <w:tabs>
          <w:tab w:val="left" w:pos="739"/>
        </w:tabs>
        <w:jc w:val="right"/>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Таблица 60</w:t>
      </w:r>
    </w:p>
    <w:tbl>
      <w:tblPr>
        <w:tblW w:w="5000" w:type="pct"/>
        <w:jc w:val="center"/>
        <w:tblLayout w:type="fixed"/>
        <w:tblCellMar>
          <w:left w:w="10" w:type="dxa"/>
          <w:right w:w="10" w:type="dxa"/>
        </w:tblCellMar>
        <w:tblLook w:val="0000" w:firstRow="0" w:lastRow="0" w:firstColumn="0" w:lastColumn="0" w:noHBand="0" w:noVBand="0"/>
      </w:tblPr>
      <w:tblGrid>
        <w:gridCol w:w="2330"/>
        <w:gridCol w:w="2327"/>
        <w:gridCol w:w="1500"/>
        <w:gridCol w:w="1539"/>
        <w:gridCol w:w="1713"/>
        <w:gridCol w:w="1721"/>
      </w:tblGrid>
      <w:tr w:rsidR="00A11459" w:rsidTr="000A5594">
        <w:trPr>
          <w:jc w:val="center"/>
        </w:trPr>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Год</w:t>
            </w:r>
          </w:p>
        </w:tc>
        <w:tc>
          <w:tcPr>
            <w:tcW w:w="23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2018</w:t>
            </w:r>
          </w:p>
        </w:tc>
        <w:tc>
          <w:tcPr>
            <w:tcW w:w="1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2019</w:t>
            </w:r>
          </w:p>
        </w:tc>
        <w:tc>
          <w:tcPr>
            <w:tcW w:w="15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2020</w:t>
            </w:r>
          </w:p>
        </w:tc>
        <w:tc>
          <w:tcPr>
            <w:tcW w:w="17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2021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2022</w:t>
            </w:r>
          </w:p>
        </w:tc>
      </w:tr>
      <w:tr w:rsidR="00A11459" w:rsidTr="000A5594">
        <w:trPr>
          <w:jc w:val="center"/>
        </w:trPr>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прирост/убыль, % к 2017 г</w:t>
            </w:r>
          </w:p>
        </w:tc>
        <w:tc>
          <w:tcPr>
            <w:tcW w:w="232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-15,2</w:t>
            </w:r>
          </w:p>
        </w:tc>
        <w:tc>
          <w:tcPr>
            <w:tcW w:w="15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24,5</w:t>
            </w:r>
          </w:p>
        </w:tc>
        <w:tc>
          <w:tcPr>
            <w:tcW w:w="15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-8,5</w:t>
            </w:r>
          </w:p>
        </w:tc>
        <w:tc>
          <w:tcPr>
            <w:tcW w:w="17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lang w:eastAsia="ru-RU"/>
              </w:rPr>
            </w:pPr>
            <w:r>
              <w:rPr>
                <w:rFonts w:ascii="Times New Roman" w:hAnsi="Times New Roman" w:cs="Times New Roman"/>
                <w:sz w:val="24"/>
                <w:szCs w:val="24"/>
                <w:lang w:eastAsia="ru-RU"/>
              </w:rPr>
              <w:t>-28,1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12,4</w:t>
            </w:r>
          </w:p>
        </w:tc>
      </w:tr>
    </w:tbl>
    <w:p w:rsidR="00A11459" w:rsidRDefault="00A11459" w:rsidP="00A11459">
      <w:pPr>
        <w:pStyle w:val="Standard"/>
        <w:tabs>
          <w:tab w:val="left" w:pos="739"/>
        </w:tabs>
        <w:rPr>
          <w:rFonts w:ascii="Times New Roman" w:hAnsi="Times New Roman" w:cs="Times New Roman"/>
          <w:b/>
          <w:sz w:val="24"/>
          <w:szCs w:val="24"/>
        </w:rPr>
      </w:pPr>
    </w:p>
    <w:p w:rsidR="00A11459" w:rsidRDefault="00A11459" w:rsidP="00A1145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Доля лиц с выявленными факторами риска при проведении диспансеризации населения, %</w:t>
      </w:r>
    </w:p>
    <w:p w:rsidR="00A11459" w:rsidRDefault="00A11459" w:rsidP="00A11459">
      <w:pPr>
        <w:pStyle w:val="Standard"/>
        <w:spacing w:after="0"/>
        <w:jc w:val="center"/>
      </w:pPr>
      <w:r>
        <w:rPr>
          <w:rFonts w:ascii="Times New Roman" w:hAnsi="Times New Roman" w:cs="Times New Roman"/>
          <w:b/>
          <w:sz w:val="24"/>
          <w:szCs w:val="24"/>
        </w:rPr>
        <w:t>(</w:t>
      </w:r>
      <w:r>
        <w:rPr>
          <w:rFonts w:ascii="Times New Roman" w:hAnsi="Times New Roman" w:cs="Times New Roman"/>
          <w:sz w:val="24"/>
          <w:szCs w:val="24"/>
        </w:rPr>
        <w:t>по форме 131/о)</w:t>
      </w:r>
    </w:p>
    <w:p w:rsidR="00A11459" w:rsidRDefault="00A11459" w:rsidP="00A11459">
      <w:pPr>
        <w:pStyle w:val="Standard"/>
        <w:spacing w:after="0"/>
        <w:jc w:val="right"/>
        <w:rPr>
          <w:rFonts w:ascii="Times New Roman" w:hAnsi="Times New Roman" w:cs="Times New Roman"/>
          <w:b/>
          <w:i/>
          <w:iCs/>
          <w:sz w:val="24"/>
          <w:szCs w:val="24"/>
        </w:rPr>
      </w:pPr>
      <w:r>
        <w:rPr>
          <w:rFonts w:ascii="Times New Roman" w:hAnsi="Times New Roman" w:cs="Times New Roman"/>
          <w:b/>
          <w:i/>
          <w:iCs/>
          <w:sz w:val="24"/>
          <w:szCs w:val="24"/>
        </w:rPr>
        <w:t>Таблица 61</w:t>
      </w:r>
    </w:p>
    <w:tbl>
      <w:tblPr>
        <w:tblW w:w="5000" w:type="pct"/>
        <w:jc w:val="center"/>
        <w:tblLayout w:type="fixed"/>
        <w:tblCellMar>
          <w:left w:w="10" w:type="dxa"/>
          <w:right w:w="10" w:type="dxa"/>
        </w:tblCellMar>
        <w:tblLook w:val="0000" w:firstRow="0" w:lastRow="0" w:firstColumn="0" w:lastColumn="0" w:noHBand="0" w:noVBand="0"/>
      </w:tblPr>
      <w:tblGrid>
        <w:gridCol w:w="5805"/>
        <w:gridCol w:w="876"/>
        <w:gridCol w:w="890"/>
        <w:gridCol w:w="890"/>
        <w:gridCol w:w="871"/>
        <w:gridCol w:w="890"/>
        <w:gridCol w:w="908"/>
      </w:tblGrid>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napToGrid w:val="0"/>
              <w:spacing w:after="0"/>
              <w:jc w:val="both"/>
              <w:rPr>
                <w:rFonts w:ascii="Times New Roman" w:hAnsi="Times New Roman" w:cs="Times New Roman"/>
                <w:sz w:val="24"/>
                <w:szCs w:val="24"/>
              </w:rPr>
            </w:pPr>
            <w:r>
              <w:rPr>
                <w:rFonts w:ascii="Times New Roman" w:hAnsi="Times New Roman" w:cs="Times New Roman"/>
                <w:sz w:val="24"/>
                <w:szCs w:val="24"/>
              </w:rPr>
              <w:t>Показатели</w:t>
            </w:r>
          </w:p>
          <w:p w:rsidR="00A11459" w:rsidRDefault="00A11459" w:rsidP="000A5594">
            <w:pPr>
              <w:pStyle w:val="Standard"/>
              <w:widowControl w:val="0"/>
              <w:spacing w:after="0"/>
              <w:jc w:val="both"/>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2017</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2018</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2019</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2020</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2021</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2022</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Повышенный уровень глюкозы в крови</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4,6</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Гиперхолестеринемия</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9,2</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12,2</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Избыточная масса тела</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12,6</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13,4</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11,9</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14,5</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14,5</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18,0</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Курение табака</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11,5</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8,8</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6,8</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7,4</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9,5</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12,6</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Риск пагубного употребления алкоголя</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0,8</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0,4</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0,4</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0,4</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0,4</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0,5</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Низкая физическая активность</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19,1</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17,8</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16,1</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20,5</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21,0</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28,0</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b/>
                <w:sz w:val="24"/>
                <w:szCs w:val="24"/>
              </w:rPr>
            </w:pPr>
            <w:r>
              <w:rPr>
                <w:rFonts w:ascii="Times New Roman" w:hAnsi="Times New Roman" w:cs="Times New Roman"/>
                <w:b/>
                <w:sz w:val="24"/>
                <w:szCs w:val="24"/>
              </w:rPr>
              <w:t>Нерациональное питание</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25,0</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22,3</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20,3</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23,3</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24,8</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31,0</w:t>
            </w:r>
          </w:p>
        </w:tc>
      </w:tr>
      <w:tr w:rsidR="00A11459" w:rsidTr="000A5594">
        <w:trPr>
          <w:trHeight w:val="20"/>
          <w:jc w:val="center"/>
        </w:trPr>
        <w:tc>
          <w:tcPr>
            <w:tcW w:w="1113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Заболевания, выявленные  при проведении профилактического медицинского осмотра (диспансеризации), %</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sz w:val="24"/>
                <w:szCs w:val="24"/>
              </w:rPr>
            </w:pPr>
            <w:r>
              <w:rPr>
                <w:rFonts w:ascii="Times New Roman" w:hAnsi="Times New Roman" w:cs="Times New Roman"/>
                <w:sz w:val="24"/>
                <w:szCs w:val="24"/>
              </w:rPr>
              <w:t>сахарный диабет</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3,7</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sz w:val="24"/>
                <w:szCs w:val="24"/>
              </w:rPr>
            </w:pPr>
            <w:r>
              <w:rPr>
                <w:rFonts w:ascii="Times New Roman" w:hAnsi="Times New Roman" w:cs="Times New Roman"/>
                <w:sz w:val="24"/>
                <w:szCs w:val="24"/>
              </w:rPr>
              <w:t>ожирение</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5,3</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5,8</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6,4</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7,2</w:t>
            </w:r>
          </w:p>
        </w:tc>
      </w:tr>
      <w:tr w:rsidR="00A11459" w:rsidTr="000A5594">
        <w:trPr>
          <w:trHeight w:val="20"/>
          <w:jc w:val="center"/>
        </w:trPr>
        <w:tc>
          <w:tcPr>
            <w:tcW w:w="580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11459" w:rsidRDefault="00A11459" w:rsidP="000A5594">
            <w:pPr>
              <w:pStyle w:val="Standard"/>
              <w:widowControl w:val="0"/>
              <w:spacing w:after="0"/>
              <w:jc w:val="both"/>
              <w:rPr>
                <w:rFonts w:ascii="Times New Roman" w:hAnsi="Times New Roman" w:cs="Times New Roman"/>
                <w:sz w:val="24"/>
                <w:szCs w:val="24"/>
              </w:rPr>
            </w:pPr>
            <w:r>
              <w:rPr>
                <w:rFonts w:ascii="Times New Roman" w:hAnsi="Times New Roman" w:cs="Times New Roman"/>
                <w:sz w:val="24"/>
                <w:szCs w:val="24"/>
              </w:rPr>
              <w:t>Болезни с повышенным кровяным давлением</w:t>
            </w:r>
          </w:p>
        </w:tc>
        <w:tc>
          <w:tcPr>
            <w:tcW w:w="8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22,4</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24,2</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24,7</w:t>
            </w:r>
          </w:p>
        </w:tc>
        <w:tc>
          <w:tcPr>
            <w:tcW w:w="8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29,3</w:t>
            </w:r>
          </w:p>
        </w:tc>
        <w:tc>
          <w:tcPr>
            <w:tcW w:w="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21,8</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459" w:rsidRDefault="00A11459" w:rsidP="000A5594">
            <w:pPr>
              <w:pStyle w:val="Standard"/>
              <w:widowControl w:val="0"/>
              <w:spacing w:after="0"/>
              <w:jc w:val="center"/>
              <w:rPr>
                <w:rFonts w:ascii="Times New Roman" w:hAnsi="Times New Roman" w:cs="Times New Roman"/>
                <w:sz w:val="24"/>
                <w:szCs w:val="24"/>
              </w:rPr>
            </w:pPr>
            <w:r>
              <w:rPr>
                <w:rFonts w:ascii="Times New Roman" w:hAnsi="Times New Roman" w:cs="Times New Roman"/>
                <w:sz w:val="24"/>
                <w:szCs w:val="24"/>
              </w:rPr>
              <w:t>25,7</w:t>
            </w:r>
          </w:p>
        </w:tc>
      </w:tr>
    </w:tbl>
    <w:p w:rsidR="00A11459" w:rsidRDefault="00A11459" w:rsidP="00A11459">
      <w:pPr>
        <w:pStyle w:val="Standard"/>
        <w:tabs>
          <w:tab w:val="left" w:pos="739"/>
        </w:tabs>
        <w:rPr>
          <w:rFonts w:ascii="Times New Roman" w:eastAsia="Times New Roman" w:hAnsi="Times New Roman" w:cs="Times New Roman"/>
          <w:sz w:val="24"/>
          <w:szCs w:val="24"/>
        </w:rPr>
      </w:pPr>
    </w:p>
    <w:p w:rsidR="00A11459" w:rsidRDefault="00A11459" w:rsidP="00A11459">
      <w:pPr>
        <w:pStyle w:val="Standard"/>
        <w:tabs>
          <w:tab w:val="left" w:pos="739"/>
        </w:tabs>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Тенденция последних 5 лет показывает постепенное увеличение доли граждан с теми или иными факторами риска среди прошедших диспансеризацию.</w:t>
      </w:r>
    </w:p>
    <w:p w:rsidR="00A11459" w:rsidRDefault="00A11459" w:rsidP="00A11459">
      <w:pPr>
        <w:pStyle w:val="Standard"/>
        <w:tabs>
          <w:tab w:val="left" w:pos="739"/>
        </w:tabs>
        <w:spacing w:after="0"/>
        <w:ind w:firstLine="567"/>
        <w:jc w:val="both"/>
        <w:rPr>
          <w:rFonts w:ascii="Times New Roman" w:hAnsi="Times New Roman" w:cs="Times New Roman"/>
          <w:sz w:val="24"/>
          <w:szCs w:val="24"/>
        </w:rPr>
      </w:pPr>
      <w:r>
        <w:rPr>
          <w:rFonts w:ascii="Times New Roman" w:hAnsi="Times New Roman" w:cs="Times New Roman"/>
          <w:sz w:val="24"/>
          <w:szCs w:val="24"/>
        </w:rPr>
        <w:t>В реализации мероприятий, направленных на снижение факторов риска развития сахарного диабета, принимают участие отделения/кабинеты медицинской профилактики и центры здоровья медицинских организаций. В Санкт-Петербурге функционируют 23 центра здоровья для взрослого населения и 105 отделений/кабинетов медицинской профилактики, 9 центров здоровья для детей.</w:t>
      </w:r>
    </w:p>
    <w:p w:rsidR="00A11459" w:rsidRDefault="00A11459" w:rsidP="00A11459">
      <w:pPr>
        <w:pStyle w:val="Standard"/>
        <w:tabs>
          <w:tab w:val="left" w:pos="739"/>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период с 2016 по 2022гг. число отделений/кабинетов медицинской профилактики увеличилось </w:t>
      </w:r>
      <w:r>
        <w:rPr>
          <w:rFonts w:ascii="Times New Roman" w:hAnsi="Times New Roman" w:cs="Times New Roman"/>
          <w:sz w:val="24"/>
          <w:szCs w:val="24"/>
        </w:rPr>
        <w:br/>
        <w:t xml:space="preserve">с 82 до 105, число обратившихся в отделения/кабинеты медицинской профилактики возросло в 4,5 раза (2016г. – 441 277 чел., 2022г. – 2010163 чел.), в центры здоровья в 1,2 раза (2016г. – 65 856 чел., 2022г. – 79599 чел.). Обратившимся гражданам проведено углубленное профилактическое консультирование </w:t>
      </w:r>
      <w:r>
        <w:rPr>
          <w:rFonts w:ascii="Times New Roman" w:hAnsi="Times New Roman" w:cs="Times New Roman"/>
          <w:sz w:val="24"/>
          <w:szCs w:val="24"/>
        </w:rPr>
        <w:br/>
        <w:t>по коррекции факторов риска развития заболеваний.</w:t>
      </w:r>
    </w:p>
    <w:p w:rsidR="00A11459" w:rsidRDefault="00A11459" w:rsidP="00A11459">
      <w:pPr>
        <w:pStyle w:val="Standard"/>
        <w:spacing w:after="0"/>
        <w:ind w:firstLine="720"/>
        <w:jc w:val="both"/>
        <w:rPr>
          <w:rFonts w:ascii="Times New Roman" w:hAnsi="Times New Roman" w:cs="Times New Roman"/>
          <w:sz w:val="24"/>
          <w:szCs w:val="24"/>
        </w:rPr>
      </w:pPr>
      <w:r>
        <w:rPr>
          <w:rFonts w:ascii="Times New Roman" w:hAnsi="Times New Roman" w:cs="Times New Roman"/>
          <w:sz w:val="24"/>
          <w:szCs w:val="24"/>
        </w:rPr>
        <w:t>В медицинских организациях города первичного звена здравоохранения организовано 219 школ для взрослых пациентов, имеющих факторы риска развития ХНИЗ или страдающих хроническими неинфекционными заболеваниями, из них 28 школ СД, 21 школа по отказу от курения, 12 школ ЗОЖ, 19 школ здорового питания, 5 школ физической активности. В 2022 году во всех школах обучено 28 888 чел., из них  в школах для пациентов с сахарным диабетом 6 114 чел., в школах по отказу от курения – 1700 чел., в школах здорового питания 1746 чел., в школах физической активности –1930 чел., в школах ЗОЖ – 1429 чел.</w:t>
      </w:r>
    </w:p>
    <w:p w:rsidR="00A11459" w:rsidRDefault="00A11459" w:rsidP="00A11459">
      <w:pPr>
        <w:pStyle w:val="ConsPlusTitle"/>
        <w:spacing w:line="240" w:lineRule="atLeast"/>
        <w:jc w:val="center"/>
        <w:rPr>
          <w:sz w:val="18"/>
          <w:szCs w:val="18"/>
        </w:rPr>
      </w:pPr>
    </w:p>
    <w:p w:rsidR="00A11459" w:rsidRDefault="00A11459" w:rsidP="00A11459">
      <w:pPr>
        <w:pStyle w:val="ConsPlusTitle"/>
        <w:spacing w:line="240" w:lineRule="atLeast"/>
        <w:ind w:firstLine="567"/>
        <w:jc w:val="center"/>
        <w:rPr>
          <w:szCs w:val="24"/>
        </w:rPr>
      </w:pPr>
      <w:r>
        <w:rPr>
          <w:szCs w:val="24"/>
        </w:rPr>
        <w:t>1.10. Выводы и пути совершенствования медицинской помощи больным сахарным диабетом</w:t>
      </w:r>
      <w:r>
        <w:rPr>
          <w:szCs w:val="24"/>
        </w:rPr>
        <w:br/>
        <w:t>в Санкт-Петербурге</w:t>
      </w:r>
    </w:p>
    <w:p w:rsidR="00A11459" w:rsidRDefault="00A11459" w:rsidP="00A11459">
      <w:pPr>
        <w:pStyle w:val="ConsPlusNormal"/>
        <w:spacing w:line="240" w:lineRule="atLeast"/>
        <w:ind w:firstLine="540"/>
        <w:jc w:val="both"/>
        <w:rPr>
          <w:szCs w:val="24"/>
        </w:rPr>
      </w:pPr>
    </w:p>
    <w:p w:rsidR="00A11459" w:rsidRDefault="00A11459" w:rsidP="00A11459">
      <w:pPr>
        <w:pStyle w:val="Standard"/>
        <w:ind w:firstLine="567"/>
        <w:jc w:val="both"/>
        <w:rPr>
          <w:rFonts w:ascii="Times New Roman" w:hAnsi="Times New Roman" w:cs="Times New Roman"/>
          <w:sz w:val="24"/>
          <w:szCs w:val="24"/>
        </w:rPr>
      </w:pPr>
      <w:r>
        <w:rPr>
          <w:rFonts w:ascii="Times New Roman" w:hAnsi="Times New Roman" w:cs="Times New Roman"/>
          <w:sz w:val="24"/>
          <w:szCs w:val="24"/>
        </w:rPr>
        <w:t xml:space="preserve">В Санкт-Петербурге имеется развитая трёхуровневая инфраструктура оказания медицинской помощи больным с СД. Регион характеризуется достаточной обеспеченностью стационарным, в том числе и высокотехнологичным лечением. Разработана маршрутизация пациентов с сахарным диабетом </w:t>
      </w:r>
      <w:r>
        <w:rPr>
          <w:rFonts w:ascii="Times New Roman" w:hAnsi="Times New Roman" w:cs="Times New Roman"/>
          <w:sz w:val="24"/>
          <w:szCs w:val="24"/>
        </w:rPr>
        <w:br/>
        <w:t>и его осложнениями, однако горизонтальные связи и междисциплинарное взаимодействие представляются недостаточными. Отмечается более высокая в сравнении с другими регионами обеспеченность современными препаратами инсулина, инновационными сахароснижающими препаратами и изделиями медицинского назначения. Тем не менее, частота применения инновационных препаратов, влияющих кроме углеводного обмена на риски сердечно-сосудистых событий (ингибиторы натрий-глюкозного транспортера, агонисты глюкагононоподобного пептида, ингибиторы дипептидилпептидазы), исходя из современных представлений и клинических рекомендаций, является недостаточной.</w:t>
      </w:r>
    </w:p>
    <w:p w:rsidR="00A11459" w:rsidRDefault="00A11459" w:rsidP="00A11459">
      <w:pPr>
        <w:pStyle w:val="Standard"/>
        <w:jc w:val="both"/>
        <w:rPr>
          <w:rFonts w:ascii="Times New Roman" w:hAnsi="Times New Roman" w:cs="Times New Roman"/>
          <w:sz w:val="24"/>
          <w:szCs w:val="24"/>
        </w:rPr>
      </w:pPr>
      <w:r>
        <w:rPr>
          <w:rFonts w:ascii="Times New Roman" w:hAnsi="Times New Roman" w:cs="Times New Roman"/>
          <w:sz w:val="24"/>
          <w:szCs w:val="24"/>
        </w:rPr>
        <w:t>Анализ представленных выше данных позволяет определить основные проблемы в оказании медицинской помощи пациентам с сахарным диабетом.</w:t>
      </w:r>
    </w:p>
    <w:p w:rsidR="00A11459" w:rsidRDefault="00A11459" w:rsidP="00A11459">
      <w:pPr>
        <w:pStyle w:val="Standard"/>
        <w:numPr>
          <w:ilvl w:val="0"/>
          <w:numId w:val="20"/>
        </w:numPr>
        <w:jc w:val="both"/>
        <w:rPr>
          <w:rFonts w:ascii="Times New Roman" w:hAnsi="Times New Roman" w:cs="Times New Roman"/>
          <w:sz w:val="24"/>
          <w:szCs w:val="24"/>
        </w:rPr>
      </w:pPr>
      <w:r>
        <w:rPr>
          <w:rFonts w:ascii="Times New Roman" w:hAnsi="Times New Roman" w:cs="Times New Roman"/>
          <w:sz w:val="24"/>
          <w:szCs w:val="24"/>
        </w:rPr>
        <w:t>Основные недостатки в оказании помощи больных сахарным диабетом относятся к амбулаторной службе. Поэтому при планировании мероприятий Программы основное внимание уделяется первому уровню в части совершенствования маршрутизации и взаимосвязей между:</w:t>
      </w:r>
    </w:p>
    <w:p w:rsidR="00A11459" w:rsidRDefault="00A11459" w:rsidP="00A11459">
      <w:pPr>
        <w:pStyle w:val="Standard"/>
        <w:numPr>
          <w:ilvl w:val="1"/>
          <w:numId w:val="11"/>
        </w:numPr>
        <w:jc w:val="both"/>
        <w:rPr>
          <w:rFonts w:ascii="Times New Roman" w:hAnsi="Times New Roman" w:cs="Times New Roman"/>
          <w:sz w:val="24"/>
          <w:szCs w:val="24"/>
        </w:rPr>
      </w:pPr>
      <w:r>
        <w:rPr>
          <w:rFonts w:ascii="Times New Roman" w:hAnsi="Times New Roman" w:cs="Times New Roman"/>
          <w:sz w:val="24"/>
          <w:szCs w:val="24"/>
        </w:rPr>
        <w:t>терапевтом/врачом общей практики и эндокринологом</w:t>
      </w:r>
    </w:p>
    <w:p w:rsidR="00A11459" w:rsidRDefault="00A11459" w:rsidP="00A11459">
      <w:pPr>
        <w:pStyle w:val="Standard"/>
        <w:numPr>
          <w:ilvl w:val="1"/>
          <w:numId w:val="11"/>
        </w:numPr>
        <w:jc w:val="both"/>
        <w:rPr>
          <w:rFonts w:ascii="Times New Roman" w:hAnsi="Times New Roman" w:cs="Times New Roman"/>
          <w:sz w:val="24"/>
          <w:szCs w:val="24"/>
        </w:rPr>
      </w:pPr>
      <w:r>
        <w:rPr>
          <w:rFonts w:ascii="Times New Roman" w:hAnsi="Times New Roman" w:cs="Times New Roman"/>
          <w:sz w:val="24"/>
          <w:szCs w:val="24"/>
        </w:rPr>
        <w:t>амбулаторными хирургами и специалистами кабинетов «Диабетическая стопа»</w:t>
      </w:r>
    </w:p>
    <w:p w:rsidR="00A11459" w:rsidRDefault="00A11459" w:rsidP="00A11459">
      <w:pPr>
        <w:pStyle w:val="Standard"/>
        <w:numPr>
          <w:ilvl w:val="1"/>
          <w:numId w:val="11"/>
        </w:numPr>
        <w:jc w:val="both"/>
        <w:rPr>
          <w:rFonts w:ascii="Times New Roman" w:hAnsi="Times New Roman" w:cs="Times New Roman"/>
          <w:sz w:val="24"/>
          <w:szCs w:val="24"/>
        </w:rPr>
      </w:pPr>
      <w:r>
        <w:rPr>
          <w:rFonts w:ascii="Times New Roman" w:hAnsi="Times New Roman" w:cs="Times New Roman"/>
          <w:sz w:val="24"/>
          <w:szCs w:val="24"/>
        </w:rPr>
        <w:t>эндокринологами и офтальмологами</w:t>
      </w:r>
    </w:p>
    <w:p w:rsidR="00A11459" w:rsidRDefault="00A11459" w:rsidP="00A11459">
      <w:pPr>
        <w:pStyle w:val="Standard"/>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Отмечается недостаточная доля пациентов с целевым уровнем гликированного гемоглобина, </w:t>
      </w:r>
      <w:r>
        <w:rPr>
          <w:rFonts w:ascii="Times New Roman" w:hAnsi="Times New Roman" w:cs="Times New Roman"/>
          <w:sz w:val="24"/>
          <w:szCs w:val="24"/>
        </w:rPr>
        <w:br/>
        <w:t>и, как следствие высокая распространенность хронических осложнений сахарного диабета, включая инвалидизирующие стадии диабетической ретинопатии и нефропатии.</w:t>
      </w:r>
    </w:p>
    <w:p w:rsidR="00A11459" w:rsidRDefault="00A11459" w:rsidP="00A11459">
      <w:pPr>
        <w:pStyle w:val="Standard"/>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Регистрируется высокая частота ампутаций нижних конечностей на уровне голени и бедра, одной из главных причин которой является недостаточное выявление пациентов с высоким риском синдрома диабетической стопы, а также пациентов с ранними стадиями этого осложнения </w:t>
      </w:r>
      <w:r>
        <w:rPr>
          <w:rFonts w:ascii="Times New Roman" w:hAnsi="Times New Roman" w:cs="Times New Roman"/>
          <w:sz w:val="24"/>
          <w:szCs w:val="24"/>
        </w:rPr>
        <w:br/>
        <w:t>в амбулаторных условиях.</w:t>
      </w:r>
    </w:p>
    <w:p w:rsidR="00A11459" w:rsidRDefault="00A11459" w:rsidP="00A11459">
      <w:pPr>
        <w:pStyle w:val="Standard"/>
        <w:numPr>
          <w:ilvl w:val="0"/>
          <w:numId w:val="11"/>
        </w:numPr>
        <w:jc w:val="both"/>
        <w:rPr>
          <w:rFonts w:ascii="Times New Roman" w:hAnsi="Times New Roman" w:cs="Times New Roman"/>
          <w:sz w:val="24"/>
          <w:szCs w:val="24"/>
        </w:rPr>
      </w:pPr>
      <w:r>
        <w:rPr>
          <w:rFonts w:ascii="Times New Roman" w:hAnsi="Times New Roman" w:cs="Times New Roman"/>
          <w:sz w:val="24"/>
          <w:szCs w:val="24"/>
        </w:rPr>
        <w:t>Имеются недостатки в статистическом учете пациентов с сахарным диабетом и его осложнениями, проявляющиеся в недостаточной регистрации диагнозов в СПб ГБУЗ МИАЦ, а также в низкой обновляемости СПб Регистра больных сахарным диабетом и в недостаточной его заполняемости, особенно в части осложнений сахарного диабета.</w:t>
      </w:r>
    </w:p>
    <w:p w:rsidR="00A11459" w:rsidRDefault="00A11459" w:rsidP="00A11459">
      <w:pPr>
        <w:pStyle w:val="Standard"/>
        <w:numPr>
          <w:ilvl w:val="0"/>
          <w:numId w:val="11"/>
        </w:numPr>
        <w:jc w:val="both"/>
        <w:rPr>
          <w:rFonts w:ascii="Times New Roman" w:hAnsi="Times New Roman" w:cs="Times New Roman"/>
          <w:sz w:val="24"/>
          <w:szCs w:val="24"/>
        </w:rPr>
      </w:pPr>
      <w:r>
        <w:rPr>
          <w:rFonts w:ascii="Times New Roman" w:hAnsi="Times New Roman" w:cs="Times New Roman"/>
          <w:sz w:val="24"/>
          <w:szCs w:val="24"/>
        </w:rPr>
        <w:t>Отсутствует взаимосвязь между разными информационными системами, аккумулирующими сведения о сахарном диабете ввиду отсутствия интеграции между Регистром больных сахарным диабетом и другими информационными системами Санкт-Петербурга.</w:t>
      </w:r>
    </w:p>
    <w:p w:rsidR="00A11459" w:rsidRDefault="00A11459" w:rsidP="00A11459">
      <w:pPr>
        <w:pStyle w:val="Standard"/>
        <w:ind w:left="360"/>
        <w:jc w:val="both"/>
        <w:rPr>
          <w:rFonts w:ascii="Times New Roman" w:hAnsi="Times New Roman" w:cs="Times New Roman"/>
          <w:sz w:val="24"/>
          <w:szCs w:val="24"/>
        </w:rPr>
      </w:pPr>
      <w:r>
        <w:rPr>
          <w:rFonts w:ascii="Times New Roman" w:hAnsi="Times New Roman" w:cs="Times New Roman"/>
          <w:sz w:val="24"/>
          <w:szCs w:val="24"/>
        </w:rPr>
        <w:t>Возможными путями их решения представляются следующие:</w:t>
      </w:r>
    </w:p>
    <w:p w:rsidR="00A11459" w:rsidRDefault="00A11459" w:rsidP="00A11459">
      <w:pPr>
        <w:pStyle w:val="Standard"/>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Расширение системы обучения пациентов с сахарным диабетом в «Школах для пациентов </w:t>
      </w:r>
      <w:r>
        <w:rPr>
          <w:rFonts w:ascii="Times New Roman" w:hAnsi="Times New Roman" w:cs="Times New Roman"/>
          <w:sz w:val="24"/>
          <w:szCs w:val="24"/>
        </w:rPr>
        <w:br/>
        <w:t xml:space="preserve">с сахарным диабетом» за счет соответствующих структур, создаваемых в рамках межрайонных </w:t>
      </w:r>
      <w:r>
        <w:rPr>
          <w:rFonts w:ascii="Times New Roman" w:hAnsi="Times New Roman" w:cs="Times New Roman"/>
          <w:sz w:val="24"/>
          <w:szCs w:val="24"/>
        </w:rPr>
        <w:br/>
        <w:t>и районных эндокринологических центров, а также дополнительных «Школ» в районных поликлиниках.</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Увеличение доступности первичной и специализированной офтальмологической помощи путем увеличения численности офтальмологических кабинетов в структурах создаваемых эндокринологических центров.</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Создание новых кабинетов «Диабетическая стопа» в составе районных эндокринологических центров, что позволит увеличить охват скрининговыми осмотрами пациентов с сахарным диабетом для раннего выявления группы высокого риска развития синдрома диабетической стопы, неосложненных язвенных дефектов стоп, диабетической нейроартропатии Шарко и их лечения на догоспитальном этапе.</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Модернизация маршрутизации пациентов с сахарным диабетом с учетом новых структур – регионального, межрайонных и районных эндокринологических центров.</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Пересмотр норм времени приема врача-эндокринолога эндокринологических центров и врача-эндокринолога кабинета «Диабетическая стопа».</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Дальнейшее развитие многоуровневой системы офтальмологической помощи пациентам </w:t>
      </w:r>
      <w:r>
        <w:rPr>
          <w:rFonts w:ascii="Times New Roman" w:hAnsi="Times New Roman" w:cs="Times New Roman"/>
          <w:sz w:val="24"/>
          <w:szCs w:val="24"/>
        </w:rPr>
        <w:br/>
        <w:t>с сахарным диабетом (оснащение и обеспечение функционирования кабинетов/отделений «Диабетическая ретинопатия» в районных, межрайонных и эндокринологических центрах)</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Повышение качества лечения пациентов с сахарным диабетом и его осложнениями путем внедрения в повседневную врачебную практику клинических рекомендаций по лечению сахарного диабета и его осложнений, усилению внутреннего и внешнего контроля качества лечения.</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Совершенствование структуры лекарственной заявки и обеспечения изделиями медицинского назначения согласно современным рекомендациям.</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Обеспечение оказания медицинской помощи и обучения пациентов с сахарным диабетом </w:t>
      </w:r>
      <w:r>
        <w:rPr>
          <w:rFonts w:ascii="Times New Roman" w:hAnsi="Times New Roman" w:cs="Times New Roman"/>
          <w:sz w:val="24"/>
          <w:szCs w:val="24"/>
        </w:rPr>
        <w:br/>
        <w:t>с использованием телемедицинских технологий.</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Перевод Городского регистра больных сахарным диабетом на платформу Федерального регистра сахарного диабета.</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Расширение штатного расписания диабетологических/эндокринологических центров с введением ставок операторов Регистра больных сахарным диабетом для обеспечения полного внесения данных о больных сахарным диабетом и своевременного обновления этих данных.</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Интеграция медицинских информационных систем города, модуля льготного лекарственного обеспечения, системой обмена данными лабораторных исследований Санкт-Петербурга, и иными подсистемами ГИЗ РЕГИЗ с регистром больных сахарным диабетом.</w:t>
      </w:r>
    </w:p>
    <w:p w:rsidR="00A11459" w:rsidRDefault="00A11459" w:rsidP="00A11459">
      <w:pPr>
        <w:pStyle w:val="Standard"/>
        <w:numPr>
          <w:ilvl w:val="0"/>
          <w:numId w:val="10"/>
        </w:numPr>
        <w:jc w:val="both"/>
        <w:rPr>
          <w:rFonts w:ascii="Times New Roman" w:hAnsi="Times New Roman" w:cs="Times New Roman"/>
          <w:sz w:val="24"/>
          <w:szCs w:val="24"/>
        </w:rPr>
      </w:pPr>
      <w:r>
        <w:rPr>
          <w:rFonts w:ascii="Times New Roman" w:hAnsi="Times New Roman" w:cs="Times New Roman"/>
          <w:sz w:val="24"/>
          <w:szCs w:val="24"/>
        </w:rPr>
        <w:t>Организация совместно с городским центром профилактики и Санкт-Петербургским диабетическим обществом инвалидов мероприятий по распространению знаний о сахарном диабете, здоровом образе жизни и питании.</w:t>
      </w:r>
    </w:p>
    <w:p w:rsidR="00A11459" w:rsidRDefault="00A11459" w:rsidP="00A11459">
      <w:pPr>
        <w:pStyle w:val="ConsPlusTitle"/>
        <w:numPr>
          <w:ilvl w:val="0"/>
          <w:numId w:val="13"/>
        </w:numPr>
        <w:spacing w:line="240" w:lineRule="atLeast"/>
        <w:ind w:left="0" w:firstLine="567"/>
      </w:pPr>
      <w:r>
        <w:rPr>
          <w:szCs w:val="24"/>
        </w:rPr>
        <w:t xml:space="preserve"> Цель, показатели и сроки реализации Региональной программы</w:t>
      </w:r>
    </w:p>
    <w:p w:rsidR="00A11459" w:rsidRDefault="00A11459" w:rsidP="00A11459">
      <w:pPr>
        <w:pStyle w:val="ConsPlusNormal"/>
        <w:spacing w:line="240" w:lineRule="atLeast"/>
        <w:ind w:firstLine="540"/>
        <w:jc w:val="both"/>
        <w:rPr>
          <w:szCs w:val="24"/>
        </w:rPr>
      </w:pPr>
    </w:p>
    <w:p w:rsidR="00A11459" w:rsidRDefault="00A11459" w:rsidP="00A11459">
      <w:pPr>
        <w:pStyle w:val="Standard"/>
        <w:ind w:firstLine="567"/>
        <w:jc w:val="both"/>
        <w:rPr>
          <w:rFonts w:ascii="Times New Roman" w:hAnsi="Times New Roman" w:cs="Times New Roman"/>
          <w:sz w:val="24"/>
          <w:szCs w:val="24"/>
        </w:rPr>
      </w:pPr>
      <w:r>
        <w:rPr>
          <w:rFonts w:ascii="Times New Roman" w:hAnsi="Times New Roman" w:cs="Times New Roman"/>
          <w:sz w:val="24"/>
          <w:szCs w:val="24"/>
        </w:rPr>
        <w:t xml:space="preserve">Цели региональной программы –  профилактика, раннее выявление и лечение сахарного диабета для предупреждения развития или прогрессирования его острых и хронических, инвалидизирующих осложнений; увеличение продолжительности и качества жизни больных сахарным диабетом; обеспечение больных необходимыми лекарственными препаратами и изделиями медицинского назначения; подготовка специалистов в сфере профилактики, диагностики и лечения сахарного диабета, </w:t>
      </w:r>
      <w:r>
        <w:rPr>
          <w:rFonts w:ascii="Times New Roman" w:hAnsi="Times New Roman" w:cs="Times New Roman"/>
          <w:sz w:val="24"/>
          <w:szCs w:val="24"/>
        </w:rPr>
        <w:br/>
        <w:t>а также материально-техническое и организационно-методическое обеспечение специализированных медицинских организаций (подразделений), оказывающих медицинскую помощь больным сахарным диабетом, квалифицированными кадрами.</w:t>
      </w:r>
    </w:p>
    <w:p w:rsidR="00A11459" w:rsidRDefault="00A11459" w:rsidP="00A11459">
      <w:pPr>
        <w:pStyle w:val="Standard"/>
        <w:ind w:firstLine="567"/>
        <w:rPr>
          <w:rFonts w:ascii="Times New Roman" w:hAnsi="Times New Roman" w:cs="Times New Roman"/>
          <w:sz w:val="24"/>
          <w:szCs w:val="24"/>
        </w:rPr>
      </w:pPr>
      <w:r>
        <w:rPr>
          <w:rFonts w:ascii="Times New Roman" w:hAnsi="Times New Roman" w:cs="Times New Roman"/>
          <w:sz w:val="24"/>
          <w:szCs w:val="24"/>
        </w:rPr>
        <w:t>В рамках Региональной программы предусмотрены следующие целевые показатели:</w:t>
      </w:r>
    </w:p>
    <w:tbl>
      <w:tblPr>
        <w:tblW w:w="5027" w:type="pct"/>
        <w:tblInd w:w="-114" w:type="dxa"/>
        <w:tblLayout w:type="fixed"/>
        <w:tblCellMar>
          <w:left w:w="10" w:type="dxa"/>
          <w:right w:w="10" w:type="dxa"/>
        </w:tblCellMar>
        <w:tblLook w:val="0000" w:firstRow="0" w:lastRow="0" w:firstColumn="0" w:lastColumn="0" w:noHBand="0" w:noVBand="0"/>
      </w:tblPr>
      <w:tblGrid>
        <w:gridCol w:w="60"/>
        <w:gridCol w:w="561"/>
        <w:gridCol w:w="4553"/>
        <w:gridCol w:w="1269"/>
        <w:gridCol w:w="1374"/>
        <w:gridCol w:w="1030"/>
        <w:gridCol w:w="1085"/>
        <w:gridCol w:w="1113"/>
      </w:tblGrid>
      <w:tr w:rsidR="00A11459" w:rsidTr="000A5594">
        <w:trPr>
          <w:trHeight w:val="250"/>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w:t>
            </w:r>
          </w:p>
        </w:tc>
        <w:tc>
          <w:tcPr>
            <w:tcW w:w="4553"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both"/>
              <w:rPr>
                <w:rFonts w:eastAsia="Times New Roman"/>
                <w:spacing w:val="-2"/>
                <w:szCs w:val="24"/>
              </w:rPr>
            </w:pPr>
            <w:r>
              <w:rPr>
                <w:rFonts w:eastAsia="Times New Roman"/>
                <w:spacing w:val="-2"/>
                <w:szCs w:val="24"/>
              </w:rPr>
              <w:t>Наименование показателя</w:t>
            </w:r>
          </w:p>
        </w:tc>
        <w:tc>
          <w:tcPr>
            <w:tcW w:w="1269"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pP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jc w:val="center"/>
            </w:pPr>
            <w:r>
              <w:t>Базовое значение 31.12.2022г</w:t>
            </w:r>
          </w:p>
        </w:tc>
        <w:tc>
          <w:tcPr>
            <w:tcW w:w="3228" w:type="dxa"/>
            <w:gridSpan w:val="3"/>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pPr>
            <w:r>
              <w:rPr>
                <w:szCs w:val="24"/>
              </w:rPr>
              <w:t>Период, год</w:t>
            </w:r>
          </w:p>
        </w:tc>
      </w:tr>
      <w:tr w:rsidR="00A11459" w:rsidTr="000A5594">
        <w:trPr>
          <w:trHeight w:val="250"/>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p>
        </w:tc>
        <w:tc>
          <w:tcPr>
            <w:tcW w:w="4553"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both"/>
              <w:rPr>
                <w:rFonts w:eastAsia="Times New Roman"/>
                <w:spacing w:val="-2"/>
                <w:szCs w:val="24"/>
              </w:rPr>
            </w:pPr>
          </w:p>
        </w:tc>
        <w:tc>
          <w:tcPr>
            <w:tcW w:w="1269"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pPr>
          </w:p>
        </w:tc>
        <w:tc>
          <w:tcPr>
            <w:tcW w:w="137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jc w:val="cente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pPr>
            <w:r>
              <w:rPr>
                <w:szCs w:val="24"/>
              </w:rPr>
              <w:t xml:space="preserve">2023 г. </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2024 г.</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2025 г.</w:t>
            </w:r>
          </w:p>
        </w:tc>
      </w:tr>
      <w:tr w:rsidR="00A11459" w:rsidTr="000A5594">
        <w:trPr>
          <w:trHeight w:val="250"/>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1098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both"/>
              <w:rPr>
                <w:rFonts w:ascii="Times New Roman" w:hAnsi="Times New Roman" w:cs="Times New Roman"/>
                <w:spacing w:val="-2"/>
                <w:sz w:val="24"/>
                <w:szCs w:val="24"/>
              </w:rPr>
            </w:pPr>
            <w:r>
              <w:rPr>
                <w:rFonts w:ascii="Times New Roman" w:hAnsi="Times New Roman" w:cs="Times New Roman"/>
                <w:spacing w:val="-2"/>
                <w:sz w:val="24"/>
                <w:szCs w:val="24"/>
              </w:rPr>
              <w:t>Раннее выявление и лечение сахарного диабета в целях предупреждения осложнений данного заболевания, в том числе приводящих к инвалидности. Проведение профилактических мероприятий, в том числе среди пациентов из групп риска.  Разработка и реализация программы борьбы с сахарным диабетом. Обеспечение больных сахарным диабетом необходимыми лекарственными препаратами, медицинскими изделиями и расходными материалами. Научно-методическое и экспертное сопровождение реализации федерального проекта. Подготовка специалистов в сфере профилактики, диагностики и лечения сахарного диабета и обеспечение специализированных медицинских организаций (их подразделений), оказывающих медицинскую помощь больным сахарным диабетом, квалифицированными кадрами.</w:t>
            </w:r>
          </w:p>
        </w:tc>
      </w:tr>
      <w:tr w:rsidR="00A11459" w:rsidTr="000A5594">
        <w:trPr>
          <w:trHeight w:val="250"/>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1.1</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both"/>
              <w:rPr>
                <w:rFonts w:eastAsia="Times New Roman"/>
                <w:spacing w:val="-2"/>
                <w:szCs w:val="24"/>
              </w:rPr>
            </w:pPr>
            <w:r>
              <w:rPr>
                <w:rFonts w:eastAsia="Times New Roman"/>
                <w:spacing w:val="-2"/>
                <w:szCs w:val="24"/>
              </w:rPr>
              <w:t>Доля пациентов с сахарным диабетом 1 и 2 типов, охваченных диспансерным наблюдением, в том числе проводимым в рамках данного наблюдения исследованием гликированного гемоглобина  с помощью лабораторных методов, ежегодно  не реже 1 раза в год, от общего числа пациентов  с сахарным диабетом 1 и 2 типов</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szCs w:val="24"/>
              </w:rPr>
            </w:pPr>
            <w:r>
              <w:rPr>
                <w:szCs w:val="24"/>
              </w:rPr>
              <w:t>СПб</w:t>
            </w:r>
          </w:p>
          <w:p w:rsidR="00A11459" w:rsidRDefault="00A11459" w:rsidP="000A5594">
            <w:pPr>
              <w:pStyle w:val="ConsPlusNormal"/>
              <w:spacing w:line="100" w:lineRule="atLeast"/>
              <w:jc w:val="center"/>
              <w:rPr>
                <w:szCs w:val="24"/>
              </w:rPr>
            </w:pPr>
          </w:p>
          <w:p w:rsidR="00A11459" w:rsidRDefault="00A11459" w:rsidP="000A5594">
            <w:pPr>
              <w:pStyle w:val="ConsPlusNormal"/>
              <w:spacing w:line="100" w:lineRule="atLeast"/>
              <w:jc w:val="center"/>
              <w:rPr>
                <w:szCs w:val="24"/>
              </w:rPr>
            </w:pPr>
          </w:p>
          <w:p w:rsidR="00A11459" w:rsidRDefault="00A11459" w:rsidP="000A5594">
            <w:pPr>
              <w:pStyle w:val="ConsPlusNormal"/>
              <w:spacing w:line="100" w:lineRule="atLeast"/>
              <w:jc w:val="cente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jc w:val="center"/>
              <w:rPr>
                <w:szCs w:val="24"/>
              </w:rPr>
            </w:pPr>
            <w:r>
              <w:rPr>
                <w:szCs w:val="24"/>
              </w:rPr>
              <w:t>65</w:t>
            </w:r>
          </w:p>
          <w:p w:rsidR="00A11459" w:rsidRDefault="00A11459" w:rsidP="000A5594">
            <w:pPr>
              <w:pStyle w:val="ConsPlusNormal"/>
              <w:jc w:val="center"/>
              <w:rPr>
                <w:szCs w:val="24"/>
              </w:rPr>
            </w:pPr>
          </w:p>
          <w:p w:rsidR="00A11459" w:rsidRDefault="00A11459" w:rsidP="000A5594">
            <w:pPr>
              <w:pStyle w:val="ConsPlusNormal"/>
              <w:jc w:val="cente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69,7</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pPr>
            <w:r>
              <w:t>72,3</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77,0</w:t>
            </w:r>
          </w:p>
          <w:p w:rsidR="00A11459" w:rsidRDefault="00A11459" w:rsidP="000A5594">
            <w:pPr>
              <w:pStyle w:val="Standard"/>
              <w:widowControl w:val="0"/>
              <w:jc w:val="center"/>
            </w:pPr>
          </w:p>
        </w:tc>
      </w:tr>
      <w:tr w:rsidR="00A11459" w:rsidTr="000A5594">
        <w:trPr>
          <w:trHeight w:val="968"/>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1.2</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rPr>
                <w:rFonts w:eastAsia="Times New Roman"/>
                <w:spacing w:val="-2"/>
                <w:szCs w:val="24"/>
              </w:rPr>
            </w:pPr>
            <w:r>
              <w:rPr>
                <w:rFonts w:eastAsia="Times New Roman"/>
                <w:spacing w:val="-2"/>
                <w:szCs w:val="24"/>
              </w:rPr>
              <w:t>Доля пациентов с сахарным диабетом 1 и 2 типов, достигших уровня гликированного гемоглобина менее или равного 7 на конец года, от числа пациентов с сахарным диабетом 1 и 2 типов, охваченных исследованием гликированного гемоглобина с помощью лабораторных</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szCs w:val="24"/>
              </w:rPr>
            </w:pPr>
            <w:r>
              <w:rPr>
                <w:szCs w:val="24"/>
              </w:rPr>
              <w:t>СПб</w:t>
            </w:r>
          </w:p>
          <w:p w:rsidR="00A11459" w:rsidRDefault="00A11459" w:rsidP="000A5594">
            <w:pPr>
              <w:pStyle w:val="ConsPlusNormal"/>
              <w:spacing w:line="100" w:lineRule="atLeast"/>
              <w:jc w:val="center"/>
              <w:rPr>
                <w:szCs w:val="24"/>
              </w:rPr>
            </w:pPr>
          </w:p>
          <w:p w:rsidR="00A11459" w:rsidRDefault="00A11459" w:rsidP="000A5594">
            <w:pPr>
              <w:pStyle w:val="Standard"/>
              <w:widowControl w:val="0"/>
              <w:spacing w:line="100" w:lineRule="atLeast"/>
              <w:jc w:val="cente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48,8</w:t>
            </w:r>
          </w:p>
          <w:p w:rsidR="00A11459" w:rsidRDefault="00A11459" w:rsidP="000A5594">
            <w:pPr>
              <w:pStyle w:val="ConsPlusNormal"/>
              <w:jc w:val="center"/>
              <w:rPr>
                <w:rFonts w:eastAsia="Times New Roman"/>
                <w:spacing w:val="-2"/>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49,0</w:t>
            </w:r>
          </w:p>
          <w:p w:rsidR="00A11459" w:rsidRDefault="00A11459" w:rsidP="000A5594">
            <w:pPr>
              <w:pStyle w:val="Standard"/>
              <w:widowControl w:val="0"/>
              <w:jc w:val="center"/>
              <w:rPr>
                <w:rFonts w:ascii="Times New Roman" w:hAnsi="Times New Roman" w:cs="Times New Roman"/>
                <w:spacing w:val="-2"/>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52,0</w:t>
            </w:r>
          </w:p>
          <w:p w:rsidR="00A11459" w:rsidRDefault="00A11459" w:rsidP="000A5594">
            <w:pPr>
              <w:pStyle w:val="Standard"/>
              <w:widowControl w:val="0"/>
              <w:jc w:val="cente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54,0</w:t>
            </w:r>
          </w:p>
          <w:p w:rsidR="00A11459" w:rsidRDefault="00A11459" w:rsidP="000A5594">
            <w:pPr>
              <w:pStyle w:val="Standard"/>
              <w:widowControl w:val="0"/>
              <w:jc w:val="center"/>
            </w:pPr>
          </w:p>
        </w:tc>
      </w:tr>
      <w:tr w:rsidR="00A11459" w:rsidTr="000A5594">
        <w:trPr>
          <w:trHeight w:val="674"/>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1.3</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line="228" w:lineRule="auto"/>
            </w:pPr>
            <w:r>
              <w:rPr>
                <w:rFonts w:ascii="Times New Roman" w:eastAsia="Times New Roman" w:hAnsi="Times New Roman" w:cs="Times New Roman"/>
                <w:spacing w:val="-2"/>
                <w:sz w:val="24"/>
                <w:szCs w:val="24"/>
                <w:lang w:eastAsia="ru-RU"/>
              </w:rPr>
              <w:t>Доля пациентов с сахарным диабетом 1 и 2 типов с высокими ампутациями от всех пациентов с сахарным диабетом 1 и 2 типов с любыми ампутациями</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szCs w:val="24"/>
              </w:rPr>
            </w:pPr>
            <w:r>
              <w:rPr>
                <w:szCs w:val="24"/>
              </w:rPr>
              <w:t>СПб</w:t>
            </w:r>
          </w:p>
          <w:p w:rsidR="00A11459" w:rsidRDefault="00A11459" w:rsidP="000A5594">
            <w:pPr>
              <w:pStyle w:val="ConsPlusNormal"/>
              <w:spacing w:line="100" w:lineRule="atLeast"/>
              <w:jc w:val="center"/>
              <w:rPr>
                <w:szCs w:val="24"/>
              </w:rPr>
            </w:pPr>
          </w:p>
          <w:p w:rsidR="00A11459" w:rsidRDefault="00A11459" w:rsidP="000A5594">
            <w:pPr>
              <w:pStyle w:val="ConsPlusNormal"/>
              <w:spacing w:line="100" w:lineRule="atLeast"/>
              <w:jc w:val="center"/>
              <w:rPr>
                <w:szCs w:val="24"/>
              </w:rPr>
            </w:pPr>
          </w:p>
          <w:p w:rsidR="00A11459" w:rsidRDefault="00A11459" w:rsidP="000A5594">
            <w:pPr>
              <w:pStyle w:val="Standard"/>
              <w:widowControl w:val="0"/>
              <w:spacing w:line="100" w:lineRule="atLeast"/>
              <w:jc w:val="cente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22,2</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ConsPlusNormal"/>
              <w:jc w:val="center"/>
              <w:rPr>
                <w:rFonts w:eastAsia="Times New Roman"/>
                <w:spacing w:val="-2"/>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20,0</w:t>
            </w:r>
          </w:p>
          <w:p w:rsidR="00A11459" w:rsidRDefault="00A11459" w:rsidP="000A5594">
            <w:pPr>
              <w:pStyle w:val="ConsPlusNormal"/>
              <w:jc w:val="center"/>
              <w:rPr>
                <w:rFonts w:eastAsia="Times New Roman"/>
                <w:spacing w:val="-2"/>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18,0</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ConsPlusNormal"/>
              <w:jc w:val="center"/>
              <w:rPr>
                <w:rFonts w:eastAsia="Times New Roman"/>
                <w:spacing w:val="-2"/>
                <w:szCs w:val="24"/>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16,0</w:t>
            </w:r>
          </w:p>
          <w:p w:rsidR="00A11459" w:rsidRDefault="00A11459" w:rsidP="000A5594">
            <w:pPr>
              <w:pStyle w:val="ConsPlusNormal"/>
              <w:jc w:val="center"/>
              <w:rPr>
                <w:rFonts w:eastAsia="Times New Roman"/>
                <w:spacing w:val="-2"/>
                <w:szCs w:val="24"/>
              </w:rPr>
            </w:pPr>
          </w:p>
        </w:tc>
      </w:tr>
      <w:tr w:rsidR="00A11459" w:rsidTr="000A5594">
        <w:trPr>
          <w:trHeight w:val="788"/>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1.4</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rPr>
                <w:rFonts w:eastAsia="Times New Roman"/>
                <w:spacing w:val="-2"/>
                <w:szCs w:val="24"/>
              </w:rPr>
            </w:pPr>
            <w:r>
              <w:rPr>
                <w:rFonts w:eastAsia="Times New Roman"/>
                <w:spacing w:val="-2"/>
                <w:szCs w:val="24"/>
              </w:rPr>
              <w:t>Доля пациентов с сахарным диабетом 1 и 2 типов, нуждающихся в заместительной почечной терапии, и пациентов со слепотой, от всех пациентов с сахарным диабетом 1 и 2 типов с хронической болезнью почек и пациентов с диабетической ретинопатией</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rFonts w:eastAsia="Times New Roman"/>
                <w:spacing w:val="-2"/>
                <w:szCs w:val="24"/>
              </w:rPr>
            </w:pPr>
            <w:r>
              <w:rPr>
                <w:rFonts w:eastAsia="Times New Roman"/>
                <w:spacing w:val="-2"/>
                <w:szCs w:val="24"/>
              </w:rPr>
              <w:t>СПб</w:t>
            </w:r>
          </w:p>
          <w:p w:rsidR="00A11459" w:rsidRDefault="00A11459" w:rsidP="000A5594">
            <w:pPr>
              <w:pStyle w:val="ConsPlusNormal"/>
              <w:spacing w:line="100" w:lineRule="atLeast"/>
              <w:jc w:val="center"/>
              <w:rPr>
                <w:rFonts w:eastAsia="Times New Roman"/>
                <w:spacing w:val="-2"/>
                <w:szCs w:val="24"/>
              </w:rPr>
            </w:pPr>
          </w:p>
          <w:p w:rsidR="00A11459" w:rsidRDefault="00A11459" w:rsidP="000A5594">
            <w:pPr>
              <w:pStyle w:val="ConsPlusNormal"/>
              <w:spacing w:line="100" w:lineRule="atLeast"/>
              <w:jc w:val="center"/>
              <w:rPr>
                <w:rFonts w:eastAsia="Times New Roman"/>
                <w:spacing w:val="-2"/>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jc w:val="center"/>
              <w:rPr>
                <w:rFonts w:eastAsia="Times New Roman"/>
                <w:spacing w:val="-2"/>
                <w:szCs w:val="24"/>
              </w:rPr>
            </w:pPr>
            <w:r>
              <w:rPr>
                <w:rFonts w:eastAsia="Times New Roman"/>
                <w:spacing w:val="-2"/>
                <w:szCs w:val="24"/>
              </w:rPr>
              <w:t>1,37</w:t>
            </w:r>
          </w:p>
          <w:p w:rsidR="00A11459" w:rsidRDefault="00A11459" w:rsidP="000A5594">
            <w:pPr>
              <w:pStyle w:val="ConsPlusNormal"/>
              <w:jc w:val="center"/>
              <w:rPr>
                <w:rFonts w:eastAsia="Times New Roman"/>
                <w:spacing w:val="-2"/>
                <w:szCs w:val="24"/>
              </w:rPr>
            </w:pPr>
          </w:p>
          <w:p w:rsidR="00A11459" w:rsidRDefault="00A11459" w:rsidP="000A5594">
            <w:pPr>
              <w:pStyle w:val="ConsPlusNormal"/>
              <w:jc w:val="center"/>
              <w:rPr>
                <w:rFonts w:eastAsia="Times New Roman"/>
                <w:spacing w:val="-2"/>
                <w:szCs w:val="24"/>
              </w:rPr>
            </w:pPr>
          </w:p>
          <w:p w:rsidR="00A11459" w:rsidRDefault="00A11459" w:rsidP="000A5594">
            <w:pPr>
              <w:pStyle w:val="ConsPlusNormal"/>
              <w:jc w:val="center"/>
              <w:rPr>
                <w:rFonts w:eastAsia="Times New Roman"/>
                <w:spacing w:val="-2"/>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1,37</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1,37</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1,29</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tc>
      </w:tr>
      <w:tr w:rsidR="00A11459" w:rsidTr="000A5594">
        <w:trPr>
          <w:trHeight w:val="914"/>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1.5</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rPr>
                <w:szCs w:val="24"/>
              </w:rPr>
            </w:pPr>
            <w:r>
              <w:rPr>
                <w:szCs w:val="24"/>
              </w:rPr>
              <w:t>Доля пациентов с сахарным диабетом, выявленных впервые при профилактических медицинских осмотрах и диспансеризации в отчетном году, от общего числа зарегистрированных заболеваний с впервые в жизни установленным диагнозом сахарный диабет у взрослых за отчетный год</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szCs w:val="24"/>
              </w:rPr>
            </w:pPr>
            <w:r>
              <w:rPr>
                <w:szCs w:val="24"/>
              </w:rPr>
              <w:t>СПб</w:t>
            </w:r>
          </w:p>
          <w:p w:rsidR="00A11459" w:rsidRDefault="00A11459" w:rsidP="000A5594">
            <w:pPr>
              <w:pStyle w:val="ConsPlusNormal"/>
              <w:spacing w:line="100" w:lineRule="atLeast"/>
              <w:jc w:val="center"/>
              <w:rPr>
                <w:szCs w:val="24"/>
              </w:rPr>
            </w:pPr>
          </w:p>
          <w:p w:rsidR="00A11459" w:rsidRDefault="00A11459" w:rsidP="000A5594">
            <w:pPr>
              <w:pStyle w:val="ConsPlusNormal"/>
              <w:spacing w:line="100" w:lineRule="atLeast"/>
              <w:jc w:val="center"/>
              <w:rPr>
                <w:szCs w:val="24"/>
              </w:rPr>
            </w:pPr>
          </w:p>
          <w:p w:rsidR="00A11459" w:rsidRDefault="00A11459" w:rsidP="000A5594">
            <w:pPr>
              <w:pStyle w:val="Standard"/>
              <w:widowControl w:val="0"/>
              <w:spacing w:line="100" w:lineRule="atLeast"/>
              <w:jc w:val="center"/>
              <w:rPr>
                <w:rFonts w:ascii="Times New Roman" w:hAnsi="Times New Roman" w:cs="Times New Roman"/>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jc w:val="center"/>
              <w:rPr>
                <w:rFonts w:eastAsia="Times New Roman"/>
                <w:spacing w:val="-2"/>
                <w:szCs w:val="24"/>
              </w:rPr>
            </w:pPr>
            <w:r>
              <w:rPr>
                <w:rFonts w:eastAsia="Times New Roman"/>
                <w:spacing w:val="-2"/>
                <w:szCs w:val="24"/>
              </w:rPr>
              <w:t>46,5</w:t>
            </w:r>
          </w:p>
          <w:p w:rsidR="00A11459" w:rsidRDefault="00A11459" w:rsidP="000A5594">
            <w:pPr>
              <w:pStyle w:val="ConsPlusNormal"/>
              <w:spacing w:before="240"/>
              <w:jc w:val="center"/>
              <w:rPr>
                <w:rFonts w:eastAsia="Times New Roman"/>
                <w:spacing w:val="-2"/>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47,0</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48,0</w:t>
            </w:r>
          </w:p>
          <w:p w:rsidR="00A11459" w:rsidRDefault="00A11459" w:rsidP="000A5594">
            <w:pPr>
              <w:pStyle w:val="Standard"/>
              <w:widowControl w:val="0"/>
              <w:jc w:val="center"/>
              <w:rPr>
                <w:rFonts w:ascii="Times New Roman" w:hAnsi="Times New Roman" w:cs="Times New Roman"/>
                <w:spacing w:val="-2"/>
                <w:sz w:val="24"/>
                <w:szCs w:val="24"/>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48,5</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tc>
      </w:tr>
      <w:tr w:rsidR="00A11459" w:rsidTr="000A5594">
        <w:trPr>
          <w:trHeight w:val="654"/>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1.6</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line="228" w:lineRule="auto"/>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Охват граждан исследованием глюкозы натощак</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rFonts w:eastAsia="Times New Roman"/>
                <w:spacing w:val="-2"/>
                <w:szCs w:val="24"/>
              </w:rPr>
            </w:pPr>
            <w:r>
              <w:rPr>
                <w:rFonts w:eastAsia="Times New Roman"/>
                <w:spacing w:val="-2"/>
                <w:szCs w:val="24"/>
              </w:rPr>
              <w:t>СПб</w:t>
            </w:r>
          </w:p>
          <w:p w:rsidR="00A11459" w:rsidRDefault="00A11459" w:rsidP="000A5594">
            <w:pPr>
              <w:pStyle w:val="ConsPlusNormal"/>
              <w:spacing w:line="100" w:lineRule="atLeast"/>
              <w:jc w:val="center"/>
              <w:rPr>
                <w:rFonts w:eastAsia="Times New Roman"/>
                <w:spacing w:val="-2"/>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jc w:val="center"/>
              <w:rPr>
                <w:rFonts w:eastAsia="Times New Roman"/>
                <w:spacing w:val="-2"/>
                <w:szCs w:val="24"/>
              </w:rPr>
            </w:pPr>
            <w:r>
              <w:rPr>
                <w:rFonts w:eastAsia="Times New Roman"/>
                <w:spacing w:val="-2"/>
                <w:szCs w:val="24"/>
              </w:rPr>
              <w:t>41,4</w:t>
            </w:r>
          </w:p>
          <w:p w:rsidR="00A11459" w:rsidRDefault="00A11459" w:rsidP="000A5594">
            <w:pPr>
              <w:pStyle w:val="ConsPlusNormal"/>
              <w:jc w:val="center"/>
              <w:rPr>
                <w:rFonts w:eastAsia="Times New Roman"/>
                <w:spacing w:val="-2"/>
                <w:szCs w:val="24"/>
              </w:rPr>
            </w:pPr>
          </w:p>
          <w:p w:rsidR="00A11459" w:rsidRDefault="00A11459" w:rsidP="000A5594">
            <w:pPr>
              <w:pStyle w:val="ConsPlusNormal"/>
              <w:jc w:val="center"/>
              <w:rPr>
                <w:rFonts w:eastAsia="Times New Roman"/>
                <w:spacing w:val="-2"/>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49,1</w:t>
            </w:r>
          </w:p>
          <w:p w:rsidR="00A11459" w:rsidRDefault="00A11459" w:rsidP="000A5594">
            <w:pPr>
              <w:pStyle w:val="Standard"/>
              <w:widowControl w:val="0"/>
              <w:jc w:val="center"/>
              <w:rPr>
                <w:rFonts w:ascii="Times New Roman" w:hAnsi="Times New Roman" w:cs="Times New Roman"/>
                <w:spacing w:val="-2"/>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62,1</w:t>
            </w:r>
          </w:p>
          <w:p w:rsidR="00A11459" w:rsidRDefault="00A11459" w:rsidP="000A5594">
            <w:pPr>
              <w:pStyle w:val="Standard"/>
              <w:widowControl w:val="0"/>
              <w:jc w:val="center"/>
              <w:rPr>
                <w:rFonts w:ascii="Times New Roman" w:hAnsi="Times New Roman" w:cs="Times New Roman"/>
                <w:spacing w:val="-2"/>
                <w:sz w:val="24"/>
                <w:szCs w:val="24"/>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62,1</w:t>
            </w:r>
          </w:p>
          <w:p w:rsidR="00A11459" w:rsidRDefault="00A11459" w:rsidP="000A5594">
            <w:pPr>
              <w:pStyle w:val="Standard"/>
              <w:widowControl w:val="0"/>
              <w:jc w:val="center"/>
              <w:rPr>
                <w:rFonts w:ascii="Times New Roman" w:hAnsi="Times New Roman" w:cs="Times New Roman"/>
                <w:spacing w:val="-2"/>
                <w:sz w:val="24"/>
                <w:szCs w:val="24"/>
              </w:rPr>
            </w:pPr>
          </w:p>
        </w:tc>
      </w:tr>
      <w:tr w:rsidR="00A11459" w:rsidTr="000A5594">
        <w:trPr>
          <w:trHeight w:val="623"/>
        </w:trPr>
        <w:tc>
          <w:tcPr>
            <w:tcW w:w="60" w:type="dxa"/>
            <w:shd w:val="clear" w:color="auto" w:fill="auto"/>
            <w:tcMar>
              <w:top w:w="0" w:type="dxa"/>
              <w:left w:w="10" w:type="dxa"/>
              <w:bottom w:w="0" w:type="dxa"/>
              <w:right w:w="10" w:type="dxa"/>
            </w:tcMar>
          </w:tcPr>
          <w:p w:rsidR="00A11459" w:rsidRDefault="00A11459" w:rsidP="000A5594">
            <w:pPr>
              <w:pStyle w:val="ConsPlusNormal"/>
              <w:spacing w:line="240" w:lineRule="atLeast"/>
              <w:jc w:val="center"/>
              <w:rPr>
                <w:szCs w:val="24"/>
              </w:rPr>
            </w:pPr>
          </w:p>
        </w:tc>
        <w:tc>
          <w:tcPr>
            <w:tcW w:w="5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jc w:val="center"/>
              <w:rPr>
                <w:szCs w:val="24"/>
              </w:rPr>
            </w:pPr>
            <w:r>
              <w:rPr>
                <w:szCs w:val="24"/>
              </w:rPr>
              <w:t>1.7</w:t>
            </w:r>
          </w:p>
        </w:tc>
        <w:tc>
          <w:tcPr>
            <w:tcW w:w="45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240" w:lineRule="atLeast"/>
              <w:rPr>
                <w:szCs w:val="24"/>
              </w:rPr>
            </w:pPr>
            <w:r>
              <w:rPr>
                <w:szCs w:val="24"/>
              </w:rPr>
              <w:t>Доля пациентов, обученных в школе для пациентов с сахарным диабетом от общего числа пациентов с сахарным диабетом 1 и 2 типов (Е10-Е14) за отчетный год(период)</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ConsPlusNormal"/>
              <w:spacing w:line="100" w:lineRule="atLeast"/>
              <w:jc w:val="center"/>
              <w:rPr>
                <w:szCs w:val="24"/>
              </w:rPr>
            </w:pPr>
            <w:r>
              <w:rPr>
                <w:szCs w:val="24"/>
              </w:rPr>
              <w:t>СПб</w:t>
            </w:r>
          </w:p>
          <w:p w:rsidR="00A11459" w:rsidRDefault="00A11459" w:rsidP="000A5594">
            <w:pPr>
              <w:pStyle w:val="ConsPlusNormal"/>
              <w:spacing w:line="100" w:lineRule="atLeast"/>
              <w:rPr>
                <w:szCs w:val="24"/>
              </w:rPr>
            </w:pPr>
          </w:p>
          <w:p w:rsidR="00A11459" w:rsidRDefault="00A11459" w:rsidP="000A5594">
            <w:pPr>
              <w:pStyle w:val="Standard"/>
              <w:widowControl w:val="0"/>
              <w:spacing w:line="100" w:lineRule="atLeast"/>
              <w:jc w:val="center"/>
              <w:rPr>
                <w:rFonts w:ascii="Times New Roman" w:hAnsi="Times New Roman" w:cs="Times New Roman"/>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10,4</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ConsPlusNormal"/>
              <w:jc w:val="center"/>
              <w:rPr>
                <w:rFonts w:eastAsia="Times New Roman"/>
                <w:spacing w:val="-2"/>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13,4</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rPr>
                <w:rFonts w:ascii="Times New Roman" w:hAnsi="Times New Roman" w:cs="Times New Roman"/>
                <w:spacing w:val="-2"/>
                <w:sz w:val="24"/>
                <w:szCs w:val="24"/>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rPr>
                <w:rFonts w:ascii="Times New Roman" w:hAnsi="Times New Roman" w:cs="Times New Roman"/>
                <w:spacing w:val="-2"/>
                <w:sz w:val="24"/>
                <w:szCs w:val="24"/>
              </w:rPr>
            </w:pPr>
            <w:r>
              <w:rPr>
                <w:rFonts w:ascii="Times New Roman" w:hAnsi="Times New Roman" w:cs="Times New Roman"/>
                <w:spacing w:val="-2"/>
                <w:sz w:val="24"/>
                <w:szCs w:val="24"/>
              </w:rPr>
              <w:t>14,0</w:t>
            </w:r>
          </w:p>
          <w:p w:rsidR="00A11459" w:rsidRDefault="00A11459" w:rsidP="000A5594">
            <w:pPr>
              <w:pStyle w:val="Standard"/>
              <w:widowControl w:val="0"/>
              <w:jc w:val="center"/>
              <w:rPr>
                <w:rFonts w:ascii="Times New Roman" w:hAnsi="Times New Roman" w:cs="Times New Roman"/>
                <w:spacing w:val="-2"/>
                <w:sz w:val="24"/>
                <w:szCs w:val="24"/>
              </w:rPr>
            </w:pPr>
          </w:p>
          <w:p w:rsidR="00A11459" w:rsidRDefault="00A11459" w:rsidP="000A5594">
            <w:pPr>
              <w:pStyle w:val="Standard"/>
              <w:widowControl w:val="0"/>
              <w:jc w:val="cente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jc w:val="center"/>
            </w:pPr>
            <w:r>
              <w:rPr>
                <w:rFonts w:ascii="Times New Roman" w:hAnsi="Times New Roman" w:cs="Times New Roman"/>
                <w:spacing w:val="-2"/>
                <w:sz w:val="24"/>
                <w:szCs w:val="24"/>
              </w:rPr>
              <w:t>15,0</w:t>
            </w:r>
          </w:p>
          <w:p w:rsidR="00A11459" w:rsidRDefault="00A11459" w:rsidP="000A5594">
            <w:pPr>
              <w:pStyle w:val="Standard"/>
              <w:widowControl w:val="0"/>
              <w:jc w:val="center"/>
            </w:pPr>
          </w:p>
        </w:tc>
      </w:tr>
    </w:tbl>
    <w:p w:rsidR="00A11459" w:rsidRDefault="00A11459" w:rsidP="00A11459">
      <w:pPr>
        <w:pStyle w:val="ConsPlusNormal"/>
        <w:spacing w:line="240" w:lineRule="atLeast"/>
        <w:ind w:firstLine="540"/>
        <w:jc w:val="both"/>
        <w:rPr>
          <w:szCs w:val="24"/>
        </w:rPr>
      </w:pPr>
    </w:p>
    <w:p w:rsidR="00A11459" w:rsidRDefault="00A11459" w:rsidP="00A11459">
      <w:pPr>
        <w:pStyle w:val="Standard"/>
        <w:ind w:firstLine="567"/>
        <w:rPr>
          <w:rFonts w:ascii="Times New Roman" w:hAnsi="Times New Roman" w:cs="Times New Roman"/>
          <w:b/>
          <w:sz w:val="24"/>
          <w:szCs w:val="24"/>
        </w:rPr>
      </w:pPr>
      <w:r>
        <w:rPr>
          <w:rFonts w:ascii="Times New Roman" w:hAnsi="Times New Roman" w:cs="Times New Roman"/>
          <w:b/>
          <w:sz w:val="24"/>
          <w:szCs w:val="24"/>
        </w:rPr>
        <w:t>3. Задачи региональной программы</w:t>
      </w:r>
    </w:p>
    <w:p w:rsidR="00A11459" w:rsidRDefault="00A11459" w:rsidP="00A11459">
      <w:pPr>
        <w:pStyle w:val="Standard"/>
        <w:jc w:val="both"/>
        <w:rPr>
          <w:rFonts w:ascii="Times New Roman" w:hAnsi="Times New Roman" w:cs="Times New Roman"/>
          <w:sz w:val="24"/>
          <w:szCs w:val="24"/>
        </w:rPr>
      </w:pPr>
      <w:r>
        <w:rPr>
          <w:rFonts w:ascii="Times New Roman" w:hAnsi="Times New Roman" w:cs="Times New Roman"/>
          <w:sz w:val="24"/>
          <w:szCs w:val="24"/>
        </w:rPr>
        <w:t>Основными задачами региональной программы являются:</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Разработка мероприятий по повышению качества оказания медицинской помощи пациентам с сахарным диабетом;</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Разработка мероприятий по внедрению и соблюдению действующих клинических рекомендаций ведения больных с сахарным диабетом;</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Разработка мероприятий по организации внутреннего контроля качества оказания медицинской помощи для обеспечения выполнения критериев оценки качества, основанных на клинических рекомендациях, стандартах и протоколах лечения (протоколах ведения) пациентов с сахарным диабетом;</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Проведение мероприятий по профилактике и лечению факторов риска развития сахарного диабета (артериальной гипертензии, высокого уровня холестерина, низкой физической активности; избыточной массы тела и ожирения), организация и проведение информационно-просветительских программ для населения с использованием средств массовой информации, в том числе, в целях информирования населения о симптомах сахарного диабета и его осложнениях. Формирование здорового образа жизни;</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Совершенствование системы оказания первичной медико-санитарной помощи пациентам с внедрением алгоритмов диспансерного наблюдения, согласно разработанной маршрутизации;</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Совершенствование материально-технической базы учреждений, оказывающих медицинскую помощь пациентам с сахарным диабетом, дооснащение (переоснащение) медицинским оборудованием медицинских организаций;</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 xml:space="preserve">Организация сбора достоверных статистических данных по диагностике, заболеваемости, наличию осложнений, смертности, летальности и инвалидности пациентов с сахарным диабетом, в том числе </w:t>
      </w:r>
      <w:r>
        <w:rPr>
          <w:rFonts w:ascii="Times New Roman" w:hAnsi="Times New Roman" w:cs="Times New Roman"/>
          <w:sz w:val="24"/>
          <w:szCs w:val="24"/>
        </w:rPr>
        <w:br/>
        <w:t>с использованием региональных информационных сервисов;</w:t>
      </w:r>
    </w:p>
    <w:p w:rsidR="00A11459" w:rsidRDefault="00A11459" w:rsidP="00A11459">
      <w:pPr>
        <w:pStyle w:val="Standard"/>
        <w:jc w:val="both"/>
      </w:pPr>
      <w:r>
        <w:rPr>
          <w:rFonts w:ascii="Times New Roman" w:eastAsia="CIDFont+F5" w:hAnsi="Times New Roman" w:cs="Times New Roman"/>
          <w:sz w:val="24"/>
          <w:szCs w:val="24"/>
        </w:rPr>
        <w:t xml:space="preserve">- </w:t>
      </w:r>
      <w:r>
        <w:rPr>
          <w:rFonts w:ascii="Times New Roman" w:hAnsi="Times New Roman" w:cs="Times New Roman"/>
          <w:sz w:val="24"/>
          <w:szCs w:val="24"/>
        </w:rPr>
        <w:t>Привлечение специалистов и укомплектование врачами-эндокринологами амбулаторно-поликлинической службы;</w:t>
      </w:r>
    </w:p>
    <w:p w:rsidR="00A11459" w:rsidRDefault="00A11459" w:rsidP="00A11459">
      <w:pPr>
        <w:pStyle w:val="Standard"/>
        <w:jc w:val="both"/>
        <w:sectPr w:rsidR="00A11459">
          <w:footerReference w:type="default" r:id="rId23"/>
          <w:pgSz w:w="11906" w:h="16838"/>
          <w:pgMar w:top="720" w:right="425" w:bottom="1134" w:left="567" w:header="720" w:footer="0" w:gutter="0"/>
          <w:cols w:space="720"/>
        </w:sectPr>
      </w:pPr>
      <w:r>
        <w:rPr>
          <w:rFonts w:ascii="Times New Roman" w:eastAsia="CIDFont+F5" w:hAnsi="Times New Roman" w:cs="Times New Roman"/>
          <w:sz w:val="24"/>
          <w:szCs w:val="24"/>
        </w:rPr>
        <w:t xml:space="preserve">- </w:t>
      </w:r>
      <w:r>
        <w:rPr>
          <w:rFonts w:ascii="Times New Roman" w:hAnsi="Times New Roman" w:cs="Times New Roman"/>
          <w:sz w:val="24"/>
          <w:szCs w:val="24"/>
        </w:rPr>
        <w:t xml:space="preserve">Обеспечение повышения качества оказания медицинской помощи больным с сахарным диабетом </w:t>
      </w:r>
      <w:r>
        <w:rPr>
          <w:rFonts w:ascii="Times New Roman" w:hAnsi="Times New Roman" w:cs="Times New Roman"/>
          <w:sz w:val="24"/>
          <w:szCs w:val="24"/>
        </w:rPr>
        <w:br/>
        <w:t>в соответствии с клиническими рекомендациями совместно с профильными национальными медицинскими исследовательскими центрами.</w:t>
      </w:r>
    </w:p>
    <w:p w:rsidR="00A11459" w:rsidRDefault="00A11459" w:rsidP="00A11459">
      <w:pPr>
        <w:pStyle w:val="ConsPlusNormal"/>
        <w:spacing w:line="240" w:lineRule="atLeast"/>
        <w:ind w:firstLine="540"/>
        <w:jc w:val="both"/>
        <w:rPr>
          <w:szCs w:val="24"/>
        </w:rPr>
      </w:pPr>
    </w:p>
    <w:p w:rsidR="00A11459" w:rsidRDefault="00A11459" w:rsidP="00A11459">
      <w:pPr>
        <w:pStyle w:val="ConsPlusTitle"/>
        <w:spacing w:line="240" w:lineRule="atLeast"/>
        <w:ind w:firstLine="567"/>
        <w:rPr>
          <w:szCs w:val="24"/>
        </w:rPr>
      </w:pPr>
      <w:r>
        <w:rPr>
          <w:szCs w:val="24"/>
        </w:rPr>
        <w:t>4. План мероприятий Региональной программы «Борьба с сахарным диабетом»</w:t>
      </w:r>
    </w:p>
    <w:p w:rsidR="00A11459" w:rsidRDefault="00A11459" w:rsidP="00A11459">
      <w:pPr>
        <w:pStyle w:val="ConsPlusTitle"/>
        <w:spacing w:line="240" w:lineRule="atLeast"/>
        <w:rPr>
          <w:szCs w:val="24"/>
        </w:rPr>
      </w:pPr>
      <w:r>
        <w:rPr>
          <w:szCs w:val="24"/>
        </w:rPr>
        <w:t xml:space="preserve">  </w:t>
      </w:r>
    </w:p>
    <w:tbl>
      <w:tblPr>
        <w:tblW w:w="15240" w:type="dxa"/>
        <w:tblInd w:w="-84" w:type="dxa"/>
        <w:tblLayout w:type="fixed"/>
        <w:tblCellMar>
          <w:left w:w="10" w:type="dxa"/>
          <w:right w:w="10" w:type="dxa"/>
        </w:tblCellMar>
        <w:tblLook w:val="0000" w:firstRow="0" w:lastRow="0" w:firstColumn="0" w:lastColumn="0" w:noHBand="0" w:noVBand="0"/>
      </w:tblPr>
      <w:tblGrid>
        <w:gridCol w:w="645"/>
        <w:gridCol w:w="3405"/>
        <w:gridCol w:w="1275"/>
        <w:gridCol w:w="1320"/>
        <w:gridCol w:w="1140"/>
        <w:gridCol w:w="3285"/>
        <w:gridCol w:w="2835"/>
        <w:gridCol w:w="1335"/>
      </w:tblGrid>
      <w:tr w:rsidR="00A11459" w:rsidTr="000A5594">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№п/п</w:t>
            </w:r>
          </w:p>
        </w:tc>
        <w:tc>
          <w:tcPr>
            <w:tcW w:w="340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Наименование мероприятия</w:t>
            </w:r>
          </w:p>
        </w:tc>
        <w:tc>
          <w:tcPr>
            <w:tcW w:w="2595"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Сроки реализации</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Ответственный исполнитель</w:t>
            </w:r>
          </w:p>
        </w:tc>
        <w:tc>
          <w:tcPr>
            <w:tcW w:w="328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Критерий исполнения мероприятия</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Характеристика результата</w:t>
            </w: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Периодичность мероприятия</w:t>
            </w:r>
          </w:p>
        </w:tc>
      </w:tr>
      <w:tr w:rsidR="00A11459" w:rsidTr="000A5594">
        <w:tc>
          <w:tcPr>
            <w:tcW w:w="64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tc>
        <w:tc>
          <w:tcPr>
            <w:tcW w:w="340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Начало</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Окончание</w:t>
            </w: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tc>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tc>
        <w:tc>
          <w:tcPr>
            <w:tcW w:w="283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tc>
        <w:tc>
          <w:tcPr>
            <w:tcW w:w="133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5</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7</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8</w:t>
            </w:r>
          </w:p>
        </w:tc>
      </w:tr>
      <w:tr w:rsidR="00A11459" w:rsidTr="000A5594">
        <w:trPr>
          <w:trHeight w:val="457"/>
        </w:trPr>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1. Мероприятия по внедрению и соблюдению клинических рекомендаций по сахарному диабету у детей и взрослых</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1.1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образовательных семинаров по изучению клинических рекомендаций по лечению больных сахарным диабетом в профильных медицинских организациях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Проведение </w:t>
            </w:r>
            <w:r>
              <w:rPr>
                <w:rFonts w:ascii="Times New Roman" w:eastAsia="MS Mincho" w:hAnsi="Times New Roman" w:cs="Times New Roman"/>
                <w:color w:val="000000"/>
                <w:sz w:val="24"/>
                <w:szCs w:val="24"/>
                <w:lang w:eastAsia="ru-RU"/>
              </w:rPr>
              <w:t xml:space="preserve">не менее пяти </w:t>
            </w:r>
            <w:r>
              <w:rPr>
                <w:rFonts w:ascii="Times New Roman" w:eastAsia="MS Mincho" w:hAnsi="Times New Roman" w:cs="Times New Roman"/>
                <w:sz w:val="24"/>
                <w:szCs w:val="24"/>
                <w:lang w:eastAsia="ru-RU"/>
              </w:rPr>
              <w:t>образовательных семинаров по изучению клинических рекомендаций по лечению больных сахарным диабетом в профильных медицинских организациях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color w:val="000000"/>
                <w:sz w:val="24"/>
                <w:szCs w:val="24"/>
                <w:lang w:eastAsia="ru-RU"/>
              </w:rPr>
              <w:t>Проведено не менее пяти образовательных семинаров по изучению клинических рекомендаций по лечен</w:t>
            </w:r>
            <w:r>
              <w:rPr>
                <w:rFonts w:ascii="Times New Roman" w:eastAsia="MS Mincho" w:hAnsi="Times New Roman" w:cs="Times New Roman"/>
                <w:sz w:val="24"/>
                <w:szCs w:val="24"/>
                <w:lang w:eastAsia="ru-RU"/>
              </w:rPr>
              <w:t>ию больных сахарным диабетом для врачей профильных медицинских организаций города</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1.2</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rPr>
            </w:pPr>
            <w:r>
              <w:rPr>
                <w:rFonts w:ascii="Times New Roman" w:eastAsia="MS Mincho" w:hAnsi="Times New Roman" w:cs="Times New Roman"/>
                <w:sz w:val="24"/>
                <w:szCs w:val="24"/>
              </w:rPr>
              <w:t xml:space="preserve">Внедрение в каждой медицинской организации протоколов лечения больных </w:t>
            </w:r>
            <w:r>
              <w:rPr>
                <w:rFonts w:ascii="Times New Roman" w:eastAsia="MS Mincho" w:hAnsi="Times New Roman" w:cs="Times New Roman"/>
                <w:sz w:val="24"/>
                <w:szCs w:val="24"/>
              </w:rPr>
              <w:br/>
              <w:t xml:space="preserve">с сахарным диабетом (протоколы ведения пациентов) на основе соответствующих клинических рекомендаций </w:t>
            </w:r>
            <w:r>
              <w:rPr>
                <w:rFonts w:ascii="Times New Roman" w:eastAsia="MS Mincho" w:hAnsi="Times New Roman" w:cs="Times New Roman"/>
                <w:sz w:val="24"/>
                <w:szCs w:val="24"/>
              </w:rPr>
              <w:br/>
              <w:t>по профилю, порядка оказания медицинской помощи по профилю и с учетом стандарта медицинской помощи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rPr>
            </w:pPr>
            <w:r>
              <w:rPr>
                <w:rFonts w:ascii="Times New Roman" w:eastAsia="MS Mincho" w:hAnsi="Times New Roman" w:cs="Times New Roman"/>
                <w:sz w:val="24"/>
                <w:szCs w:val="24"/>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rPr>
            </w:pPr>
            <w:r>
              <w:rPr>
                <w:rFonts w:ascii="Times New Roman" w:eastAsia="MS Mincho" w:hAnsi="Times New Roman" w:cs="Times New Roman"/>
                <w:sz w:val="24"/>
                <w:szCs w:val="24"/>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rPr>
            </w:pPr>
            <w:r>
              <w:rPr>
                <w:rFonts w:ascii="Times New Roman" w:eastAsia="MS Mincho" w:hAnsi="Times New Roman" w:cs="Times New Roman"/>
                <w:sz w:val="24"/>
                <w:szCs w:val="24"/>
              </w:rPr>
              <w:t>Внедрение в каждой медицинской организации протоколов лечения больных с сахарным диабетом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rPr>
            </w:pPr>
            <w:r>
              <w:rPr>
                <w:rFonts w:ascii="Times New Roman" w:eastAsia="MS Mincho" w:hAnsi="Times New Roman" w:cs="Times New Roman"/>
                <w:sz w:val="24"/>
                <w:szCs w:val="24"/>
              </w:rPr>
              <w:t xml:space="preserve">Внедрены протоколы лечения больных с сахарным диабетом </w:t>
            </w:r>
            <w:r>
              <w:rPr>
                <w:rFonts w:ascii="Times New Roman" w:eastAsia="MS Mincho" w:hAnsi="Times New Roman" w:cs="Times New Roman"/>
                <w:sz w:val="24"/>
                <w:szCs w:val="24"/>
              </w:rPr>
              <w:br/>
              <w:t>в каждой медицинской организации</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rPr>
            </w:pPr>
            <w:r>
              <w:rPr>
                <w:rFonts w:ascii="Times New Roman" w:eastAsia="MS Mincho" w:hAnsi="Times New Roman" w:cs="Times New Roman"/>
                <w:sz w:val="24"/>
                <w:szCs w:val="24"/>
              </w:rPr>
              <w:t>Разовое (делимое)</w:t>
            </w:r>
          </w:p>
        </w:tc>
      </w:tr>
      <w:tr w:rsidR="00A11459" w:rsidTr="000A5594">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2. Мероприятия по организации внутреннего контроля качества оказания медицинской помощи</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2.1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Мероприятия по внедрению системы внутреннего контроля качества оказываемой медицинской помощи пациентам с сахарным диабетом для обеспечения выполнения критериев оценки качества с использованием цифровых технологий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Организация и проведение внутреннего контроля с учетом видов, условий и форм оказания медицинской помощи в целях совершенствования подходов к осуществлению медицинской деятельности для предупреждения, выявления и предотвращения рисков, создающих угрозу жизни и здоровью граждан, </w:t>
            </w:r>
            <w:r>
              <w:rPr>
                <w:rFonts w:ascii="Times New Roman" w:eastAsia="MS Mincho" w:hAnsi="Times New Roman" w:cs="Times New Roman"/>
                <w:sz w:val="24"/>
                <w:szCs w:val="24"/>
                <w:lang w:eastAsia="ru-RU"/>
              </w:rPr>
              <w:br/>
              <w:t>и минимизации последствий их наступления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Совершенствование процессов медицинской деятельности для выявления и предотвращения рисков, создающих угрозу жизни и здоровью граждан, </w:t>
            </w:r>
            <w:r>
              <w:rPr>
                <w:rFonts w:ascii="Times New Roman" w:eastAsia="MS Mincho" w:hAnsi="Times New Roman" w:cs="Times New Roman"/>
                <w:sz w:val="24"/>
                <w:szCs w:val="24"/>
                <w:lang w:eastAsia="ru-RU"/>
              </w:rPr>
              <w:br/>
              <w:t>и минимизации последствий их наступления</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Регулярное </w:t>
            </w:r>
            <w:r>
              <w:rPr>
                <w:rFonts w:ascii="Times New Roman" w:eastAsia="MS Mincho" w:hAnsi="Times New Roman" w:cs="Times New Roman"/>
                <w:lang w:eastAsia="ru-RU"/>
              </w:rPr>
              <w:t>(ежеквартальное)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2.2</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Внедрение и ведение региональных регистров пациентов с сахарным диабетом, в целях оценки соответствия оказываемой медицинской помощи современным клиническим рекомендациям, а также обеспечения преемственности на амбулаторном и стационарном этапах оказания медицинской помощи по профилю «эндокринология»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Внедрение и ведение региональных регистров пациентов, с сахарным диабетом, в целях оценки соответствия оказываемой медицинской помощи современным клиническим рекомендациям, а также обеспечения преемственности на амбулаторном и стационарном этапах оказания медицинской помощи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Обеспечено включение в регистр до  </w:t>
            </w:r>
            <w:r>
              <w:rPr>
                <w:rFonts w:ascii="Times New Roman" w:eastAsia="MS Mincho" w:hAnsi="Times New Roman" w:cs="Times New Roman"/>
                <w:sz w:val="24"/>
                <w:szCs w:val="24"/>
                <w:shd w:val="clear" w:color="auto" w:fill="FFFFFF"/>
                <w:lang w:eastAsia="ru-RU"/>
              </w:rPr>
              <w:t>80%</w:t>
            </w:r>
            <w:r>
              <w:rPr>
                <w:rFonts w:ascii="Times New Roman" w:eastAsia="MS Mincho" w:hAnsi="Times New Roman" w:cs="Times New Roman"/>
                <w:sz w:val="24"/>
                <w:szCs w:val="24"/>
                <w:lang w:eastAsia="ru-RU"/>
              </w:rPr>
              <w:t xml:space="preserve"> пациентов, с сахарным диабетом</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Разовое </w:t>
            </w:r>
            <w:r>
              <w:rPr>
                <w:rFonts w:ascii="Times New Roman" w:eastAsia="MS Mincho" w:hAnsi="Times New Roman" w:cs="Times New Roman"/>
                <w:lang w:eastAsia="ru-RU"/>
              </w:rPr>
              <w:t>(неделимое)</w:t>
            </w:r>
          </w:p>
        </w:tc>
      </w:tr>
      <w:tr w:rsidR="00A11459" w:rsidTr="000A5594">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3. Работа с факторами риска развития сахарного диабета у детей и взрослых</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3.1</w:t>
            </w:r>
          </w:p>
        </w:tc>
        <w:tc>
          <w:tcPr>
            <w:tcW w:w="1459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Формирование системы мотивации граждан здоровому образу жизни (далее ЗОЖ), включая здоровое питание, физическую активность, отказ от вредных привычек, приверженности к медицинской активности (своевременное обращение к врачу, прохождение диспансеризации и профилактических осмотров</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Cs w:val="24"/>
                <w:lang w:eastAsia="ru-RU"/>
              </w:rPr>
              <w:t xml:space="preserve">Увеличение охвата  </w:t>
            </w:r>
            <w:r>
              <w:rPr>
                <w:rFonts w:ascii="Times New Roman" w:eastAsia="MS Mincho" w:hAnsi="Times New Roman" w:cs="Times New Roman"/>
                <w:sz w:val="24"/>
                <w:szCs w:val="24"/>
                <w:lang w:eastAsia="ru-RU"/>
              </w:rPr>
              <w:t>населения исследованием глюкозы натощак в рамках прохождения</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диспансеризации и профилактических осмотров, обращений к врачу</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rPr>
                <w:rFonts w:ascii="Times New Roman" w:hAnsi="Times New Roman"/>
                <w:sz w:val="24"/>
              </w:rPr>
            </w:pPr>
            <w:r>
              <w:rPr>
                <w:rFonts w:ascii="Times New Roman" w:hAnsi="Times New Roman"/>
                <w:sz w:val="24"/>
              </w:rPr>
              <w:t>Увеличение числа граждан, которым проведено исследование глюкозы натощак</w:t>
            </w:r>
          </w:p>
          <w:p w:rsidR="00A11459" w:rsidRDefault="00A11459" w:rsidP="000A5594">
            <w:pPr>
              <w:pStyle w:val="Standard"/>
              <w:rPr>
                <w:rFonts w:ascii="Times New Roman" w:hAnsi="Times New Roman"/>
                <w:sz w:val="24"/>
              </w:rPr>
            </w:pPr>
          </w:p>
          <w:p w:rsidR="00A11459" w:rsidRDefault="00A11459" w:rsidP="000A5594">
            <w:pPr>
              <w:pStyle w:val="Standard"/>
              <w:rPr>
                <w:rFonts w:ascii="Times New Roman" w:hAnsi="Times New Roman"/>
                <w:sz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hAnsi="Times New Roman"/>
                <w:sz w:val="24"/>
              </w:rPr>
            </w:pPr>
            <w:r>
              <w:rPr>
                <w:rFonts w:ascii="Times New Roman" w:hAnsi="Times New Roman"/>
                <w:sz w:val="24"/>
              </w:rPr>
              <w:t>Охват населения исследованием глюкозы натощак в рамках прохождения</w:t>
            </w:r>
          </w:p>
          <w:p w:rsidR="00A11459" w:rsidRDefault="00A11459" w:rsidP="000A5594">
            <w:pPr>
              <w:pStyle w:val="Standard"/>
              <w:widowControl w:val="0"/>
              <w:spacing w:after="0" w:line="240" w:lineRule="atLeast"/>
              <w:rPr>
                <w:rFonts w:ascii="Times New Roman" w:hAnsi="Times New Roman"/>
                <w:sz w:val="24"/>
              </w:rPr>
            </w:pPr>
            <w:r>
              <w:rPr>
                <w:rFonts w:ascii="Times New Roman" w:hAnsi="Times New Roman"/>
                <w:sz w:val="24"/>
              </w:rPr>
              <w:t xml:space="preserve">диспансеризации, профилактических осмотров и  обращений </w:t>
            </w:r>
            <w:r>
              <w:rPr>
                <w:rFonts w:ascii="Times New Roman" w:hAnsi="Times New Roman"/>
                <w:sz w:val="24"/>
              </w:rPr>
              <w:br/>
              <w:t>к врачу составил:</w:t>
            </w:r>
          </w:p>
          <w:p w:rsidR="00A11459" w:rsidRDefault="00A11459" w:rsidP="000A5594">
            <w:pPr>
              <w:pStyle w:val="Standard"/>
              <w:widowControl w:val="0"/>
              <w:spacing w:after="0" w:line="240" w:lineRule="atLeast"/>
            </w:pPr>
            <w:r>
              <w:rPr>
                <w:rFonts w:ascii="Times New Roman" w:hAnsi="Times New Roman"/>
                <w:sz w:val="24"/>
              </w:rPr>
              <w:t>-не менее 62,10% в 2024 году</w:t>
            </w:r>
          </w:p>
          <w:p w:rsidR="00A11459" w:rsidRDefault="00A11459" w:rsidP="000A5594">
            <w:pPr>
              <w:pStyle w:val="Standard"/>
              <w:widowControl w:val="0"/>
              <w:spacing w:after="0" w:line="240" w:lineRule="atLeast"/>
            </w:pPr>
            <w:r>
              <w:rPr>
                <w:rFonts w:ascii="Times New Roman" w:hAnsi="Times New Roman"/>
                <w:sz w:val="24"/>
              </w:rPr>
              <w:t>-не менее 70,0% в 2025 году</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групповых и массовых пропагандистских мероприятий, тематических акций, направленных на профилактику развития сахарного диабета, пропаганду ЗОЖ</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30.12.2025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ГЦМП</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Количество  акций</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Проведены мероприятия, тематические акции, направленные на профилактику развития сахарного диабета, пропаганду ЗОЖ.</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rPr>
          <w:trHeight w:val="1652"/>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Проведение лекций в лектории «Университет здоровья» для населения по вопросам профилактики и лечения сахарного диабета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w:t>
            </w:r>
          </w:p>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Количество  лекций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Проведены лекций </w:t>
            </w:r>
            <w:r>
              <w:rPr>
                <w:rFonts w:ascii="Times New Roman" w:hAnsi="Times New Roman" w:cs="Times New Roman"/>
                <w:sz w:val="24"/>
                <w:szCs w:val="24"/>
              </w:rPr>
              <w:br/>
              <w:t>в лектории «Университет здоровья» для населения по вопросам профилактики и лечения сахарного диабета,</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Создание видео-лекции «Гестационный диабет» для беременных женщин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30.12.2024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Количество лекций –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Создана видео-лекции «Гестационный диабет» для беременных женщин</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Единовременно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Проведение  лекций-экскурсий для населения в Музее гигиены ГЦМП с освещением темы профилактики факторов риска развития сахарного диабета (не менее 720)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Количество лекций - экскурсий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Проведены  лекции экскурсии для населения в Музее гигиены ГЦМП </w:t>
            </w:r>
            <w:r>
              <w:rPr>
                <w:rFonts w:ascii="Times New Roman" w:hAnsi="Times New Roman" w:cs="Times New Roman"/>
                <w:sz w:val="24"/>
                <w:szCs w:val="24"/>
              </w:rPr>
              <w:br/>
              <w:t>с освещением темы профилактики факторов риска развития сахарного диабета (не менее 720)</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p w:rsidR="00A11459" w:rsidRDefault="00A11459" w:rsidP="000A5594">
            <w:pPr>
              <w:pStyle w:val="Standard"/>
              <w:widowControl w:val="0"/>
              <w:rPr>
                <w:rFonts w:ascii="Times New Roman" w:hAnsi="Times New Roman" w:cs="Times New Roman"/>
                <w:sz w:val="24"/>
                <w:szCs w:val="24"/>
              </w:rPr>
            </w:pPr>
          </w:p>
          <w:p w:rsidR="00A11459" w:rsidRDefault="00A11459" w:rsidP="000A5594">
            <w:pPr>
              <w:pStyle w:val="Standard"/>
              <w:widowControl w:val="0"/>
              <w:rPr>
                <w:rFonts w:ascii="Times New Roman" w:hAnsi="Times New Roman" w:cs="Times New Roman"/>
                <w:sz w:val="24"/>
                <w:szCs w:val="24"/>
              </w:rPr>
            </w:pPr>
          </w:p>
          <w:p w:rsidR="00A11459" w:rsidRDefault="00A11459" w:rsidP="000A5594">
            <w:pPr>
              <w:pStyle w:val="Standard"/>
              <w:widowControl w:val="0"/>
              <w:rPr>
                <w:rFonts w:ascii="Times New Roman" w:hAnsi="Times New Roman" w:cs="Times New Roman"/>
                <w:sz w:val="24"/>
                <w:szCs w:val="24"/>
              </w:rPr>
            </w:pPr>
          </w:p>
          <w:p w:rsidR="00A11459" w:rsidRDefault="00A11459" w:rsidP="000A5594">
            <w:pPr>
              <w:pStyle w:val="Standard"/>
              <w:widowControl w:val="0"/>
              <w:rPr>
                <w:rFonts w:ascii="Times New Roman" w:hAnsi="Times New Roman" w:cs="Times New Roman"/>
                <w:sz w:val="24"/>
                <w:szCs w:val="24"/>
              </w:rPr>
            </w:pP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3.2</w:t>
            </w:r>
          </w:p>
        </w:tc>
        <w:tc>
          <w:tcPr>
            <w:tcW w:w="1459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по повышению уровня знаний медицинских работников, сотрудников образовательных организаций по вопросам профилактики сахарного диабета</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pPr>
            <w:r>
              <w:rPr>
                <w:rFonts w:ascii="Times New Roman" w:hAnsi="Times New Roman" w:cs="Times New Roman"/>
                <w:kern w:val="3"/>
                <w:sz w:val="24"/>
                <w:szCs w:val="24"/>
                <w:lang w:eastAsia="zh-CN" w:bidi="hi-IN"/>
              </w:rPr>
              <w:t xml:space="preserve">Проведение семинаров, конференций, круглых столов по вопросам профилактики сахарного диабета </w:t>
            </w:r>
            <w:r>
              <w:rPr>
                <w:rFonts w:ascii="Times New Roman" w:hAnsi="Times New Roman" w:cs="Times New Roman"/>
                <w:kern w:val="3"/>
                <w:sz w:val="24"/>
                <w:szCs w:val="24"/>
                <w:lang w:eastAsia="zh-CN" w:bidi="hi-IN"/>
              </w:rPr>
              <w:br/>
            </w:r>
            <w:r>
              <w:rPr>
                <w:rFonts w:ascii="Times New Roman" w:eastAsia="Times New Roman" w:hAnsi="Times New Roman" w:cs="Times New Roman"/>
                <w:sz w:val="24"/>
                <w:szCs w:val="24"/>
                <w:lang w:eastAsia="ru-RU"/>
              </w:rPr>
              <w:t>с ориентиром на в</w:t>
            </w:r>
            <w:r>
              <w:rPr>
                <w:rFonts w:ascii="Times New Roman" w:hAnsi="Times New Roman" w:cs="Times New Roman"/>
                <w:kern w:val="3"/>
                <w:sz w:val="24"/>
                <w:szCs w:val="24"/>
                <w:lang w:eastAsia="zh-CN" w:bidi="hi-IN"/>
              </w:rPr>
              <w:t xml:space="preserve">ыявление </w:t>
            </w:r>
            <w:r>
              <w:rPr>
                <w:rFonts w:ascii="Times New Roman" w:hAnsi="Times New Roman" w:cs="Times New Roman"/>
                <w:kern w:val="3"/>
                <w:sz w:val="24"/>
                <w:szCs w:val="24"/>
                <w:lang w:eastAsia="zh-CN" w:bidi="hi-IN"/>
              </w:rPr>
              <w:br/>
              <w:t xml:space="preserve">и коррекцию основных факторов риска развития СД </w:t>
            </w:r>
            <w:r>
              <w:rPr>
                <w:rFonts w:ascii="Times New Roman" w:hAnsi="Times New Roman" w:cs="Times New Roman"/>
                <w:kern w:val="3"/>
                <w:sz w:val="24"/>
                <w:szCs w:val="24"/>
                <w:lang w:eastAsia="zh-CN" w:bidi="hi-IN"/>
              </w:rPr>
              <w:br/>
              <w:t>с расширением возможностей центров здоровья и кабинетов/отделений медицинской профилактики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 xml:space="preserve"> 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Количество  семинаров, конференций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pPr>
            <w:r>
              <w:rPr>
                <w:rFonts w:ascii="Times New Roman" w:hAnsi="Times New Roman" w:cs="Times New Roman"/>
                <w:kern w:val="3"/>
                <w:sz w:val="24"/>
                <w:szCs w:val="24"/>
                <w:lang w:eastAsia="zh-CN" w:bidi="hi-IN"/>
              </w:rPr>
              <w:t xml:space="preserve">Проведены семинары, конференции, круглые стол по вопросам профилактики сахарного диабета </w:t>
            </w:r>
            <w:r>
              <w:rPr>
                <w:rFonts w:ascii="Times New Roman" w:eastAsia="Times New Roman" w:hAnsi="Times New Roman" w:cs="Times New Roman"/>
                <w:sz w:val="24"/>
                <w:szCs w:val="24"/>
                <w:lang w:eastAsia="ru-RU"/>
              </w:rPr>
              <w:t>с ориентиром на в</w:t>
            </w:r>
            <w:r>
              <w:rPr>
                <w:rFonts w:ascii="Times New Roman" w:hAnsi="Times New Roman" w:cs="Times New Roman"/>
                <w:kern w:val="3"/>
                <w:sz w:val="24"/>
                <w:szCs w:val="24"/>
                <w:lang w:eastAsia="zh-CN" w:bidi="hi-IN"/>
              </w:rPr>
              <w:t xml:space="preserve">ыявление и коррекцию основных факторов риска развития СД </w:t>
            </w:r>
            <w:r>
              <w:rPr>
                <w:rFonts w:ascii="Times New Roman" w:hAnsi="Times New Roman" w:cs="Times New Roman"/>
                <w:kern w:val="3"/>
                <w:sz w:val="24"/>
                <w:szCs w:val="24"/>
                <w:lang w:eastAsia="zh-CN" w:bidi="hi-IN"/>
              </w:rPr>
              <w:br/>
              <w:t>с расширением возможностей центров здоровья и кабинетов/отделений медицинской профилактики.</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rPr>
          <w:trHeight w:val="2661"/>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Проведение семинара для акушеров-гинекологов «Алгоритм ведения женщин </w:t>
            </w:r>
            <w:r>
              <w:rPr>
                <w:rFonts w:ascii="Times New Roman" w:hAnsi="Times New Roman" w:cs="Times New Roman"/>
                <w:sz w:val="24"/>
                <w:szCs w:val="24"/>
              </w:rPr>
              <w:br/>
              <w:t>с различными типами сахарного диабета во время беременности» (не менее 1</w:t>
            </w:r>
            <w:r>
              <w:rPr>
                <w:rFonts w:ascii="Times New Roman" w:hAnsi="Times New Roman" w:cs="Times New Roman"/>
                <w:sz w:val="24"/>
                <w:szCs w:val="24"/>
              </w:rPr>
              <w:br/>
              <w:t>в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Количество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Проведены семинары для акушеров-гинекологов «Алгоритм ведения женщин с различными типами сахарного диабета во время беременности» (не менее 1 в год)</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 xml:space="preserve">Организация тематического цикла  с разработкой методических пособий для работников образования «Сахарный диабет </w:t>
            </w:r>
            <w:r>
              <w:rPr>
                <w:rFonts w:ascii="Times New Roman" w:hAnsi="Times New Roman" w:cs="Times New Roman"/>
                <w:kern w:val="3"/>
                <w:sz w:val="24"/>
                <w:szCs w:val="24"/>
                <w:lang w:eastAsia="zh-CN" w:bidi="hi-IN"/>
              </w:rPr>
              <w:br/>
              <w:t>у школьника. Советы педагогам» в формате вебинара (3 занятия)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Количество занятий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 xml:space="preserve">Разработаны методические материалы и организовано проведение тематического цикла для работников образования «Сахарный диабет у школьника. Советы педагогам» </w:t>
            </w:r>
            <w:r>
              <w:rPr>
                <w:rFonts w:ascii="Times New Roman" w:hAnsi="Times New Roman" w:cs="Times New Roman"/>
                <w:kern w:val="3"/>
                <w:sz w:val="24"/>
                <w:szCs w:val="24"/>
                <w:lang w:eastAsia="zh-CN" w:bidi="hi-IN"/>
              </w:rPr>
              <w:br/>
              <w:t xml:space="preserve">в формате вебинара </w:t>
            </w:r>
            <w:r>
              <w:rPr>
                <w:rFonts w:ascii="Times New Roman" w:hAnsi="Times New Roman" w:cs="Times New Roman"/>
                <w:kern w:val="3"/>
                <w:sz w:val="24"/>
                <w:szCs w:val="24"/>
                <w:lang w:eastAsia="zh-CN" w:bidi="hi-IN"/>
              </w:rPr>
              <w:br/>
              <w:t>(3 занятия)</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3.3</w:t>
            </w:r>
          </w:p>
        </w:tc>
        <w:tc>
          <w:tcPr>
            <w:tcW w:w="1459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pPr>
            <w:r>
              <w:rPr>
                <w:rFonts w:ascii="Times New Roman" w:hAnsi="Times New Roman" w:cs="Times New Roman"/>
                <w:kern w:val="3"/>
                <w:sz w:val="24"/>
                <w:szCs w:val="24"/>
                <w:lang w:eastAsia="zh-CN" w:bidi="hi-IN"/>
              </w:rPr>
              <w:t xml:space="preserve">Организационно-методическое обеспечение внедрения программ обучения по профилактике </w:t>
            </w:r>
            <w:r>
              <w:rPr>
                <w:rFonts w:ascii="Times New Roman" w:hAnsi="Times New Roman" w:cs="Times New Roman"/>
                <w:color w:val="000000"/>
                <w:kern w:val="3"/>
                <w:sz w:val="24"/>
                <w:szCs w:val="24"/>
                <w:lang w:eastAsia="zh-CN" w:bidi="hi-IN"/>
              </w:rPr>
              <w:t>сахарного диабета</w:t>
            </w:r>
          </w:p>
        </w:tc>
      </w:tr>
      <w:tr w:rsidR="00A11459" w:rsidTr="000A5594">
        <w:trPr>
          <w:trHeight w:val="1322"/>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Открытие школ для пациентов с избыточной массой тела </w:t>
            </w:r>
            <w:r>
              <w:rPr>
                <w:rFonts w:ascii="Times New Roman" w:eastAsia="Times New Roman" w:hAnsi="Times New Roman" w:cs="Times New Roman"/>
                <w:sz w:val="24"/>
                <w:szCs w:val="24"/>
                <w:lang w:eastAsia="ru-RU"/>
              </w:rPr>
              <w:br/>
              <w:t>и ожирением.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Количество школ</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Открытие школ для пациентов с избыточной массой тела и ожирением</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pPr>
            <w:r>
              <w:rPr>
                <w:rFonts w:ascii="Times New Roman" w:hAnsi="Times New Roman" w:cs="Times New Roman"/>
                <w:sz w:val="24"/>
                <w:szCs w:val="24"/>
              </w:rPr>
              <w:t xml:space="preserve">Увеличение количества пациентов, прошедших обучение в школах здоровья </w:t>
            </w:r>
            <w:r>
              <w:rPr>
                <w:rFonts w:ascii="Times New Roman" w:eastAsia="Times New Roman" w:hAnsi="Times New Roman" w:cs="Times New Roman"/>
                <w:sz w:val="24"/>
                <w:szCs w:val="24"/>
                <w:lang w:eastAsia="ru-RU"/>
              </w:rPr>
              <w:t>для пациентов с избыточной массой тела и ожирением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Число пациентов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pPr>
            <w:r>
              <w:rPr>
                <w:rFonts w:ascii="Times New Roman" w:hAnsi="Times New Roman" w:cs="Times New Roman"/>
                <w:sz w:val="24"/>
                <w:szCs w:val="24"/>
              </w:rPr>
              <w:t xml:space="preserve">Увеличение количества пациентов, прошедших обучение в школах здоровья </w:t>
            </w:r>
            <w:r>
              <w:rPr>
                <w:rFonts w:ascii="Times New Roman" w:eastAsia="Times New Roman" w:hAnsi="Times New Roman" w:cs="Times New Roman"/>
                <w:sz w:val="24"/>
                <w:szCs w:val="24"/>
                <w:lang w:eastAsia="ru-RU"/>
              </w:rPr>
              <w:t xml:space="preserve">для пациентов </w:t>
            </w:r>
            <w:r>
              <w:rPr>
                <w:rFonts w:ascii="Times New Roman" w:eastAsia="Times New Roman" w:hAnsi="Times New Roman" w:cs="Times New Roman"/>
                <w:sz w:val="24"/>
                <w:szCs w:val="24"/>
                <w:lang w:eastAsia="ru-RU"/>
              </w:rPr>
              <w:br/>
              <w:t>с избыточной массой тела и ожирением</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3.4</w:t>
            </w:r>
          </w:p>
        </w:tc>
        <w:tc>
          <w:tcPr>
            <w:tcW w:w="1459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Мониторинг  и анализ грамотности населения по вопросам общественного здоровья, включая оценку информированности относительно риска развития сахарного диабета</w:t>
            </w:r>
          </w:p>
        </w:tc>
      </w:tr>
      <w:tr w:rsidR="00A11459" w:rsidTr="000A5594">
        <w:trPr>
          <w:trHeight w:val="2112"/>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Организация мониторинга </w:t>
            </w:r>
            <w:r>
              <w:rPr>
                <w:rFonts w:ascii="Times New Roman" w:hAnsi="Times New Roman" w:cs="Times New Roman"/>
                <w:sz w:val="24"/>
                <w:szCs w:val="24"/>
              </w:rPr>
              <w:br/>
              <w:t>и анализ  распространенности факторов риска хронических неинфекционных заболеваний (1 раз в 2 года).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01.03.2024,</w:t>
            </w:r>
          </w:p>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Число опрошенных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pPr>
            <w:r>
              <w:rPr>
                <w:rFonts w:ascii="Times New Roman" w:hAnsi="Times New Roman" w:cs="Times New Roman"/>
                <w:sz w:val="24"/>
                <w:szCs w:val="24"/>
                <w:lang w:eastAsia="zh-CN" w:bidi="hi-IN"/>
              </w:rPr>
              <w:t xml:space="preserve">Проведен мониторинг </w:t>
            </w:r>
            <w:r>
              <w:rPr>
                <w:rFonts w:ascii="Times New Roman" w:hAnsi="Times New Roman" w:cs="Times New Roman"/>
                <w:sz w:val="24"/>
                <w:szCs w:val="24"/>
                <w:lang w:eastAsia="zh-CN" w:bidi="hi-IN"/>
              </w:rPr>
              <w:br/>
              <w:t>и анализ</w:t>
            </w:r>
            <w:r>
              <w:rPr>
                <w:rFonts w:ascii="Times New Roman" w:hAnsi="Times New Roman" w:cs="Times New Roman"/>
                <w:sz w:val="24"/>
                <w:szCs w:val="24"/>
              </w:rPr>
              <w:t xml:space="preserve"> </w:t>
            </w:r>
            <w:r>
              <w:rPr>
                <w:rFonts w:ascii="Times New Roman" w:hAnsi="Times New Roman" w:cs="Times New Roman"/>
                <w:sz w:val="24"/>
                <w:szCs w:val="24"/>
                <w:lang w:eastAsia="zh-CN" w:bidi="hi-IN"/>
              </w:rPr>
              <w:t>распространенности факторов риска хронических неинфекционных заболеваний</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1 раз в 2 года</w:t>
            </w:r>
          </w:p>
        </w:tc>
      </w:tr>
      <w:tr w:rsidR="00A11459" w:rsidTr="000A5594">
        <w:trPr>
          <w:trHeight w:val="1860"/>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Проведение социологических опросов с оценкой мотивированности населения </w:t>
            </w:r>
            <w:r>
              <w:rPr>
                <w:rFonts w:ascii="Times New Roman" w:hAnsi="Times New Roman" w:cs="Times New Roman"/>
                <w:sz w:val="24"/>
                <w:szCs w:val="24"/>
              </w:rPr>
              <w:br/>
              <w:t>к здоровому образу жизни</w:t>
            </w:r>
          </w:p>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(не менее 1 в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Число опрошенных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Проведен социологический опрос </w:t>
            </w:r>
            <w:r>
              <w:rPr>
                <w:rFonts w:ascii="Times New Roman" w:hAnsi="Times New Roman" w:cs="Times New Roman"/>
                <w:sz w:val="24"/>
                <w:szCs w:val="24"/>
              </w:rPr>
              <w:br/>
              <w:t>с оценкой мотивированности населения к здоровому образу жизни</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3.5</w:t>
            </w:r>
          </w:p>
        </w:tc>
        <w:tc>
          <w:tcPr>
            <w:tcW w:w="1459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Подготовка и  тиражирование информационных материалов для населения и методических материалов для медицинских работников  по вопросам профилактики сахарного диабета</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Издание листовок, плакатов, публикации статей в газете «Домашний доктор» для населения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Наименований/ тираж</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 xml:space="preserve">Готовый  тираж листовок, публикаций, статей </w:t>
            </w:r>
            <w:r>
              <w:rPr>
                <w:rFonts w:ascii="Times New Roman" w:hAnsi="Times New Roman" w:cs="Times New Roman"/>
                <w:kern w:val="3"/>
                <w:sz w:val="24"/>
                <w:szCs w:val="24"/>
                <w:lang w:eastAsia="zh-CN" w:bidi="hi-IN"/>
              </w:rPr>
              <w:br/>
              <w:t>в газете «Домашний доктор»</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pPr>
            <w:r>
              <w:rPr>
                <w:rFonts w:ascii="Times New Roman" w:hAnsi="Times New Roman" w:cs="Times New Roman"/>
                <w:sz w:val="24"/>
                <w:szCs w:val="24"/>
              </w:rPr>
              <w:t xml:space="preserve">Издание методических материалов для медицинских работников </w:t>
            </w:r>
            <w:r>
              <w:rPr>
                <w:rFonts w:ascii="Times New Roman" w:eastAsia="Times New Roman" w:hAnsi="Times New Roman" w:cs="Times New Roman"/>
                <w:sz w:val="24"/>
                <w:szCs w:val="24"/>
                <w:lang w:eastAsia="ru-RU"/>
              </w:rPr>
              <w:t xml:space="preserve"> по профилактике факторов риска развития сахарного диабета у населения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Наименований/ тираж</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pPr>
            <w:r>
              <w:rPr>
                <w:rFonts w:ascii="Times New Roman" w:hAnsi="Times New Roman" w:cs="Times New Roman"/>
                <w:kern w:val="3"/>
                <w:sz w:val="24"/>
                <w:szCs w:val="24"/>
                <w:lang w:val="en-US" w:eastAsia="zh-CN" w:bidi="hi-IN"/>
              </w:rPr>
              <w:t>Готовый  тираж</w:t>
            </w:r>
            <w:r>
              <w:rPr>
                <w:rFonts w:ascii="Times New Roman" w:hAnsi="Times New Roman" w:cs="Times New Roman"/>
                <w:kern w:val="3"/>
                <w:sz w:val="24"/>
                <w:szCs w:val="24"/>
                <w:lang w:eastAsia="zh-CN" w:bidi="hi-IN"/>
              </w:rPr>
              <w:t xml:space="preserve"> методических рекомендаций</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 xml:space="preserve">Разработка тематических электронных форматов (баннеров и карточек) для размещения в сети интернет, социальной  сети ВКонтакте, группах в телеграм медицинских и образовательных организаций, центров социального обслуживания населения, муниципальных образований </w:t>
            </w:r>
            <w:r>
              <w:rPr>
                <w:rFonts w:ascii="Times New Roman" w:hAnsi="Times New Roman" w:cs="Times New Roman"/>
                <w:sz w:val="24"/>
                <w:szCs w:val="24"/>
              </w:rPr>
              <w:br/>
              <w:t>и предприятий в рамках реализации муниципальных (районных) и корпоративных программ укрепления общественного здоровья</w:t>
            </w:r>
          </w:p>
          <w:p w:rsidR="00A11459" w:rsidRDefault="00A11459" w:rsidP="000A5594">
            <w:pPr>
              <w:pStyle w:val="Standard"/>
              <w:widowControl w:val="0"/>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КЗ, АР, 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Наименований/ число Кол-во тем/</w:t>
            </w:r>
          </w:p>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кол-во карточек мест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Разработанные тематические электронные форматы (баннеров и карточек) для размещения в сети интернет, социальной  сети ВКонтакте, группах в телеграм медицинских и образовательных организаций, центров социального обслуживания населения, муниципальных образований и предприятий в рамках реализации муниципальных (районных) и корпоративных программ укрепления общественного здоровья</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3.6</w:t>
            </w:r>
          </w:p>
        </w:tc>
        <w:tc>
          <w:tcPr>
            <w:tcW w:w="14595"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Подготовка материалов о профилактике сахарного диабета, приверженности к прохождению диспансеризации и профилактических осмотров среди населения для размещения в формате социальной рекламы</w:t>
            </w:r>
          </w:p>
        </w:tc>
      </w:tr>
      <w:tr w:rsidR="00A11459" w:rsidTr="000A5594">
        <w:trPr>
          <w:trHeight w:val="1713"/>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Социальная реклама в метро, на транспорте,  уличных дисплеях информационных стойках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val="en-US" w:eastAsia="zh-CN" w:bidi="hi-IN"/>
              </w:rPr>
            </w:pPr>
            <w:r>
              <w:rPr>
                <w:rFonts w:ascii="Times New Roman" w:hAnsi="Times New Roman" w:cs="Times New Roman"/>
                <w:kern w:val="3"/>
                <w:sz w:val="24"/>
                <w:szCs w:val="24"/>
                <w:lang w:val="en-US" w:eastAsia="zh-CN" w:bidi="hi-IN"/>
              </w:rPr>
              <w:t>30.12.2025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ГЦМП</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napToGrid w:val="0"/>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Подготовка рекламы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uppressLineNumbers/>
              <w:spacing w:after="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Размещение социальной рекламы в метро, на транспорте,  уличных дисплеях информационных стойках</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kern w:val="3"/>
                <w:sz w:val="24"/>
                <w:szCs w:val="24"/>
                <w:lang w:eastAsia="zh-CN" w:bidi="hi-IN"/>
              </w:rPr>
            </w:pPr>
            <w:r>
              <w:rPr>
                <w:rFonts w:ascii="Times New Roman" w:hAnsi="Times New Roman" w:cs="Times New Roman"/>
                <w:kern w:val="3"/>
                <w:sz w:val="24"/>
                <w:szCs w:val="24"/>
                <w:lang w:eastAsia="zh-CN" w:bidi="hi-IN"/>
              </w:rPr>
              <w:t>Ежегодно</w:t>
            </w:r>
          </w:p>
        </w:tc>
      </w:tr>
      <w:tr w:rsidR="00A11459" w:rsidTr="000A5594">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4. Мероприятия по профилактике развития осложнений сахарного диабета у детей и взрослых.</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color w:val="000000"/>
                <w:sz w:val="24"/>
                <w:szCs w:val="24"/>
                <w:lang w:eastAsia="ru-RU"/>
              </w:rPr>
              <w:t>4.1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Проведение мероприятий по профилактике сахарного диабета, заключающихся </w:t>
            </w:r>
            <w:r>
              <w:rPr>
                <w:rFonts w:ascii="Times New Roman" w:eastAsia="MS Mincho" w:hAnsi="Times New Roman" w:cs="Times New Roman"/>
                <w:sz w:val="24"/>
                <w:szCs w:val="24"/>
                <w:lang w:eastAsia="ru-RU"/>
              </w:rPr>
              <w:br/>
              <w:t xml:space="preserve">в современной диагностике </w:t>
            </w:r>
            <w:r>
              <w:rPr>
                <w:rFonts w:ascii="Times New Roman" w:eastAsia="MS Mincho" w:hAnsi="Times New Roman" w:cs="Times New Roman"/>
                <w:sz w:val="24"/>
                <w:szCs w:val="24"/>
                <w:lang w:eastAsia="ru-RU"/>
              </w:rPr>
              <w:br/>
              <w:t xml:space="preserve">и регулярных лечебно-профилактических мероприятиях для пациентов </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с СД, обеспечивающих оптимальную медикаментозную терапию </w:t>
            </w:r>
            <w:r>
              <w:rPr>
                <w:rFonts w:ascii="Times New Roman" w:eastAsia="MS Mincho" w:hAnsi="Times New Roman" w:cs="Times New Roman"/>
                <w:sz w:val="24"/>
                <w:szCs w:val="24"/>
                <w:lang w:eastAsia="ru-RU"/>
              </w:rPr>
              <w:br/>
              <w:t>в рамках наблюдения эндокринологами и врачами-терапевтами с достижением целевых уровней гликированного гемоглобина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Своевременное выявление факторов риска СД, включая АГ, показатели липидного спектра и снижение риска их развития. Увеличение числа пациентов, прошедших диспансеризацию и профилактические медицинские осмотры. Своевременная постановка на диспансерный учет пациентов с сахарным диабетом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Увеличена доля пациентов с сахарным диабетом,  охваченных диспансерным наблюдением в сравнении с предыдущим годом, </w:t>
            </w:r>
            <w:r>
              <w:rPr>
                <w:rFonts w:ascii="Times New Roman" w:eastAsia="MS Mincho" w:hAnsi="Times New Roman" w:cs="Times New Roman"/>
                <w:sz w:val="24"/>
                <w:szCs w:val="24"/>
                <w:lang w:eastAsia="ru-RU"/>
              </w:rPr>
              <w:br/>
              <w:t xml:space="preserve">в том числе </w:t>
            </w:r>
            <w:r>
              <w:rPr>
                <w:rFonts w:ascii="Times New Roman" w:eastAsia="MS Mincho" w:hAnsi="Times New Roman" w:cs="Times New Roman"/>
                <w:sz w:val="24"/>
                <w:szCs w:val="24"/>
                <w:lang w:eastAsia="ru-RU"/>
              </w:rPr>
              <w:br/>
              <w:t>с достижением целевых уровней гликированного гемоглобина:</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2024 год — 52,0%</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2025 год — 54,0 %</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color w:val="000000"/>
                <w:sz w:val="24"/>
                <w:szCs w:val="24"/>
                <w:lang w:eastAsia="ru-RU"/>
              </w:rPr>
              <w:t>4.2</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Проведение  мероприятий по борьбе с сосудистыми осложнениями сахарного диабета. Использование инновационных технологий по диагностике и лечению осложнений сахарного диабета в том числе ретинопатии, нефропатии, диабетической стопы, полинейропатии.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Использование современных методов лечения сосудистых осложнений сахарного диабета, в том числе с использованием инновационных противодиабетических лекарственных препаратов , инновационных технологий по диагностике и лечению осложнений сахарного диабета в том числе ретинопатии, нефропатии, диабетической стопы, полинейропатии.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color w:val="000000"/>
                <w:sz w:val="24"/>
                <w:szCs w:val="24"/>
                <w:lang w:eastAsia="ru-RU"/>
              </w:rPr>
              <w:t xml:space="preserve">Проведено обеспечение пациентов с сахарным диабетом 2 типа, лекарственными препаратами  группы </w:t>
            </w:r>
            <w:r>
              <w:rPr>
                <w:rFonts w:ascii="Times New Roman" w:eastAsia="MS Mincho" w:hAnsi="Times New Roman" w:cs="Times New Roman"/>
                <w:sz w:val="24"/>
                <w:szCs w:val="24"/>
                <w:lang w:eastAsia="ru-RU"/>
              </w:rPr>
              <w:t xml:space="preserve">ингибиторов натрийзависимого переносчика глюкозы </w:t>
            </w:r>
            <w:r>
              <w:rPr>
                <w:rFonts w:ascii="Times New Roman" w:eastAsia="MS Mincho" w:hAnsi="Times New Roman" w:cs="Times New Roman"/>
                <w:color w:val="000000"/>
                <w:sz w:val="24"/>
                <w:szCs w:val="24"/>
                <w:lang w:eastAsia="ru-RU"/>
              </w:rPr>
              <w:t xml:space="preserve">(2SGLT2) не менее 35% </w:t>
            </w:r>
            <w:r>
              <w:rPr>
                <w:rFonts w:ascii="Times New Roman" w:eastAsia="MS Mincho" w:hAnsi="Times New Roman" w:cs="Times New Roman"/>
                <w:color w:val="000000"/>
                <w:sz w:val="24"/>
                <w:szCs w:val="24"/>
                <w:lang w:eastAsia="ru-RU"/>
              </w:rPr>
              <w:br/>
              <w:t>в 2024 и  41% в 2025 году. Продолжено использование современных методов лечения сосудистых осложнений сахарного диабета в офтальмологии, нефрологии и лечении диабетической стопы.</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Ежегодное</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4.3</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Обеспечение  детей больных сахарным диабетом средствами непрерывного мониторинга глюкозы.</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01.03.24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color w:val="000000"/>
                <w:sz w:val="24"/>
                <w:szCs w:val="24"/>
                <w:lang w:eastAsia="ru-RU"/>
              </w:rPr>
              <w:t>Обеспечены  не менее 85% детей больных сахарным диабетом средствами непрерывного мониторинга глюкозы.</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Ежегодное</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4.4</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образовательных мероприятий, направленных на повышение квалификации медицинских работников, участвующих в оказании первичной медико-санитарной и специализированной медицинской помощи пациентам с сахарным диабетом, по профилактике, диагностике и лечению сахарного диабета.</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Своевременное обучение специалистов</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Регулярное проведение обучающих семинаров, вебинаров, круглых столов по профилю «эндокринология».</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64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4.5</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Проведение организационных мероприятий по открытию дополнительных  «Школ для пациентов с сахарным диабетом» для взрослых </w:t>
            </w:r>
            <w:r>
              <w:rPr>
                <w:rFonts w:ascii="Times New Roman" w:eastAsia="MS Mincho" w:hAnsi="Times New Roman" w:cs="Times New Roman"/>
                <w:sz w:val="24"/>
                <w:szCs w:val="24"/>
                <w:lang w:eastAsia="ru-RU"/>
              </w:rPr>
              <w:br/>
              <w:t xml:space="preserve">и детей. Дооснащение действующих «Школ для пациентов с сахарным диабетом»  оборудованием </w:t>
            </w:r>
            <w:r>
              <w:rPr>
                <w:rFonts w:ascii="Times New Roman" w:eastAsia="MS Mincho" w:hAnsi="Times New Roman" w:cs="Times New Roman"/>
                <w:sz w:val="24"/>
                <w:szCs w:val="24"/>
                <w:lang w:eastAsia="ru-RU"/>
              </w:rPr>
              <w:br/>
              <w:t>в соответствии с установлением  нормативами</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Открытие  «Школ для пациентов с сахарным диабетом» в медицинских амбулаторных учреждениях города  и в эндокринологических отделениях стационаров. Дооснащение «Школ для пациентов с сахарным диабетом» оборудованием в соответствии с нормативами</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hAnsi="Times New Roman"/>
              </w:rPr>
            </w:pPr>
            <w:r>
              <w:rPr>
                <w:rFonts w:ascii="Times New Roman" w:hAnsi="Times New Roman"/>
              </w:rPr>
              <w:t>Подготовлен нормативно-правовой акт, закрепляющий создание кабинетов «Школа для пациентов с сахарным диабетом»</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Созданы кабинеты «Школа для пациентов с сахарным диабетом»:</w:t>
            </w:r>
          </w:p>
          <w:p w:rsidR="00A11459" w:rsidRDefault="00A11459" w:rsidP="000A5594">
            <w:pPr>
              <w:pStyle w:val="Standard"/>
              <w:widowControl w:val="0"/>
              <w:spacing w:after="0" w:line="240" w:lineRule="atLeast"/>
            </w:pPr>
            <w:r>
              <w:rPr>
                <w:rFonts w:ascii="Times New Roman" w:eastAsia="MS Mincho" w:hAnsi="Times New Roman" w:cs="Times New Roman"/>
                <w:b/>
                <w:bCs/>
                <w:sz w:val="24"/>
                <w:szCs w:val="24"/>
                <w:lang w:eastAsia="ru-RU"/>
              </w:rPr>
              <w:t>в 2024 году</w:t>
            </w:r>
          </w:p>
          <w:p w:rsidR="00A11459" w:rsidRDefault="00A11459" w:rsidP="000A5594">
            <w:pPr>
              <w:pStyle w:val="Standard"/>
              <w:widowControl w:val="0"/>
              <w:spacing w:after="0" w:line="240" w:lineRule="atLeast"/>
            </w:pPr>
            <w:r>
              <w:rPr>
                <w:rFonts w:ascii="Times New Roman" w:eastAsia="MS Mincho" w:hAnsi="Times New Roman" w:cs="Times New Roman"/>
                <w:b/>
                <w:sz w:val="24"/>
                <w:szCs w:val="24"/>
                <w:shd w:val="clear" w:color="auto" w:fill="FFFFFF"/>
                <w:lang w:eastAsia="ru-RU"/>
              </w:rPr>
              <w:t xml:space="preserve">- </w:t>
            </w:r>
            <w:r>
              <w:rPr>
                <w:rFonts w:ascii="Times New Roman" w:eastAsia="MS Mincho" w:hAnsi="Times New Roman" w:cs="Times New Roman"/>
                <w:sz w:val="24"/>
                <w:szCs w:val="24"/>
                <w:shd w:val="clear" w:color="auto" w:fill="FFFFFF"/>
                <w:lang w:eastAsia="ru-RU"/>
              </w:rPr>
              <w:t>15</w:t>
            </w:r>
            <w:r>
              <w:rPr>
                <w:rFonts w:ascii="Times New Roman" w:eastAsia="MS Mincho" w:hAnsi="Times New Roman" w:cs="Times New Roman"/>
                <w:color w:val="FF0000"/>
                <w:sz w:val="24"/>
                <w:szCs w:val="24"/>
                <w:lang w:eastAsia="ru-RU"/>
              </w:rPr>
              <w:t xml:space="preserve"> </w:t>
            </w:r>
            <w:r>
              <w:rPr>
                <w:rFonts w:ascii="Times New Roman" w:eastAsia="MS Mincho" w:hAnsi="Times New Roman" w:cs="Times New Roman"/>
                <w:sz w:val="24"/>
                <w:szCs w:val="24"/>
                <w:lang w:eastAsia="ru-RU"/>
              </w:rPr>
              <w:t>в амбулаторном звене и 2 в стационаре для взрослых  пациентов;</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-2 в детских поликлиниках;</w:t>
            </w:r>
          </w:p>
          <w:p w:rsidR="00A11459" w:rsidRDefault="00A11459" w:rsidP="000A5594">
            <w:pPr>
              <w:pStyle w:val="Standard"/>
              <w:widowControl w:val="0"/>
              <w:spacing w:after="0" w:line="240" w:lineRule="atLeast"/>
            </w:pPr>
            <w:r>
              <w:rPr>
                <w:rFonts w:ascii="Times New Roman" w:eastAsia="MS Mincho" w:hAnsi="Times New Roman" w:cs="Times New Roman"/>
                <w:b/>
                <w:bCs/>
                <w:sz w:val="24"/>
                <w:szCs w:val="24"/>
                <w:lang w:eastAsia="ru-RU"/>
              </w:rPr>
              <w:t>в 2025году</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w:t>
            </w:r>
            <w:r>
              <w:rPr>
                <w:rFonts w:ascii="Times New Roman" w:eastAsia="MS Mincho" w:hAnsi="Times New Roman" w:cs="Times New Roman"/>
                <w:b/>
                <w:bCs/>
                <w:sz w:val="24"/>
                <w:szCs w:val="24"/>
                <w:lang w:eastAsia="ru-RU"/>
              </w:rPr>
              <w:t xml:space="preserve"> 2</w:t>
            </w:r>
            <w:r>
              <w:rPr>
                <w:rFonts w:ascii="Times New Roman" w:eastAsia="MS Mincho" w:hAnsi="Times New Roman" w:cs="Times New Roman"/>
                <w:sz w:val="24"/>
                <w:szCs w:val="24"/>
                <w:lang w:eastAsia="ru-RU"/>
              </w:rPr>
              <w:t xml:space="preserve"> в  медицинских учреждениях для взрослых (1 в стационаре, 1 в амбулаторном звене).</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Оснащены   «Школы для пациентов с сахарным диабетом»  необходимым оборудованием в соответствии с действующими нормативами и утвержденной программой «Борьба с сахарным диабетом»</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Единовременно</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4.6</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Профессиональная подготовка врачей и медицинских  сестер для работы в кабинетах «Школа для пациентов </w:t>
            </w:r>
            <w:r>
              <w:rPr>
                <w:rFonts w:ascii="Times New Roman" w:eastAsia="MS Mincho" w:hAnsi="Times New Roman" w:cs="Times New Roman"/>
                <w:sz w:val="24"/>
                <w:szCs w:val="24"/>
                <w:lang w:eastAsia="ru-RU"/>
              </w:rPr>
              <w:br/>
              <w:t>с сахарным диабетом» на обучающих циклах</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Подготовка   специалистов участвующих  в обучении пациентов в кабинетах «Школа для пациентов с сахарным диабетом»</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Проведено обучение не менее 80% специалистов участвующих  в обучении пациентов в кабинетах «Школа для пациентов </w:t>
            </w:r>
            <w:r>
              <w:rPr>
                <w:rFonts w:ascii="Times New Roman" w:eastAsia="MS Mincho" w:hAnsi="Times New Roman" w:cs="Times New Roman"/>
                <w:sz w:val="24"/>
                <w:szCs w:val="24"/>
                <w:lang w:eastAsia="ru-RU"/>
              </w:rPr>
              <w:br/>
              <w:t xml:space="preserve">с сахарным диабетом» </w:t>
            </w:r>
            <w:r>
              <w:rPr>
                <w:rFonts w:ascii="Times New Roman" w:eastAsia="MS Mincho" w:hAnsi="Times New Roman" w:cs="Times New Roman"/>
                <w:sz w:val="24"/>
                <w:szCs w:val="24"/>
                <w:lang w:eastAsia="ru-RU"/>
              </w:rPr>
              <w:br/>
              <w:t>к 2025 году</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Единовременно</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4.7</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Подготовка распоряжения Комитета по здравоохранению о маршрутизации пациентов  </w:t>
            </w:r>
            <w:r>
              <w:rPr>
                <w:rFonts w:ascii="Times New Roman" w:eastAsia="MS Mincho" w:hAnsi="Times New Roman" w:cs="Times New Roman"/>
                <w:sz w:val="24"/>
                <w:szCs w:val="24"/>
                <w:lang w:eastAsia="ru-RU"/>
              </w:rPr>
              <w:br/>
              <w:t>в кабинеты «Школы для пациентов с сахарным диабетом»  с учетом вновь открытых школ.</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01.09.2024</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Разработка распоряжения о маршрутизации в  кабинеты «Школы для пациентов с сахарным диабетом»</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Издание распоряжения </w:t>
            </w:r>
            <w:r>
              <w:rPr>
                <w:rFonts w:ascii="Times New Roman" w:eastAsia="MS Mincho" w:hAnsi="Times New Roman" w:cs="Times New Roman"/>
                <w:sz w:val="24"/>
                <w:szCs w:val="24"/>
                <w:lang w:eastAsia="ru-RU"/>
              </w:rPr>
              <w:br/>
              <w:t xml:space="preserve">и введение в действие </w:t>
            </w:r>
            <w:r>
              <w:rPr>
                <w:rFonts w:ascii="Times New Roman" w:eastAsia="MS Mincho" w:hAnsi="Times New Roman" w:cs="Times New Roman"/>
                <w:sz w:val="24"/>
                <w:szCs w:val="24"/>
                <w:lang w:eastAsia="ru-RU"/>
              </w:rPr>
              <w:br/>
              <w:t>в городе схемы маршрутизации  в кабинеты «Школы для пациентов с сахарным диабетом»</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Единовременно</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4.8</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Проведение обучения больных сахарным диабетом </w:t>
            </w:r>
            <w:r>
              <w:rPr>
                <w:rFonts w:ascii="Times New Roman" w:eastAsia="MS Mincho" w:hAnsi="Times New Roman" w:cs="Times New Roman"/>
                <w:sz w:val="24"/>
                <w:szCs w:val="24"/>
                <w:lang w:eastAsia="ru-RU"/>
              </w:rPr>
              <w:br/>
              <w:t xml:space="preserve">в профильных медицинских организациях, имеющих </w:t>
            </w:r>
            <w:r>
              <w:rPr>
                <w:rFonts w:ascii="Times New Roman" w:eastAsia="MS Mincho" w:hAnsi="Times New Roman" w:cs="Times New Roman"/>
                <w:sz w:val="24"/>
                <w:szCs w:val="24"/>
                <w:lang w:eastAsia="ru-RU"/>
              </w:rPr>
              <w:br/>
              <w:t xml:space="preserve">в своем составе  «Школу для пациентов с сахарным диабетом»  </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Увеличение доли пациентов, обученных в «Школе для пациентов с сахарным диабетом»  от общего числа пациентов с сахарным диабетом 1 и2 типов</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Достижение целевых показателей  по числу обученных в «Школе для пациентов с сахарным диабетом» до 14,0 в 2024 году и 15,0 % в 2025 году</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b/>
                <w:sz w:val="24"/>
                <w:szCs w:val="24"/>
                <w:lang w:eastAsia="ru-RU"/>
              </w:rPr>
              <w:t>5. Комплекс мер, направленный на совершенствование организации диспансерного наблюдения пациентов с сахарным диабетом</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Повышение эффективности профилактических мероприятий в рамках диспансерного наблюдения  пациентов с сахарным диабетом через охват диагностическими исследованиями,в том числе с исследованием гликированного гемоглобина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Охват диагностическими исследованиями  в том числе с   выполнением  исследования гликированного гемоглобина в соответствии со стандартами медицинской помощи и клиническими рекомендациями с внесением  данных в Регистр</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hd w:val="clear" w:color="auto" w:fill="FFFFFF"/>
              <w:spacing w:after="0" w:line="240" w:lineRule="atLeast"/>
            </w:pPr>
            <w:r>
              <w:rPr>
                <w:rFonts w:ascii="Times New Roman" w:eastAsia="MS Mincho" w:hAnsi="Times New Roman" w:cs="Times New Roman"/>
                <w:sz w:val="24"/>
                <w:szCs w:val="24"/>
                <w:lang w:eastAsia="ru-RU"/>
              </w:rPr>
              <w:t xml:space="preserve">Охват диспансерным наблюдением, в том числе проводимым  в рамках данного наблюдения  исследованием  гликированного гемоглобина, ежегодно не реже 1 раза в год,  не менее 72,3% пациентов, состоящих под диспансерным наблюдением к концу 2024 г и не менее 77,0%  </w:t>
            </w:r>
            <w:r>
              <w:rPr>
                <w:rFonts w:ascii="Times New Roman" w:eastAsia="MS Mincho" w:hAnsi="Times New Roman" w:cs="Times New Roman"/>
                <w:sz w:val="24"/>
                <w:szCs w:val="24"/>
                <w:lang w:eastAsia="ru-RU"/>
              </w:rPr>
              <w:br/>
              <w:t>к концу 2025г.</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5.2</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Мероприятия по совершенствованию автоматизированных систем учета, мониторинга и отчетности проведения диспансерного наблюдения, в том числе сопоставление с данными  Государственного учреждения «Территориальный фонд обязательного медицинского страхования Санкт-Петербурга» (далее -ТФОМС СПб)</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КЗ, АР, ФФОМС</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Совершенствование системы обмена данными по учету, мониторинга и отчетности проведения диспансерного наблюдения между ТФОМС СПб и МО</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 xml:space="preserve">Отчет о мероприятиях по учету, мониторингу и проведению диспансерного наблюдения </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Ежегодное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5.3</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Разработка мер по повышению качества диспансерного наблюдения и увеличению охвата пациентов с сахарным диабетом, в том числе с использованием телемедицинских технологий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Формирование списков пациентов ключевых групп с тяжелыми осложнениями сахарного диабета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Сформированы группы пациентов для организации диспансерного наблюдения с использованием</w:t>
            </w:r>
            <w:r>
              <w:rPr>
                <w:rFonts w:ascii="Times New Roman" w:hAnsi="Times New Roman" w:cs="Times New Roman"/>
                <w:sz w:val="24"/>
                <w:szCs w:val="24"/>
              </w:rPr>
              <w:t xml:space="preserve"> </w:t>
            </w:r>
            <w:r>
              <w:rPr>
                <w:rFonts w:ascii="Times New Roman" w:eastAsia="MS Mincho" w:hAnsi="Times New Roman" w:cs="Times New Roman"/>
                <w:sz w:val="24"/>
                <w:szCs w:val="24"/>
                <w:lang w:eastAsia="ru-RU"/>
              </w:rPr>
              <w:t>телемедицинских технологий по разработанным чек-листам в поликлиниках</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5.4</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Ведение и регулярная актуализация Городского Регистра больных сахарным диабетом Санкт-Петербурга</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Обеспечение возможности автоматического переноса данных пациентов из медицинской информационной системы учреждений в базу Регистра с дальнейшим формированием лекарственной заявки по регистровой потребности в рамках льготного лекарственного обеспечения и формированием отчетов: по охвату осмотрами пациентов с сахарным диабетом в кабинете «Диабетической стопы», инструментально-диагностическими осмотрами врачами -офтальмологами, по обучению пациентов в «Школе для пациентов с сахарным диабетом», а также</w:t>
            </w:r>
          </w:p>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 xml:space="preserve"> по охвату пациентов    уровнем гликированного гемоглобина и  кратностью  данного исследования,</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Ведение и регулярная актуализация регистра «Сахарный диабет» с  предоставлением отчетов  по льготному лекарственному обеспечению,</w:t>
            </w:r>
          </w:p>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отчетов по охвату осмотрами пациентов с сахарным диабетом в кабинете «Диабетической стопы», инструментально-диагностическими осмотрами врачами -офтальмологами, по обучению пациентов в «Школе для пациентов с сахарным диабетом», а также</w:t>
            </w:r>
          </w:p>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 xml:space="preserve"> по охвату пациентов   уровнем гликированного гемоглобина и  кратностью  данного исследования,</w:t>
            </w: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Регулярно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5.5</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Разработка и ведение мониторинга обеспеченности льготными  изделиями медицинского назначения для определения уровня глюкозы  в крови  больных сахарным диабетом с учетом клинических рекомендаций и стандартов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Разработка и ведение мониторинга за реализацией мероприятий по льготному обеспечению  изделиями медицинского назначения больных сахарным диабетом.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Мониторинг за льготным обеспечением  изделиями медицинского назначения больных сахарным диабетом</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t>Регулярно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5.6</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анализа и разработки предложений по внесению изменений в маршрутизацию пациентов с сахарным диабетом с учетом доступности Регионального эндокринологического центра, межрегиональных эндокринологических центров, районных диабетологических центров с целью достижения показателей федерального проекта, с ежегодным посещением кабинета «Диабетическая стопа», кабинета офтальмолога и обучения в школе для пациентов с сахарным диабетом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анализа и разработки предложений по внесению изменений в маршрутизацию пациентов с  сахарным диабетом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Внесены изменения в маршрутизацию пациентов с сахарным диабетом</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rPr>
          <w:trHeight w:val="180"/>
        </w:trPr>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b/>
                <w:sz w:val="24"/>
                <w:szCs w:val="24"/>
                <w:lang w:eastAsia="ru-RU"/>
              </w:rPr>
              <w:t>6. Развитие структуры специализированной, в том числе высокотехнологичной, медицинской помощи</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Реорганизация территориального диабетологического центра в региональный эндокринологический центр на базе СПб ГБУЗ ГКДЦ №1. Переоснащение (дооснащение) Центра медицинским оборудованием  в рамках федерального проекта «Борьба с сахарным диабетом»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Реорганизация территориального диабетологического центра в региональный эндокринологический центр на базе СПБ ГБУЗ ГКДЦ №1. Переоснащение (дооснащение) Центра медицинским оборудованием в рамках федерального проекта «Борьба с сахарным диабетом»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П</w:t>
            </w:r>
            <w:r>
              <w:rPr>
                <w:rFonts w:ascii="Times New Roman" w:hAnsi="Times New Roman"/>
                <w:sz w:val="24"/>
              </w:rPr>
              <w:t xml:space="preserve">ринятие нормативно-правового акта о создании РЭЦ в соответствии с Порядком на </w:t>
            </w:r>
            <w:r>
              <w:rPr>
                <w:rFonts w:ascii="Times New Roman" w:eastAsia="MS Mincho" w:hAnsi="Times New Roman" w:cs="Times New Roman"/>
                <w:sz w:val="24"/>
                <w:szCs w:val="24"/>
                <w:lang w:eastAsia="ru-RU"/>
              </w:rPr>
              <w:t>базе СПб ГБУЗ ГКДЦ №1.</w:t>
            </w:r>
          </w:p>
          <w:p w:rsidR="00A11459" w:rsidRDefault="00A11459" w:rsidP="000A5594">
            <w:pPr>
              <w:pStyle w:val="Standard"/>
            </w:pPr>
            <w:r>
              <w:t xml:space="preserve"> </w:t>
            </w:r>
            <w:r>
              <w:rPr>
                <w:rFonts w:ascii="Times New Roman" w:hAnsi="Times New Roman"/>
              </w:rPr>
              <w:t>Отчет о приобретенном оборудование в РЭЦ.</w:t>
            </w:r>
          </w:p>
          <w:p w:rsidR="00A11459" w:rsidRDefault="00A11459" w:rsidP="000A5594">
            <w:pPr>
              <w:pStyle w:val="Standard"/>
              <w:widowControl w:val="0"/>
              <w:spacing w:after="0" w:line="240" w:lineRule="atLeast"/>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6.2</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Реорганизация межрайонных диабетологических центров в эндокринологические центры. Переоснащение (дооснащение) Центров медицинским оборудованием в рамках федерального проекта «Борьба с сахарным диабетом»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31.01.2024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21.12.2024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Реорганизация межрайонных диабетологических центров в эндокринологические центры. Переоснащение (дооснащение) Центров медицинским оборудованием в рамках федерального проекта «Борьба с сахарным диабетом»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pPr>
            <w:r>
              <w:t xml:space="preserve"> </w:t>
            </w:r>
            <w:r>
              <w:rPr>
                <w:rFonts w:ascii="Times New Roman" w:hAnsi="Times New Roman"/>
              </w:rPr>
              <w:t>Утверждение нормативно-правового акта об организации МЭЦ с указанием районов, жители которых будут маршрутизированы в данный МЭЦ. Отчет о приобретенном оборудование</w:t>
            </w:r>
          </w:p>
          <w:p w:rsidR="00A11459" w:rsidRDefault="00A11459" w:rsidP="000A5594">
            <w:pPr>
              <w:pStyle w:val="Standard"/>
              <w:widowControl w:val="0"/>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6.3</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Расчет  потребности в кабинетах: офтальмологов (диабетической ретинопатии), диабетической стопы на базе медицинских учреждений города в соответствии с Порядком оказания медицинской помощи по профилю «Сахарный диабет»,   их  организация и дооснащение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Установление  потребности </w:t>
            </w:r>
            <w:r>
              <w:rPr>
                <w:rFonts w:ascii="Times New Roman" w:eastAsia="MS Mincho" w:hAnsi="Times New Roman" w:cs="Times New Roman"/>
                <w:sz w:val="24"/>
                <w:szCs w:val="24"/>
                <w:lang w:eastAsia="ru-RU"/>
              </w:rPr>
              <w:br/>
              <w:t xml:space="preserve">в кабинетах офтальмологов </w:t>
            </w:r>
            <w:r>
              <w:rPr>
                <w:rFonts w:ascii="Times New Roman" w:eastAsia="MS Mincho" w:hAnsi="Times New Roman" w:cs="Times New Roman"/>
                <w:sz w:val="24"/>
                <w:szCs w:val="24"/>
                <w:lang w:eastAsia="ru-RU"/>
              </w:rPr>
              <w:br/>
              <w:t>(диабетической ретинопатии), кабинетов диабетической стопы  на базе медицинских учреждений города в соответствии с Порядком оказания медицинской помощи по профилю «Сахарный диабет» и их  организация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Введение в действие кабинетов ретинопатии, кабинетов диабетической стопы, на базе медицинских учреждений города и их дооснащение по расчетной потребности</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rPr>
          <w:trHeight w:val="1085"/>
        </w:trPr>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6.4</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Разработка и внедрение мероприятий по увеличению числа осмотренных пациентов с сахарным диабетом в кабинете диабетической стопы с внесением данных в Регистр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Разработка и внедрение мероприятий по увеличению числа осмотренных пациентов с сахарным диабетом в кабинете диабетической стопы</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 1.</w:t>
            </w:r>
            <w:r>
              <w:rPr>
                <w:rFonts w:ascii="Times New Roman" w:hAnsi="Times New Roman"/>
              </w:rPr>
              <w:t>Охват осмотром не менее 10% от всех больных сахарным диабетом прикрепленных (согласно маршрутизации) к кабинету диабетической стопы к концу отчетного года.</w:t>
            </w:r>
          </w:p>
          <w:p w:rsidR="00A11459" w:rsidRDefault="00A11459" w:rsidP="000A5594">
            <w:pPr>
              <w:pStyle w:val="Standard"/>
              <w:widowControl w:val="0"/>
              <w:spacing w:after="0" w:line="240" w:lineRule="atLeast"/>
            </w:pP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rPr>
          <w:trHeight w:val="1085"/>
        </w:trPr>
        <w:tc>
          <w:tcPr>
            <w:tcW w:w="64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6.5</w:t>
            </w:r>
          </w:p>
        </w:tc>
        <w:tc>
          <w:tcPr>
            <w:tcW w:w="340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hd w:val="clear" w:color="auto" w:fill="FFFFFF"/>
              <w:spacing w:after="0" w:line="240" w:lineRule="atLeast"/>
            </w:pPr>
            <w:r>
              <w:rPr>
                <w:rFonts w:ascii="Times New Roman" w:hAnsi="Times New Roman"/>
                <w:shd w:val="clear" w:color="auto" w:fill="FFFFFF"/>
              </w:rPr>
              <w:t xml:space="preserve">Увеличение количества рентгенэндоваскулярных вмешательств  на артериях нижних конечностях </w:t>
            </w:r>
            <w:r>
              <w:rPr>
                <w:rFonts w:ascii="Times New Roman" w:hAnsi="Times New Roman"/>
                <w:sz w:val="24"/>
                <w:shd w:val="clear" w:color="auto" w:fill="FFFFFF"/>
              </w:rPr>
              <w:t xml:space="preserve">при нейро-ишемической/ишемической форме синдрома диабетической стопы </w:t>
            </w:r>
            <w:r>
              <w:rPr>
                <w:rFonts w:ascii="Times New Roman" w:hAnsi="Times New Roman"/>
                <w:shd w:val="clear" w:color="auto" w:fill="FFFFFF"/>
              </w:rPr>
              <w:t>у пациентов с сахарным диабетом</w:t>
            </w:r>
          </w:p>
          <w:p w:rsidR="00A11459" w:rsidRDefault="00A11459" w:rsidP="000A5594">
            <w:pPr>
              <w:pStyle w:val="Standard"/>
              <w:rPr>
                <w:rFonts w:ascii="Times New Roman" w:hAnsi="Times New Roman"/>
                <w:sz w:val="24"/>
                <w:shd w:val="clear" w:color="auto" w:fill="FFFF00"/>
              </w:rPr>
            </w:pPr>
          </w:p>
        </w:tc>
        <w:tc>
          <w:tcPr>
            <w:tcW w:w="127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01.03.2024</w:t>
            </w:r>
          </w:p>
        </w:tc>
        <w:tc>
          <w:tcPr>
            <w:tcW w:w="1320"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31.12.2025</w:t>
            </w:r>
          </w:p>
        </w:tc>
        <w:tc>
          <w:tcPr>
            <w:tcW w:w="1140"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КЗ</w:t>
            </w:r>
          </w:p>
        </w:tc>
        <w:tc>
          <w:tcPr>
            <w:tcW w:w="328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hd w:val="clear" w:color="auto" w:fill="FFFFFF"/>
              <w:spacing w:after="0" w:line="240" w:lineRule="atLeast"/>
            </w:pPr>
            <w:r>
              <w:rPr>
                <w:rFonts w:ascii="Times New Roman" w:hAnsi="Times New Roman"/>
                <w:shd w:val="clear" w:color="auto" w:fill="FFFFFF"/>
              </w:rPr>
              <w:t xml:space="preserve">Увеличение количества </w:t>
            </w:r>
            <w:r>
              <w:rPr>
                <w:rFonts w:ascii="Times New Roman" w:hAnsi="Times New Roman"/>
                <w:sz w:val="24"/>
                <w:shd w:val="clear" w:color="auto" w:fill="FFFFFF"/>
              </w:rPr>
              <w:t>рентгенэндоваскулярных вмешательств  на артериях нижних конечностях при нейро-ишемической/ишемической форме синдрома диабетической стопы у пациентов с сахарным</w:t>
            </w:r>
            <w:r>
              <w:rPr>
                <w:rFonts w:ascii="Times New Roman" w:hAnsi="Times New Roman"/>
                <w:sz w:val="24"/>
                <w:shd w:val="clear" w:color="auto" w:fill="FFFF00"/>
              </w:rPr>
              <w:t xml:space="preserve"> </w:t>
            </w:r>
            <w:r>
              <w:rPr>
                <w:rFonts w:ascii="Times New Roman" w:hAnsi="Times New Roman"/>
                <w:sz w:val="24"/>
                <w:shd w:val="clear" w:color="auto" w:fill="FFFFFF"/>
              </w:rPr>
              <w:t>диабетом</w:t>
            </w:r>
          </w:p>
          <w:p w:rsidR="00A11459" w:rsidRDefault="00A11459" w:rsidP="000A5594">
            <w:pPr>
              <w:pStyle w:val="Standard"/>
              <w:shd w:val="clear" w:color="auto" w:fill="FFFFFF"/>
            </w:pPr>
            <w:r>
              <w:rPr>
                <w:rFonts w:ascii="Times New Roman" w:hAnsi="Times New Roman"/>
                <w:sz w:val="24"/>
                <w:shd w:val="clear" w:color="auto" w:fill="FFFFFF"/>
              </w:rPr>
              <w:t xml:space="preserve"> до 480 операций в 2024 году</w:t>
            </w:r>
          </w:p>
          <w:p w:rsidR="00A11459" w:rsidRDefault="00A11459" w:rsidP="000A5594">
            <w:pPr>
              <w:pStyle w:val="Standard"/>
            </w:pPr>
            <w:r>
              <w:rPr>
                <w:shd w:val="clear" w:color="auto" w:fill="FFFFFF"/>
              </w:rPr>
              <w:t xml:space="preserve"> </w:t>
            </w:r>
            <w:r>
              <w:rPr>
                <w:rFonts w:ascii="Times New Roman" w:hAnsi="Times New Roman"/>
                <w:sz w:val="24"/>
                <w:shd w:val="clear" w:color="auto" w:fill="FFFFFF"/>
              </w:rPr>
              <w:t>до 490 операций в 2025 году</w:t>
            </w:r>
          </w:p>
          <w:p w:rsidR="00A11459" w:rsidRDefault="00A11459" w:rsidP="000A5594">
            <w:pPr>
              <w:pStyle w:val="Standard"/>
              <w:widowControl w:val="0"/>
              <w:spacing w:after="0" w:line="240" w:lineRule="atLeast"/>
              <w:rPr>
                <w:rFonts w:ascii="Times New Roman" w:eastAsia="MS Mincho" w:hAnsi="Times New Roman" w:cs="Times New Roman"/>
                <w:sz w:val="24"/>
                <w:szCs w:val="24"/>
                <w:shd w:val="clear" w:color="auto" w:fill="FFFF00"/>
                <w:lang w:eastAsia="ru-RU"/>
              </w:rPr>
            </w:pPr>
          </w:p>
        </w:tc>
        <w:tc>
          <w:tcPr>
            <w:tcW w:w="283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hAnsi="Times New Roman"/>
                <w:shd w:val="clear" w:color="auto" w:fill="FFFFFF"/>
              </w:rPr>
              <w:t xml:space="preserve">Увеличено количество </w:t>
            </w:r>
            <w:r>
              <w:rPr>
                <w:rFonts w:ascii="Times New Roman" w:hAnsi="Times New Roman"/>
                <w:sz w:val="24"/>
                <w:shd w:val="clear" w:color="auto" w:fill="FFFFFF"/>
              </w:rPr>
              <w:t>рентгенэндоваскулярных вмешательств  на артериях нижних конечностях при нейро-ишемической/ишемической форме синдрома диабетической стопы у пациентов с сахарным</w:t>
            </w:r>
            <w:r>
              <w:rPr>
                <w:rFonts w:ascii="Times New Roman" w:hAnsi="Times New Roman"/>
                <w:sz w:val="24"/>
                <w:shd w:val="clear" w:color="auto" w:fill="FFFF00"/>
              </w:rPr>
              <w:t xml:space="preserve"> </w:t>
            </w:r>
            <w:r>
              <w:rPr>
                <w:rFonts w:ascii="Times New Roman" w:hAnsi="Times New Roman"/>
                <w:sz w:val="24"/>
                <w:shd w:val="clear" w:color="auto" w:fill="FFFFFF"/>
              </w:rPr>
              <w:t>диабетом</w:t>
            </w:r>
          </w:p>
          <w:p w:rsidR="00A11459" w:rsidRDefault="00A11459" w:rsidP="000A5594">
            <w:pPr>
              <w:pStyle w:val="Standard"/>
            </w:pPr>
            <w:r>
              <w:rPr>
                <w:rFonts w:ascii="Times New Roman" w:hAnsi="Times New Roman"/>
                <w:sz w:val="24"/>
                <w:shd w:val="clear" w:color="auto" w:fill="FFFFFF"/>
              </w:rPr>
              <w:t xml:space="preserve"> до 480 операций в 2024 году;</w:t>
            </w:r>
          </w:p>
          <w:p w:rsidR="00A11459" w:rsidRDefault="00A11459" w:rsidP="000A5594">
            <w:pPr>
              <w:pStyle w:val="Standard"/>
            </w:pPr>
            <w:r>
              <w:rPr>
                <w:rFonts w:ascii="Times New Roman" w:hAnsi="Times New Roman"/>
                <w:sz w:val="24"/>
                <w:shd w:val="clear" w:color="auto" w:fill="FFFFFF"/>
              </w:rPr>
              <w:t>до 490 операций в 2025 году.</w:t>
            </w:r>
            <w:r>
              <w:rPr>
                <w:rFonts w:ascii="Times New Roman" w:hAnsi="Times New Roman"/>
                <w:sz w:val="24"/>
                <w:shd w:val="clear" w:color="auto" w:fill="FFFF00"/>
              </w:rPr>
              <w:t xml:space="preserve"> </w:t>
            </w:r>
          </w:p>
        </w:tc>
        <w:tc>
          <w:tcPr>
            <w:tcW w:w="1335" w:type="dxa"/>
            <w:tcBorders>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shd w:val="clear" w:color="auto" w:fill="FFFFFF"/>
                <w:lang w:eastAsia="ru-RU"/>
              </w:rPr>
              <w:t>Ежегодное</w:t>
            </w:r>
          </w:p>
        </w:tc>
      </w:tr>
      <w:tr w:rsidR="00A11459" w:rsidTr="000A5594">
        <w:trPr>
          <w:trHeight w:val="1410"/>
        </w:trPr>
        <w:tc>
          <w:tcPr>
            <w:tcW w:w="645"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color w:val="000000"/>
                <w:sz w:val="24"/>
                <w:szCs w:val="24"/>
                <w:shd w:val="clear" w:color="auto" w:fill="FFFFFF"/>
                <w:lang w:eastAsia="ru-RU"/>
              </w:rPr>
              <w:t>6.6</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Cs w:val="24"/>
                <w:lang w:eastAsia="ru-RU"/>
              </w:rPr>
              <w:t xml:space="preserve">Разработка и внедрение </w:t>
            </w:r>
            <w:r>
              <w:rPr>
                <w:rFonts w:ascii="Times New Roman" w:eastAsia="MS Mincho" w:hAnsi="Times New Roman" w:cs="Times New Roman"/>
                <w:sz w:val="24"/>
                <w:szCs w:val="24"/>
                <w:lang w:eastAsia="ru-RU"/>
              </w:rPr>
              <w:t>мероприятий по увеличению числа осмотров врачом офтальмологом при осуществлении диспансерного наблюдения пациентов с сахарным диабетом с внесением данных в Регистр</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01.11.2023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Cs w:val="24"/>
                <w:lang w:eastAsia="ru-RU"/>
              </w:rPr>
              <w:t xml:space="preserve">1. Разработка и внедрение </w:t>
            </w:r>
            <w:r>
              <w:rPr>
                <w:rFonts w:ascii="Times New Roman" w:eastAsia="MS Mincho" w:hAnsi="Times New Roman" w:cs="Times New Roman"/>
                <w:sz w:val="24"/>
                <w:szCs w:val="24"/>
                <w:lang w:eastAsia="ru-RU"/>
              </w:rPr>
              <w:t>мероприятий по увеличению числа осмотров врачом офтальмологом при осуществлении диспансерного наблюдения пациентов с сахарным диабетом с внесением данных в Регистр.</w:t>
            </w:r>
          </w:p>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 xml:space="preserve"> 2.</w:t>
            </w:r>
            <w:r>
              <w:rPr>
                <w:rFonts w:ascii="Times New Roman" w:eastAsia="MS Mincho" w:hAnsi="Times New Roman" w:cs="Times New Roman"/>
                <w:szCs w:val="24"/>
                <w:lang w:eastAsia="ru-RU"/>
              </w:rPr>
              <w:t xml:space="preserve">Увеличение </w:t>
            </w:r>
            <w:r>
              <w:rPr>
                <w:rFonts w:ascii="Times New Roman" w:eastAsia="MS Mincho" w:hAnsi="Times New Roman" w:cs="Times New Roman"/>
                <w:sz w:val="24"/>
                <w:szCs w:val="24"/>
                <w:lang w:eastAsia="ru-RU"/>
              </w:rPr>
              <w:t>доступности  проведения исследований  - оптической когерентной томографии сетчатки у пациентов с СД (нарастающим итогом).</w:t>
            </w:r>
          </w:p>
          <w:p w:rsidR="00A11459" w:rsidRDefault="00A11459" w:rsidP="000A5594">
            <w:pPr>
              <w:pStyle w:val="Standard"/>
            </w:pPr>
            <w:r>
              <w:rPr>
                <w:rFonts w:ascii="Times New Roman" w:hAnsi="Times New Roman"/>
              </w:rPr>
              <w:t xml:space="preserve"> 3</w:t>
            </w:r>
            <w:r>
              <w:rPr>
                <w:rFonts w:ascii="Times New Roman" w:hAnsi="Times New Roman"/>
                <w:shd w:val="clear" w:color="auto" w:fill="FFFFFF"/>
              </w:rPr>
              <w:t>. Увеличение доступности  антиVEGF(интравитрреальных иньекций) - терапии  у пациентов с СД (нарастающим итогом).</w:t>
            </w:r>
            <w:r>
              <w:rPr>
                <w:rFonts w:ascii="Times New Roman" w:hAnsi="Times New Roman"/>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hAnsi="Times New Roman"/>
              </w:rPr>
              <w:t xml:space="preserve">1.Охват диагностическими исследованиями </w:t>
            </w:r>
            <w:r>
              <w:rPr>
                <w:rFonts w:ascii="Times New Roman" w:eastAsia="MS Mincho" w:hAnsi="Times New Roman" w:cs="Times New Roman"/>
                <w:sz w:val="24"/>
                <w:szCs w:val="24"/>
                <w:lang w:eastAsia="ru-RU"/>
              </w:rPr>
              <w:t xml:space="preserve">пациентов с сахарным диабетом, </w:t>
            </w:r>
            <w:r>
              <w:rPr>
                <w:rFonts w:ascii="Times New Roman" w:hAnsi="Times New Roman"/>
              </w:rPr>
              <w:t>врачом офтальмологом не менее -  60% всех пациентов к концу 2024 года и не менее 80 % к концу 2025г</w:t>
            </w:r>
          </w:p>
          <w:p w:rsidR="00A11459" w:rsidRDefault="00A11459" w:rsidP="000A5594">
            <w:pPr>
              <w:pStyle w:val="Standard"/>
              <w:widowControl w:val="0"/>
              <w:spacing w:after="0" w:line="240" w:lineRule="atLeast"/>
            </w:pPr>
            <w:r>
              <w:rPr>
                <w:rFonts w:ascii="Times New Roman" w:hAnsi="Times New Roman"/>
              </w:rPr>
              <w:t>2.  Количество оптических когерентных томографий сетчатки у пациентов с СД</w:t>
            </w:r>
          </w:p>
          <w:p w:rsidR="00A11459" w:rsidRDefault="00A11459" w:rsidP="000A5594">
            <w:pPr>
              <w:pStyle w:val="Standard"/>
              <w:widowControl w:val="0"/>
              <w:spacing w:after="0" w:line="240" w:lineRule="atLeast"/>
            </w:pPr>
            <w:r>
              <w:rPr>
                <w:rFonts w:ascii="Times New Roman" w:hAnsi="Times New Roman"/>
                <w:shd w:val="clear" w:color="auto" w:fill="FFFFFF"/>
              </w:rPr>
              <w:t xml:space="preserve"> 2024 - 68 100 исследований</w:t>
            </w:r>
          </w:p>
          <w:p w:rsidR="00A11459" w:rsidRDefault="00A11459" w:rsidP="000A5594">
            <w:pPr>
              <w:pStyle w:val="Standard"/>
              <w:spacing w:after="0"/>
            </w:pPr>
            <w:r>
              <w:rPr>
                <w:rFonts w:ascii="Times New Roman" w:hAnsi="Times New Roman"/>
                <w:shd w:val="clear" w:color="auto" w:fill="FFFFFF"/>
              </w:rPr>
              <w:t xml:space="preserve"> 2025 - 68 900 исследований</w:t>
            </w:r>
            <w:r>
              <w:rPr>
                <w:rFonts w:ascii="Times New Roman" w:hAnsi="Times New Roman"/>
              </w:rPr>
              <w:t xml:space="preserve"> 3. Увеличено количество антиVEGF(интравитрреальных иньекций) - терапии  у пациентов с СД:</w:t>
            </w:r>
          </w:p>
          <w:p w:rsidR="00A11459" w:rsidRDefault="00A11459" w:rsidP="000A5594">
            <w:pPr>
              <w:pStyle w:val="Standard"/>
              <w:spacing w:after="0"/>
              <w:rPr>
                <w:rFonts w:ascii="Times New Roman" w:hAnsi="Times New Roman"/>
              </w:rPr>
            </w:pPr>
            <w:r>
              <w:rPr>
                <w:rFonts w:ascii="Times New Roman" w:hAnsi="Times New Roman"/>
              </w:rPr>
              <w:t>2024 – 6500 инъекции</w:t>
            </w:r>
          </w:p>
          <w:p w:rsidR="00A11459" w:rsidRDefault="00A11459" w:rsidP="000A5594">
            <w:pPr>
              <w:pStyle w:val="Standard"/>
              <w:spacing w:after="0"/>
            </w:pPr>
            <w:r>
              <w:rPr>
                <w:rFonts w:ascii="Times New Roman" w:hAnsi="Times New Roman"/>
              </w:rPr>
              <w:t xml:space="preserve"> 2025 – 7500 инъекции </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Ежегодное</w:t>
            </w:r>
          </w:p>
        </w:tc>
      </w:tr>
      <w:tr w:rsidR="00A11459" w:rsidTr="000A5594">
        <w:tc>
          <w:tcPr>
            <w:tcW w:w="64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6.7</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Разработка и внедрение мероприятий по увеличению числа обученных в школе для пациентов с сахарным диабетом</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Разработка и внедрение мероприятий по увеличению количества обученных в школе для пациентов с сахарным диабетом</w:t>
            </w:r>
          </w:p>
        </w:tc>
        <w:tc>
          <w:tcPr>
            <w:tcW w:w="28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hAnsi="Times New Roman"/>
                <w:sz w:val="24"/>
              </w:rPr>
              <w:t>Число больных сахарным диабетом, прошедших обучение в кабинете «Школа для пациентов с сахарным диабетом» не менее:</w:t>
            </w:r>
          </w:p>
          <w:p w:rsidR="00A11459" w:rsidRDefault="00A11459" w:rsidP="000A5594">
            <w:pPr>
              <w:pStyle w:val="Standard"/>
              <w:shd w:val="clear" w:color="auto" w:fill="FFFFFF"/>
            </w:pPr>
            <w:r>
              <w:rPr>
                <w:rFonts w:ascii="Times New Roman" w:hAnsi="Times New Roman"/>
                <w:shd w:val="clear" w:color="auto" w:fill="FFFFFF"/>
              </w:rPr>
              <w:t>14,0% к концу 2024 года;</w:t>
            </w:r>
            <w:r>
              <w:rPr>
                <w:shd w:val="clear" w:color="auto" w:fill="FFFFFF"/>
              </w:rPr>
              <w:t xml:space="preserve"> </w:t>
            </w:r>
            <w:r>
              <w:rPr>
                <w:rFonts w:ascii="Times New Roman" w:hAnsi="Times New Roman"/>
                <w:shd w:val="clear" w:color="auto" w:fill="FFFFFF"/>
              </w:rPr>
              <w:t>15,0% к концу 2025 года.</w:t>
            </w:r>
          </w:p>
          <w:p w:rsidR="00A11459" w:rsidRDefault="00A11459" w:rsidP="000A5594">
            <w:pPr>
              <w:pStyle w:val="Standard"/>
              <w:widowControl w:val="0"/>
              <w:spacing w:after="0" w:line="240" w:lineRule="atLeast"/>
            </w:pPr>
          </w:p>
          <w:p w:rsidR="00A11459" w:rsidRDefault="00A11459" w:rsidP="000A5594">
            <w:pPr>
              <w:pStyle w:val="Standard"/>
              <w:widowControl w:val="0"/>
              <w:spacing w:after="0" w:line="240" w:lineRule="atLeast"/>
            </w:pPr>
          </w:p>
          <w:p w:rsidR="00A11459" w:rsidRDefault="00A11459" w:rsidP="000A5594">
            <w:pPr>
              <w:pStyle w:val="Standard"/>
              <w:widowControl w:val="0"/>
              <w:spacing w:after="0" w:line="240" w:lineRule="atLeast"/>
            </w:pPr>
          </w:p>
        </w:tc>
        <w:tc>
          <w:tcPr>
            <w:tcW w:w="133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pPr>
            <w:r>
              <w:rPr>
                <w:rFonts w:ascii="Times New Roman" w:eastAsia="MS Mincho" w:hAnsi="Times New Roman" w:cs="Times New Roman"/>
                <w:sz w:val="24"/>
                <w:szCs w:val="24"/>
                <w:lang w:eastAsia="ru-RU"/>
              </w:rPr>
              <w:t>Ежегодное</w:t>
            </w:r>
          </w:p>
        </w:tc>
      </w:tr>
      <w:tr w:rsidR="00A11459" w:rsidTr="000A5594">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7.Кадровое обеспечение системы оказания медицинской помощи пациентам с сахарным диабетом</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Определение потребности Санкт-Петербурга в медицинских кадрах и формирование заявки на выделение квоты целевого приема на обучение по программам высшего образования - программам ординатуры по специальности «эндокринология» «диабетология» и детская эндокринология» с учетом необходимости кадрового обеспечения в медицинских кадрах, участвующих в оказании медицинской помощи пациентам с сахарных диабетов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31.12.2025</w:t>
            </w:r>
          </w:p>
        </w:tc>
        <w:tc>
          <w:tcPr>
            <w:tcW w:w="1140" w:type="dxa"/>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Формирование заявки на выделение квоты целевого приема на обучение по программам высшего образования - программам ординатуры по специальности «эндокринология» и «детская эндокринология»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Сформирована заявка на выделение квоты</w:t>
            </w:r>
          </w:p>
        </w:tc>
        <w:tc>
          <w:tcPr>
            <w:tcW w:w="1335" w:type="dxa"/>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7.2</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Организация проведения ежегодных мероприятий по заключению договоров о целевом обучении профильных специалистов по программам высшего образования - программам ординатуры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Проведение мероприятий по заключению договоров о целевом обучении по программам высшего образования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Заключены договоры о целевом обучении по программам высшего образования</w:t>
            </w:r>
          </w:p>
        </w:tc>
        <w:tc>
          <w:tcPr>
            <w:tcW w:w="1335" w:type="dxa"/>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7.3</w:t>
            </w:r>
          </w:p>
        </w:tc>
        <w:tc>
          <w:tcPr>
            <w:tcW w:w="340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Организация обучения по дополнительным профессиональным программам - программам повышения квалификации медицинских работников, участвующих в оказании первичной медико-санитарной и специализированной медицинской помощи  пациентам  с  сахарным  диабетом, по профилактике, диагностике и лечению сахарного диабета,с помощью системы непрерывного медицинского образования</w:t>
            </w:r>
          </w:p>
        </w:tc>
        <w:tc>
          <w:tcPr>
            <w:tcW w:w="127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КЗ, АР</w:t>
            </w:r>
          </w:p>
        </w:tc>
        <w:tc>
          <w:tcPr>
            <w:tcW w:w="3285" w:type="dxa"/>
            <w:tcBorders>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Формирование заявки на обучение специалистов по дополнительным профессиональным программам - программам повышения квалификации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Сформирована заявка на обучение специалистов по дополнительным профессиональным программам - программам повышения квалификации</w:t>
            </w:r>
          </w:p>
        </w:tc>
        <w:tc>
          <w:tcPr>
            <w:tcW w:w="1335" w:type="dxa"/>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7.4</w:t>
            </w:r>
          </w:p>
        </w:tc>
        <w:tc>
          <w:tcPr>
            <w:tcW w:w="3405" w:type="dxa"/>
            <w:tcBorders>
              <w:left w:val="single" w:sz="4" w:space="0" w:color="000000"/>
              <w:bottom w:val="single" w:sz="2"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Реализация Закона Санкт-Петербурга от 09.11.2011              № 728-132 «Социальный кодекс Санкт-Петербурга» в части, касающейся предоставления дополнительных мер социальной поддержки медицинским работникам государственных учреждений здравоохранения Санкт-Петербурга</w:t>
            </w:r>
          </w:p>
        </w:tc>
        <w:tc>
          <w:tcPr>
            <w:tcW w:w="1275" w:type="dxa"/>
            <w:tcBorders>
              <w:left w:val="single" w:sz="4" w:space="0" w:color="000000"/>
              <w:bottom w:val="single" w:sz="2"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left w:val="single" w:sz="4" w:space="0" w:color="000000"/>
              <w:bottom w:val="single" w:sz="2"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31.12.2025</w:t>
            </w:r>
          </w:p>
        </w:tc>
        <w:tc>
          <w:tcPr>
            <w:tcW w:w="1140" w:type="dxa"/>
            <w:tcBorders>
              <w:top w:val="single" w:sz="4" w:space="0" w:color="000000"/>
              <w:left w:val="single" w:sz="4" w:space="0" w:color="000000"/>
              <w:bottom w:val="single" w:sz="2"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w:t>
            </w: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КЗ</w:t>
            </w:r>
          </w:p>
        </w:tc>
        <w:tc>
          <w:tcPr>
            <w:tcW w:w="3285" w:type="dxa"/>
            <w:tcBorders>
              <w:left w:val="single" w:sz="4" w:space="0" w:color="000000"/>
              <w:bottom w:val="single" w:sz="2"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Ежегодное выделение средств на лекарственное обеспечение</w:t>
            </w:r>
          </w:p>
        </w:tc>
        <w:tc>
          <w:tcPr>
            <w:tcW w:w="2835" w:type="dxa"/>
            <w:tcBorders>
              <w:top w:val="single" w:sz="4" w:space="0" w:color="000000"/>
              <w:left w:val="single" w:sz="4" w:space="0" w:color="000000"/>
              <w:bottom w:val="single" w:sz="2"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Предоставлены меры социальной поддержки целевой категории работников</w:t>
            </w:r>
          </w:p>
        </w:tc>
        <w:tc>
          <w:tcPr>
            <w:tcW w:w="1335" w:type="dxa"/>
            <w:tcBorders>
              <w:top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Регулярно на основании представленного заявления</w:t>
            </w:r>
          </w:p>
        </w:tc>
      </w:tr>
      <w:tr w:rsidR="00A11459" w:rsidTr="000A5594">
        <w:tc>
          <w:tcPr>
            <w:tcW w:w="645" w:type="dxa"/>
            <w:tcBorders>
              <w:top w:val="single" w:sz="4" w:space="0" w:color="000000"/>
              <w:left w:val="single" w:sz="4" w:space="0" w:color="000000"/>
              <w:bottom w:val="single" w:sz="4"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7.5</w:t>
            </w:r>
          </w:p>
        </w:tc>
        <w:tc>
          <w:tcPr>
            <w:tcW w:w="340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Организация проведения ежегодных конкурсов на соискание премий Правительства Санкт-Петербурга «Лучший врач года» и «Лучший медицинский работник со средним профессиональным образованием»</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01.03.2024</w:t>
            </w: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31.12.2025</w:t>
            </w:r>
          </w:p>
        </w:tc>
        <w:tc>
          <w:tcPr>
            <w:tcW w:w="114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p>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w:t>
            </w:r>
          </w:p>
        </w:tc>
        <w:tc>
          <w:tcPr>
            <w:tcW w:w="328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vAlign w:val="cente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Проведение отбора конкурсантов по номинациям</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Вручены премии победителям конкурсов</w:t>
            </w:r>
          </w:p>
        </w:tc>
        <w:tc>
          <w:tcPr>
            <w:tcW w:w="1335" w:type="dxa"/>
            <w:tcBorders>
              <w:top w:val="single" w:sz="4" w:space="0" w:color="000000"/>
              <w:left w:val="single" w:sz="2"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rPr>
                <w:rFonts w:ascii="Times New Roman" w:hAnsi="Times New Roman" w:cs="Times New Roman"/>
                <w:sz w:val="24"/>
                <w:szCs w:val="24"/>
              </w:rPr>
            </w:pPr>
            <w:r>
              <w:rPr>
                <w:rFonts w:ascii="Times New Roman" w:hAnsi="Times New Roman" w:cs="Times New Roman"/>
                <w:sz w:val="24"/>
                <w:szCs w:val="24"/>
              </w:rPr>
              <w:t>Ежегодно</w:t>
            </w:r>
          </w:p>
        </w:tc>
      </w:tr>
      <w:tr w:rsidR="00A11459" w:rsidTr="000A5594">
        <w:tc>
          <w:tcPr>
            <w:tcW w:w="645" w:type="dxa"/>
            <w:tcBorders>
              <w:top w:val="single" w:sz="4" w:space="0" w:color="000000"/>
              <w:left w:val="single" w:sz="4" w:space="0" w:color="000000"/>
              <w:bottom w:val="single" w:sz="4"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7.6</w:t>
            </w:r>
          </w:p>
        </w:tc>
        <w:tc>
          <w:tcPr>
            <w:tcW w:w="340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Организация мероприятий по проведению переподготовки врачей по специальности, «эндокринология», «диабетология» переподготовки специалистов для обучения в школах для пациентов с сахарным диабетом</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мероприятий по проведению переподготовки врачей по специальности «диабетология», «эндокринология», переподготовки специалистов для обучения в школах для пациентов с сахарным диабетом</w:t>
            </w:r>
          </w:p>
        </w:tc>
        <w:tc>
          <w:tcPr>
            <w:tcW w:w="283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мероприятий по проведению переподготовки врачей по специальности «диабетология», «эндокринология»</w:t>
            </w:r>
          </w:p>
        </w:tc>
        <w:tc>
          <w:tcPr>
            <w:tcW w:w="1335" w:type="dxa"/>
            <w:tcBorders>
              <w:top w:val="single" w:sz="4" w:space="0" w:color="000000"/>
              <w:left w:val="single" w:sz="2"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7.7</w:t>
            </w:r>
          </w:p>
        </w:tc>
        <w:tc>
          <w:tcPr>
            <w:tcW w:w="3405" w:type="dxa"/>
            <w:tcBorders>
              <w:top w:val="single" w:sz="2"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Организация проведения обучающих практических мероприятий по вопросам повышения качества медицинской помощи по профилю «диабетическая стопа», «медицинская реабилитация при диабетической стопе»</w:t>
            </w:r>
          </w:p>
        </w:tc>
        <w:tc>
          <w:tcPr>
            <w:tcW w:w="1275" w:type="dxa"/>
            <w:tcBorders>
              <w:top w:val="single" w:sz="2"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2"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2"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2"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Организация проведения обучающих практических мероприятий по вопросам повышения качества медицинской помощи по профилю «диабетическая стопа», «медицинская реабилитация при диабетической стопе»</w:t>
            </w:r>
          </w:p>
        </w:tc>
        <w:tc>
          <w:tcPr>
            <w:tcW w:w="2835" w:type="dxa"/>
            <w:tcBorders>
              <w:top w:val="single" w:sz="2"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Принятие участия в научных конференциях, в практических мероприятиях врачей-эндокринологов, врачей –хирургов по лечению диабетической стопы</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15240" w:type="dxa"/>
            <w:gridSpan w:val="8"/>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8. Организационно-методическое обеспечение качества медицинской помощи</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8.1</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Организация проведения научно-практических мероприятий с участием профильных НМИЦ и медицинских организаций Санкт-Петербурга по вопросам повышения качества специализированной медицинской помощи пациентам с СД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Организация проведения научно-практических мероприятий с участием профильных НМИЦ и профильных медицинских организаций субъекта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Проведены научно-практические мероприятия совместно с профильными НМИЦ</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Ежегодное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8.2</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Внедрение системы электронной очереди для амбулаторных пациентов посредством ГИС РЕГИЗ</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медицинских организаций и их территориально выделенных структурных подразделений, оказывающих первичную медико-санитарную помощь по профилю «эндокринология», обеспечивших запись на прием к врачу в электронном виде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Обеспечена возможность записи на прием к врачу в электронном виде в 100% медицинских организаций и их территориально выделенных структурных подразделений, оказывающих первичную медико-санитарную помощь по профилю «эндокринология» (до конца 2024 года)</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8.3</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Внедрение системы электронной очереди для стационарных пациентов   с сахарным диабетом посредством ГИС РЕГИЗ</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медицинских организаций и их территориально выделенных структурных подразделений, оказывающих специализированную медицинскую помощь по профилю «эндокринология», обеспечивших ведение очереди на плановую госпитализацию</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Обеспечена возможность записи на прием к врачу в 100% медицинских организаций и их территориально выделенных структурных подразделениях, оказывающих специализированную медицинскую помощь по профилю ««эндокринология»</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8.4</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Обеспечение оперативного получения и анализа данных по маршрутизации первичных пациентов с сахарным диабетом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медицинских организаций и их территориально выделенных структурных подразделений, обеспечивших передачу из МИС медицинских организаций в ГИС РЕГИЗ информации о случаях оказания медицинской помощи и маршрутизации пациентов с СД в соответствии с утвержденными регламентами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 100% медицинских организаций и их территориально выделенных структурных подразделениях обеспечена передача из МИС медицинских организаций в ГИС РЕГИЗ информации о случаях оказания медицинской помощи и маршрутизации пациентов с СД в соответствии с утвержденными регламентами</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8.5</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Обеспечение информационного сопровождения мониторинга и управления потоками пациентов при оказании медицинской помощи пациентам с СД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медицинских организаций и их территориально выделенных структурных подразделений, оказывающих медицинскую помощь пациентам с СД, подключенных к подсистеме ГИС РЕГИЗ «Управление очередями на оказание медицинской помощи»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 100% медицинских организаций и их территориально выделенных структурных подразделениях, оказывающих медицинскую помощь пациентам с СД, обеспечено подключение к подсистеме ГИС РЕГИЗ «Управление очередями на оказание медицинской помощи»</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8.6</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Обеспечение функционирования региональных регистров пациентов с сахарным диабетом  и преемственности амбулаторного и стационарного этапов, в том числе звена медицинской реабилитации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Введение данных и использование регистров пациентов с СД, имеющих тяжелые сосудистые осложнения (диабетическая полинейропатия: диабетическая стопа, нефропатия, ретинопатия). Обеспечение автоматизированного анализа информации, содержащейся в регистрах, с формированием перечня пациентов с высоким риском развития повторных сосудистых событий и автоматической передачей сведений в поликлинику по месту прикрепления пациента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Пациенты из групп высокого риска развития повторных сосудистых событий обеспечены диспансерным наблюдением</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8.7</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Подключение медицинских информационных систем медицинских организаций, оказывающих медицинскую помощь пациентам с сахарным диабетом, к ВИМИС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Подключение медицинских информационных систем медицинских организаций, оказывающих медицинскую помощь пациентам с сахарным диабетом, к ВИМИС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100% медицинских организаций, оказывающих медицинскую помощь пациентам с сахарным диабетом, подключены к ВИМИС</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r w:rsidR="00A11459" w:rsidTr="000A5594">
        <w:tc>
          <w:tcPr>
            <w:tcW w:w="6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8.8</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Проведение эпидемиологического мониторинга заболеваемости, смертности, распространенности и инвалидизации от сахарного диабета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01.03.2024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31.12.2025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КЗ, АР</w:t>
            </w:r>
          </w:p>
        </w:tc>
        <w:tc>
          <w:tcPr>
            <w:tcW w:w="328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Доля медицинских организаций, передающих данные для мониторинга заболеваемости, смертности, распространенности и инвалидизации от сахарного диабета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Передача данных из МИС медицинских организаций в ГИС РЕГИЗ в соответствии с определенным перечнем обеспечена в полном объеме</w:t>
            </w:r>
          </w:p>
        </w:tc>
        <w:tc>
          <w:tcPr>
            <w:tcW w:w="13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A11459" w:rsidRDefault="00A11459" w:rsidP="000A5594">
            <w:pPr>
              <w:pStyle w:val="Standard"/>
              <w:widowControl w:val="0"/>
              <w:spacing w:after="0" w:line="240" w:lineRule="atLeas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Разовое (неделимое)</w:t>
            </w:r>
          </w:p>
        </w:tc>
      </w:tr>
    </w:tbl>
    <w:p w:rsidR="00A11459" w:rsidRDefault="00A11459" w:rsidP="00A11459">
      <w:pPr>
        <w:sectPr w:rsidR="00A11459">
          <w:footerReference w:type="default" r:id="rId24"/>
          <w:pgSz w:w="16838" w:h="11906" w:orient="landscape"/>
          <w:pgMar w:top="720" w:right="1134" w:bottom="567" w:left="1134" w:header="720" w:footer="0" w:gutter="0"/>
          <w:cols w:space="720"/>
        </w:sectPr>
      </w:pPr>
    </w:p>
    <w:p w:rsidR="00A11459" w:rsidRDefault="00A11459" w:rsidP="00A11459">
      <w:pPr>
        <w:pStyle w:val="ConsPlusNormal"/>
        <w:spacing w:line="240" w:lineRule="atLeast"/>
        <w:ind w:firstLine="540"/>
        <w:rPr>
          <w:color w:val="7030A0"/>
          <w:sz w:val="18"/>
          <w:szCs w:val="18"/>
        </w:rPr>
      </w:pPr>
    </w:p>
    <w:p w:rsidR="00A11459" w:rsidRDefault="00A11459" w:rsidP="00A11459">
      <w:pPr>
        <w:pStyle w:val="ConsPlusTitle"/>
        <w:spacing w:line="240" w:lineRule="atLeast"/>
        <w:ind w:firstLine="567"/>
        <w:rPr>
          <w:color w:val="000000"/>
          <w:szCs w:val="18"/>
        </w:rPr>
      </w:pPr>
      <w:r>
        <w:rPr>
          <w:color w:val="000000"/>
          <w:szCs w:val="18"/>
        </w:rPr>
        <w:t>5. Ожидаемые результаты Региональной программы</w:t>
      </w:r>
    </w:p>
    <w:p w:rsidR="00A11459" w:rsidRDefault="00A11459" w:rsidP="00A11459">
      <w:pPr>
        <w:pStyle w:val="ConsPlusNormal"/>
        <w:spacing w:line="240" w:lineRule="atLeast"/>
        <w:ind w:firstLine="540"/>
        <w:jc w:val="both"/>
        <w:rPr>
          <w:color w:val="000000"/>
          <w:szCs w:val="18"/>
        </w:rPr>
      </w:pPr>
    </w:p>
    <w:p w:rsidR="00A11459" w:rsidRDefault="00A11459" w:rsidP="00A11459">
      <w:pPr>
        <w:pStyle w:val="ConsPlusNormal"/>
        <w:spacing w:line="240" w:lineRule="atLeast"/>
        <w:ind w:firstLine="540"/>
        <w:jc w:val="both"/>
        <w:rPr>
          <w:color w:val="000000"/>
          <w:szCs w:val="24"/>
        </w:rPr>
      </w:pPr>
      <w:r>
        <w:rPr>
          <w:color w:val="000000"/>
          <w:szCs w:val="24"/>
        </w:rPr>
        <w:t>Исполнение мероприятий региональной программы «Борьба с сахарным диабетом» субъекта Российской Федерации позволит достичь к 2025 году следующих результатов:</w:t>
      </w:r>
    </w:p>
    <w:p w:rsidR="00A11459" w:rsidRDefault="00A11459" w:rsidP="00A11459">
      <w:pPr>
        <w:pStyle w:val="ConsPlusNormal"/>
        <w:spacing w:line="240" w:lineRule="atLeast"/>
        <w:ind w:firstLine="540"/>
        <w:jc w:val="both"/>
      </w:pPr>
      <w:r>
        <w:rPr>
          <w:color w:val="000000"/>
          <w:szCs w:val="24"/>
        </w:rPr>
        <w:t xml:space="preserve">1. Увеличение доли пациентов с сахарным диабетом 1 и 2 типов, охваченных диспансерным наблюдением, в том числе проводимым в рамках данного наблюдения исследованием гликированного гемоглобина с помощью лабораторных методов, ежегодно не реже 1 раза в год, </w:t>
      </w:r>
      <w:r>
        <w:rPr>
          <w:color w:val="000000"/>
          <w:szCs w:val="24"/>
        </w:rPr>
        <w:br/>
        <w:t xml:space="preserve">от общего числа пациентов с сахарным диабетом 1 и 2 типов до </w:t>
      </w:r>
      <w:r>
        <w:rPr>
          <w:szCs w:val="24"/>
        </w:rPr>
        <w:t>77</w:t>
      </w:r>
      <w:r>
        <w:rPr>
          <w:szCs w:val="24"/>
          <w:shd w:val="clear" w:color="auto" w:fill="FFFFFF"/>
        </w:rPr>
        <w:t xml:space="preserve"> </w:t>
      </w:r>
      <w:r>
        <w:rPr>
          <w:szCs w:val="24"/>
        </w:rPr>
        <w:t xml:space="preserve">% </w:t>
      </w:r>
      <w:r>
        <w:rPr>
          <w:color w:val="000000"/>
          <w:szCs w:val="24"/>
        </w:rPr>
        <w:t>к 2025 году;</w:t>
      </w:r>
    </w:p>
    <w:p w:rsidR="00A11459" w:rsidRDefault="00A11459" w:rsidP="00A11459">
      <w:pPr>
        <w:pStyle w:val="ConsPlusNormal"/>
        <w:spacing w:line="240" w:lineRule="atLeast"/>
        <w:ind w:firstLine="540"/>
        <w:jc w:val="both"/>
      </w:pPr>
      <w:r>
        <w:rPr>
          <w:color w:val="000000"/>
          <w:szCs w:val="24"/>
        </w:rPr>
        <w:t xml:space="preserve">2. Увеличение доли пациентов сахарным диабетом 1 и 2 типов, достигших уровня гликированного гемоглобина менее или равного 7,0 % на конец года, от числа пациентов </w:t>
      </w:r>
      <w:r>
        <w:rPr>
          <w:color w:val="000000"/>
          <w:szCs w:val="24"/>
        </w:rPr>
        <w:br/>
        <w:t xml:space="preserve">с сахарным диабетом 1 и 2 типов, охваченных исследованием гликированного гемоглобина </w:t>
      </w:r>
      <w:r>
        <w:rPr>
          <w:color w:val="000000"/>
          <w:szCs w:val="24"/>
        </w:rPr>
        <w:br/>
        <w:t xml:space="preserve">с помощью лабораторных методов до </w:t>
      </w:r>
      <w:r>
        <w:rPr>
          <w:szCs w:val="24"/>
        </w:rPr>
        <w:t>54%</w:t>
      </w:r>
      <w:r>
        <w:rPr>
          <w:color w:val="000000"/>
          <w:szCs w:val="24"/>
        </w:rPr>
        <w:t xml:space="preserve"> к 2025 году;</w:t>
      </w:r>
    </w:p>
    <w:p w:rsidR="00A11459" w:rsidRDefault="00A11459" w:rsidP="00A11459">
      <w:pPr>
        <w:pStyle w:val="ConsPlusNormal"/>
        <w:spacing w:line="240" w:lineRule="atLeast"/>
        <w:ind w:firstLine="540"/>
        <w:jc w:val="both"/>
      </w:pPr>
      <w:r>
        <w:rPr>
          <w:color w:val="000000"/>
          <w:szCs w:val="24"/>
        </w:rPr>
        <w:t xml:space="preserve">3. Снижение доли пациентов с сахарным диабетом 1 и 2 типов с высокими ампутациями </w:t>
      </w:r>
      <w:r>
        <w:rPr>
          <w:color w:val="000000"/>
          <w:szCs w:val="24"/>
        </w:rPr>
        <w:br/>
        <w:t xml:space="preserve">от всех пациентов с сахарным диабетом 1 и 2 типов с любыми ампутациями до </w:t>
      </w:r>
      <w:r>
        <w:rPr>
          <w:szCs w:val="24"/>
        </w:rPr>
        <w:t>16%</w:t>
      </w:r>
      <w:r>
        <w:rPr>
          <w:color w:val="000000"/>
          <w:szCs w:val="24"/>
        </w:rPr>
        <w:t xml:space="preserve"> к 2025 году;</w:t>
      </w:r>
    </w:p>
    <w:p w:rsidR="00A11459" w:rsidRDefault="00A11459" w:rsidP="00A11459">
      <w:pPr>
        <w:pStyle w:val="ConsPlusNormal"/>
        <w:spacing w:line="240" w:lineRule="atLeast"/>
        <w:ind w:firstLine="540"/>
        <w:jc w:val="both"/>
      </w:pPr>
      <w:r>
        <w:rPr>
          <w:color w:val="000000"/>
          <w:szCs w:val="24"/>
        </w:rPr>
        <w:t xml:space="preserve">4. Снижение доли пациентов с сахарным диабетом 1 и 2 типов, нуждающихся </w:t>
      </w:r>
      <w:r>
        <w:rPr>
          <w:color w:val="000000"/>
          <w:szCs w:val="24"/>
        </w:rPr>
        <w:br/>
        <w:t xml:space="preserve">в заместительной почечной терапии, и пациентов со слепотой, от всех пациентов с сахарным диабетом 1 и 2 типов с хронической болезнью почек и пациентов с диабетической ретинопатией до </w:t>
      </w:r>
      <w:r>
        <w:rPr>
          <w:szCs w:val="24"/>
        </w:rPr>
        <w:t xml:space="preserve">1,09 % </w:t>
      </w:r>
      <w:r>
        <w:rPr>
          <w:color w:val="000000"/>
          <w:szCs w:val="24"/>
        </w:rPr>
        <w:t>к 2025 году;</w:t>
      </w:r>
    </w:p>
    <w:p w:rsidR="00A11459" w:rsidRDefault="00A11459" w:rsidP="00A11459">
      <w:pPr>
        <w:pStyle w:val="ConsPlusNormal"/>
        <w:spacing w:line="240" w:lineRule="atLeast"/>
        <w:ind w:firstLine="540"/>
        <w:jc w:val="both"/>
      </w:pPr>
      <w:r>
        <w:rPr>
          <w:color w:val="000000"/>
          <w:szCs w:val="24"/>
        </w:rPr>
        <w:t xml:space="preserve">5. Увеличение доли пациентов с сахарным диабетом, выявленных впервые при профилактических медицинских осмотрах и диспансеризации в отчетном году, от общего числа зарегистрированных заболеваний с впервые в жизни установленным диагнозом сахарный диабет у взрослых за отчетный год </w:t>
      </w:r>
      <w:r>
        <w:rPr>
          <w:szCs w:val="24"/>
          <w:shd w:val="clear" w:color="auto" w:fill="FFFFFF"/>
        </w:rPr>
        <w:t>до 48,5</w:t>
      </w:r>
      <w:r>
        <w:rPr>
          <w:szCs w:val="24"/>
        </w:rPr>
        <w:t xml:space="preserve"> % </w:t>
      </w:r>
      <w:r>
        <w:rPr>
          <w:color w:val="000000"/>
          <w:szCs w:val="24"/>
        </w:rPr>
        <w:t>к 2025 году;</w:t>
      </w:r>
    </w:p>
    <w:p w:rsidR="00A11459" w:rsidRDefault="00A11459" w:rsidP="00A11459">
      <w:pPr>
        <w:pStyle w:val="ConsPlusNormal"/>
        <w:spacing w:line="240" w:lineRule="atLeast"/>
        <w:ind w:firstLine="540"/>
        <w:jc w:val="both"/>
      </w:pPr>
      <w:r>
        <w:rPr>
          <w:color w:val="000000"/>
          <w:szCs w:val="24"/>
        </w:rPr>
        <w:t xml:space="preserve">6. Увеличение охвата граждан исследованием глюкозы натощак до </w:t>
      </w:r>
      <w:r>
        <w:rPr>
          <w:szCs w:val="24"/>
        </w:rPr>
        <w:t xml:space="preserve">62,1 % </w:t>
      </w:r>
      <w:r>
        <w:rPr>
          <w:color w:val="000000"/>
          <w:szCs w:val="24"/>
        </w:rPr>
        <w:t>к 2025 году;</w:t>
      </w:r>
    </w:p>
    <w:p w:rsidR="00A11459" w:rsidRDefault="00A11459" w:rsidP="00A11459">
      <w:pPr>
        <w:pStyle w:val="ConsPlusNormal"/>
        <w:spacing w:line="240" w:lineRule="atLeast"/>
        <w:ind w:firstLine="540"/>
        <w:jc w:val="both"/>
      </w:pPr>
      <w:r>
        <w:rPr>
          <w:color w:val="000000"/>
          <w:szCs w:val="24"/>
        </w:rPr>
        <w:t xml:space="preserve">7. Увеличение доли пациентов, обученных в школе для пациентов с сахарным диабетом </w:t>
      </w:r>
      <w:r>
        <w:rPr>
          <w:color w:val="000000"/>
          <w:szCs w:val="24"/>
        </w:rPr>
        <w:br/>
        <w:t xml:space="preserve">от общего числа пациентов с сахарным диабетом 1 и 2 типов (Е10-Е14 по МКБ-10) за отчетный год до </w:t>
      </w:r>
      <w:r>
        <w:rPr>
          <w:szCs w:val="24"/>
        </w:rPr>
        <w:t xml:space="preserve">15,0 % </w:t>
      </w:r>
      <w:r>
        <w:rPr>
          <w:color w:val="000000"/>
          <w:szCs w:val="24"/>
        </w:rPr>
        <w:t>к 2025 году.</w:t>
      </w:r>
    </w:p>
    <w:p w:rsidR="00A11459" w:rsidRDefault="00A11459" w:rsidP="00A11459">
      <w:pPr>
        <w:pStyle w:val="ConsPlusNormal"/>
        <w:spacing w:line="240" w:lineRule="atLeast"/>
        <w:ind w:firstLine="540"/>
        <w:jc w:val="both"/>
        <w:rPr>
          <w:color w:val="000000"/>
          <w:szCs w:val="24"/>
        </w:rPr>
      </w:pPr>
      <w:r>
        <w:rPr>
          <w:color w:val="000000"/>
          <w:szCs w:val="24"/>
        </w:rPr>
        <w:t>8. Сформировать единый цифровой контур в здравоохранении на основе ГИС РЕГИЗ, обеспечивающий взаимодействие медицинских учреждений с использованием телемедицинских технологий, преемственность медицинской помощи между амбулаторным и стационарным этапами.</w:t>
      </w:r>
    </w:p>
    <w:p w:rsidR="00A11459" w:rsidRDefault="00A11459" w:rsidP="00A11459">
      <w:pPr>
        <w:pStyle w:val="ConsPlusNormal"/>
        <w:spacing w:line="240" w:lineRule="atLeast"/>
        <w:ind w:firstLine="540"/>
        <w:rPr>
          <w:color w:val="000000"/>
          <w:sz w:val="18"/>
          <w:szCs w:val="18"/>
        </w:rPr>
      </w:pPr>
    </w:p>
    <w:p w:rsidR="00A11459" w:rsidRDefault="00A11459" w:rsidP="00A11459">
      <w:pPr>
        <w:pStyle w:val="ConsPlusNormal"/>
        <w:spacing w:line="80" w:lineRule="atLeast"/>
        <w:ind w:firstLine="284"/>
        <w:jc w:val="both"/>
        <w:rPr>
          <w:color w:val="000000"/>
          <w:sz w:val="20"/>
          <w:szCs w:val="20"/>
        </w:rPr>
      </w:pPr>
      <w:r>
        <w:rPr>
          <w:color w:val="000000"/>
          <w:sz w:val="20"/>
          <w:szCs w:val="20"/>
        </w:rPr>
        <w:t>Принятые сокращения:</w:t>
      </w:r>
    </w:p>
    <w:p w:rsidR="00A11459" w:rsidRDefault="00A11459" w:rsidP="00A11459">
      <w:pPr>
        <w:pStyle w:val="ConsPlusNormal"/>
        <w:spacing w:line="80" w:lineRule="atLeast"/>
        <w:ind w:firstLine="284"/>
        <w:jc w:val="both"/>
        <w:rPr>
          <w:color w:val="000000"/>
          <w:sz w:val="20"/>
          <w:szCs w:val="20"/>
        </w:rPr>
      </w:pPr>
      <w:r>
        <w:rPr>
          <w:color w:val="000000"/>
          <w:sz w:val="20"/>
          <w:szCs w:val="20"/>
        </w:rPr>
        <w:t>СД – сахарный диабет;</w:t>
      </w:r>
    </w:p>
    <w:p w:rsidR="00A11459" w:rsidRDefault="00A11459" w:rsidP="00A11459">
      <w:pPr>
        <w:pStyle w:val="ConsPlusNormal"/>
        <w:spacing w:line="80" w:lineRule="atLeast"/>
        <w:ind w:firstLine="284"/>
        <w:jc w:val="both"/>
        <w:rPr>
          <w:color w:val="000000"/>
          <w:sz w:val="20"/>
          <w:szCs w:val="20"/>
        </w:rPr>
      </w:pPr>
      <w:r>
        <w:rPr>
          <w:color w:val="000000"/>
          <w:sz w:val="20"/>
          <w:szCs w:val="20"/>
        </w:rPr>
        <w:t xml:space="preserve"> ХБП – хроническая болезнь почек;</w:t>
      </w:r>
    </w:p>
    <w:p w:rsidR="00A11459" w:rsidRDefault="00A11459" w:rsidP="00A11459">
      <w:pPr>
        <w:pStyle w:val="ConsPlusNormal"/>
        <w:spacing w:line="80" w:lineRule="atLeast"/>
        <w:ind w:firstLine="284"/>
        <w:jc w:val="both"/>
        <w:rPr>
          <w:color w:val="000000"/>
          <w:sz w:val="20"/>
          <w:szCs w:val="20"/>
        </w:rPr>
      </w:pPr>
      <w:r>
        <w:rPr>
          <w:color w:val="000000"/>
          <w:sz w:val="20"/>
          <w:szCs w:val="20"/>
        </w:rPr>
        <w:t>АГ - артериальная гипертензия;</w:t>
      </w:r>
    </w:p>
    <w:p w:rsidR="00A11459" w:rsidRDefault="00A11459" w:rsidP="00A11459">
      <w:pPr>
        <w:pStyle w:val="ConsPlusNormal"/>
        <w:spacing w:line="80" w:lineRule="atLeast"/>
        <w:ind w:firstLine="284"/>
        <w:jc w:val="both"/>
        <w:rPr>
          <w:color w:val="000000"/>
          <w:sz w:val="20"/>
          <w:szCs w:val="20"/>
        </w:rPr>
      </w:pPr>
      <w:r>
        <w:rPr>
          <w:color w:val="000000"/>
          <w:sz w:val="20"/>
          <w:szCs w:val="20"/>
        </w:rPr>
        <w:t>КЗ- комитет здравоохранения;</w:t>
      </w:r>
    </w:p>
    <w:p w:rsidR="00A11459" w:rsidRDefault="00A11459" w:rsidP="00A11459">
      <w:pPr>
        <w:pStyle w:val="ConsPlusNormal"/>
        <w:spacing w:line="80" w:lineRule="atLeast"/>
        <w:ind w:firstLine="284"/>
        <w:jc w:val="both"/>
        <w:rPr>
          <w:color w:val="000000"/>
          <w:sz w:val="20"/>
          <w:szCs w:val="20"/>
        </w:rPr>
      </w:pPr>
      <w:r>
        <w:rPr>
          <w:color w:val="000000"/>
          <w:sz w:val="20"/>
          <w:szCs w:val="20"/>
        </w:rPr>
        <w:t>АР - администрации районов Санкт-Петербурга;</w:t>
      </w:r>
    </w:p>
    <w:p w:rsidR="00A11459" w:rsidRDefault="00A11459" w:rsidP="00A11459">
      <w:pPr>
        <w:pStyle w:val="ConsPlusNormal"/>
        <w:tabs>
          <w:tab w:val="left" w:pos="3345"/>
        </w:tabs>
        <w:spacing w:line="80" w:lineRule="atLeast"/>
        <w:ind w:firstLine="284"/>
        <w:jc w:val="both"/>
        <w:rPr>
          <w:color w:val="000000"/>
          <w:sz w:val="20"/>
          <w:szCs w:val="20"/>
        </w:rPr>
      </w:pPr>
      <w:r>
        <w:rPr>
          <w:color w:val="000000"/>
          <w:sz w:val="20"/>
          <w:szCs w:val="20"/>
        </w:rPr>
        <w:t>ГБ - гипертоническая болезнь;</w:t>
      </w:r>
      <w:r>
        <w:rPr>
          <w:color w:val="000000"/>
          <w:sz w:val="20"/>
          <w:szCs w:val="20"/>
        </w:rPr>
        <w:tab/>
      </w:r>
    </w:p>
    <w:p w:rsidR="00A11459" w:rsidRDefault="00A11459" w:rsidP="00A11459">
      <w:pPr>
        <w:pStyle w:val="ConsPlusNormal"/>
        <w:spacing w:line="80" w:lineRule="atLeast"/>
        <w:ind w:firstLine="284"/>
        <w:jc w:val="both"/>
        <w:rPr>
          <w:color w:val="000000"/>
          <w:sz w:val="20"/>
          <w:szCs w:val="20"/>
        </w:rPr>
      </w:pPr>
      <w:r>
        <w:rPr>
          <w:color w:val="000000"/>
          <w:sz w:val="20"/>
          <w:szCs w:val="20"/>
        </w:rPr>
        <w:t>ТДЦ -территориальный диабетологический центр;</w:t>
      </w:r>
    </w:p>
    <w:p w:rsidR="00A11459" w:rsidRDefault="00A11459" w:rsidP="00A11459">
      <w:pPr>
        <w:pStyle w:val="ConsPlusNormal"/>
        <w:spacing w:line="80" w:lineRule="atLeast"/>
        <w:ind w:firstLine="284"/>
        <w:jc w:val="both"/>
        <w:rPr>
          <w:color w:val="000000"/>
          <w:sz w:val="20"/>
          <w:szCs w:val="20"/>
        </w:rPr>
      </w:pPr>
      <w:r>
        <w:rPr>
          <w:color w:val="000000"/>
          <w:sz w:val="20"/>
          <w:szCs w:val="20"/>
        </w:rPr>
        <w:t>ГКДЦ №1-городской консультативно-диагностический центр№1;</w:t>
      </w:r>
    </w:p>
    <w:p w:rsidR="00A11459" w:rsidRDefault="00A11459" w:rsidP="00A11459">
      <w:pPr>
        <w:pStyle w:val="ConsPlusNormal"/>
        <w:spacing w:line="80" w:lineRule="atLeast"/>
        <w:ind w:firstLine="284"/>
        <w:jc w:val="both"/>
        <w:rPr>
          <w:color w:val="000000"/>
          <w:sz w:val="20"/>
          <w:szCs w:val="20"/>
        </w:rPr>
      </w:pPr>
      <w:r>
        <w:rPr>
          <w:color w:val="000000"/>
          <w:sz w:val="20"/>
          <w:szCs w:val="20"/>
        </w:rPr>
        <w:t>КДП №1- консультативно-диагностическая поликлиника №1;</w:t>
      </w:r>
    </w:p>
    <w:p w:rsidR="00A11459" w:rsidRDefault="00A11459" w:rsidP="00A11459">
      <w:pPr>
        <w:pStyle w:val="ConsPlusNormal"/>
        <w:spacing w:line="80" w:lineRule="atLeast"/>
        <w:ind w:firstLine="284"/>
        <w:jc w:val="both"/>
        <w:rPr>
          <w:color w:val="000000"/>
          <w:sz w:val="20"/>
          <w:szCs w:val="20"/>
        </w:rPr>
      </w:pPr>
      <w:r>
        <w:rPr>
          <w:color w:val="000000"/>
          <w:sz w:val="20"/>
          <w:szCs w:val="20"/>
        </w:rPr>
        <w:t>КДЦ- консультативно-диагностический центр;</w:t>
      </w:r>
    </w:p>
    <w:p w:rsidR="00A11459" w:rsidRDefault="00A11459" w:rsidP="00A11459">
      <w:pPr>
        <w:pStyle w:val="ConsPlusNormal"/>
        <w:spacing w:line="80" w:lineRule="atLeast"/>
        <w:ind w:firstLine="284"/>
        <w:jc w:val="both"/>
        <w:rPr>
          <w:color w:val="000000"/>
          <w:sz w:val="20"/>
          <w:szCs w:val="20"/>
        </w:rPr>
      </w:pPr>
      <w:r>
        <w:rPr>
          <w:color w:val="000000"/>
          <w:sz w:val="20"/>
          <w:szCs w:val="20"/>
        </w:rPr>
        <w:t>РДЦ-районный диабетологической центр;</w:t>
      </w:r>
    </w:p>
    <w:p w:rsidR="00A11459" w:rsidRDefault="00A11459" w:rsidP="00A11459">
      <w:pPr>
        <w:pStyle w:val="ConsPlusNormal"/>
        <w:spacing w:line="80" w:lineRule="atLeast"/>
        <w:ind w:firstLine="284"/>
        <w:jc w:val="both"/>
        <w:rPr>
          <w:color w:val="000000"/>
          <w:sz w:val="20"/>
          <w:szCs w:val="20"/>
        </w:rPr>
      </w:pPr>
      <w:r>
        <w:rPr>
          <w:color w:val="000000"/>
          <w:sz w:val="20"/>
          <w:szCs w:val="20"/>
        </w:rPr>
        <w:t>РЭЦ- региональный эндокринологический центр;</w:t>
      </w:r>
    </w:p>
    <w:p w:rsidR="00A11459" w:rsidRDefault="00A11459" w:rsidP="00A11459">
      <w:pPr>
        <w:pStyle w:val="ConsPlusNormal"/>
        <w:spacing w:line="80" w:lineRule="atLeast"/>
        <w:ind w:firstLine="284"/>
        <w:jc w:val="both"/>
        <w:rPr>
          <w:color w:val="000000"/>
          <w:sz w:val="20"/>
          <w:szCs w:val="20"/>
        </w:rPr>
      </w:pPr>
      <w:r>
        <w:rPr>
          <w:color w:val="000000"/>
          <w:sz w:val="20"/>
          <w:szCs w:val="20"/>
        </w:rPr>
        <w:t>МЭЦ – межрайонный эндокринологический центр;</w:t>
      </w:r>
    </w:p>
    <w:p w:rsidR="00A11459" w:rsidRDefault="00A11459" w:rsidP="00A11459">
      <w:pPr>
        <w:pStyle w:val="ConsPlusNormal"/>
        <w:spacing w:line="80" w:lineRule="atLeast"/>
        <w:ind w:firstLine="284"/>
        <w:jc w:val="both"/>
        <w:rPr>
          <w:color w:val="000000"/>
          <w:sz w:val="20"/>
          <w:szCs w:val="20"/>
        </w:rPr>
      </w:pPr>
      <w:r>
        <w:rPr>
          <w:color w:val="000000"/>
          <w:sz w:val="20"/>
          <w:szCs w:val="20"/>
        </w:rPr>
        <w:t>КДС – кабинет диабетологической стопы;</w:t>
      </w:r>
    </w:p>
    <w:p w:rsidR="00A11459" w:rsidRDefault="00A11459" w:rsidP="00A11459">
      <w:pPr>
        <w:pStyle w:val="ConsPlusNormal"/>
        <w:spacing w:line="80" w:lineRule="atLeast"/>
        <w:ind w:firstLine="284"/>
        <w:jc w:val="both"/>
        <w:rPr>
          <w:color w:val="000000"/>
          <w:sz w:val="20"/>
          <w:szCs w:val="20"/>
        </w:rPr>
      </w:pPr>
      <w:r>
        <w:rPr>
          <w:color w:val="000000"/>
          <w:sz w:val="20"/>
          <w:szCs w:val="20"/>
        </w:rPr>
        <w:t>Школа СД - Школы для пациентов с сахарным диабетом;</w:t>
      </w:r>
    </w:p>
    <w:p w:rsidR="00A11459" w:rsidRDefault="00A11459" w:rsidP="00A11459">
      <w:pPr>
        <w:pStyle w:val="ConsPlusNormal"/>
        <w:spacing w:line="80" w:lineRule="atLeast"/>
        <w:ind w:firstLine="284"/>
        <w:jc w:val="both"/>
        <w:rPr>
          <w:color w:val="000000"/>
          <w:sz w:val="20"/>
          <w:szCs w:val="20"/>
        </w:rPr>
      </w:pPr>
      <w:r>
        <w:rPr>
          <w:color w:val="000000"/>
          <w:sz w:val="20"/>
          <w:szCs w:val="20"/>
        </w:rPr>
        <w:t>ФМУ  - Федеральное медицинское учреждение;</w:t>
      </w:r>
    </w:p>
    <w:p w:rsidR="00A11459" w:rsidRDefault="00A11459" w:rsidP="00A11459">
      <w:pPr>
        <w:pStyle w:val="ConsPlusNormal"/>
        <w:spacing w:line="80" w:lineRule="atLeast"/>
        <w:ind w:firstLine="284"/>
        <w:jc w:val="both"/>
        <w:rPr>
          <w:color w:val="000000"/>
          <w:sz w:val="20"/>
          <w:szCs w:val="20"/>
        </w:rPr>
      </w:pPr>
      <w:r>
        <w:rPr>
          <w:color w:val="000000"/>
          <w:sz w:val="20"/>
          <w:szCs w:val="20"/>
        </w:rPr>
        <w:t>ГБУЗ – Государственное бюджетное учреждение здравоохранения;</w:t>
      </w:r>
    </w:p>
    <w:p w:rsidR="00A11459" w:rsidRDefault="00A11459" w:rsidP="00A11459">
      <w:pPr>
        <w:pStyle w:val="ConsPlusNormal"/>
        <w:spacing w:line="80" w:lineRule="atLeast"/>
        <w:ind w:firstLine="284"/>
        <w:jc w:val="both"/>
        <w:rPr>
          <w:color w:val="000000"/>
          <w:sz w:val="20"/>
          <w:szCs w:val="20"/>
        </w:rPr>
      </w:pPr>
      <w:r>
        <w:rPr>
          <w:color w:val="000000"/>
          <w:sz w:val="20"/>
          <w:szCs w:val="20"/>
        </w:rPr>
        <w:t>РАМН - Российская академия медицинских наук;</w:t>
      </w:r>
    </w:p>
    <w:p w:rsidR="00A11459" w:rsidRDefault="00A11459" w:rsidP="00A11459">
      <w:pPr>
        <w:pStyle w:val="ConsPlusNormal"/>
        <w:spacing w:line="80" w:lineRule="atLeast"/>
        <w:ind w:firstLine="284"/>
        <w:jc w:val="both"/>
        <w:rPr>
          <w:color w:val="000000"/>
          <w:sz w:val="20"/>
          <w:szCs w:val="20"/>
        </w:rPr>
      </w:pPr>
      <w:r>
        <w:rPr>
          <w:color w:val="000000"/>
          <w:sz w:val="20"/>
          <w:szCs w:val="20"/>
        </w:rPr>
        <w:t>НИИ – Научно исследовательский институт;</w:t>
      </w:r>
    </w:p>
    <w:p w:rsidR="00A11459" w:rsidRDefault="00A11459" w:rsidP="00A11459">
      <w:pPr>
        <w:pStyle w:val="ConsPlusNormal"/>
        <w:spacing w:line="80" w:lineRule="atLeast"/>
        <w:ind w:firstLine="284"/>
        <w:jc w:val="both"/>
        <w:rPr>
          <w:color w:val="000000"/>
          <w:sz w:val="20"/>
          <w:szCs w:val="20"/>
        </w:rPr>
      </w:pPr>
      <w:r>
        <w:rPr>
          <w:color w:val="000000"/>
          <w:sz w:val="20"/>
          <w:szCs w:val="20"/>
        </w:rPr>
        <w:t>ФГБОУ ВО - Федеральное государственное бюджетное образовательное учреждение высшего образования;</w:t>
      </w:r>
    </w:p>
    <w:p w:rsidR="00A11459" w:rsidRDefault="00A11459" w:rsidP="00A11459">
      <w:pPr>
        <w:pStyle w:val="ConsPlusNormal"/>
        <w:spacing w:line="80" w:lineRule="atLeast"/>
        <w:ind w:firstLine="284"/>
        <w:jc w:val="both"/>
        <w:rPr>
          <w:color w:val="000000"/>
          <w:sz w:val="20"/>
          <w:szCs w:val="20"/>
        </w:rPr>
      </w:pPr>
      <w:r>
        <w:rPr>
          <w:color w:val="000000"/>
          <w:sz w:val="20"/>
          <w:szCs w:val="20"/>
        </w:rPr>
        <w:t>МО - медицинская организация;</w:t>
      </w:r>
    </w:p>
    <w:p w:rsidR="00A11459" w:rsidRDefault="00A11459" w:rsidP="00A11459">
      <w:pPr>
        <w:pStyle w:val="ConsPlusNormal"/>
        <w:spacing w:line="80" w:lineRule="atLeast"/>
        <w:ind w:firstLine="284"/>
        <w:jc w:val="both"/>
        <w:rPr>
          <w:color w:val="000000"/>
          <w:sz w:val="20"/>
          <w:szCs w:val="20"/>
        </w:rPr>
      </w:pPr>
      <w:r>
        <w:rPr>
          <w:color w:val="000000"/>
          <w:sz w:val="20"/>
          <w:szCs w:val="20"/>
        </w:rPr>
        <w:t>ГП - городская поликлиника;</w:t>
      </w:r>
    </w:p>
    <w:p w:rsidR="00A11459" w:rsidRDefault="00A11459" w:rsidP="00A11459">
      <w:pPr>
        <w:pStyle w:val="ConsPlusNormal"/>
        <w:spacing w:line="80" w:lineRule="atLeast"/>
        <w:ind w:firstLine="284"/>
        <w:jc w:val="both"/>
        <w:rPr>
          <w:color w:val="000000"/>
          <w:sz w:val="20"/>
          <w:szCs w:val="20"/>
        </w:rPr>
      </w:pPr>
      <w:r>
        <w:rPr>
          <w:color w:val="000000"/>
          <w:sz w:val="20"/>
          <w:szCs w:val="20"/>
        </w:rPr>
        <w:t>ДГП - детская городская поликлиника;</w:t>
      </w:r>
    </w:p>
    <w:p w:rsidR="00A11459" w:rsidRDefault="00A11459" w:rsidP="00A11459">
      <w:pPr>
        <w:pStyle w:val="ConsPlusNormal"/>
        <w:spacing w:line="80" w:lineRule="atLeast"/>
        <w:ind w:firstLine="284"/>
        <w:jc w:val="both"/>
        <w:rPr>
          <w:color w:val="000000"/>
          <w:sz w:val="20"/>
          <w:szCs w:val="20"/>
        </w:rPr>
      </w:pPr>
      <w:r>
        <w:rPr>
          <w:color w:val="000000"/>
          <w:sz w:val="20"/>
          <w:szCs w:val="20"/>
        </w:rPr>
        <w:t>ДГМКЦ ВМТ – детский городской многопрофильный клинический центр высоких технологий;</w:t>
      </w:r>
    </w:p>
    <w:p w:rsidR="00A11459" w:rsidRDefault="00A11459" w:rsidP="00A11459">
      <w:pPr>
        <w:pStyle w:val="ConsPlusNormal"/>
        <w:spacing w:line="80" w:lineRule="atLeast"/>
        <w:ind w:firstLine="284"/>
        <w:jc w:val="both"/>
        <w:rPr>
          <w:color w:val="000000"/>
          <w:sz w:val="20"/>
          <w:szCs w:val="20"/>
        </w:rPr>
      </w:pPr>
      <w:r>
        <w:rPr>
          <w:color w:val="000000"/>
          <w:sz w:val="20"/>
          <w:szCs w:val="20"/>
        </w:rPr>
        <w:t xml:space="preserve">ЛКС - лазерная коагуляция сетчатки; </w:t>
      </w:r>
    </w:p>
    <w:p w:rsidR="00A11459" w:rsidRDefault="00A11459" w:rsidP="00A11459">
      <w:pPr>
        <w:pStyle w:val="ConsPlusNormal"/>
        <w:spacing w:line="80" w:lineRule="atLeast"/>
        <w:ind w:firstLine="284"/>
        <w:jc w:val="both"/>
        <w:rPr>
          <w:color w:val="000000"/>
          <w:sz w:val="20"/>
          <w:szCs w:val="20"/>
        </w:rPr>
      </w:pPr>
      <w:r>
        <w:rPr>
          <w:color w:val="000000"/>
          <w:sz w:val="20"/>
          <w:szCs w:val="20"/>
        </w:rPr>
        <w:t>МИС - медицинская информационная система;</w:t>
      </w:r>
    </w:p>
    <w:p w:rsidR="00A11459" w:rsidRDefault="00A11459" w:rsidP="00A11459">
      <w:pPr>
        <w:pStyle w:val="ConsPlusNormal"/>
        <w:spacing w:line="80" w:lineRule="atLeast"/>
        <w:ind w:firstLine="284"/>
        <w:jc w:val="both"/>
        <w:rPr>
          <w:color w:val="000000"/>
          <w:sz w:val="20"/>
          <w:szCs w:val="20"/>
        </w:rPr>
      </w:pPr>
      <w:r>
        <w:rPr>
          <w:color w:val="000000"/>
          <w:sz w:val="20"/>
          <w:szCs w:val="20"/>
        </w:rPr>
        <w:t>ГИС - государственная информационная система;</w:t>
      </w:r>
    </w:p>
    <w:p w:rsidR="00A11459" w:rsidRDefault="00A11459" w:rsidP="00A11459">
      <w:pPr>
        <w:pStyle w:val="ConsPlusNormal"/>
        <w:spacing w:line="80" w:lineRule="atLeast"/>
        <w:ind w:firstLine="284"/>
        <w:jc w:val="both"/>
        <w:rPr>
          <w:color w:val="000000"/>
          <w:sz w:val="20"/>
          <w:szCs w:val="20"/>
        </w:rPr>
      </w:pPr>
      <w:r>
        <w:rPr>
          <w:color w:val="000000"/>
          <w:sz w:val="20"/>
          <w:szCs w:val="20"/>
        </w:rPr>
        <w:t>МКБ  - международная классификация болезней;</w:t>
      </w:r>
    </w:p>
    <w:p w:rsidR="00A11459" w:rsidRDefault="00A11459" w:rsidP="00A11459">
      <w:pPr>
        <w:pStyle w:val="ConsPlusNormal"/>
        <w:spacing w:line="80" w:lineRule="atLeast"/>
        <w:ind w:firstLine="284"/>
        <w:jc w:val="both"/>
        <w:rPr>
          <w:color w:val="000000"/>
          <w:sz w:val="20"/>
          <w:szCs w:val="20"/>
        </w:rPr>
      </w:pPr>
      <w:r>
        <w:rPr>
          <w:color w:val="000000"/>
          <w:sz w:val="20"/>
          <w:szCs w:val="20"/>
        </w:rPr>
        <w:t>МНН - международное непатентованное название;</w:t>
      </w:r>
    </w:p>
    <w:p w:rsidR="00A11459" w:rsidRDefault="00A11459" w:rsidP="00A11459">
      <w:pPr>
        <w:pStyle w:val="ConsPlusNormal"/>
        <w:spacing w:line="80" w:lineRule="atLeast"/>
        <w:ind w:firstLine="284"/>
        <w:jc w:val="both"/>
        <w:rPr>
          <w:color w:val="000000"/>
          <w:sz w:val="20"/>
          <w:szCs w:val="20"/>
        </w:rPr>
      </w:pPr>
      <w:r>
        <w:rPr>
          <w:color w:val="000000"/>
          <w:sz w:val="20"/>
          <w:szCs w:val="20"/>
        </w:rPr>
        <w:t>ФСН №12 –форма федерального статистического наблюдения №12.</w:t>
      </w:r>
    </w:p>
    <w:p w:rsidR="00A11459" w:rsidRDefault="00A11459" w:rsidP="00A11459">
      <w:pPr>
        <w:pStyle w:val="ConsPlusNormal"/>
        <w:spacing w:line="80" w:lineRule="atLeast"/>
        <w:ind w:firstLine="284"/>
        <w:jc w:val="both"/>
        <w:rPr>
          <w:color w:val="000000"/>
          <w:szCs w:val="24"/>
        </w:rPr>
      </w:pPr>
    </w:p>
    <w:p w:rsidR="00A11459" w:rsidRDefault="00A11459" w:rsidP="00A11459">
      <w:pPr>
        <w:pStyle w:val="ConsPlusNormal"/>
        <w:spacing w:line="80" w:lineRule="atLeast"/>
        <w:ind w:firstLine="284"/>
        <w:jc w:val="both"/>
        <w:rPr>
          <w:color w:val="000000"/>
          <w:szCs w:val="24"/>
        </w:rPr>
      </w:pPr>
    </w:p>
    <w:p w:rsidR="00A11459" w:rsidRDefault="00A11459" w:rsidP="00A11459">
      <w:pPr>
        <w:pStyle w:val="ConsPlusNormal"/>
        <w:spacing w:line="80" w:lineRule="atLeast"/>
        <w:ind w:firstLine="284"/>
        <w:jc w:val="both"/>
      </w:pPr>
    </w:p>
    <w:p w:rsidR="00A11459" w:rsidRDefault="00A11459" w:rsidP="00A11459">
      <w:pPr>
        <w:pStyle w:val="Standard"/>
      </w:pPr>
    </w:p>
    <w:p w:rsidR="00A11459" w:rsidRDefault="00A11459" w:rsidP="00A11459">
      <w:pPr>
        <w:pStyle w:val="ConsPlusNormal"/>
        <w:spacing w:line="240" w:lineRule="atLeast"/>
        <w:ind w:firstLine="540"/>
        <w:rPr>
          <w:sz w:val="18"/>
          <w:szCs w:val="18"/>
        </w:rPr>
      </w:pPr>
    </w:p>
    <w:p w:rsidR="00A11459" w:rsidRDefault="00A11459" w:rsidP="00A11459">
      <w:pPr>
        <w:pStyle w:val="ConsPlusNormal"/>
        <w:spacing w:line="240" w:lineRule="atLeast"/>
        <w:ind w:firstLine="540"/>
        <w:rPr>
          <w:sz w:val="18"/>
          <w:szCs w:val="18"/>
        </w:rPr>
      </w:pPr>
    </w:p>
    <w:p w:rsidR="00A11459" w:rsidRDefault="00A11459" w:rsidP="00A11459">
      <w:pPr>
        <w:pStyle w:val="ConsPlusNormal"/>
        <w:spacing w:line="240" w:lineRule="atLeast"/>
        <w:ind w:firstLine="540"/>
        <w:rPr>
          <w:sz w:val="18"/>
          <w:szCs w:val="18"/>
        </w:rPr>
      </w:pPr>
    </w:p>
    <w:p w:rsidR="00A11459" w:rsidRDefault="00A11459" w:rsidP="0061669E">
      <w:pPr>
        <w:suppressAutoHyphens/>
      </w:pPr>
    </w:p>
    <w:sectPr w:rsidR="00A11459" w:rsidSect="00D116F9">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972" w:rsidRDefault="00BA2972" w:rsidP="00A11459">
      <w:r>
        <w:separator/>
      </w:r>
    </w:p>
  </w:endnote>
  <w:endnote w:type="continuationSeparator" w:id="0">
    <w:p w:rsidR="00BA2972" w:rsidRDefault="00BA2972" w:rsidP="00A11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CIDFont+F5">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59" w:rsidRPr="00A11459" w:rsidRDefault="00A11459">
    <w:pPr>
      <w:pStyle w:val="a5"/>
      <w:jc w:val="right"/>
      <w:rPr>
        <w:lang w:val="ru-RU"/>
      </w:rPr>
    </w:pPr>
    <w:r>
      <w:fldChar w:fldCharType="begin"/>
    </w:r>
    <w:r>
      <w:instrText xml:space="preserve"> PAGE </w:instrText>
    </w:r>
    <w:r>
      <w:fldChar w:fldCharType="separate"/>
    </w:r>
    <w:r w:rsidR="00395538">
      <w:rPr>
        <w:noProof/>
      </w:rPr>
      <w:t>2</w:t>
    </w:r>
    <w:r>
      <w:fldChar w:fldCharType="end"/>
    </w:r>
  </w:p>
  <w:p w:rsidR="00A11459" w:rsidRDefault="00A1145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59" w:rsidRDefault="00A11459">
    <w:pPr>
      <w:pStyle w:val="a5"/>
      <w:jc w:val="right"/>
    </w:pPr>
    <w:r>
      <w:fldChar w:fldCharType="begin"/>
    </w:r>
    <w:r>
      <w:instrText xml:space="preserve"> PAGE </w:instrText>
    </w:r>
    <w:r>
      <w:fldChar w:fldCharType="separate"/>
    </w:r>
    <w:r w:rsidR="00395538">
      <w:rPr>
        <w:noProof/>
      </w:rPr>
      <w:t>19</w:t>
    </w:r>
    <w:r>
      <w:fldChar w:fldCharType="end"/>
    </w:r>
  </w:p>
  <w:p w:rsidR="00A11459" w:rsidRDefault="00A1145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59" w:rsidRDefault="00A11459">
    <w:pPr>
      <w:pStyle w:val="a5"/>
      <w:jc w:val="right"/>
    </w:pPr>
    <w:r>
      <w:fldChar w:fldCharType="begin"/>
    </w:r>
    <w:r>
      <w:instrText xml:space="preserve"> PAGE </w:instrText>
    </w:r>
    <w:r>
      <w:fldChar w:fldCharType="separate"/>
    </w:r>
    <w:r w:rsidR="00395538">
      <w:rPr>
        <w:noProof/>
      </w:rPr>
      <w:t>35</w:t>
    </w:r>
    <w:r>
      <w:fldChar w:fldCharType="end"/>
    </w:r>
  </w:p>
  <w:p w:rsidR="00A11459" w:rsidRDefault="00A1145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59" w:rsidRDefault="00A11459">
    <w:pPr>
      <w:pStyle w:val="a5"/>
      <w:jc w:val="right"/>
    </w:pPr>
    <w:r>
      <w:fldChar w:fldCharType="begin"/>
    </w:r>
    <w:r>
      <w:instrText xml:space="preserve"> PAGE </w:instrText>
    </w:r>
    <w:r>
      <w:fldChar w:fldCharType="separate"/>
    </w:r>
    <w:r>
      <w:rPr>
        <w:noProof/>
      </w:rPr>
      <w:t>43</w:t>
    </w:r>
    <w:r>
      <w:fldChar w:fldCharType="end"/>
    </w:r>
  </w:p>
  <w:p w:rsidR="00A11459" w:rsidRDefault="00A11459">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59" w:rsidRDefault="00A11459">
    <w:pPr>
      <w:pStyle w:val="a5"/>
      <w:jc w:val="right"/>
    </w:pPr>
    <w:r>
      <w:fldChar w:fldCharType="begin"/>
    </w:r>
    <w:r>
      <w:instrText xml:space="preserve"> PAGE </w:instrText>
    </w:r>
    <w:r>
      <w:fldChar w:fldCharType="separate"/>
    </w:r>
    <w:r>
      <w:rPr>
        <w:noProof/>
      </w:rPr>
      <w:t>52</w:t>
    </w:r>
    <w:r>
      <w:fldChar w:fldCharType="end"/>
    </w:r>
  </w:p>
  <w:p w:rsidR="00A11459" w:rsidRDefault="00A11459">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459" w:rsidRDefault="00A11459">
    <w:pPr>
      <w:pStyle w:val="a5"/>
      <w:jc w:val="right"/>
    </w:pPr>
    <w:r>
      <w:fldChar w:fldCharType="begin"/>
    </w:r>
    <w:r>
      <w:instrText xml:space="preserve"> PAGE </w:instrText>
    </w:r>
    <w:r>
      <w:fldChar w:fldCharType="separate"/>
    </w:r>
    <w:r>
      <w:rPr>
        <w:noProof/>
      </w:rPr>
      <w:t>54</w:t>
    </w:r>
    <w:r>
      <w:fldChar w:fldCharType="end"/>
    </w:r>
  </w:p>
  <w:p w:rsidR="00A11459" w:rsidRDefault="00A1145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972" w:rsidRDefault="00BA2972" w:rsidP="00A11459">
      <w:r>
        <w:separator/>
      </w:r>
    </w:p>
  </w:footnote>
  <w:footnote w:type="continuationSeparator" w:id="0">
    <w:p w:rsidR="00BA2972" w:rsidRDefault="00BA2972" w:rsidP="00A11459">
      <w:r>
        <w:continuationSeparator/>
      </w:r>
    </w:p>
  </w:footnote>
  <w:footnote w:id="1">
    <w:p w:rsidR="00A11459" w:rsidRDefault="00A11459" w:rsidP="00A11459">
      <w:r>
        <w:rPr>
          <w:rStyle w:val="afc"/>
        </w:rPr>
        <w:footnoteRef/>
      </w:r>
    </w:p>
  </w:footnote>
  <w:footnote w:id="2">
    <w:p w:rsidR="00A11459" w:rsidRDefault="00A11459" w:rsidP="00A11459">
      <w:r>
        <w:rPr>
          <w:rStyle w:val="afc"/>
        </w:rPr>
        <w:footnoteRef/>
      </w:r>
    </w:p>
  </w:footnote>
  <w:footnote w:id="3">
    <w:p w:rsidR="00A11459" w:rsidRDefault="00A11459" w:rsidP="00A11459">
      <w:pPr>
        <w:pStyle w:val="Footnote"/>
        <w:jc w:val="both"/>
      </w:pPr>
      <w:r>
        <w:rPr>
          <w:rStyle w:val="afc"/>
        </w:rPr>
        <w:footnoteRef/>
      </w:r>
      <w:r>
        <w:rPr>
          <w:rFonts w:ascii="Times New Roman" w:hAnsi="Times New Roman" w:cs="Times New Roman"/>
          <w:sz w:val="18"/>
        </w:rPr>
        <w:t xml:space="preserve"> Показатели смертности за 2021, 2022 гг. пересчитаны на среднегодовую численность населения с учетом итогов ВПН</w:t>
      </w:r>
      <w:r>
        <w:rPr>
          <w:rFonts w:ascii="Times New Roman" w:hAnsi="Times New Roman" w:cs="Times New Roman"/>
          <w:sz w:val="18"/>
        </w:rPr>
        <w:noBreakHyphen/>
        <w:t>2020.</w:t>
      </w:r>
    </w:p>
  </w:footnote>
  <w:footnote w:id="4">
    <w:p w:rsidR="00A11459" w:rsidRDefault="00A11459" w:rsidP="00A11459">
      <w:pPr>
        <w:pStyle w:val="Footnote"/>
        <w:jc w:val="both"/>
      </w:pPr>
      <w:r>
        <w:rPr>
          <w:rStyle w:val="afc"/>
        </w:rPr>
        <w:footnoteRef/>
      </w:r>
      <w:r>
        <w:rPr>
          <w:rFonts w:ascii="Times New Roman" w:hAnsi="Times New Roman" w:cs="Times New Roman"/>
          <w:sz w:val="18"/>
        </w:rPr>
        <w:t xml:space="preserve"> Показатели смертности за 2021, 2022 гг. пересчитаны на среднегодовую численность населения с учетом итогов ВПН</w:t>
      </w:r>
      <w:r>
        <w:rPr>
          <w:rFonts w:ascii="Times New Roman" w:hAnsi="Times New Roman" w:cs="Times New Roman"/>
          <w:sz w:val="18"/>
        </w:rPr>
        <w:noBreakHyphen/>
        <w:t>2020.</w:t>
      </w:r>
    </w:p>
  </w:footnote>
  <w:footnote w:id="5">
    <w:p w:rsidR="00A11459" w:rsidRDefault="00A11459" w:rsidP="00A11459">
      <w:pPr>
        <w:pStyle w:val="Footnote"/>
        <w:jc w:val="both"/>
      </w:pPr>
      <w:r>
        <w:rPr>
          <w:rStyle w:val="afc"/>
        </w:rPr>
        <w:footnoteRef/>
      </w:r>
      <w:r>
        <w:rPr>
          <w:rFonts w:ascii="Times New Roman" w:eastAsia="Times New Roman" w:hAnsi="Times New Roman"/>
          <w:sz w:val="18"/>
          <w:szCs w:val="16"/>
        </w:rPr>
        <w:t xml:space="preserve"> Проведена сверка </w:t>
      </w:r>
      <w:r>
        <w:rPr>
          <w:rFonts w:ascii="Times New Roman" w:eastAsia="Times New Roman" w:hAnsi="Times New Roman"/>
          <w:i/>
          <w:sz w:val="18"/>
          <w:szCs w:val="16"/>
        </w:rPr>
        <w:t>Реестра</w:t>
      </w:r>
      <w:r>
        <w:rPr>
          <w:rFonts w:ascii="Times New Roman" w:eastAsia="Times New Roman" w:hAnsi="Times New Roman"/>
          <w:sz w:val="18"/>
          <w:szCs w:val="16"/>
        </w:rPr>
        <w:t xml:space="preserve"> пациентов с сахарным диабетом, состоящими на учете на данный момент, а также состоявшими ранее, </w:t>
      </w:r>
      <w:r>
        <w:rPr>
          <w:rFonts w:ascii="Times New Roman" w:eastAsia="Times New Roman" w:hAnsi="Times New Roman"/>
          <w:sz w:val="18"/>
          <w:szCs w:val="16"/>
        </w:rPr>
        <w:br/>
        <w:t>но умершими, за период с 2018-2023 гг. с данными по свидетельствам о смерти, выписанными в подсистеме «</w:t>
      </w:r>
      <w:r>
        <w:rPr>
          <w:rFonts w:ascii="Times New Roman" w:eastAsia="Times New Roman" w:hAnsi="Times New Roman"/>
          <w:i/>
          <w:sz w:val="18"/>
          <w:szCs w:val="16"/>
        </w:rPr>
        <w:t>Учет медицинских свидетельств о рождении и смерти</w:t>
      </w:r>
      <w:r>
        <w:rPr>
          <w:rFonts w:ascii="Times New Roman" w:eastAsia="Times New Roman" w:hAnsi="Times New Roman"/>
          <w:sz w:val="18"/>
          <w:szCs w:val="16"/>
        </w:rPr>
        <w:t>» государственной информационной системы Санкт</w:t>
      </w:r>
      <w:r>
        <w:rPr>
          <w:rFonts w:ascii="Times New Roman" w:eastAsia="Times New Roman" w:hAnsi="Times New Roman"/>
          <w:sz w:val="18"/>
          <w:szCs w:val="16"/>
        </w:rPr>
        <w:noBreakHyphen/>
        <w:t>Петербурга «Ре</w:t>
      </w:r>
      <w:r>
        <w:rPr>
          <w:rFonts w:ascii="Times New Roman" w:eastAsia="Times New Roman" w:hAnsi="Times New Roman"/>
          <w:i/>
          <w:sz w:val="18"/>
          <w:szCs w:val="16"/>
        </w:rPr>
        <w:t>гиональный фрагмент единой государственной информационной системы в сфере здравоохранения</w:t>
      </w:r>
      <w:r>
        <w:rPr>
          <w:rFonts w:ascii="Times New Roman" w:eastAsia="Times New Roman" w:hAnsi="Times New Roman"/>
          <w:sz w:val="18"/>
          <w:szCs w:val="16"/>
        </w:rPr>
        <w:t xml:space="preserve">» (далее – </w:t>
      </w:r>
      <w:r>
        <w:rPr>
          <w:rFonts w:ascii="Times New Roman" w:eastAsia="Times New Roman" w:hAnsi="Times New Roman"/>
          <w:i/>
          <w:sz w:val="18"/>
          <w:szCs w:val="16"/>
        </w:rPr>
        <w:t>УМСРС ГИС РЕГИЗ</w:t>
      </w:r>
      <w:r>
        <w:rPr>
          <w:rFonts w:ascii="Times New Roman" w:eastAsia="Times New Roman" w:hAnsi="Times New Roman"/>
          <w:sz w:val="18"/>
          <w:szCs w:val="16"/>
        </w:rPr>
        <w:t>) города Санкт-Петербурга (без федеральных и частных учреж</w:t>
      </w:r>
      <w:bookmarkStart w:id="1" w:name="_GoBack2"/>
      <w:bookmarkEnd w:id="1"/>
      <w:r>
        <w:rPr>
          <w:rFonts w:ascii="Times New Roman" w:eastAsia="Times New Roman" w:hAnsi="Times New Roman"/>
          <w:sz w:val="18"/>
          <w:szCs w:val="16"/>
        </w:rPr>
        <w:t xml:space="preserve">дений) за период с 2018 года по 27.11.2023. В процессе сверки определен общий список пациентов, состоявших на учете в Реестре пациентов с сахарным диабетом </w:t>
      </w:r>
      <w:r>
        <w:rPr>
          <w:rFonts w:ascii="Times New Roman" w:eastAsia="Times New Roman" w:hAnsi="Times New Roman"/>
          <w:b/>
          <w:sz w:val="18"/>
          <w:szCs w:val="16"/>
        </w:rPr>
        <w:t>и умерших</w:t>
      </w:r>
      <w:r>
        <w:rPr>
          <w:rFonts w:ascii="Times New Roman" w:eastAsia="Times New Roman" w:hAnsi="Times New Roman"/>
          <w:sz w:val="18"/>
          <w:szCs w:val="16"/>
        </w:rPr>
        <w:t xml:space="preserve"> за рассматриваемый период. Для данного списка пациентов найдены данные по свидетельствам о смерти в подсистеме УМСРС ГИС РЕГИЗ. Найденные данные включают в себя в том числе сведения о дате и причинах смерти пациентов. В таблице представлены данные по количеству умерших в разрезе </w:t>
      </w:r>
      <w:r>
        <w:rPr>
          <w:rFonts w:ascii="Times New Roman" w:eastAsia="Times New Roman" w:hAnsi="Times New Roman"/>
          <w:b/>
          <w:sz w:val="18"/>
          <w:szCs w:val="16"/>
        </w:rPr>
        <w:t xml:space="preserve">первоначальной причины смерти </w:t>
      </w:r>
      <w:r>
        <w:rPr>
          <w:rFonts w:ascii="Times New Roman" w:eastAsia="Times New Roman" w:hAnsi="Times New Roman"/>
          <w:sz w:val="18"/>
          <w:szCs w:val="16"/>
        </w:rPr>
        <w:t>свидетельств о смерти</w:t>
      </w:r>
      <w:r>
        <w:rPr>
          <w:rFonts w:ascii="Times New Roman" w:eastAsia="Times New Roman" w:hAnsi="Times New Roman"/>
          <w:b/>
          <w:sz w:val="18"/>
          <w:szCs w:val="16"/>
        </w:rPr>
        <w:t xml:space="preserve"> </w:t>
      </w:r>
      <w:r>
        <w:rPr>
          <w:rFonts w:ascii="Times New Roman" w:eastAsia="Times New Roman" w:hAnsi="Times New Roman"/>
          <w:sz w:val="18"/>
          <w:szCs w:val="16"/>
        </w:rPr>
        <w:t>пациентов</w:t>
      </w:r>
      <w:r>
        <w:rPr>
          <w:rFonts w:ascii="Times New Roman" w:eastAsia="Times New Roman" w:hAnsi="Times New Roman"/>
          <w:b/>
          <w:sz w:val="18"/>
          <w:szCs w:val="16"/>
        </w:rPr>
        <w:t>.</w:t>
      </w:r>
      <w:r>
        <w:rPr>
          <w:rFonts w:ascii="Times New Roman" w:eastAsia="Times New Roman" w:hAnsi="Times New Roman"/>
          <w:sz w:val="18"/>
          <w:szCs w:val="16"/>
        </w:rPr>
        <w:t xml:space="preserve"> Данные в таблице представлены по дате смерти пациента.</w:t>
      </w:r>
    </w:p>
  </w:footnote>
  <w:footnote w:id="6">
    <w:p w:rsidR="00A11459" w:rsidRDefault="00A11459" w:rsidP="00A11459">
      <w:pPr>
        <w:pStyle w:val="Footnote"/>
        <w:jc w:val="both"/>
      </w:pPr>
      <w:r>
        <w:rPr>
          <w:rStyle w:val="afc"/>
        </w:rPr>
        <w:footnoteRef/>
      </w:r>
      <w:r>
        <w:rPr>
          <w:rFonts w:ascii="Liberation Serif" w:hAnsi="Liberation Serif"/>
          <w:sz w:val="18"/>
          <w:szCs w:val="16"/>
        </w:rPr>
        <w:t xml:space="preserve"> </w:t>
      </w:r>
      <w:r>
        <w:rPr>
          <w:rFonts w:ascii="Times New Roman" w:eastAsia="Times New Roman" w:hAnsi="Times New Roman"/>
          <w:sz w:val="18"/>
          <w:szCs w:val="16"/>
        </w:rPr>
        <w:t xml:space="preserve">Все пациенты Реестра пациентов с сахарным диабетом, числящиеся, по данным УМСРС ГИС РЕГИЗ, </w:t>
      </w:r>
      <w:r>
        <w:rPr>
          <w:rFonts w:ascii="Times New Roman" w:eastAsia="Times New Roman" w:hAnsi="Times New Roman"/>
          <w:b/>
          <w:sz w:val="18"/>
          <w:szCs w:val="16"/>
        </w:rPr>
        <w:t>умершими</w:t>
      </w:r>
      <w:r>
        <w:rPr>
          <w:rFonts w:ascii="Times New Roman" w:eastAsia="Times New Roman" w:hAnsi="Times New Roman"/>
          <w:sz w:val="18"/>
          <w:szCs w:val="16"/>
        </w:rPr>
        <w:t xml:space="preserve"> (по всем причинам смерти, в том числе не связанным с сахарным диабетом (например, смерть в результате ДТП)).</w:t>
      </w:r>
    </w:p>
  </w:footnote>
  <w:footnote w:id="7">
    <w:p w:rsidR="00A11459" w:rsidRDefault="00A11459" w:rsidP="00A11459">
      <w:pPr>
        <w:pStyle w:val="Footnote"/>
        <w:jc w:val="both"/>
      </w:pPr>
      <w:r>
        <w:rPr>
          <w:rStyle w:val="afc"/>
        </w:rPr>
        <w:footnoteRef/>
      </w:r>
      <w:r>
        <w:rPr>
          <w:rFonts w:ascii="Liberation Serif" w:hAnsi="Liberation Serif"/>
          <w:sz w:val="18"/>
          <w:szCs w:val="16"/>
        </w:rPr>
        <w:t xml:space="preserve"> </w:t>
      </w:r>
      <w:r>
        <w:rPr>
          <w:rFonts w:ascii="Times New Roman" w:eastAsia="Times New Roman" w:hAnsi="Times New Roman"/>
          <w:sz w:val="18"/>
          <w:szCs w:val="16"/>
        </w:rPr>
        <w:t xml:space="preserve">Здесь и далее указана </w:t>
      </w:r>
      <w:r>
        <w:rPr>
          <w:rFonts w:ascii="Times New Roman" w:eastAsia="Times New Roman" w:hAnsi="Times New Roman"/>
          <w:b/>
          <w:sz w:val="18"/>
          <w:szCs w:val="16"/>
        </w:rPr>
        <w:t>первоначальная причина смерти</w:t>
      </w:r>
      <w:r>
        <w:rPr>
          <w:rFonts w:ascii="Times New Roman" w:eastAsia="Times New Roman" w:hAnsi="Times New Roman"/>
          <w:sz w:val="18"/>
          <w:szCs w:val="16"/>
        </w:rPr>
        <w:t>, от которой, по данным подсистемы УМСРС ГИС РЕГИЗ, умер пациент.</w:t>
      </w:r>
    </w:p>
  </w:footnote>
  <w:footnote w:id="8">
    <w:p w:rsidR="00A11459" w:rsidRDefault="00A11459" w:rsidP="00A11459">
      <w:pPr>
        <w:pStyle w:val="Footnote"/>
        <w:jc w:val="both"/>
      </w:pPr>
      <w:r>
        <w:rPr>
          <w:rStyle w:val="afc"/>
        </w:rPr>
        <w:footnoteRef/>
      </w:r>
      <w:r>
        <w:rPr>
          <w:rFonts w:ascii="Liberation Serif" w:hAnsi="Liberation Serif"/>
          <w:sz w:val="18"/>
          <w:szCs w:val="16"/>
        </w:rPr>
        <w:t xml:space="preserve"> </w:t>
      </w:r>
      <w:r>
        <w:rPr>
          <w:rFonts w:ascii="Times New Roman" w:eastAsia="Times New Roman" w:hAnsi="Times New Roman"/>
          <w:sz w:val="18"/>
          <w:szCs w:val="16"/>
        </w:rPr>
        <w:t>Рубрики причин смерти в данном разделе «</w:t>
      </w:r>
      <w:r>
        <w:rPr>
          <w:rFonts w:ascii="Times New Roman" w:eastAsia="Times New Roman" w:hAnsi="Times New Roman"/>
          <w:i/>
          <w:sz w:val="18"/>
          <w:szCs w:val="16"/>
        </w:rPr>
        <w:t>Алкоголь, др. отравления</w:t>
      </w:r>
      <w:r>
        <w:rPr>
          <w:rFonts w:ascii="Times New Roman" w:eastAsia="Times New Roman" w:hAnsi="Times New Roman"/>
          <w:sz w:val="18"/>
          <w:szCs w:val="16"/>
        </w:rPr>
        <w:t>» определены на основании рекомендации МЗ РФ к еженедельному дашборду «</w:t>
      </w:r>
      <w:r>
        <w:rPr>
          <w:rFonts w:ascii="Times New Roman" w:eastAsia="Times New Roman" w:hAnsi="Times New Roman"/>
          <w:i/>
          <w:sz w:val="18"/>
          <w:szCs w:val="16"/>
        </w:rPr>
        <w:t>О показателях смертности и летальности</w:t>
      </w:r>
      <w:r>
        <w:rPr>
          <w:rFonts w:ascii="Times New Roman" w:eastAsia="Times New Roman" w:hAnsi="Times New Roman"/>
          <w:sz w:val="18"/>
          <w:szCs w:val="16"/>
        </w:rPr>
        <w:t>».</w:t>
      </w:r>
    </w:p>
  </w:footnote>
  <w:footnote w:id="9">
    <w:p w:rsidR="00A11459" w:rsidRDefault="00A11459" w:rsidP="00A11459">
      <w:pPr>
        <w:pStyle w:val="Footnote"/>
        <w:jc w:val="both"/>
      </w:pPr>
      <w:r>
        <w:rPr>
          <w:rStyle w:val="afc"/>
        </w:rPr>
        <w:footnoteRef/>
      </w:r>
      <w:r>
        <w:rPr>
          <w:rFonts w:ascii="Liberation Serif" w:hAnsi="Liberation Serif"/>
          <w:sz w:val="18"/>
          <w:szCs w:val="16"/>
        </w:rPr>
        <w:t xml:space="preserve"> </w:t>
      </w:r>
      <w:r>
        <w:rPr>
          <w:rFonts w:ascii="Times New Roman" w:eastAsia="Times New Roman" w:hAnsi="Times New Roman"/>
          <w:b/>
          <w:sz w:val="18"/>
          <w:szCs w:val="16"/>
        </w:rPr>
        <w:t>Дополнительные</w:t>
      </w:r>
      <w:r>
        <w:rPr>
          <w:rFonts w:ascii="Times New Roman" w:eastAsia="Times New Roman" w:hAnsi="Times New Roman"/>
          <w:sz w:val="18"/>
          <w:szCs w:val="16"/>
        </w:rPr>
        <w:t xml:space="preserve"> группировки в разделе «</w:t>
      </w:r>
      <w:r>
        <w:rPr>
          <w:rFonts w:ascii="Times New Roman" w:eastAsia="Times New Roman" w:hAnsi="Times New Roman"/>
          <w:i/>
          <w:sz w:val="18"/>
          <w:szCs w:val="16"/>
        </w:rPr>
        <w:t>Алкоголь, др. отравления</w:t>
      </w:r>
      <w:r>
        <w:rPr>
          <w:rFonts w:ascii="Times New Roman" w:eastAsia="Times New Roman" w:hAnsi="Times New Roman"/>
          <w:sz w:val="18"/>
          <w:szCs w:val="16"/>
        </w:rPr>
        <w:t xml:space="preserve">» разбитые на причины смерти, связанные с наркотиками, </w:t>
      </w:r>
      <w:r>
        <w:rPr>
          <w:rFonts w:ascii="Times New Roman" w:eastAsia="Times New Roman" w:hAnsi="Times New Roman"/>
          <w:sz w:val="18"/>
          <w:szCs w:val="16"/>
        </w:rPr>
        <w:br/>
        <w:t>и причины смерти, ассоциированные с алкоголем.</w:t>
      </w:r>
    </w:p>
  </w:footnote>
  <w:footnote w:id="10">
    <w:p w:rsidR="00A11459" w:rsidRDefault="00A11459" w:rsidP="00A11459">
      <w:pPr>
        <w:pStyle w:val="Footnote"/>
        <w:jc w:val="both"/>
      </w:pPr>
      <w:r>
        <w:rPr>
          <w:rStyle w:val="afc"/>
        </w:rPr>
        <w:footnoteRef/>
      </w:r>
      <w:r>
        <w:rPr>
          <w:rFonts w:ascii="Liberation Serif" w:hAnsi="Liberation Serif"/>
        </w:rPr>
        <w:t xml:space="preserve"> </w:t>
      </w:r>
      <w:r>
        <w:rPr>
          <w:rFonts w:ascii="Times New Roman" w:eastAsia="Times New Roman" w:hAnsi="Times New Roman"/>
          <w:sz w:val="18"/>
          <w:szCs w:val="16"/>
        </w:rPr>
        <w:t>Отличий между таблицей «</w:t>
      </w:r>
      <w:r>
        <w:rPr>
          <w:rFonts w:ascii="Times New Roman" w:eastAsia="Times New Roman" w:hAnsi="Times New Roman"/>
          <w:b/>
          <w:i/>
          <w:sz w:val="18"/>
          <w:szCs w:val="16"/>
        </w:rPr>
        <w:t>Непосредственная</w:t>
      </w:r>
      <w:r>
        <w:rPr>
          <w:rFonts w:ascii="Times New Roman" w:eastAsia="Times New Roman" w:hAnsi="Times New Roman"/>
          <w:i/>
          <w:sz w:val="18"/>
          <w:szCs w:val="16"/>
        </w:rPr>
        <w:t xml:space="preserve"> причина смерти больных сахарным диабетом</w:t>
      </w:r>
      <w:r>
        <w:rPr>
          <w:rFonts w:ascii="Times New Roman" w:eastAsia="Times New Roman" w:hAnsi="Times New Roman"/>
          <w:sz w:val="18"/>
          <w:szCs w:val="16"/>
        </w:rPr>
        <w:t>» и таблицей «</w:t>
      </w:r>
      <w:r>
        <w:rPr>
          <w:rFonts w:ascii="Times New Roman" w:eastAsia="Times New Roman" w:hAnsi="Times New Roman"/>
          <w:b/>
          <w:i/>
          <w:sz w:val="18"/>
          <w:szCs w:val="16"/>
        </w:rPr>
        <w:t xml:space="preserve">Первоначальная </w:t>
      </w:r>
      <w:r>
        <w:rPr>
          <w:rFonts w:ascii="Times New Roman" w:eastAsia="Times New Roman" w:hAnsi="Times New Roman"/>
          <w:i/>
          <w:sz w:val="18"/>
          <w:szCs w:val="16"/>
        </w:rPr>
        <w:t>причина смерти больных сахарным диабетом</w:t>
      </w:r>
      <w:r>
        <w:rPr>
          <w:rFonts w:ascii="Times New Roman" w:eastAsia="Times New Roman" w:hAnsi="Times New Roman"/>
          <w:sz w:val="18"/>
          <w:szCs w:val="16"/>
        </w:rPr>
        <w:t xml:space="preserve">» в части внешних причин смерти по кодам XX класса МКБ-10 нет, так как данный класс, позволяет классифицировать происшествия, условия и обстоятельства в качестве причины травмы, отравления и другого неблагоприятного воздействия. В тех случаях, когда используется код из данного класса, подразумевается, что он должен применяться как дополнение </w:t>
      </w:r>
      <w:r>
        <w:rPr>
          <w:rFonts w:ascii="Times New Roman" w:eastAsia="Times New Roman" w:hAnsi="Times New Roman"/>
          <w:sz w:val="18"/>
          <w:szCs w:val="16"/>
        </w:rPr>
        <w:br/>
        <w:t xml:space="preserve">к коду из другого класса, указывающему на характер состояния. Коды класса XX используются только в пункте г) раздела I свидетельства о смерти, а в данной таблице рассматривается непосредственная причина смерти, указываемая в пункте а) раздела </w:t>
      </w:r>
      <w:r>
        <w:rPr>
          <w:rFonts w:ascii="Times New Roman" w:eastAsia="Times New Roman" w:hAnsi="Times New Roman"/>
          <w:sz w:val="18"/>
          <w:szCs w:val="16"/>
          <w:lang w:val="en-US"/>
        </w:rPr>
        <w:t>I</w:t>
      </w:r>
      <w:r>
        <w:rPr>
          <w:rFonts w:ascii="Times New Roman" w:eastAsia="Times New Roman" w:hAnsi="Times New Roman"/>
          <w:sz w:val="18"/>
          <w:szCs w:val="16"/>
        </w:rPr>
        <w:t xml:space="preserve"> свидетельства о смерти.</w:t>
      </w:r>
    </w:p>
  </w:footnote>
  <w:footnote w:id="11">
    <w:p w:rsidR="00A11459" w:rsidRDefault="00A11459" w:rsidP="00A11459">
      <w:pPr>
        <w:pStyle w:val="Footnote"/>
      </w:pPr>
      <w:r>
        <w:rPr>
          <w:rStyle w:val="afc"/>
        </w:rPr>
        <w:footnoteRef/>
      </w:r>
      <w:r>
        <w:rPr>
          <w:rFonts w:ascii="Times New Roman" w:hAnsi="Times New Roman" w:cs="Times New Roman"/>
          <w:sz w:val="18"/>
        </w:rPr>
        <w:t xml:space="preserve"> Показатели заболеваемости за 2022 гг. пересчитаны на численность населения на 01.01 с учетом итогов ВПН 2020.</w:t>
      </w:r>
    </w:p>
  </w:footnote>
  <w:footnote w:id="12">
    <w:p w:rsidR="00A11459" w:rsidRDefault="00A11459" w:rsidP="00A11459">
      <w:pPr>
        <w:pStyle w:val="Footnote"/>
        <w:widowControl w:val="0"/>
        <w:jc w:val="both"/>
      </w:pPr>
      <w:r>
        <w:rPr>
          <w:rStyle w:val="afc"/>
        </w:rPr>
        <w:footnoteRef/>
      </w:r>
      <w:r>
        <w:rPr>
          <w:rFonts w:ascii="Times New Roman" w:hAnsi="Times New Roman" w:cs="Times New Roman"/>
          <w:sz w:val="18"/>
        </w:rPr>
        <w:t xml:space="preserve"> Обеспеченность населения врачами эндокринологами рассчитано на взрослое население, обеспеченность населения врачами эндокринологами детскими рассчитано на детское население, обеспеченность населения врачами офтальмологами рассчитано на всё население Санкт-Петербурга. Обеспеченность населения врачами за 2021, 2022 гг. рассчитана по методике ЦНИИОИЗ: на численность населения по состоянию на 01.01.2022 с учетом ВПН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02E0A"/>
    <w:multiLevelType w:val="multilevel"/>
    <w:tmpl w:val="C2EC66A6"/>
    <w:styleLink w:val="WWNum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nsid w:val="2B4648B0"/>
    <w:multiLevelType w:val="multilevel"/>
    <w:tmpl w:val="8D9C1BE0"/>
    <w:styleLink w:val="WWNum3"/>
    <w:lvl w:ilvl="0">
      <w:numFmt w:val="bullet"/>
      <w:lvlText w:val=""/>
      <w:lvlJc w:val="left"/>
      <w:pPr>
        <w:ind w:left="780" w:hanging="360"/>
      </w:pPr>
      <w:rPr>
        <w:rFonts w:ascii="Symbol" w:hAnsi="Symbol" w:cs="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2">
    <w:nsid w:val="321B759D"/>
    <w:multiLevelType w:val="multilevel"/>
    <w:tmpl w:val="B1045B6A"/>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3C030E94"/>
    <w:multiLevelType w:val="multilevel"/>
    <w:tmpl w:val="D4B4735E"/>
    <w:styleLink w:val="WWNum9"/>
    <w:lvl w:ilvl="0">
      <w:start w:val="1"/>
      <w:numFmt w:val="decimal"/>
      <w:lvlText w:val="%1"/>
      <w:lvlJc w:val="left"/>
      <w:pPr>
        <w:ind w:left="720" w:hanging="360"/>
      </w:pPr>
    </w:lvl>
    <w:lvl w:ilvl="1">
      <w:numFmt w:val="bullet"/>
      <w:lvlText w:val=""/>
      <w:lvlJc w:val="left"/>
      <w:pPr>
        <w:ind w:left="1440" w:hanging="360"/>
      </w:pPr>
      <w:rPr>
        <w:rFonts w:ascii="Symbol" w:hAnsi="Symbol" w:cs="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40BC201D"/>
    <w:multiLevelType w:val="multilevel"/>
    <w:tmpl w:val="76505F94"/>
    <w:styleLink w:val="WWNum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4B6A5AC5"/>
    <w:multiLevelType w:val="multilevel"/>
    <w:tmpl w:val="E496FE8E"/>
    <w:styleLink w:val="WWNum7"/>
    <w:lvl w:ilvl="0">
      <w:numFmt w:val="bullet"/>
      <w:lvlText w:val=""/>
      <w:lvlJc w:val="left"/>
      <w:pPr>
        <w:ind w:left="1260" w:hanging="360"/>
      </w:pPr>
      <w:rPr>
        <w:rFonts w:ascii="Symbol" w:hAnsi="Symbol" w:cs="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cs="Wingdings"/>
      </w:rPr>
    </w:lvl>
    <w:lvl w:ilvl="3">
      <w:numFmt w:val="bullet"/>
      <w:lvlText w:val=""/>
      <w:lvlJc w:val="left"/>
      <w:pPr>
        <w:ind w:left="3420" w:hanging="360"/>
      </w:pPr>
      <w:rPr>
        <w:rFonts w:ascii="Symbol" w:hAnsi="Symbol" w:cs="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cs="Wingdings"/>
      </w:rPr>
    </w:lvl>
    <w:lvl w:ilvl="6">
      <w:numFmt w:val="bullet"/>
      <w:lvlText w:val=""/>
      <w:lvlJc w:val="left"/>
      <w:pPr>
        <w:ind w:left="5580" w:hanging="360"/>
      </w:pPr>
      <w:rPr>
        <w:rFonts w:ascii="Symbol" w:hAnsi="Symbol" w:cs="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cs="Wingdings"/>
      </w:rPr>
    </w:lvl>
  </w:abstractNum>
  <w:abstractNum w:abstractNumId="6">
    <w:nsid w:val="4DFD236D"/>
    <w:multiLevelType w:val="multilevel"/>
    <w:tmpl w:val="9C6689B0"/>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nsid w:val="55A4309E"/>
    <w:multiLevelType w:val="multilevel"/>
    <w:tmpl w:val="C108E82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nsid w:val="579661F1"/>
    <w:multiLevelType w:val="multilevel"/>
    <w:tmpl w:val="559CDA26"/>
    <w:styleLink w:val="WWNum1"/>
    <w:lvl w:ilvl="0">
      <w:start w:val="1"/>
      <w:numFmt w:val="decimal"/>
      <w:lvlText w:val="%1"/>
      <w:lvlJc w:val="left"/>
      <w:pPr>
        <w:ind w:left="405" w:hanging="405"/>
      </w:pPr>
      <w:rPr>
        <w:sz w:val="22"/>
      </w:rPr>
    </w:lvl>
    <w:lvl w:ilvl="1">
      <w:start w:val="1"/>
      <w:numFmt w:val="decimal"/>
      <w:lvlText w:val="%1.%2"/>
      <w:lvlJc w:val="left"/>
      <w:pPr>
        <w:ind w:left="405" w:hanging="405"/>
      </w:pPr>
      <w:rPr>
        <w:sz w:val="24"/>
        <w:szCs w:val="24"/>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ind w:left="720" w:hanging="720"/>
      </w:pPr>
      <w:rPr>
        <w:sz w:val="22"/>
      </w:rPr>
    </w:lvl>
    <w:lvl w:ilvl="5">
      <w:start w:val="1"/>
      <w:numFmt w:val="decimal"/>
      <w:lvlText w:val="%1.%2.%3.%4.%5.%6"/>
      <w:lvlJc w:val="left"/>
      <w:pPr>
        <w:ind w:left="1080" w:hanging="1080"/>
      </w:pPr>
      <w:rPr>
        <w:sz w:val="22"/>
      </w:rPr>
    </w:lvl>
    <w:lvl w:ilvl="6">
      <w:start w:val="1"/>
      <w:numFmt w:val="decimal"/>
      <w:lvlText w:val="%1.%2.%3.%4.%5.%6.%7"/>
      <w:lvlJc w:val="left"/>
      <w:pPr>
        <w:ind w:left="1080" w:hanging="1080"/>
      </w:pPr>
      <w:rPr>
        <w:sz w:val="22"/>
      </w:rPr>
    </w:lvl>
    <w:lvl w:ilvl="7">
      <w:start w:val="1"/>
      <w:numFmt w:val="decimal"/>
      <w:lvlText w:val="%1.%2.%3.%4.%5.%6.%7.%8"/>
      <w:lvlJc w:val="left"/>
      <w:pPr>
        <w:ind w:left="1080" w:hanging="1080"/>
      </w:pPr>
      <w:rPr>
        <w:sz w:val="22"/>
      </w:rPr>
    </w:lvl>
    <w:lvl w:ilvl="8">
      <w:start w:val="1"/>
      <w:numFmt w:val="decimal"/>
      <w:lvlText w:val="%1.%2.%3.%4.%5.%6.%7.%8.%9"/>
      <w:lvlJc w:val="left"/>
      <w:pPr>
        <w:ind w:left="1440" w:hanging="1440"/>
      </w:pPr>
      <w:rPr>
        <w:sz w:val="22"/>
      </w:rPr>
    </w:lvl>
  </w:abstractNum>
  <w:abstractNum w:abstractNumId="9">
    <w:nsid w:val="57FD4677"/>
    <w:multiLevelType w:val="multilevel"/>
    <w:tmpl w:val="199493AC"/>
    <w:styleLink w:val="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nsid w:val="593050A9"/>
    <w:multiLevelType w:val="multilevel"/>
    <w:tmpl w:val="3D3EF042"/>
    <w:styleLink w:val="WW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nsid w:val="610555AE"/>
    <w:multiLevelType w:val="multilevel"/>
    <w:tmpl w:val="68423C8A"/>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CCB6693"/>
    <w:multiLevelType w:val="multilevel"/>
    <w:tmpl w:val="B3A2C600"/>
    <w:styleLink w:val="WW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9"/>
  </w:num>
  <w:num w:numId="2">
    <w:abstractNumId w:val="7"/>
  </w:num>
  <w:num w:numId="3">
    <w:abstractNumId w:val="8"/>
  </w:num>
  <w:num w:numId="4">
    <w:abstractNumId w:val="2"/>
  </w:num>
  <w:num w:numId="5">
    <w:abstractNumId w:val="1"/>
  </w:num>
  <w:num w:numId="6">
    <w:abstractNumId w:val="12"/>
  </w:num>
  <w:num w:numId="7">
    <w:abstractNumId w:val="6"/>
  </w:num>
  <w:num w:numId="8">
    <w:abstractNumId w:val="10"/>
  </w:num>
  <w:num w:numId="9">
    <w:abstractNumId w:val="5"/>
  </w:num>
  <w:num w:numId="10">
    <w:abstractNumId w:val="0"/>
  </w:num>
  <w:num w:numId="11">
    <w:abstractNumId w:val="3"/>
  </w:num>
  <w:num w:numId="12">
    <w:abstractNumId w:val="4"/>
  </w:num>
  <w:num w:numId="13">
    <w:abstractNumId w:val="11"/>
  </w:num>
  <w:num w:numId="14">
    <w:abstractNumId w:val="1"/>
  </w:num>
  <w:num w:numId="15">
    <w:abstractNumId w:val="12"/>
  </w:num>
  <w:num w:numId="16">
    <w:abstractNumId w:val="2"/>
  </w:num>
  <w:num w:numId="17">
    <w:abstractNumId w:val="6"/>
  </w:num>
  <w:num w:numId="18">
    <w:abstractNumId w:val="10"/>
  </w:num>
  <w:num w:numId="19">
    <w:abstractNumId w:val="5"/>
  </w:num>
  <w:num w:numId="20">
    <w:abstractNumId w:val="3"/>
    <w:lvlOverride w:ilvl="0">
      <w:startOverride w:val="1"/>
    </w:lvlOverride>
  </w:num>
  <w:num w:numId="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459"/>
    <w:rsid w:val="000159F5"/>
    <w:rsid w:val="00016C6A"/>
    <w:rsid w:val="000668DF"/>
    <w:rsid w:val="00076790"/>
    <w:rsid w:val="00081648"/>
    <w:rsid w:val="00083106"/>
    <w:rsid w:val="000859C8"/>
    <w:rsid w:val="00087B29"/>
    <w:rsid w:val="00094478"/>
    <w:rsid w:val="00097BCE"/>
    <w:rsid w:val="000A7FA9"/>
    <w:rsid w:val="000B5BB5"/>
    <w:rsid w:val="000C3729"/>
    <w:rsid w:val="000D230C"/>
    <w:rsid w:val="000D4AD3"/>
    <w:rsid w:val="00123EBD"/>
    <w:rsid w:val="00126CFA"/>
    <w:rsid w:val="00135462"/>
    <w:rsid w:val="0013696A"/>
    <w:rsid w:val="001433DE"/>
    <w:rsid w:val="0015067A"/>
    <w:rsid w:val="00154D5E"/>
    <w:rsid w:val="00156035"/>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7EDC"/>
    <w:rsid w:val="00282ABA"/>
    <w:rsid w:val="00291D40"/>
    <w:rsid w:val="002A35F1"/>
    <w:rsid w:val="002B35EA"/>
    <w:rsid w:val="002B70FF"/>
    <w:rsid w:val="002C1ED3"/>
    <w:rsid w:val="002C4006"/>
    <w:rsid w:val="002C46C5"/>
    <w:rsid w:val="002C6826"/>
    <w:rsid w:val="002F5C57"/>
    <w:rsid w:val="002F7651"/>
    <w:rsid w:val="00301F7B"/>
    <w:rsid w:val="00304438"/>
    <w:rsid w:val="003253E2"/>
    <w:rsid w:val="00372F7F"/>
    <w:rsid w:val="003840B3"/>
    <w:rsid w:val="00391065"/>
    <w:rsid w:val="00395538"/>
    <w:rsid w:val="003A7DC3"/>
    <w:rsid w:val="003F0ECA"/>
    <w:rsid w:val="003F763E"/>
    <w:rsid w:val="0040289A"/>
    <w:rsid w:val="00413238"/>
    <w:rsid w:val="00423E76"/>
    <w:rsid w:val="00437B36"/>
    <w:rsid w:val="00451B8D"/>
    <w:rsid w:val="00453135"/>
    <w:rsid w:val="0047686D"/>
    <w:rsid w:val="00485DA0"/>
    <w:rsid w:val="00486D80"/>
    <w:rsid w:val="004A1560"/>
    <w:rsid w:val="004A3D90"/>
    <w:rsid w:val="004B1BBD"/>
    <w:rsid w:val="004B7898"/>
    <w:rsid w:val="004B7D40"/>
    <w:rsid w:val="004D48AB"/>
    <w:rsid w:val="004F3C0A"/>
    <w:rsid w:val="005168AF"/>
    <w:rsid w:val="00520D51"/>
    <w:rsid w:val="0052457D"/>
    <w:rsid w:val="00572BE1"/>
    <w:rsid w:val="00576C81"/>
    <w:rsid w:val="005B4688"/>
    <w:rsid w:val="005C43C5"/>
    <w:rsid w:val="005D3860"/>
    <w:rsid w:val="005D53C9"/>
    <w:rsid w:val="005F13CC"/>
    <w:rsid w:val="005F5D03"/>
    <w:rsid w:val="0060366A"/>
    <w:rsid w:val="00604320"/>
    <w:rsid w:val="00610275"/>
    <w:rsid w:val="0061669E"/>
    <w:rsid w:val="006303CE"/>
    <w:rsid w:val="00637193"/>
    <w:rsid w:val="0064067E"/>
    <w:rsid w:val="0064276F"/>
    <w:rsid w:val="00690A01"/>
    <w:rsid w:val="00694207"/>
    <w:rsid w:val="006B04F9"/>
    <w:rsid w:val="006B30D4"/>
    <w:rsid w:val="006D0115"/>
    <w:rsid w:val="006E6896"/>
    <w:rsid w:val="00703248"/>
    <w:rsid w:val="00705056"/>
    <w:rsid w:val="00710615"/>
    <w:rsid w:val="00716506"/>
    <w:rsid w:val="00780F7D"/>
    <w:rsid w:val="007A4283"/>
    <w:rsid w:val="007C45B0"/>
    <w:rsid w:val="007F1231"/>
    <w:rsid w:val="007F5105"/>
    <w:rsid w:val="0080035E"/>
    <w:rsid w:val="00860756"/>
    <w:rsid w:val="00861981"/>
    <w:rsid w:val="008E0B43"/>
    <w:rsid w:val="008F1B6C"/>
    <w:rsid w:val="0090551C"/>
    <w:rsid w:val="00914A79"/>
    <w:rsid w:val="00921681"/>
    <w:rsid w:val="009410C4"/>
    <w:rsid w:val="00946449"/>
    <w:rsid w:val="00951D32"/>
    <w:rsid w:val="00960A13"/>
    <w:rsid w:val="0098452D"/>
    <w:rsid w:val="009972D5"/>
    <w:rsid w:val="009A27A1"/>
    <w:rsid w:val="009A4402"/>
    <w:rsid w:val="009E23A3"/>
    <w:rsid w:val="009E2F7C"/>
    <w:rsid w:val="009E4092"/>
    <w:rsid w:val="00A11459"/>
    <w:rsid w:val="00A117ED"/>
    <w:rsid w:val="00A22F59"/>
    <w:rsid w:val="00A400D5"/>
    <w:rsid w:val="00A45C39"/>
    <w:rsid w:val="00A540DE"/>
    <w:rsid w:val="00A6459C"/>
    <w:rsid w:val="00A738D4"/>
    <w:rsid w:val="00AE4B36"/>
    <w:rsid w:val="00B00932"/>
    <w:rsid w:val="00B07E50"/>
    <w:rsid w:val="00B21388"/>
    <w:rsid w:val="00B56BE7"/>
    <w:rsid w:val="00B57FF5"/>
    <w:rsid w:val="00B6048F"/>
    <w:rsid w:val="00B60B92"/>
    <w:rsid w:val="00B62177"/>
    <w:rsid w:val="00B62440"/>
    <w:rsid w:val="00B722D8"/>
    <w:rsid w:val="00B74C84"/>
    <w:rsid w:val="00B805B8"/>
    <w:rsid w:val="00B818E7"/>
    <w:rsid w:val="00B90F65"/>
    <w:rsid w:val="00B9120E"/>
    <w:rsid w:val="00BA2972"/>
    <w:rsid w:val="00BA5152"/>
    <w:rsid w:val="00BC57F3"/>
    <w:rsid w:val="00BE30A0"/>
    <w:rsid w:val="00BE3E69"/>
    <w:rsid w:val="00BE415D"/>
    <w:rsid w:val="00BE654E"/>
    <w:rsid w:val="00C12B88"/>
    <w:rsid w:val="00C2471E"/>
    <w:rsid w:val="00C2781F"/>
    <w:rsid w:val="00C40D42"/>
    <w:rsid w:val="00C43439"/>
    <w:rsid w:val="00C55EE7"/>
    <w:rsid w:val="00C71856"/>
    <w:rsid w:val="00C72D76"/>
    <w:rsid w:val="00C93AAC"/>
    <w:rsid w:val="00CA1859"/>
    <w:rsid w:val="00CA46F2"/>
    <w:rsid w:val="00CA7CA5"/>
    <w:rsid w:val="00CB2E1F"/>
    <w:rsid w:val="00CC5874"/>
    <w:rsid w:val="00CD64D1"/>
    <w:rsid w:val="00CF01CE"/>
    <w:rsid w:val="00CF3B83"/>
    <w:rsid w:val="00D001B1"/>
    <w:rsid w:val="00D05A62"/>
    <w:rsid w:val="00D116F9"/>
    <w:rsid w:val="00D24AAD"/>
    <w:rsid w:val="00D24BD6"/>
    <w:rsid w:val="00D367A7"/>
    <w:rsid w:val="00D462AD"/>
    <w:rsid w:val="00D650CD"/>
    <w:rsid w:val="00D657C3"/>
    <w:rsid w:val="00D76DFF"/>
    <w:rsid w:val="00D823C9"/>
    <w:rsid w:val="00D93F72"/>
    <w:rsid w:val="00DD4960"/>
    <w:rsid w:val="00DD5548"/>
    <w:rsid w:val="00DE1A64"/>
    <w:rsid w:val="00DF3885"/>
    <w:rsid w:val="00E03322"/>
    <w:rsid w:val="00E04E0A"/>
    <w:rsid w:val="00E22B39"/>
    <w:rsid w:val="00E40A85"/>
    <w:rsid w:val="00E42095"/>
    <w:rsid w:val="00E4531C"/>
    <w:rsid w:val="00E50403"/>
    <w:rsid w:val="00E52EE1"/>
    <w:rsid w:val="00EB10C5"/>
    <w:rsid w:val="00EB6FD8"/>
    <w:rsid w:val="00EC5D86"/>
    <w:rsid w:val="00EE356B"/>
    <w:rsid w:val="00EF2047"/>
    <w:rsid w:val="00EF6D2B"/>
    <w:rsid w:val="00EF7D9B"/>
    <w:rsid w:val="00F0150F"/>
    <w:rsid w:val="00F04C15"/>
    <w:rsid w:val="00F4093E"/>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1459"/>
    <w:pPr>
      <w:jc w:val="both"/>
    </w:pPr>
    <w:rPr>
      <w:rFonts w:asciiTheme="minorHAnsi" w:eastAsiaTheme="minorHAnsi" w:hAnsiTheme="minorHAnsi" w:cstheme="minorBidi"/>
      <w:sz w:val="22"/>
      <w:szCs w:val="22"/>
      <w:lang w:eastAsia="en-US"/>
    </w:rPr>
  </w:style>
  <w:style w:type="paragraph" w:styleId="11">
    <w:name w:val="heading 1"/>
    <w:basedOn w:val="a"/>
    <w:next w:val="a"/>
    <w:link w:val="12"/>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paragraph" w:styleId="5">
    <w:name w:val="heading 5"/>
    <w:basedOn w:val="a"/>
    <w:next w:val="a"/>
    <w:link w:val="50"/>
    <w:rsid w:val="00A11459"/>
    <w:pPr>
      <w:keepNext/>
      <w:keepLines/>
      <w:widowControl w:val="0"/>
      <w:suppressAutoHyphens/>
      <w:autoSpaceDN w:val="0"/>
      <w:spacing w:before="200"/>
      <w:jc w:val="left"/>
      <w:textAlignment w:val="baseline"/>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3">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link w:val="ae"/>
    <w:rPr>
      <w:rFonts w:ascii="Journal" w:hAnsi="Journal"/>
    </w:rPr>
  </w:style>
  <w:style w:type="character" w:customStyle="1" w:styleId="12">
    <w:name w:val="Заголовок 1 Знак"/>
    <w:basedOn w:val="a0"/>
    <w:link w:val="11"/>
    <w:rsid w:val="00A11459"/>
    <w:rPr>
      <w:b/>
      <w:caps/>
      <w:kern w:val="28"/>
      <w:sz w:val="24"/>
      <w:lang w:val="uk-UA"/>
    </w:rPr>
  </w:style>
  <w:style w:type="paragraph" w:styleId="af">
    <w:name w:val="Balloon Text"/>
    <w:basedOn w:val="a"/>
    <w:link w:val="af0"/>
    <w:rsid w:val="00A11459"/>
    <w:rPr>
      <w:rFonts w:ascii="Tahoma" w:hAnsi="Tahoma" w:cs="Tahoma"/>
      <w:sz w:val="16"/>
      <w:szCs w:val="16"/>
    </w:rPr>
  </w:style>
  <w:style w:type="character" w:customStyle="1" w:styleId="af0">
    <w:name w:val="Текст выноски Знак"/>
    <w:basedOn w:val="a0"/>
    <w:link w:val="af"/>
    <w:rsid w:val="00A11459"/>
    <w:rPr>
      <w:rFonts w:ascii="Tahoma" w:eastAsiaTheme="minorHAnsi" w:hAnsi="Tahoma" w:cs="Tahoma"/>
      <w:sz w:val="16"/>
      <w:szCs w:val="16"/>
      <w:lang w:eastAsia="en-US"/>
    </w:rPr>
  </w:style>
  <w:style w:type="character" w:customStyle="1" w:styleId="50">
    <w:name w:val="Заголовок 5 Знак"/>
    <w:basedOn w:val="a0"/>
    <w:link w:val="5"/>
    <w:rsid w:val="00A11459"/>
    <w:rPr>
      <w:rFonts w:ascii="Cambria" w:hAnsi="Cambria"/>
      <w:color w:val="243F60"/>
      <w:sz w:val="22"/>
      <w:szCs w:val="22"/>
      <w:lang w:eastAsia="en-US"/>
    </w:rPr>
  </w:style>
  <w:style w:type="paragraph" w:customStyle="1" w:styleId="Standard">
    <w:name w:val="Standard"/>
    <w:rsid w:val="00A11459"/>
    <w:pPr>
      <w:suppressAutoHyphens/>
      <w:autoSpaceDN w:val="0"/>
      <w:spacing w:after="160"/>
      <w:textAlignment w:val="baseline"/>
    </w:pPr>
    <w:rPr>
      <w:rFonts w:ascii="Calibri" w:eastAsia="Calibri" w:hAnsi="Calibri" w:cs="Tahoma"/>
      <w:sz w:val="22"/>
      <w:szCs w:val="22"/>
      <w:lang w:eastAsia="en-US"/>
    </w:rPr>
  </w:style>
  <w:style w:type="paragraph" w:customStyle="1" w:styleId="Heading">
    <w:name w:val="Heading"/>
    <w:basedOn w:val="Standard"/>
    <w:next w:val="Textbody"/>
    <w:rsid w:val="00A11459"/>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A11459"/>
    <w:pPr>
      <w:spacing w:after="0" w:line="336" w:lineRule="auto"/>
      <w:ind w:firstLine="851"/>
      <w:jc w:val="both"/>
    </w:pPr>
    <w:rPr>
      <w:rFonts w:ascii="Times New Roman" w:eastAsia="Times New Roman" w:hAnsi="Times New Roman" w:cs="Times New Roman"/>
      <w:sz w:val="24"/>
      <w:szCs w:val="20"/>
      <w:lang w:eastAsia="ru-RU"/>
    </w:rPr>
  </w:style>
  <w:style w:type="paragraph" w:styleId="af1">
    <w:name w:val="List"/>
    <w:basedOn w:val="Textbody"/>
    <w:rsid w:val="00A11459"/>
    <w:rPr>
      <w:rFonts w:cs="Arial"/>
    </w:rPr>
  </w:style>
  <w:style w:type="paragraph" w:customStyle="1" w:styleId="Index">
    <w:name w:val="Index"/>
    <w:basedOn w:val="Standard"/>
    <w:rsid w:val="00A11459"/>
    <w:pPr>
      <w:suppressLineNumbers/>
    </w:pPr>
    <w:rPr>
      <w:rFonts w:cs="Arial"/>
    </w:rPr>
  </w:style>
  <w:style w:type="paragraph" w:customStyle="1" w:styleId="HeaderandFooter">
    <w:name w:val="Header and Footer"/>
    <w:basedOn w:val="Standard"/>
    <w:rsid w:val="00A11459"/>
  </w:style>
  <w:style w:type="paragraph" w:customStyle="1" w:styleId="ConsPlusTitle">
    <w:name w:val="ConsPlusTitle"/>
    <w:rsid w:val="00A11459"/>
    <w:pPr>
      <w:widowControl w:val="0"/>
      <w:suppressAutoHyphens/>
      <w:autoSpaceDN w:val="0"/>
      <w:textAlignment w:val="baseline"/>
    </w:pPr>
    <w:rPr>
      <w:rFonts w:eastAsia="MS Mincho"/>
      <w:b/>
      <w:sz w:val="24"/>
      <w:szCs w:val="22"/>
    </w:rPr>
  </w:style>
  <w:style w:type="paragraph" w:customStyle="1" w:styleId="ConsPlusNormal">
    <w:name w:val="ConsPlusNormal"/>
    <w:rsid w:val="00A11459"/>
    <w:pPr>
      <w:widowControl w:val="0"/>
      <w:suppressAutoHyphens/>
      <w:autoSpaceDN w:val="0"/>
      <w:textAlignment w:val="baseline"/>
    </w:pPr>
    <w:rPr>
      <w:rFonts w:eastAsia="MS Mincho"/>
      <w:sz w:val="24"/>
      <w:szCs w:val="22"/>
    </w:rPr>
  </w:style>
  <w:style w:type="paragraph" w:styleId="af2">
    <w:name w:val="List Paragraph"/>
    <w:basedOn w:val="Standard"/>
    <w:rsid w:val="00A11459"/>
    <w:pPr>
      <w:spacing w:after="0" w:line="240" w:lineRule="exact"/>
      <w:ind w:left="720" w:firstLine="567"/>
      <w:jc w:val="both"/>
    </w:pPr>
    <w:rPr>
      <w:rFonts w:ascii="Times New Roman" w:eastAsia="Times New Roman" w:hAnsi="Times New Roman" w:cs="Times New Roman"/>
      <w:szCs w:val="20"/>
      <w:lang w:eastAsia="ar-SA"/>
    </w:rPr>
  </w:style>
  <w:style w:type="paragraph" w:customStyle="1" w:styleId="Footnote">
    <w:name w:val="Footnote"/>
    <w:basedOn w:val="Standard"/>
    <w:rsid w:val="00A11459"/>
    <w:pPr>
      <w:spacing w:after="0"/>
    </w:pPr>
    <w:rPr>
      <w:sz w:val="20"/>
      <w:szCs w:val="20"/>
    </w:rPr>
  </w:style>
  <w:style w:type="paragraph" w:styleId="af3">
    <w:name w:val="annotation subject"/>
    <w:link w:val="af4"/>
    <w:rsid w:val="00A11459"/>
    <w:pPr>
      <w:widowControl w:val="0"/>
      <w:autoSpaceDN w:val="0"/>
      <w:spacing w:line="240" w:lineRule="exact"/>
      <w:textAlignment w:val="baseline"/>
    </w:pPr>
    <w:rPr>
      <w:rFonts w:ascii="Journal" w:hAnsi="Journal" w:cs="Journal"/>
      <w:b/>
      <w:bCs/>
      <w:lang w:eastAsia="ar-SA"/>
    </w:rPr>
  </w:style>
  <w:style w:type="character" w:customStyle="1" w:styleId="ae">
    <w:name w:val="Текст примечания Знак"/>
    <w:basedOn w:val="a0"/>
    <w:link w:val="ad"/>
    <w:rsid w:val="00A11459"/>
    <w:rPr>
      <w:rFonts w:ascii="Journal" w:hAnsi="Journal"/>
      <w:sz w:val="24"/>
    </w:rPr>
  </w:style>
  <w:style w:type="character" w:customStyle="1" w:styleId="af4">
    <w:name w:val="Тема примечания Знак"/>
    <w:basedOn w:val="ae"/>
    <w:link w:val="af3"/>
    <w:rsid w:val="00A11459"/>
    <w:rPr>
      <w:rFonts w:ascii="Journal" w:hAnsi="Journal" w:cs="Journal"/>
      <w:b/>
      <w:bCs/>
      <w:sz w:val="24"/>
      <w:lang w:eastAsia="ar-SA"/>
    </w:rPr>
  </w:style>
  <w:style w:type="paragraph" w:customStyle="1" w:styleId="TableContents">
    <w:name w:val="Table Contents"/>
    <w:basedOn w:val="Standard"/>
    <w:rsid w:val="00A11459"/>
    <w:pPr>
      <w:widowControl w:val="0"/>
      <w:suppressLineNumbers/>
    </w:pPr>
  </w:style>
  <w:style w:type="paragraph" w:customStyle="1" w:styleId="TableHeading">
    <w:name w:val="Table Heading"/>
    <w:basedOn w:val="TableContents"/>
    <w:rsid w:val="00A11459"/>
    <w:pPr>
      <w:jc w:val="center"/>
    </w:pPr>
    <w:rPr>
      <w:b/>
      <w:bCs/>
    </w:rPr>
  </w:style>
  <w:style w:type="paragraph" w:styleId="af5">
    <w:name w:val="Revision"/>
    <w:rsid w:val="00A11459"/>
    <w:pPr>
      <w:autoSpaceDN w:val="0"/>
    </w:pPr>
    <w:rPr>
      <w:rFonts w:ascii="Calibri" w:eastAsia="Calibri" w:hAnsi="Calibri" w:cs="Tahoma"/>
      <w:sz w:val="22"/>
      <w:szCs w:val="22"/>
      <w:lang w:eastAsia="en-US"/>
    </w:rPr>
  </w:style>
  <w:style w:type="character" w:customStyle="1" w:styleId="21">
    <w:name w:val="Заголовок 2 Знак"/>
    <w:basedOn w:val="a0"/>
    <w:rsid w:val="00A11459"/>
    <w:rPr>
      <w:rFonts w:ascii="Times New Roman" w:eastAsia="Times New Roman" w:hAnsi="Times New Roman" w:cs="Times New Roman"/>
      <w:b/>
      <w:sz w:val="24"/>
      <w:szCs w:val="20"/>
      <w:lang w:val="uk-UA" w:eastAsia="ru-RU"/>
    </w:rPr>
  </w:style>
  <w:style w:type="character" w:customStyle="1" w:styleId="31">
    <w:name w:val="Заголовок 3 Знак"/>
    <w:basedOn w:val="a0"/>
    <w:rsid w:val="00A11459"/>
    <w:rPr>
      <w:rFonts w:ascii="Times New Roman" w:eastAsia="Times New Roman" w:hAnsi="Times New Roman" w:cs="Times New Roman"/>
      <w:b/>
      <w:sz w:val="24"/>
      <w:szCs w:val="20"/>
      <w:lang w:val="uk-UA" w:eastAsia="ru-RU"/>
    </w:rPr>
  </w:style>
  <w:style w:type="character" w:customStyle="1" w:styleId="41">
    <w:name w:val="Заголовок 4 Знак"/>
    <w:basedOn w:val="a0"/>
    <w:rsid w:val="00A11459"/>
    <w:rPr>
      <w:rFonts w:ascii="Times New Roman" w:eastAsia="Times New Roman" w:hAnsi="Times New Roman" w:cs="Times New Roman"/>
      <w:b/>
      <w:sz w:val="24"/>
      <w:szCs w:val="20"/>
      <w:lang w:val="uk-UA" w:eastAsia="ru-RU"/>
    </w:rPr>
  </w:style>
  <w:style w:type="character" w:customStyle="1" w:styleId="14">
    <w:name w:val="Текст примечания Знак1"/>
    <w:basedOn w:val="a0"/>
    <w:rsid w:val="00A11459"/>
    <w:rPr>
      <w:sz w:val="20"/>
      <w:szCs w:val="20"/>
    </w:rPr>
  </w:style>
  <w:style w:type="character" w:customStyle="1" w:styleId="af6">
    <w:name w:val="Верхний колонтитул Знак"/>
    <w:basedOn w:val="a0"/>
    <w:rsid w:val="00A11459"/>
    <w:rPr>
      <w:rFonts w:ascii="Times New Roman" w:eastAsia="Times New Roman" w:hAnsi="Times New Roman" w:cs="Times New Roman"/>
      <w:sz w:val="24"/>
      <w:szCs w:val="20"/>
      <w:lang w:val="uk-UA" w:eastAsia="ru-RU"/>
    </w:rPr>
  </w:style>
  <w:style w:type="character" w:customStyle="1" w:styleId="15">
    <w:name w:val="Верхний колонтитул Знак1"/>
    <w:basedOn w:val="a0"/>
    <w:rsid w:val="00A11459"/>
  </w:style>
  <w:style w:type="character" w:customStyle="1" w:styleId="af7">
    <w:name w:val="Нижний колонтитул Знак"/>
    <w:basedOn w:val="a0"/>
    <w:rsid w:val="00A11459"/>
    <w:rPr>
      <w:rFonts w:ascii="Times New Roman" w:eastAsia="Times New Roman" w:hAnsi="Times New Roman" w:cs="Times New Roman"/>
      <w:sz w:val="24"/>
      <w:szCs w:val="20"/>
      <w:lang w:val="uk-UA" w:eastAsia="ru-RU"/>
    </w:rPr>
  </w:style>
  <w:style w:type="character" w:customStyle="1" w:styleId="16">
    <w:name w:val="Нижний колонтитул Знак1"/>
    <w:basedOn w:val="a0"/>
    <w:rsid w:val="00A11459"/>
  </w:style>
  <w:style w:type="character" w:customStyle="1" w:styleId="af8">
    <w:name w:val="Основной текст Знак"/>
    <w:basedOn w:val="a0"/>
    <w:rsid w:val="00A11459"/>
    <w:rPr>
      <w:rFonts w:ascii="Times New Roman" w:eastAsia="Times New Roman" w:hAnsi="Times New Roman" w:cs="Times New Roman"/>
      <w:sz w:val="24"/>
      <w:szCs w:val="20"/>
      <w:lang w:eastAsia="ru-RU"/>
    </w:rPr>
  </w:style>
  <w:style w:type="character" w:customStyle="1" w:styleId="17">
    <w:name w:val="Основной текст Знак1"/>
    <w:basedOn w:val="a0"/>
    <w:rsid w:val="00A11459"/>
  </w:style>
  <w:style w:type="character" w:customStyle="1" w:styleId="af9">
    <w:name w:val="Схема документа Знак"/>
    <w:basedOn w:val="a0"/>
    <w:rsid w:val="00A11459"/>
    <w:rPr>
      <w:rFonts w:ascii="Times New Roman" w:eastAsia="Times New Roman" w:hAnsi="Times New Roman" w:cs="Times New Roman"/>
      <w:sz w:val="24"/>
      <w:szCs w:val="20"/>
      <w:shd w:val="clear" w:color="auto" w:fill="000080"/>
      <w:lang w:eastAsia="ru-RU"/>
    </w:rPr>
  </w:style>
  <w:style w:type="character" w:customStyle="1" w:styleId="18">
    <w:name w:val="Схема документа Знак1"/>
    <w:basedOn w:val="a0"/>
    <w:rsid w:val="00A11459"/>
    <w:rPr>
      <w:rFonts w:ascii="Segoe UI" w:eastAsia="Segoe UI" w:hAnsi="Segoe UI" w:cs="Segoe UI"/>
      <w:sz w:val="16"/>
      <w:szCs w:val="16"/>
    </w:rPr>
  </w:style>
  <w:style w:type="character" w:customStyle="1" w:styleId="Internetlink">
    <w:name w:val="Internet link"/>
    <w:basedOn w:val="a0"/>
    <w:rsid w:val="00A11459"/>
    <w:rPr>
      <w:color w:val="0000FF"/>
      <w:u w:val="single"/>
    </w:rPr>
  </w:style>
  <w:style w:type="character" w:customStyle="1" w:styleId="afa">
    <w:name w:val="Текст сноски Знак"/>
    <w:basedOn w:val="a0"/>
    <w:rsid w:val="00A11459"/>
    <w:rPr>
      <w:sz w:val="20"/>
      <w:szCs w:val="20"/>
    </w:rPr>
  </w:style>
  <w:style w:type="character" w:customStyle="1" w:styleId="19">
    <w:name w:val="Тема примечания Знак1"/>
    <w:basedOn w:val="14"/>
    <w:rsid w:val="00A11459"/>
    <w:rPr>
      <w:b/>
      <w:bCs/>
      <w:sz w:val="20"/>
      <w:szCs w:val="20"/>
    </w:rPr>
  </w:style>
  <w:style w:type="character" w:customStyle="1" w:styleId="Footnoteanchor">
    <w:name w:val="Footnote anchor"/>
    <w:rsid w:val="00A11459"/>
    <w:rPr>
      <w:position w:val="0"/>
      <w:vertAlign w:val="superscript"/>
    </w:rPr>
  </w:style>
  <w:style w:type="character" w:customStyle="1" w:styleId="FootnoteCharacters">
    <w:name w:val="Footnote Characters"/>
    <w:basedOn w:val="a0"/>
    <w:rsid w:val="00A11459"/>
    <w:rPr>
      <w:position w:val="0"/>
      <w:vertAlign w:val="superscript"/>
    </w:rPr>
  </w:style>
  <w:style w:type="character" w:styleId="afb">
    <w:name w:val="annotation reference"/>
    <w:rsid w:val="00A11459"/>
    <w:rPr>
      <w:sz w:val="18"/>
    </w:rPr>
  </w:style>
  <w:style w:type="character" w:customStyle="1" w:styleId="FootnoteSymbol">
    <w:name w:val="Footnote Symbol"/>
    <w:rsid w:val="00A11459"/>
  </w:style>
  <w:style w:type="character" w:customStyle="1" w:styleId="Endnoteanchor">
    <w:name w:val="Endnote anchor"/>
    <w:rsid w:val="00A11459"/>
    <w:rPr>
      <w:position w:val="0"/>
      <w:vertAlign w:val="superscript"/>
    </w:rPr>
  </w:style>
  <w:style w:type="character" w:customStyle="1" w:styleId="EndnoteSymbol">
    <w:name w:val="Endnote Symbol"/>
    <w:rsid w:val="00A11459"/>
  </w:style>
  <w:style w:type="character" w:customStyle="1" w:styleId="ListLabel1">
    <w:name w:val="ListLabel 1"/>
    <w:rsid w:val="00A11459"/>
    <w:rPr>
      <w:sz w:val="22"/>
    </w:rPr>
  </w:style>
  <w:style w:type="character" w:customStyle="1" w:styleId="ListLabel2">
    <w:name w:val="ListLabel 2"/>
    <w:rsid w:val="00A11459"/>
    <w:rPr>
      <w:sz w:val="24"/>
      <w:szCs w:val="24"/>
    </w:rPr>
  </w:style>
  <w:style w:type="character" w:customStyle="1" w:styleId="ListLabel3">
    <w:name w:val="ListLabel 3"/>
    <w:rsid w:val="00A11459"/>
    <w:rPr>
      <w:sz w:val="22"/>
    </w:rPr>
  </w:style>
  <w:style w:type="character" w:customStyle="1" w:styleId="ListLabel4">
    <w:name w:val="ListLabel 4"/>
    <w:rsid w:val="00A11459"/>
    <w:rPr>
      <w:sz w:val="22"/>
    </w:rPr>
  </w:style>
  <w:style w:type="character" w:customStyle="1" w:styleId="ListLabel5">
    <w:name w:val="ListLabel 5"/>
    <w:rsid w:val="00A11459"/>
    <w:rPr>
      <w:sz w:val="22"/>
    </w:rPr>
  </w:style>
  <w:style w:type="character" w:customStyle="1" w:styleId="ListLabel6">
    <w:name w:val="ListLabel 6"/>
    <w:rsid w:val="00A11459"/>
    <w:rPr>
      <w:sz w:val="22"/>
    </w:rPr>
  </w:style>
  <w:style w:type="character" w:customStyle="1" w:styleId="ListLabel7">
    <w:name w:val="ListLabel 7"/>
    <w:rsid w:val="00A11459"/>
    <w:rPr>
      <w:sz w:val="22"/>
    </w:rPr>
  </w:style>
  <w:style w:type="character" w:customStyle="1" w:styleId="ListLabel8">
    <w:name w:val="ListLabel 8"/>
    <w:rsid w:val="00A11459"/>
    <w:rPr>
      <w:sz w:val="22"/>
    </w:rPr>
  </w:style>
  <w:style w:type="character" w:customStyle="1" w:styleId="ListLabel9">
    <w:name w:val="ListLabel 9"/>
    <w:rsid w:val="00A11459"/>
    <w:rPr>
      <w:sz w:val="22"/>
    </w:rPr>
  </w:style>
  <w:style w:type="character" w:customStyle="1" w:styleId="ListLabel10">
    <w:name w:val="ListLabel 10"/>
    <w:rsid w:val="00A11459"/>
    <w:rPr>
      <w:rFonts w:cs="Symbol"/>
    </w:rPr>
  </w:style>
  <w:style w:type="character" w:customStyle="1" w:styleId="ListLabel11">
    <w:name w:val="ListLabel 11"/>
    <w:rsid w:val="00A11459"/>
    <w:rPr>
      <w:rFonts w:cs="Courier New"/>
    </w:rPr>
  </w:style>
  <w:style w:type="character" w:customStyle="1" w:styleId="ListLabel12">
    <w:name w:val="ListLabel 12"/>
    <w:rsid w:val="00A11459"/>
    <w:rPr>
      <w:rFonts w:cs="Wingdings"/>
    </w:rPr>
  </w:style>
  <w:style w:type="character" w:customStyle="1" w:styleId="ListLabel13">
    <w:name w:val="ListLabel 13"/>
    <w:rsid w:val="00A11459"/>
    <w:rPr>
      <w:rFonts w:cs="Symbol"/>
    </w:rPr>
  </w:style>
  <w:style w:type="character" w:customStyle="1" w:styleId="ListLabel14">
    <w:name w:val="ListLabel 14"/>
    <w:rsid w:val="00A11459"/>
    <w:rPr>
      <w:rFonts w:cs="Courier New"/>
    </w:rPr>
  </w:style>
  <w:style w:type="character" w:customStyle="1" w:styleId="ListLabel15">
    <w:name w:val="ListLabel 15"/>
    <w:rsid w:val="00A11459"/>
    <w:rPr>
      <w:rFonts w:cs="Wingdings"/>
    </w:rPr>
  </w:style>
  <w:style w:type="character" w:customStyle="1" w:styleId="ListLabel16">
    <w:name w:val="ListLabel 16"/>
    <w:rsid w:val="00A11459"/>
    <w:rPr>
      <w:rFonts w:cs="Symbol"/>
    </w:rPr>
  </w:style>
  <w:style w:type="character" w:customStyle="1" w:styleId="ListLabel17">
    <w:name w:val="ListLabel 17"/>
    <w:rsid w:val="00A11459"/>
    <w:rPr>
      <w:rFonts w:cs="Courier New"/>
    </w:rPr>
  </w:style>
  <w:style w:type="character" w:customStyle="1" w:styleId="ListLabel18">
    <w:name w:val="ListLabel 18"/>
    <w:rsid w:val="00A11459"/>
    <w:rPr>
      <w:rFonts w:cs="Wingdings"/>
    </w:rPr>
  </w:style>
  <w:style w:type="character" w:customStyle="1" w:styleId="ListLabel19">
    <w:name w:val="ListLabel 19"/>
    <w:rsid w:val="00A11459"/>
    <w:rPr>
      <w:rFonts w:cs="Symbol"/>
    </w:rPr>
  </w:style>
  <w:style w:type="character" w:customStyle="1" w:styleId="ListLabel20">
    <w:name w:val="ListLabel 20"/>
    <w:rsid w:val="00A11459"/>
    <w:rPr>
      <w:rFonts w:cs="Courier New"/>
    </w:rPr>
  </w:style>
  <w:style w:type="character" w:customStyle="1" w:styleId="ListLabel21">
    <w:name w:val="ListLabel 21"/>
    <w:rsid w:val="00A11459"/>
    <w:rPr>
      <w:rFonts w:cs="Wingdings"/>
    </w:rPr>
  </w:style>
  <w:style w:type="character" w:customStyle="1" w:styleId="ListLabel22">
    <w:name w:val="ListLabel 22"/>
    <w:rsid w:val="00A11459"/>
    <w:rPr>
      <w:rFonts w:cs="Symbol"/>
    </w:rPr>
  </w:style>
  <w:style w:type="character" w:customStyle="1" w:styleId="ListLabel23">
    <w:name w:val="ListLabel 23"/>
    <w:rsid w:val="00A11459"/>
    <w:rPr>
      <w:rFonts w:cs="Courier New"/>
    </w:rPr>
  </w:style>
  <w:style w:type="character" w:customStyle="1" w:styleId="ListLabel24">
    <w:name w:val="ListLabel 24"/>
    <w:rsid w:val="00A11459"/>
    <w:rPr>
      <w:rFonts w:cs="Wingdings"/>
    </w:rPr>
  </w:style>
  <w:style w:type="character" w:customStyle="1" w:styleId="ListLabel25">
    <w:name w:val="ListLabel 25"/>
    <w:rsid w:val="00A11459"/>
    <w:rPr>
      <w:rFonts w:cs="Symbol"/>
    </w:rPr>
  </w:style>
  <w:style w:type="character" w:customStyle="1" w:styleId="ListLabel26">
    <w:name w:val="ListLabel 26"/>
    <w:rsid w:val="00A11459"/>
    <w:rPr>
      <w:rFonts w:cs="Courier New"/>
    </w:rPr>
  </w:style>
  <w:style w:type="character" w:customStyle="1" w:styleId="ListLabel27">
    <w:name w:val="ListLabel 27"/>
    <w:rsid w:val="00A11459"/>
    <w:rPr>
      <w:rFonts w:cs="Wingdings"/>
    </w:rPr>
  </w:style>
  <w:style w:type="character" w:customStyle="1" w:styleId="ListLabel28">
    <w:name w:val="ListLabel 28"/>
    <w:rsid w:val="00A11459"/>
    <w:rPr>
      <w:rFonts w:cs="Symbol"/>
    </w:rPr>
  </w:style>
  <w:style w:type="character" w:customStyle="1" w:styleId="ListLabel29">
    <w:name w:val="ListLabel 29"/>
    <w:rsid w:val="00A11459"/>
    <w:rPr>
      <w:rFonts w:cs="Courier New"/>
    </w:rPr>
  </w:style>
  <w:style w:type="character" w:customStyle="1" w:styleId="ListLabel30">
    <w:name w:val="ListLabel 30"/>
    <w:rsid w:val="00A11459"/>
    <w:rPr>
      <w:rFonts w:cs="Wingdings"/>
    </w:rPr>
  </w:style>
  <w:style w:type="character" w:customStyle="1" w:styleId="ListLabel31">
    <w:name w:val="ListLabel 31"/>
    <w:rsid w:val="00A11459"/>
    <w:rPr>
      <w:rFonts w:cs="Symbol"/>
    </w:rPr>
  </w:style>
  <w:style w:type="character" w:customStyle="1" w:styleId="ListLabel32">
    <w:name w:val="ListLabel 32"/>
    <w:rsid w:val="00A11459"/>
    <w:rPr>
      <w:rFonts w:cs="Courier New"/>
    </w:rPr>
  </w:style>
  <w:style w:type="character" w:customStyle="1" w:styleId="ListLabel33">
    <w:name w:val="ListLabel 33"/>
    <w:rsid w:val="00A11459"/>
    <w:rPr>
      <w:rFonts w:cs="Wingdings"/>
    </w:rPr>
  </w:style>
  <w:style w:type="character" w:customStyle="1" w:styleId="ListLabel34">
    <w:name w:val="ListLabel 34"/>
    <w:rsid w:val="00A11459"/>
    <w:rPr>
      <w:rFonts w:cs="Symbol"/>
    </w:rPr>
  </w:style>
  <w:style w:type="character" w:customStyle="1" w:styleId="ListLabel35">
    <w:name w:val="ListLabel 35"/>
    <w:rsid w:val="00A11459"/>
    <w:rPr>
      <w:rFonts w:cs="Courier New"/>
    </w:rPr>
  </w:style>
  <w:style w:type="character" w:customStyle="1" w:styleId="ListLabel36">
    <w:name w:val="ListLabel 36"/>
    <w:rsid w:val="00A11459"/>
    <w:rPr>
      <w:rFonts w:cs="Wingdings"/>
    </w:rPr>
  </w:style>
  <w:style w:type="character" w:customStyle="1" w:styleId="ListLabel37">
    <w:name w:val="ListLabel 37"/>
    <w:rsid w:val="00A11459"/>
    <w:rPr>
      <w:rFonts w:cs="Symbol"/>
    </w:rPr>
  </w:style>
  <w:style w:type="character" w:customStyle="1" w:styleId="ListLabel38">
    <w:name w:val="ListLabel 38"/>
    <w:rsid w:val="00A11459"/>
    <w:rPr>
      <w:rFonts w:cs="Courier New"/>
    </w:rPr>
  </w:style>
  <w:style w:type="character" w:customStyle="1" w:styleId="ListLabel39">
    <w:name w:val="ListLabel 39"/>
    <w:rsid w:val="00A11459"/>
    <w:rPr>
      <w:rFonts w:cs="Wingdings"/>
    </w:rPr>
  </w:style>
  <w:style w:type="character" w:customStyle="1" w:styleId="ListLabel40">
    <w:name w:val="ListLabel 40"/>
    <w:rsid w:val="00A11459"/>
    <w:rPr>
      <w:rFonts w:cs="Symbol"/>
    </w:rPr>
  </w:style>
  <w:style w:type="character" w:customStyle="1" w:styleId="ListLabel41">
    <w:name w:val="ListLabel 41"/>
    <w:rsid w:val="00A11459"/>
    <w:rPr>
      <w:rFonts w:cs="Courier New"/>
    </w:rPr>
  </w:style>
  <w:style w:type="character" w:customStyle="1" w:styleId="ListLabel42">
    <w:name w:val="ListLabel 42"/>
    <w:rsid w:val="00A11459"/>
    <w:rPr>
      <w:rFonts w:cs="Wingdings"/>
    </w:rPr>
  </w:style>
  <w:style w:type="character" w:customStyle="1" w:styleId="ListLabel43">
    <w:name w:val="ListLabel 43"/>
    <w:rsid w:val="00A11459"/>
    <w:rPr>
      <w:rFonts w:cs="Symbol"/>
    </w:rPr>
  </w:style>
  <w:style w:type="character" w:customStyle="1" w:styleId="ListLabel44">
    <w:name w:val="ListLabel 44"/>
    <w:rsid w:val="00A11459"/>
    <w:rPr>
      <w:rFonts w:cs="Courier New"/>
    </w:rPr>
  </w:style>
  <w:style w:type="character" w:customStyle="1" w:styleId="ListLabel45">
    <w:name w:val="ListLabel 45"/>
    <w:rsid w:val="00A11459"/>
    <w:rPr>
      <w:rFonts w:cs="Wingdings"/>
    </w:rPr>
  </w:style>
  <w:style w:type="character" w:customStyle="1" w:styleId="ListLabel46">
    <w:name w:val="ListLabel 46"/>
    <w:rsid w:val="00A11459"/>
    <w:rPr>
      <w:rFonts w:cs="Symbol"/>
    </w:rPr>
  </w:style>
  <w:style w:type="character" w:customStyle="1" w:styleId="ListLabel47">
    <w:name w:val="ListLabel 47"/>
    <w:rsid w:val="00A11459"/>
    <w:rPr>
      <w:rFonts w:cs="Courier New"/>
    </w:rPr>
  </w:style>
  <w:style w:type="character" w:customStyle="1" w:styleId="ListLabel48">
    <w:name w:val="ListLabel 48"/>
    <w:rsid w:val="00A11459"/>
    <w:rPr>
      <w:rFonts w:cs="Wingdings"/>
    </w:rPr>
  </w:style>
  <w:style w:type="character" w:customStyle="1" w:styleId="ListLabel49">
    <w:name w:val="ListLabel 49"/>
    <w:rsid w:val="00A11459"/>
    <w:rPr>
      <w:rFonts w:cs="Symbol"/>
    </w:rPr>
  </w:style>
  <w:style w:type="character" w:customStyle="1" w:styleId="ListLabel50">
    <w:name w:val="ListLabel 50"/>
    <w:rsid w:val="00A11459"/>
    <w:rPr>
      <w:rFonts w:cs="Courier New"/>
    </w:rPr>
  </w:style>
  <w:style w:type="character" w:customStyle="1" w:styleId="ListLabel51">
    <w:name w:val="ListLabel 51"/>
    <w:rsid w:val="00A11459"/>
    <w:rPr>
      <w:rFonts w:cs="Wingdings"/>
    </w:rPr>
  </w:style>
  <w:style w:type="character" w:customStyle="1" w:styleId="ListLabel52">
    <w:name w:val="ListLabel 52"/>
    <w:rsid w:val="00A11459"/>
    <w:rPr>
      <w:rFonts w:cs="Symbol"/>
    </w:rPr>
  </w:style>
  <w:style w:type="character" w:customStyle="1" w:styleId="ListLabel53">
    <w:name w:val="ListLabel 53"/>
    <w:rsid w:val="00A11459"/>
    <w:rPr>
      <w:rFonts w:cs="Courier New"/>
    </w:rPr>
  </w:style>
  <w:style w:type="character" w:customStyle="1" w:styleId="ListLabel54">
    <w:name w:val="ListLabel 54"/>
    <w:rsid w:val="00A11459"/>
    <w:rPr>
      <w:rFonts w:cs="Wingdings"/>
    </w:rPr>
  </w:style>
  <w:style w:type="character" w:customStyle="1" w:styleId="ListLabel55">
    <w:name w:val="ListLabel 55"/>
    <w:rsid w:val="00A11459"/>
    <w:rPr>
      <w:rFonts w:cs="Symbol"/>
    </w:rPr>
  </w:style>
  <w:style w:type="character" w:customStyle="1" w:styleId="ListLabel56">
    <w:name w:val="ListLabel 56"/>
    <w:rsid w:val="00A11459"/>
    <w:rPr>
      <w:rFonts w:cs="Courier New"/>
    </w:rPr>
  </w:style>
  <w:style w:type="character" w:customStyle="1" w:styleId="ListLabel57">
    <w:name w:val="ListLabel 57"/>
    <w:rsid w:val="00A11459"/>
    <w:rPr>
      <w:rFonts w:cs="Wingdings"/>
    </w:rPr>
  </w:style>
  <w:style w:type="character" w:customStyle="1" w:styleId="ListLabel58">
    <w:name w:val="ListLabel 58"/>
    <w:rsid w:val="00A11459"/>
    <w:rPr>
      <w:rFonts w:cs="Symbol"/>
    </w:rPr>
  </w:style>
  <w:style w:type="character" w:customStyle="1" w:styleId="ListLabel59">
    <w:name w:val="ListLabel 59"/>
    <w:rsid w:val="00A11459"/>
    <w:rPr>
      <w:rFonts w:cs="Courier New"/>
    </w:rPr>
  </w:style>
  <w:style w:type="character" w:customStyle="1" w:styleId="ListLabel60">
    <w:name w:val="ListLabel 60"/>
    <w:rsid w:val="00A11459"/>
    <w:rPr>
      <w:rFonts w:cs="Wingdings"/>
    </w:rPr>
  </w:style>
  <w:style w:type="character" w:customStyle="1" w:styleId="ListLabel61">
    <w:name w:val="ListLabel 61"/>
    <w:rsid w:val="00A11459"/>
    <w:rPr>
      <w:rFonts w:cs="Symbol"/>
    </w:rPr>
  </w:style>
  <w:style w:type="character" w:customStyle="1" w:styleId="ListLabel62">
    <w:name w:val="ListLabel 62"/>
    <w:rsid w:val="00A11459"/>
    <w:rPr>
      <w:rFonts w:cs="Courier New"/>
    </w:rPr>
  </w:style>
  <w:style w:type="character" w:customStyle="1" w:styleId="ListLabel63">
    <w:name w:val="ListLabel 63"/>
    <w:rsid w:val="00A11459"/>
    <w:rPr>
      <w:rFonts w:cs="Wingdings"/>
    </w:rPr>
  </w:style>
  <w:style w:type="character" w:customStyle="1" w:styleId="ListLabel64">
    <w:name w:val="ListLabel 64"/>
    <w:rsid w:val="00A11459"/>
    <w:rPr>
      <w:rFonts w:cs="Symbol"/>
    </w:rPr>
  </w:style>
  <w:style w:type="character" w:styleId="afc">
    <w:name w:val="footnote reference"/>
    <w:basedOn w:val="a0"/>
    <w:rsid w:val="00A11459"/>
    <w:rPr>
      <w:position w:val="0"/>
      <w:vertAlign w:val="superscript"/>
    </w:rPr>
  </w:style>
  <w:style w:type="numbering" w:customStyle="1" w:styleId="10">
    <w:name w:val="Нет списка1"/>
    <w:basedOn w:val="a2"/>
    <w:rsid w:val="00A11459"/>
    <w:pPr>
      <w:numPr>
        <w:numId w:val="1"/>
      </w:numPr>
    </w:pPr>
  </w:style>
  <w:style w:type="numbering" w:customStyle="1" w:styleId="1">
    <w:name w:val="Нет списка1"/>
    <w:basedOn w:val="a2"/>
    <w:rsid w:val="00A11459"/>
    <w:pPr>
      <w:numPr>
        <w:numId w:val="2"/>
      </w:numPr>
    </w:pPr>
  </w:style>
  <w:style w:type="numbering" w:customStyle="1" w:styleId="WWNum1">
    <w:name w:val="WWNum1"/>
    <w:basedOn w:val="a2"/>
    <w:rsid w:val="00A11459"/>
    <w:pPr>
      <w:numPr>
        <w:numId w:val="3"/>
      </w:numPr>
    </w:pPr>
  </w:style>
  <w:style w:type="numbering" w:customStyle="1" w:styleId="WWNum2">
    <w:name w:val="WWNum2"/>
    <w:basedOn w:val="a2"/>
    <w:rsid w:val="00A11459"/>
    <w:pPr>
      <w:numPr>
        <w:numId w:val="4"/>
      </w:numPr>
    </w:pPr>
  </w:style>
  <w:style w:type="numbering" w:customStyle="1" w:styleId="WWNum3">
    <w:name w:val="WWNum3"/>
    <w:basedOn w:val="a2"/>
    <w:rsid w:val="00A11459"/>
    <w:pPr>
      <w:numPr>
        <w:numId w:val="5"/>
      </w:numPr>
    </w:pPr>
  </w:style>
  <w:style w:type="numbering" w:customStyle="1" w:styleId="WWNum4">
    <w:name w:val="WWNum4"/>
    <w:basedOn w:val="a2"/>
    <w:rsid w:val="00A11459"/>
    <w:pPr>
      <w:numPr>
        <w:numId w:val="6"/>
      </w:numPr>
    </w:pPr>
  </w:style>
  <w:style w:type="numbering" w:customStyle="1" w:styleId="WWNum5">
    <w:name w:val="WWNum5"/>
    <w:basedOn w:val="a2"/>
    <w:rsid w:val="00A11459"/>
    <w:pPr>
      <w:numPr>
        <w:numId w:val="7"/>
      </w:numPr>
    </w:pPr>
  </w:style>
  <w:style w:type="numbering" w:customStyle="1" w:styleId="WWNum6">
    <w:name w:val="WWNum6"/>
    <w:basedOn w:val="a2"/>
    <w:rsid w:val="00A11459"/>
    <w:pPr>
      <w:numPr>
        <w:numId w:val="8"/>
      </w:numPr>
    </w:pPr>
  </w:style>
  <w:style w:type="numbering" w:customStyle="1" w:styleId="WWNum7">
    <w:name w:val="WWNum7"/>
    <w:basedOn w:val="a2"/>
    <w:rsid w:val="00A11459"/>
    <w:pPr>
      <w:numPr>
        <w:numId w:val="9"/>
      </w:numPr>
    </w:pPr>
  </w:style>
  <w:style w:type="numbering" w:customStyle="1" w:styleId="WWNum8">
    <w:name w:val="WWNum8"/>
    <w:basedOn w:val="a2"/>
    <w:rsid w:val="00A11459"/>
    <w:pPr>
      <w:numPr>
        <w:numId w:val="10"/>
      </w:numPr>
    </w:pPr>
  </w:style>
  <w:style w:type="numbering" w:customStyle="1" w:styleId="WWNum9">
    <w:name w:val="WWNum9"/>
    <w:basedOn w:val="a2"/>
    <w:rsid w:val="00A11459"/>
    <w:pPr>
      <w:numPr>
        <w:numId w:val="11"/>
      </w:numPr>
    </w:pPr>
  </w:style>
  <w:style w:type="numbering" w:customStyle="1" w:styleId="WWNum10">
    <w:name w:val="WWNum10"/>
    <w:basedOn w:val="a2"/>
    <w:rsid w:val="00A11459"/>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1459"/>
    <w:pPr>
      <w:jc w:val="both"/>
    </w:pPr>
    <w:rPr>
      <w:rFonts w:asciiTheme="minorHAnsi" w:eastAsiaTheme="minorHAnsi" w:hAnsiTheme="minorHAnsi" w:cstheme="minorBidi"/>
      <w:sz w:val="22"/>
      <w:szCs w:val="22"/>
      <w:lang w:eastAsia="en-US"/>
    </w:rPr>
  </w:style>
  <w:style w:type="paragraph" w:styleId="11">
    <w:name w:val="heading 1"/>
    <w:basedOn w:val="a"/>
    <w:next w:val="a"/>
    <w:link w:val="12"/>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paragraph" w:styleId="5">
    <w:name w:val="heading 5"/>
    <w:basedOn w:val="a"/>
    <w:next w:val="a"/>
    <w:link w:val="50"/>
    <w:rsid w:val="00A11459"/>
    <w:pPr>
      <w:keepNext/>
      <w:keepLines/>
      <w:widowControl w:val="0"/>
      <w:suppressAutoHyphens/>
      <w:autoSpaceDN w:val="0"/>
      <w:spacing w:before="200"/>
      <w:jc w:val="left"/>
      <w:textAlignment w:val="baseline"/>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3">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link w:val="ae"/>
    <w:rPr>
      <w:rFonts w:ascii="Journal" w:hAnsi="Journal"/>
    </w:rPr>
  </w:style>
  <w:style w:type="character" w:customStyle="1" w:styleId="12">
    <w:name w:val="Заголовок 1 Знак"/>
    <w:basedOn w:val="a0"/>
    <w:link w:val="11"/>
    <w:rsid w:val="00A11459"/>
    <w:rPr>
      <w:b/>
      <w:caps/>
      <w:kern w:val="28"/>
      <w:sz w:val="24"/>
      <w:lang w:val="uk-UA"/>
    </w:rPr>
  </w:style>
  <w:style w:type="paragraph" w:styleId="af">
    <w:name w:val="Balloon Text"/>
    <w:basedOn w:val="a"/>
    <w:link w:val="af0"/>
    <w:rsid w:val="00A11459"/>
    <w:rPr>
      <w:rFonts w:ascii="Tahoma" w:hAnsi="Tahoma" w:cs="Tahoma"/>
      <w:sz w:val="16"/>
      <w:szCs w:val="16"/>
    </w:rPr>
  </w:style>
  <w:style w:type="character" w:customStyle="1" w:styleId="af0">
    <w:name w:val="Текст выноски Знак"/>
    <w:basedOn w:val="a0"/>
    <w:link w:val="af"/>
    <w:rsid w:val="00A11459"/>
    <w:rPr>
      <w:rFonts w:ascii="Tahoma" w:eastAsiaTheme="minorHAnsi" w:hAnsi="Tahoma" w:cs="Tahoma"/>
      <w:sz w:val="16"/>
      <w:szCs w:val="16"/>
      <w:lang w:eastAsia="en-US"/>
    </w:rPr>
  </w:style>
  <w:style w:type="character" w:customStyle="1" w:styleId="50">
    <w:name w:val="Заголовок 5 Знак"/>
    <w:basedOn w:val="a0"/>
    <w:link w:val="5"/>
    <w:rsid w:val="00A11459"/>
    <w:rPr>
      <w:rFonts w:ascii="Cambria" w:hAnsi="Cambria"/>
      <w:color w:val="243F60"/>
      <w:sz w:val="22"/>
      <w:szCs w:val="22"/>
      <w:lang w:eastAsia="en-US"/>
    </w:rPr>
  </w:style>
  <w:style w:type="paragraph" w:customStyle="1" w:styleId="Standard">
    <w:name w:val="Standard"/>
    <w:rsid w:val="00A11459"/>
    <w:pPr>
      <w:suppressAutoHyphens/>
      <w:autoSpaceDN w:val="0"/>
      <w:spacing w:after="160"/>
      <w:textAlignment w:val="baseline"/>
    </w:pPr>
    <w:rPr>
      <w:rFonts w:ascii="Calibri" w:eastAsia="Calibri" w:hAnsi="Calibri" w:cs="Tahoma"/>
      <w:sz w:val="22"/>
      <w:szCs w:val="22"/>
      <w:lang w:eastAsia="en-US"/>
    </w:rPr>
  </w:style>
  <w:style w:type="paragraph" w:customStyle="1" w:styleId="Heading">
    <w:name w:val="Heading"/>
    <w:basedOn w:val="Standard"/>
    <w:next w:val="Textbody"/>
    <w:rsid w:val="00A11459"/>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A11459"/>
    <w:pPr>
      <w:spacing w:after="0" w:line="336" w:lineRule="auto"/>
      <w:ind w:firstLine="851"/>
      <w:jc w:val="both"/>
    </w:pPr>
    <w:rPr>
      <w:rFonts w:ascii="Times New Roman" w:eastAsia="Times New Roman" w:hAnsi="Times New Roman" w:cs="Times New Roman"/>
      <w:sz w:val="24"/>
      <w:szCs w:val="20"/>
      <w:lang w:eastAsia="ru-RU"/>
    </w:rPr>
  </w:style>
  <w:style w:type="paragraph" w:styleId="af1">
    <w:name w:val="List"/>
    <w:basedOn w:val="Textbody"/>
    <w:rsid w:val="00A11459"/>
    <w:rPr>
      <w:rFonts w:cs="Arial"/>
    </w:rPr>
  </w:style>
  <w:style w:type="paragraph" w:customStyle="1" w:styleId="Index">
    <w:name w:val="Index"/>
    <w:basedOn w:val="Standard"/>
    <w:rsid w:val="00A11459"/>
    <w:pPr>
      <w:suppressLineNumbers/>
    </w:pPr>
    <w:rPr>
      <w:rFonts w:cs="Arial"/>
    </w:rPr>
  </w:style>
  <w:style w:type="paragraph" w:customStyle="1" w:styleId="HeaderandFooter">
    <w:name w:val="Header and Footer"/>
    <w:basedOn w:val="Standard"/>
    <w:rsid w:val="00A11459"/>
  </w:style>
  <w:style w:type="paragraph" w:customStyle="1" w:styleId="ConsPlusTitle">
    <w:name w:val="ConsPlusTitle"/>
    <w:rsid w:val="00A11459"/>
    <w:pPr>
      <w:widowControl w:val="0"/>
      <w:suppressAutoHyphens/>
      <w:autoSpaceDN w:val="0"/>
      <w:textAlignment w:val="baseline"/>
    </w:pPr>
    <w:rPr>
      <w:rFonts w:eastAsia="MS Mincho"/>
      <w:b/>
      <w:sz w:val="24"/>
      <w:szCs w:val="22"/>
    </w:rPr>
  </w:style>
  <w:style w:type="paragraph" w:customStyle="1" w:styleId="ConsPlusNormal">
    <w:name w:val="ConsPlusNormal"/>
    <w:rsid w:val="00A11459"/>
    <w:pPr>
      <w:widowControl w:val="0"/>
      <w:suppressAutoHyphens/>
      <w:autoSpaceDN w:val="0"/>
      <w:textAlignment w:val="baseline"/>
    </w:pPr>
    <w:rPr>
      <w:rFonts w:eastAsia="MS Mincho"/>
      <w:sz w:val="24"/>
      <w:szCs w:val="22"/>
    </w:rPr>
  </w:style>
  <w:style w:type="paragraph" w:styleId="af2">
    <w:name w:val="List Paragraph"/>
    <w:basedOn w:val="Standard"/>
    <w:rsid w:val="00A11459"/>
    <w:pPr>
      <w:spacing w:after="0" w:line="240" w:lineRule="exact"/>
      <w:ind w:left="720" w:firstLine="567"/>
      <w:jc w:val="both"/>
    </w:pPr>
    <w:rPr>
      <w:rFonts w:ascii="Times New Roman" w:eastAsia="Times New Roman" w:hAnsi="Times New Roman" w:cs="Times New Roman"/>
      <w:szCs w:val="20"/>
      <w:lang w:eastAsia="ar-SA"/>
    </w:rPr>
  </w:style>
  <w:style w:type="paragraph" w:customStyle="1" w:styleId="Footnote">
    <w:name w:val="Footnote"/>
    <w:basedOn w:val="Standard"/>
    <w:rsid w:val="00A11459"/>
    <w:pPr>
      <w:spacing w:after="0"/>
    </w:pPr>
    <w:rPr>
      <w:sz w:val="20"/>
      <w:szCs w:val="20"/>
    </w:rPr>
  </w:style>
  <w:style w:type="paragraph" w:styleId="af3">
    <w:name w:val="annotation subject"/>
    <w:link w:val="af4"/>
    <w:rsid w:val="00A11459"/>
    <w:pPr>
      <w:widowControl w:val="0"/>
      <w:autoSpaceDN w:val="0"/>
      <w:spacing w:line="240" w:lineRule="exact"/>
      <w:textAlignment w:val="baseline"/>
    </w:pPr>
    <w:rPr>
      <w:rFonts w:ascii="Journal" w:hAnsi="Journal" w:cs="Journal"/>
      <w:b/>
      <w:bCs/>
      <w:lang w:eastAsia="ar-SA"/>
    </w:rPr>
  </w:style>
  <w:style w:type="character" w:customStyle="1" w:styleId="ae">
    <w:name w:val="Текст примечания Знак"/>
    <w:basedOn w:val="a0"/>
    <w:link w:val="ad"/>
    <w:rsid w:val="00A11459"/>
    <w:rPr>
      <w:rFonts w:ascii="Journal" w:hAnsi="Journal"/>
      <w:sz w:val="24"/>
    </w:rPr>
  </w:style>
  <w:style w:type="character" w:customStyle="1" w:styleId="af4">
    <w:name w:val="Тема примечания Знак"/>
    <w:basedOn w:val="ae"/>
    <w:link w:val="af3"/>
    <w:rsid w:val="00A11459"/>
    <w:rPr>
      <w:rFonts w:ascii="Journal" w:hAnsi="Journal" w:cs="Journal"/>
      <w:b/>
      <w:bCs/>
      <w:sz w:val="24"/>
      <w:lang w:eastAsia="ar-SA"/>
    </w:rPr>
  </w:style>
  <w:style w:type="paragraph" w:customStyle="1" w:styleId="TableContents">
    <w:name w:val="Table Contents"/>
    <w:basedOn w:val="Standard"/>
    <w:rsid w:val="00A11459"/>
    <w:pPr>
      <w:widowControl w:val="0"/>
      <w:suppressLineNumbers/>
    </w:pPr>
  </w:style>
  <w:style w:type="paragraph" w:customStyle="1" w:styleId="TableHeading">
    <w:name w:val="Table Heading"/>
    <w:basedOn w:val="TableContents"/>
    <w:rsid w:val="00A11459"/>
    <w:pPr>
      <w:jc w:val="center"/>
    </w:pPr>
    <w:rPr>
      <w:b/>
      <w:bCs/>
    </w:rPr>
  </w:style>
  <w:style w:type="paragraph" w:styleId="af5">
    <w:name w:val="Revision"/>
    <w:rsid w:val="00A11459"/>
    <w:pPr>
      <w:autoSpaceDN w:val="0"/>
    </w:pPr>
    <w:rPr>
      <w:rFonts w:ascii="Calibri" w:eastAsia="Calibri" w:hAnsi="Calibri" w:cs="Tahoma"/>
      <w:sz w:val="22"/>
      <w:szCs w:val="22"/>
      <w:lang w:eastAsia="en-US"/>
    </w:rPr>
  </w:style>
  <w:style w:type="character" w:customStyle="1" w:styleId="21">
    <w:name w:val="Заголовок 2 Знак"/>
    <w:basedOn w:val="a0"/>
    <w:rsid w:val="00A11459"/>
    <w:rPr>
      <w:rFonts w:ascii="Times New Roman" w:eastAsia="Times New Roman" w:hAnsi="Times New Roman" w:cs="Times New Roman"/>
      <w:b/>
      <w:sz w:val="24"/>
      <w:szCs w:val="20"/>
      <w:lang w:val="uk-UA" w:eastAsia="ru-RU"/>
    </w:rPr>
  </w:style>
  <w:style w:type="character" w:customStyle="1" w:styleId="31">
    <w:name w:val="Заголовок 3 Знак"/>
    <w:basedOn w:val="a0"/>
    <w:rsid w:val="00A11459"/>
    <w:rPr>
      <w:rFonts w:ascii="Times New Roman" w:eastAsia="Times New Roman" w:hAnsi="Times New Roman" w:cs="Times New Roman"/>
      <w:b/>
      <w:sz w:val="24"/>
      <w:szCs w:val="20"/>
      <w:lang w:val="uk-UA" w:eastAsia="ru-RU"/>
    </w:rPr>
  </w:style>
  <w:style w:type="character" w:customStyle="1" w:styleId="41">
    <w:name w:val="Заголовок 4 Знак"/>
    <w:basedOn w:val="a0"/>
    <w:rsid w:val="00A11459"/>
    <w:rPr>
      <w:rFonts w:ascii="Times New Roman" w:eastAsia="Times New Roman" w:hAnsi="Times New Roman" w:cs="Times New Roman"/>
      <w:b/>
      <w:sz w:val="24"/>
      <w:szCs w:val="20"/>
      <w:lang w:val="uk-UA" w:eastAsia="ru-RU"/>
    </w:rPr>
  </w:style>
  <w:style w:type="character" w:customStyle="1" w:styleId="14">
    <w:name w:val="Текст примечания Знак1"/>
    <w:basedOn w:val="a0"/>
    <w:rsid w:val="00A11459"/>
    <w:rPr>
      <w:sz w:val="20"/>
      <w:szCs w:val="20"/>
    </w:rPr>
  </w:style>
  <w:style w:type="character" w:customStyle="1" w:styleId="af6">
    <w:name w:val="Верхний колонтитул Знак"/>
    <w:basedOn w:val="a0"/>
    <w:rsid w:val="00A11459"/>
    <w:rPr>
      <w:rFonts w:ascii="Times New Roman" w:eastAsia="Times New Roman" w:hAnsi="Times New Roman" w:cs="Times New Roman"/>
      <w:sz w:val="24"/>
      <w:szCs w:val="20"/>
      <w:lang w:val="uk-UA" w:eastAsia="ru-RU"/>
    </w:rPr>
  </w:style>
  <w:style w:type="character" w:customStyle="1" w:styleId="15">
    <w:name w:val="Верхний колонтитул Знак1"/>
    <w:basedOn w:val="a0"/>
    <w:rsid w:val="00A11459"/>
  </w:style>
  <w:style w:type="character" w:customStyle="1" w:styleId="af7">
    <w:name w:val="Нижний колонтитул Знак"/>
    <w:basedOn w:val="a0"/>
    <w:rsid w:val="00A11459"/>
    <w:rPr>
      <w:rFonts w:ascii="Times New Roman" w:eastAsia="Times New Roman" w:hAnsi="Times New Roman" w:cs="Times New Roman"/>
      <w:sz w:val="24"/>
      <w:szCs w:val="20"/>
      <w:lang w:val="uk-UA" w:eastAsia="ru-RU"/>
    </w:rPr>
  </w:style>
  <w:style w:type="character" w:customStyle="1" w:styleId="16">
    <w:name w:val="Нижний колонтитул Знак1"/>
    <w:basedOn w:val="a0"/>
    <w:rsid w:val="00A11459"/>
  </w:style>
  <w:style w:type="character" w:customStyle="1" w:styleId="af8">
    <w:name w:val="Основной текст Знак"/>
    <w:basedOn w:val="a0"/>
    <w:rsid w:val="00A11459"/>
    <w:rPr>
      <w:rFonts w:ascii="Times New Roman" w:eastAsia="Times New Roman" w:hAnsi="Times New Roman" w:cs="Times New Roman"/>
      <w:sz w:val="24"/>
      <w:szCs w:val="20"/>
      <w:lang w:eastAsia="ru-RU"/>
    </w:rPr>
  </w:style>
  <w:style w:type="character" w:customStyle="1" w:styleId="17">
    <w:name w:val="Основной текст Знак1"/>
    <w:basedOn w:val="a0"/>
    <w:rsid w:val="00A11459"/>
  </w:style>
  <w:style w:type="character" w:customStyle="1" w:styleId="af9">
    <w:name w:val="Схема документа Знак"/>
    <w:basedOn w:val="a0"/>
    <w:rsid w:val="00A11459"/>
    <w:rPr>
      <w:rFonts w:ascii="Times New Roman" w:eastAsia="Times New Roman" w:hAnsi="Times New Roman" w:cs="Times New Roman"/>
      <w:sz w:val="24"/>
      <w:szCs w:val="20"/>
      <w:shd w:val="clear" w:color="auto" w:fill="000080"/>
      <w:lang w:eastAsia="ru-RU"/>
    </w:rPr>
  </w:style>
  <w:style w:type="character" w:customStyle="1" w:styleId="18">
    <w:name w:val="Схема документа Знак1"/>
    <w:basedOn w:val="a0"/>
    <w:rsid w:val="00A11459"/>
    <w:rPr>
      <w:rFonts w:ascii="Segoe UI" w:eastAsia="Segoe UI" w:hAnsi="Segoe UI" w:cs="Segoe UI"/>
      <w:sz w:val="16"/>
      <w:szCs w:val="16"/>
    </w:rPr>
  </w:style>
  <w:style w:type="character" w:customStyle="1" w:styleId="Internetlink">
    <w:name w:val="Internet link"/>
    <w:basedOn w:val="a0"/>
    <w:rsid w:val="00A11459"/>
    <w:rPr>
      <w:color w:val="0000FF"/>
      <w:u w:val="single"/>
    </w:rPr>
  </w:style>
  <w:style w:type="character" w:customStyle="1" w:styleId="afa">
    <w:name w:val="Текст сноски Знак"/>
    <w:basedOn w:val="a0"/>
    <w:rsid w:val="00A11459"/>
    <w:rPr>
      <w:sz w:val="20"/>
      <w:szCs w:val="20"/>
    </w:rPr>
  </w:style>
  <w:style w:type="character" w:customStyle="1" w:styleId="19">
    <w:name w:val="Тема примечания Знак1"/>
    <w:basedOn w:val="14"/>
    <w:rsid w:val="00A11459"/>
    <w:rPr>
      <w:b/>
      <w:bCs/>
      <w:sz w:val="20"/>
      <w:szCs w:val="20"/>
    </w:rPr>
  </w:style>
  <w:style w:type="character" w:customStyle="1" w:styleId="Footnoteanchor">
    <w:name w:val="Footnote anchor"/>
    <w:rsid w:val="00A11459"/>
    <w:rPr>
      <w:position w:val="0"/>
      <w:vertAlign w:val="superscript"/>
    </w:rPr>
  </w:style>
  <w:style w:type="character" w:customStyle="1" w:styleId="FootnoteCharacters">
    <w:name w:val="Footnote Characters"/>
    <w:basedOn w:val="a0"/>
    <w:rsid w:val="00A11459"/>
    <w:rPr>
      <w:position w:val="0"/>
      <w:vertAlign w:val="superscript"/>
    </w:rPr>
  </w:style>
  <w:style w:type="character" w:styleId="afb">
    <w:name w:val="annotation reference"/>
    <w:rsid w:val="00A11459"/>
    <w:rPr>
      <w:sz w:val="18"/>
    </w:rPr>
  </w:style>
  <w:style w:type="character" w:customStyle="1" w:styleId="FootnoteSymbol">
    <w:name w:val="Footnote Symbol"/>
    <w:rsid w:val="00A11459"/>
  </w:style>
  <w:style w:type="character" w:customStyle="1" w:styleId="Endnoteanchor">
    <w:name w:val="Endnote anchor"/>
    <w:rsid w:val="00A11459"/>
    <w:rPr>
      <w:position w:val="0"/>
      <w:vertAlign w:val="superscript"/>
    </w:rPr>
  </w:style>
  <w:style w:type="character" w:customStyle="1" w:styleId="EndnoteSymbol">
    <w:name w:val="Endnote Symbol"/>
    <w:rsid w:val="00A11459"/>
  </w:style>
  <w:style w:type="character" w:customStyle="1" w:styleId="ListLabel1">
    <w:name w:val="ListLabel 1"/>
    <w:rsid w:val="00A11459"/>
    <w:rPr>
      <w:sz w:val="22"/>
    </w:rPr>
  </w:style>
  <w:style w:type="character" w:customStyle="1" w:styleId="ListLabel2">
    <w:name w:val="ListLabel 2"/>
    <w:rsid w:val="00A11459"/>
    <w:rPr>
      <w:sz w:val="24"/>
      <w:szCs w:val="24"/>
    </w:rPr>
  </w:style>
  <w:style w:type="character" w:customStyle="1" w:styleId="ListLabel3">
    <w:name w:val="ListLabel 3"/>
    <w:rsid w:val="00A11459"/>
    <w:rPr>
      <w:sz w:val="22"/>
    </w:rPr>
  </w:style>
  <w:style w:type="character" w:customStyle="1" w:styleId="ListLabel4">
    <w:name w:val="ListLabel 4"/>
    <w:rsid w:val="00A11459"/>
    <w:rPr>
      <w:sz w:val="22"/>
    </w:rPr>
  </w:style>
  <w:style w:type="character" w:customStyle="1" w:styleId="ListLabel5">
    <w:name w:val="ListLabel 5"/>
    <w:rsid w:val="00A11459"/>
    <w:rPr>
      <w:sz w:val="22"/>
    </w:rPr>
  </w:style>
  <w:style w:type="character" w:customStyle="1" w:styleId="ListLabel6">
    <w:name w:val="ListLabel 6"/>
    <w:rsid w:val="00A11459"/>
    <w:rPr>
      <w:sz w:val="22"/>
    </w:rPr>
  </w:style>
  <w:style w:type="character" w:customStyle="1" w:styleId="ListLabel7">
    <w:name w:val="ListLabel 7"/>
    <w:rsid w:val="00A11459"/>
    <w:rPr>
      <w:sz w:val="22"/>
    </w:rPr>
  </w:style>
  <w:style w:type="character" w:customStyle="1" w:styleId="ListLabel8">
    <w:name w:val="ListLabel 8"/>
    <w:rsid w:val="00A11459"/>
    <w:rPr>
      <w:sz w:val="22"/>
    </w:rPr>
  </w:style>
  <w:style w:type="character" w:customStyle="1" w:styleId="ListLabel9">
    <w:name w:val="ListLabel 9"/>
    <w:rsid w:val="00A11459"/>
    <w:rPr>
      <w:sz w:val="22"/>
    </w:rPr>
  </w:style>
  <w:style w:type="character" w:customStyle="1" w:styleId="ListLabel10">
    <w:name w:val="ListLabel 10"/>
    <w:rsid w:val="00A11459"/>
    <w:rPr>
      <w:rFonts w:cs="Symbol"/>
    </w:rPr>
  </w:style>
  <w:style w:type="character" w:customStyle="1" w:styleId="ListLabel11">
    <w:name w:val="ListLabel 11"/>
    <w:rsid w:val="00A11459"/>
    <w:rPr>
      <w:rFonts w:cs="Courier New"/>
    </w:rPr>
  </w:style>
  <w:style w:type="character" w:customStyle="1" w:styleId="ListLabel12">
    <w:name w:val="ListLabel 12"/>
    <w:rsid w:val="00A11459"/>
    <w:rPr>
      <w:rFonts w:cs="Wingdings"/>
    </w:rPr>
  </w:style>
  <w:style w:type="character" w:customStyle="1" w:styleId="ListLabel13">
    <w:name w:val="ListLabel 13"/>
    <w:rsid w:val="00A11459"/>
    <w:rPr>
      <w:rFonts w:cs="Symbol"/>
    </w:rPr>
  </w:style>
  <w:style w:type="character" w:customStyle="1" w:styleId="ListLabel14">
    <w:name w:val="ListLabel 14"/>
    <w:rsid w:val="00A11459"/>
    <w:rPr>
      <w:rFonts w:cs="Courier New"/>
    </w:rPr>
  </w:style>
  <w:style w:type="character" w:customStyle="1" w:styleId="ListLabel15">
    <w:name w:val="ListLabel 15"/>
    <w:rsid w:val="00A11459"/>
    <w:rPr>
      <w:rFonts w:cs="Wingdings"/>
    </w:rPr>
  </w:style>
  <w:style w:type="character" w:customStyle="1" w:styleId="ListLabel16">
    <w:name w:val="ListLabel 16"/>
    <w:rsid w:val="00A11459"/>
    <w:rPr>
      <w:rFonts w:cs="Symbol"/>
    </w:rPr>
  </w:style>
  <w:style w:type="character" w:customStyle="1" w:styleId="ListLabel17">
    <w:name w:val="ListLabel 17"/>
    <w:rsid w:val="00A11459"/>
    <w:rPr>
      <w:rFonts w:cs="Courier New"/>
    </w:rPr>
  </w:style>
  <w:style w:type="character" w:customStyle="1" w:styleId="ListLabel18">
    <w:name w:val="ListLabel 18"/>
    <w:rsid w:val="00A11459"/>
    <w:rPr>
      <w:rFonts w:cs="Wingdings"/>
    </w:rPr>
  </w:style>
  <w:style w:type="character" w:customStyle="1" w:styleId="ListLabel19">
    <w:name w:val="ListLabel 19"/>
    <w:rsid w:val="00A11459"/>
    <w:rPr>
      <w:rFonts w:cs="Symbol"/>
    </w:rPr>
  </w:style>
  <w:style w:type="character" w:customStyle="1" w:styleId="ListLabel20">
    <w:name w:val="ListLabel 20"/>
    <w:rsid w:val="00A11459"/>
    <w:rPr>
      <w:rFonts w:cs="Courier New"/>
    </w:rPr>
  </w:style>
  <w:style w:type="character" w:customStyle="1" w:styleId="ListLabel21">
    <w:name w:val="ListLabel 21"/>
    <w:rsid w:val="00A11459"/>
    <w:rPr>
      <w:rFonts w:cs="Wingdings"/>
    </w:rPr>
  </w:style>
  <w:style w:type="character" w:customStyle="1" w:styleId="ListLabel22">
    <w:name w:val="ListLabel 22"/>
    <w:rsid w:val="00A11459"/>
    <w:rPr>
      <w:rFonts w:cs="Symbol"/>
    </w:rPr>
  </w:style>
  <w:style w:type="character" w:customStyle="1" w:styleId="ListLabel23">
    <w:name w:val="ListLabel 23"/>
    <w:rsid w:val="00A11459"/>
    <w:rPr>
      <w:rFonts w:cs="Courier New"/>
    </w:rPr>
  </w:style>
  <w:style w:type="character" w:customStyle="1" w:styleId="ListLabel24">
    <w:name w:val="ListLabel 24"/>
    <w:rsid w:val="00A11459"/>
    <w:rPr>
      <w:rFonts w:cs="Wingdings"/>
    </w:rPr>
  </w:style>
  <w:style w:type="character" w:customStyle="1" w:styleId="ListLabel25">
    <w:name w:val="ListLabel 25"/>
    <w:rsid w:val="00A11459"/>
    <w:rPr>
      <w:rFonts w:cs="Symbol"/>
    </w:rPr>
  </w:style>
  <w:style w:type="character" w:customStyle="1" w:styleId="ListLabel26">
    <w:name w:val="ListLabel 26"/>
    <w:rsid w:val="00A11459"/>
    <w:rPr>
      <w:rFonts w:cs="Courier New"/>
    </w:rPr>
  </w:style>
  <w:style w:type="character" w:customStyle="1" w:styleId="ListLabel27">
    <w:name w:val="ListLabel 27"/>
    <w:rsid w:val="00A11459"/>
    <w:rPr>
      <w:rFonts w:cs="Wingdings"/>
    </w:rPr>
  </w:style>
  <w:style w:type="character" w:customStyle="1" w:styleId="ListLabel28">
    <w:name w:val="ListLabel 28"/>
    <w:rsid w:val="00A11459"/>
    <w:rPr>
      <w:rFonts w:cs="Symbol"/>
    </w:rPr>
  </w:style>
  <w:style w:type="character" w:customStyle="1" w:styleId="ListLabel29">
    <w:name w:val="ListLabel 29"/>
    <w:rsid w:val="00A11459"/>
    <w:rPr>
      <w:rFonts w:cs="Courier New"/>
    </w:rPr>
  </w:style>
  <w:style w:type="character" w:customStyle="1" w:styleId="ListLabel30">
    <w:name w:val="ListLabel 30"/>
    <w:rsid w:val="00A11459"/>
    <w:rPr>
      <w:rFonts w:cs="Wingdings"/>
    </w:rPr>
  </w:style>
  <w:style w:type="character" w:customStyle="1" w:styleId="ListLabel31">
    <w:name w:val="ListLabel 31"/>
    <w:rsid w:val="00A11459"/>
    <w:rPr>
      <w:rFonts w:cs="Symbol"/>
    </w:rPr>
  </w:style>
  <w:style w:type="character" w:customStyle="1" w:styleId="ListLabel32">
    <w:name w:val="ListLabel 32"/>
    <w:rsid w:val="00A11459"/>
    <w:rPr>
      <w:rFonts w:cs="Courier New"/>
    </w:rPr>
  </w:style>
  <w:style w:type="character" w:customStyle="1" w:styleId="ListLabel33">
    <w:name w:val="ListLabel 33"/>
    <w:rsid w:val="00A11459"/>
    <w:rPr>
      <w:rFonts w:cs="Wingdings"/>
    </w:rPr>
  </w:style>
  <w:style w:type="character" w:customStyle="1" w:styleId="ListLabel34">
    <w:name w:val="ListLabel 34"/>
    <w:rsid w:val="00A11459"/>
    <w:rPr>
      <w:rFonts w:cs="Symbol"/>
    </w:rPr>
  </w:style>
  <w:style w:type="character" w:customStyle="1" w:styleId="ListLabel35">
    <w:name w:val="ListLabel 35"/>
    <w:rsid w:val="00A11459"/>
    <w:rPr>
      <w:rFonts w:cs="Courier New"/>
    </w:rPr>
  </w:style>
  <w:style w:type="character" w:customStyle="1" w:styleId="ListLabel36">
    <w:name w:val="ListLabel 36"/>
    <w:rsid w:val="00A11459"/>
    <w:rPr>
      <w:rFonts w:cs="Wingdings"/>
    </w:rPr>
  </w:style>
  <w:style w:type="character" w:customStyle="1" w:styleId="ListLabel37">
    <w:name w:val="ListLabel 37"/>
    <w:rsid w:val="00A11459"/>
    <w:rPr>
      <w:rFonts w:cs="Symbol"/>
    </w:rPr>
  </w:style>
  <w:style w:type="character" w:customStyle="1" w:styleId="ListLabel38">
    <w:name w:val="ListLabel 38"/>
    <w:rsid w:val="00A11459"/>
    <w:rPr>
      <w:rFonts w:cs="Courier New"/>
    </w:rPr>
  </w:style>
  <w:style w:type="character" w:customStyle="1" w:styleId="ListLabel39">
    <w:name w:val="ListLabel 39"/>
    <w:rsid w:val="00A11459"/>
    <w:rPr>
      <w:rFonts w:cs="Wingdings"/>
    </w:rPr>
  </w:style>
  <w:style w:type="character" w:customStyle="1" w:styleId="ListLabel40">
    <w:name w:val="ListLabel 40"/>
    <w:rsid w:val="00A11459"/>
    <w:rPr>
      <w:rFonts w:cs="Symbol"/>
    </w:rPr>
  </w:style>
  <w:style w:type="character" w:customStyle="1" w:styleId="ListLabel41">
    <w:name w:val="ListLabel 41"/>
    <w:rsid w:val="00A11459"/>
    <w:rPr>
      <w:rFonts w:cs="Courier New"/>
    </w:rPr>
  </w:style>
  <w:style w:type="character" w:customStyle="1" w:styleId="ListLabel42">
    <w:name w:val="ListLabel 42"/>
    <w:rsid w:val="00A11459"/>
    <w:rPr>
      <w:rFonts w:cs="Wingdings"/>
    </w:rPr>
  </w:style>
  <w:style w:type="character" w:customStyle="1" w:styleId="ListLabel43">
    <w:name w:val="ListLabel 43"/>
    <w:rsid w:val="00A11459"/>
    <w:rPr>
      <w:rFonts w:cs="Symbol"/>
    </w:rPr>
  </w:style>
  <w:style w:type="character" w:customStyle="1" w:styleId="ListLabel44">
    <w:name w:val="ListLabel 44"/>
    <w:rsid w:val="00A11459"/>
    <w:rPr>
      <w:rFonts w:cs="Courier New"/>
    </w:rPr>
  </w:style>
  <w:style w:type="character" w:customStyle="1" w:styleId="ListLabel45">
    <w:name w:val="ListLabel 45"/>
    <w:rsid w:val="00A11459"/>
    <w:rPr>
      <w:rFonts w:cs="Wingdings"/>
    </w:rPr>
  </w:style>
  <w:style w:type="character" w:customStyle="1" w:styleId="ListLabel46">
    <w:name w:val="ListLabel 46"/>
    <w:rsid w:val="00A11459"/>
    <w:rPr>
      <w:rFonts w:cs="Symbol"/>
    </w:rPr>
  </w:style>
  <w:style w:type="character" w:customStyle="1" w:styleId="ListLabel47">
    <w:name w:val="ListLabel 47"/>
    <w:rsid w:val="00A11459"/>
    <w:rPr>
      <w:rFonts w:cs="Courier New"/>
    </w:rPr>
  </w:style>
  <w:style w:type="character" w:customStyle="1" w:styleId="ListLabel48">
    <w:name w:val="ListLabel 48"/>
    <w:rsid w:val="00A11459"/>
    <w:rPr>
      <w:rFonts w:cs="Wingdings"/>
    </w:rPr>
  </w:style>
  <w:style w:type="character" w:customStyle="1" w:styleId="ListLabel49">
    <w:name w:val="ListLabel 49"/>
    <w:rsid w:val="00A11459"/>
    <w:rPr>
      <w:rFonts w:cs="Symbol"/>
    </w:rPr>
  </w:style>
  <w:style w:type="character" w:customStyle="1" w:styleId="ListLabel50">
    <w:name w:val="ListLabel 50"/>
    <w:rsid w:val="00A11459"/>
    <w:rPr>
      <w:rFonts w:cs="Courier New"/>
    </w:rPr>
  </w:style>
  <w:style w:type="character" w:customStyle="1" w:styleId="ListLabel51">
    <w:name w:val="ListLabel 51"/>
    <w:rsid w:val="00A11459"/>
    <w:rPr>
      <w:rFonts w:cs="Wingdings"/>
    </w:rPr>
  </w:style>
  <w:style w:type="character" w:customStyle="1" w:styleId="ListLabel52">
    <w:name w:val="ListLabel 52"/>
    <w:rsid w:val="00A11459"/>
    <w:rPr>
      <w:rFonts w:cs="Symbol"/>
    </w:rPr>
  </w:style>
  <w:style w:type="character" w:customStyle="1" w:styleId="ListLabel53">
    <w:name w:val="ListLabel 53"/>
    <w:rsid w:val="00A11459"/>
    <w:rPr>
      <w:rFonts w:cs="Courier New"/>
    </w:rPr>
  </w:style>
  <w:style w:type="character" w:customStyle="1" w:styleId="ListLabel54">
    <w:name w:val="ListLabel 54"/>
    <w:rsid w:val="00A11459"/>
    <w:rPr>
      <w:rFonts w:cs="Wingdings"/>
    </w:rPr>
  </w:style>
  <w:style w:type="character" w:customStyle="1" w:styleId="ListLabel55">
    <w:name w:val="ListLabel 55"/>
    <w:rsid w:val="00A11459"/>
    <w:rPr>
      <w:rFonts w:cs="Symbol"/>
    </w:rPr>
  </w:style>
  <w:style w:type="character" w:customStyle="1" w:styleId="ListLabel56">
    <w:name w:val="ListLabel 56"/>
    <w:rsid w:val="00A11459"/>
    <w:rPr>
      <w:rFonts w:cs="Courier New"/>
    </w:rPr>
  </w:style>
  <w:style w:type="character" w:customStyle="1" w:styleId="ListLabel57">
    <w:name w:val="ListLabel 57"/>
    <w:rsid w:val="00A11459"/>
    <w:rPr>
      <w:rFonts w:cs="Wingdings"/>
    </w:rPr>
  </w:style>
  <w:style w:type="character" w:customStyle="1" w:styleId="ListLabel58">
    <w:name w:val="ListLabel 58"/>
    <w:rsid w:val="00A11459"/>
    <w:rPr>
      <w:rFonts w:cs="Symbol"/>
    </w:rPr>
  </w:style>
  <w:style w:type="character" w:customStyle="1" w:styleId="ListLabel59">
    <w:name w:val="ListLabel 59"/>
    <w:rsid w:val="00A11459"/>
    <w:rPr>
      <w:rFonts w:cs="Courier New"/>
    </w:rPr>
  </w:style>
  <w:style w:type="character" w:customStyle="1" w:styleId="ListLabel60">
    <w:name w:val="ListLabel 60"/>
    <w:rsid w:val="00A11459"/>
    <w:rPr>
      <w:rFonts w:cs="Wingdings"/>
    </w:rPr>
  </w:style>
  <w:style w:type="character" w:customStyle="1" w:styleId="ListLabel61">
    <w:name w:val="ListLabel 61"/>
    <w:rsid w:val="00A11459"/>
    <w:rPr>
      <w:rFonts w:cs="Symbol"/>
    </w:rPr>
  </w:style>
  <w:style w:type="character" w:customStyle="1" w:styleId="ListLabel62">
    <w:name w:val="ListLabel 62"/>
    <w:rsid w:val="00A11459"/>
    <w:rPr>
      <w:rFonts w:cs="Courier New"/>
    </w:rPr>
  </w:style>
  <w:style w:type="character" w:customStyle="1" w:styleId="ListLabel63">
    <w:name w:val="ListLabel 63"/>
    <w:rsid w:val="00A11459"/>
    <w:rPr>
      <w:rFonts w:cs="Wingdings"/>
    </w:rPr>
  </w:style>
  <w:style w:type="character" w:customStyle="1" w:styleId="ListLabel64">
    <w:name w:val="ListLabel 64"/>
    <w:rsid w:val="00A11459"/>
    <w:rPr>
      <w:rFonts w:cs="Symbol"/>
    </w:rPr>
  </w:style>
  <w:style w:type="character" w:styleId="afc">
    <w:name w:val="footnote reference"/>
    <w:basedOn w:val="a0"/>
    <w:rsid w:val="00A11459"/>
    <w:rPr>
      <w:position w:val="0"/>
      <w:vertAlign w:val="superscript"/>
    </w:rPr>
  </w:style>
  <w:style w:type="numbering" w:customStyle="1" w:styleId="10">
    <w:name w:val="Нет списка1"/>
    <w:basedOn w:val="a2"/>
    <w:rsid w:val="00A11459"/>
    <w:pPr>
      <w:numPr>
        <w:numId w:val="1"/>
      </w:numPr>
    </w:pPr>
  </w:style>
  <w:style w:type="numbering" w:customStyle="1" w:styleId="1">
    <w:name w:val="Нет списка1"/>
    <w:basedOn w:val="a2"/>
    <w:rsid w:val="00A11459"/>
    <w:pPr>
      <w:numPr>
        <w:numId w:val="2"/>
      </w:numPr>
    </w:pPr>
  </w:style>
  <w:style w:type="numbering" w:customStyle="1" w:styleId="WWNum1">
    <w:name w:val="WWNum1"/>
    <w:basedOn w:val="a2"/>
    <w:rsid w:val="00A11459"/>
    <w:pPr>
      <w:numPr>
        <w:numId w:val="3"/>
      </w:numPr>
    </w:pPr>
  </w:style>
  <w:style w:type="numbering" w:customStyle="1" w:styleId="WWNum2">
    <w:name w:val="WWNum2"/>
    <w:basedOn w:val="a2"/>
    <w:rsid w:val="00A11459"/>
    <w:pPr>
      <w:numPr>
        <w:numId w:val="4"/>
      </w:numPr>
    </w:pPr>
  </w:style>
  <w:style w:type="numbering" w:customStyle="1" w:styleId="WWNum3">
    <w:name w:val="WWNum3"/>
    <w:basedOn w:val="a2"/>
    <w:rsid w:val="00A11459"/>
    <w:pPr>
      <w:numPr>
        <w:numId w:val="5"/>
      </w:numPr>
    </w:pPr>
  </w:style>
  <w:style w:type="numbering" w:customStyle="1" w:styleId="WWNum4">
    <w:name w:val="WWNum4"/>
    <w:basedOn w:val="a2"/>
    <w:rsid w:val="00A11459"/>
    <w:pPr>
      <w:numPr>
        <w:numId w:val="6"/>
      </w:numPr>
    </w:pPr>
  </w:style>
  <w:style w:type="numbering" w:customStyle="1" w:styleId="WWNum5">
    <w:name w:val="WWNum5"/>
    <w:basedOn w:val="a2"/>
    <w:rsid w:val="00A11459"/>
    <w:pPr>
      <w:numPr>
        <w:numId w:val="7"/>
      </w:numPr>
    </w:pPr>
  </w:style>
  <w:style w:type="numbering" w:customStyle="1" w:styleId="WWNum6">
    <w:name w:val="WWNum6"/>
    <w:basedOn w:val="a2"/>
    <w:rsid w:val="00A11459"/>
    <w:pPr>
      <w:numPr>
        <w:numId w:val="8"/>
      </w:numPr>
    </w:pPr>
  </w:style>
  <w:style w:type="numbering" w:customStyle="1" w:styleId="WWNum7">
    <w:name w:val="WWNum7"/>
    <w:basedOn w:val="a2"/>
    <w:rsid w:val="00A11459"/>
    <w:pPr>
      <w:numPr>
        <w:numId w:val="9"/>
      </w:numPr>
    </w:pPr>
  </w:style>
  <w:style w:type="numbering" w:customStyle="1" w:styleId="WWNum8">
    <w:name w:val="WWNum8"/>
    <w:basedOn w:val="a2"/>
    <w:rsid w:val="00A11459"/>
    <w:pPr>
      <w:numPr>
        <w:numId w:val="10"/>
      </w:numPr>
    </w:pPr>
  </w:style>
  <w:style w:type="numbering" w:customStyle="1" w:styleId="WWNum9">
    <w:name w:val="WWNum9"/>
    <w:basedOn w:val="a2"/>
    <w:rsid w:val="00A11459"/>
    <w:pPr>
      <w:numPr>
        <w:numId w:val="11"/>
      </w:numPr>
    </w:pPr>
  </w:style>
  <w:style w:type="numbering" w:customStyle="1" w:styleId="WWNum10">
    <w:name w:val="WWNum10"/>
    <w:basedOn w:val="a2"/>
    <w:rsid w:val="00A11459"/>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consultantplus://offline/ref=5E5D402FD6719DF84EB7ECD3D44FE2EE4AF7A30E9E83F4DB65D3F6F4D9A749C32D2582F5C7C9AA54CF7355F794c9d3G"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5E5D402FD6719DF84EB7ECD3D44FE2EE4AF7A5099A87F4DB65D3F6F4D9A749C32D2582F5C7C9AA54CF7355F794c9d3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5E5D402FD6719DF84EB7ECD3D44FE2EE4AF6A70A9B80F4DB65D3F6F4D9A749C32D2582F5C7C9AA54CF7355F794c9d3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consultantplus://offline/ref=5E5D402FD6719DF84EB7ECD3D44FE2EE4AF1A10E9F8EF4DB65D3F6F4D9A749C32D2582F5C7C9AA54CF7355F794c9d3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chart" Target="charts/chart1.xml"/><Relationship Id="rId19" Type="http://schemas.openxmlformats.org/officeDocument/2006/relationships/hyperlink" Target="consultantplus://offline/ref=5E5D402FD6719DF84EB7ECD3D44FE2EE4AF7AD069D87F4DB65D3F6F4D9A749C32D2582F5C7C9AA54CF7355F794c9d3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consultantplus://offline/ref=5E5D402FD6719DF84EB7ECD3D44FE2EE4AF1A70A9781F4DB65D3F6F4D9A749C32D2582F5C7C9AA54CF7355F794c9d3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2018</c:v>
          </c:tx>
          <c:spPr>
            <a:ln w="28575">
              <a:solidFill>
                <a:srgbClr val="FF000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0.48955054364587902</c:v>
              </c:pt>
              <c:pt idx="1">
                <c:v>0</c:v>
              </c:pt>
              <c:pt idx="2">
                <c:v>0</c:v>
              </c:pt>
              <c:pt idx="3">
                <c:v>0</c:v>
              </c:pt>
              <c:pt idx="4">
                <c:v>0</c:v>
              </c:pt>
              <c:pt idx="5">
                <c:v>2.257733867362651</c:v>
              </c:pt>
              <c:pt idx="6">
                <c:v>3.7392163670842118</c:v>
              </c:pt>
              <c:pt idx="7">
                <c:v>9.8800446345545847</c:v>
              </c:pt>
              <c:pt idx="8">
                <c:v>9.2656324455975021</c:v>
              </c:pt>
              <c:pt idx="9">
                <c:v>23.994979511979029</c:v>
              </c:pt>
              <c:pt idx="10">
                <c:v>52.283153778746517</c:v>
              </c:pt>
              <c:pt idx="11">
                <c:v>64.612791459874501</c:v>
              </c:pt>
              <c:pt idx="12">
                <c:v>90.291512597815824</c:v>
              </c:pt>
              <c:pt idx="13">
                <c:v>114.72190967855801</c:v>
              </c:pt>
              <c:pt idx="14">
                <c:v>146.85086478842601</c:v>
              </c:pt>
              <c:pt idx="15">
                <c:v>241.54589371980671</c:v>
              </c:pt>
            </c:numLit>
          </c:val>
          <c:smooth val="0"/>
        </c:ser>
        <c:ser>
          <c:idx val="1"/>
          <c:order val="1"/>
          <c:tx>
            <c:v>2019</c:v>
          </c:tx>
          <c:spPr>
            <a:ln w="28575">
              <a:solidFill>
                <a:srgbClr val="C0000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c:v>
              </c:pt>
              <c:pt idx="3">
                <c:v>0.502767736388821</c:v>
              </c:pt>
              <c:pt idx="4">
                <c:v>0.38743021413267897</c:v>
              </c:pt>
              <c:pt idx="5">
                <c:v>0.43605475103454</c:v>
              </c:pt>
              <c:pt idx="6">
                <c:v>5.2270909670640986</c:v>
              </c:pt>
              <c:pt idx="7">
                <c:v>12.489851995253851</c:v>
              </c:pt>
              <c:pt idx="8">
                <c:v>13.38777695963585</c:v>
              </c:pt>
              <c:pt idx="9">
                <c:v>26.018113562870909</c:v>
              </c:pt>
              <c:pt idx="10">
                <c:v>42.400287459575978</c:v>
              </c:pt>
              <c:pt idx="11">
                <c:v>74.686042008593475</c:v>
              </c:pt>
              <c:pt idx="12">
                <c:v>124.7951594604815</c:v>
              </c:pt>
              <c:pt idx="13">
                <c:v>130.12361743656481</c:v>
              </c:pt>
              <c:pt idx="14">
                <c:v>193.49466052708931</c:v>
              </c:pt>
              <c:pt idx="15">
                <c:v>211.0420199736198</c:v>
              </c:pt>
            </c:numLit>
          </c:val>
          <c:smooth val="0"/>
        </c:ser>
        <c:ser>
          <c:idx val="2"/>
          <c:order val="2"/>
          <c:tx>
            <c:v>2020</c:v>
          </c:tx>
          <c:spPr>
            <a:ln w="28575">
              <a:solidFill>
                <a:srgbClr val="C55A11"/>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0.90602689087812105</c:v>
              </c:pt>
              <c:pt idx="3">
                <c:v>1.7573559993204899</c:v>
              </c:pt>
              <c:pt idx="4">
                <c:v>1.535921360826326</c:v>
              </c:pt>
              <c:pt idx="5">
                <c:v>1.70243192400344</c:v>
              </c:pt>
              <c:pt idx="6">
                <c:v>3.0433834308061418</c:v>
              </c:pt>
              <c:pt idx="7">
                <c:v>8.4478010373899668</c:v>
              </c:pt>
              <c:pt idx="8">
                <c:v>9.9291719070629512</c:v>
              </c:pt>
              <c:pt idx="9">
                <c:v>24.20844747403962</c:v>
              </c:pt>
              <c:pt idx="10">
                <c:v>45.562876769942513</c:v>
              </c:pt>
              <c:pt idx="11">
                <c:v>78.059761100824133</c:v>
              </c:pt>
              <c:pt idx="12">
                <c:v>88.127181437632615</c:v>
              </c:pt>
              <c:pt idx="13">
                <c:v>107.21440058685781</c:v>
              </c:pt>
              <c:pt idx="14">
                <c:v>144.79553469254299</c:v>
              </c:pt>
              <c:pt idx="15">
                <c:v>134.69239170003641</c:v>
              </c:pt>
            </c:numLit>
          </c:val>
          <c:smooth val="0"/>
        </c:ser>
        <c:ser>
          <c:idx val="3"/>
          <c:order val="3"/>
          <c:tx>
            <c:v>2021</c:v>
          </c:tx>
          <c:spPr>
            <a:ln w="28575">
              <a:solidFill>
                <a:srgbClr val="FFC00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c:v>
              </c:pt>
              <c:pt idx="3">
                <c:v>0</c:v>
              </c:pt>
              <c:pt idx="4">
                <c:v>0</c:v>
              </c:pt>
              <c:pt idx="5">
                <c:v>1.234542499125532</c:v>
              </c:pt>
              <c:pt idx="6">
                <c:v>4.332901647946926</c:v>
              </c:pt>
              <c:pt idx="7">
                <c:v>10.3107329303103</c:v>
              </c:pt>
              <c:pt idx="8">
                <c:v>10.53525281508152</c:v>
              </c:pt>
              <c:pt idx="9">
                <c:v>11.548455394091039</c:v>
              </c:pt>
              <c:pt idx="10">
                <c:v>28.87592083968492</c:v>
              </c:pt>
              <c:pt idx="11">
                <c:v>38.605070132544071</c:v>
              </c:pt>
              <c:pt idx="12">
                <c:v>52.913031241204607</c:v>
              </c:pt>
              <c:pt idx="13">
                <c:v>86.23843620969005</c:v>
              </c:pt>
              <c:pt idx="14">
                <c:v>88.891083730462483</c:v>
              </c:pt>
              <c:pt idx="15">
                <c:v>95.789429844654521</c:v>
              </c:pt>
            </c:numLit>
          </c:val>
          <c:smooth val="0"/>
        </c:ser>
        <c:ser>
          <c:idx val="4"/>
          <c:order val="4"/>
          <c:tx>
            <c:v>2022</c:v>
          </c:tx>
          <c:spPr>
            <a:ln w="28575">
              <a:solidFill>
                <a:srgbClr val="00B05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c:v>
              </c:pt>
              <c:pt idx="3">
                <c:v>0</c:v>
              </c:pt>
              <c:pt idx="4">
                <c:v>1.3817371199071471</c:v>
              </c:pt>
              <c:pt idx="5">
                <c:v>0.39769337840524999</c:v>
              </c:pt>
              <c:pt idx="6">
                <c:v>2.2990302690325222</c:v>
              </c:pt>
              <c:pt idx="7">
                <c:v>3.6620263561268311</c:v>
              </c:pt>
              <c:pt idx="8">
                <c:v>5.2159096836261014</c:v>
              </c:pt>
              <c:pt idx="9">
                <c:v>14.09172431462977</c:v>
              </c:pt>
              <c:pt idx="10">
                <c:v>18.245678055010721</c:v>
              </c:pt>
              <c:pt idx="11">
                <c:v>34.02159561283424</c:v>
              </c:pt>
              <c:pt idx="12">
                <c:v>46.264168401572981</c:v>
              </c:pt>
              <c:pt idx="13">
                <c:v>59.565831274267552</c:v>
              </c:pt>
              <c:pt idx="14">
                <c:v>54.65895687695982</c:v>
              </c:pt>
              <c:pt idx="15">
                <c:v>54.847113670643068</c:v>
              </c:pt>
            </c:numLit>
          </c:val>
          <c:smooth val="0"/>
        </c:ser>
        <c:dLbls>
          <c:showLegendKey val="0"/>
          <c:showVal val="0"/>
          <c:showCatName val="0"/>
          <c:showSerName val="0"/>
          <c:showPercent val="0"/>
          <c:showBubbleSize val="0"/>
        </c:dLbls>
        <c:marker val="1"/>
        <c:smooth val="0"/>
        <c:axId val="150777216"/>
        <c:axId val="150775680"/>
      </c:lineChart>
      <c:valAx>
        <c:axId val="150775680"/>
        <c:scaling>
          <c:orientation val="minMax"/>
        </c:scaling>
        <c:delete val="0"/>
        <c:axPos val="l"/>
        <c:majorGridlines>
          <c:spPr>
            <a:ln w="9528">
              <a:solidFill>
                <a:srgbClr val="D9D9D9"/>
              </a:solidFill>
              <a:prstDash val="solid"/>
              <a:round/>
            </a:ln>
          </c:spPr>
        </c:majorGridlines>
        <c:numFmt formatCode="0.0" sourceLinked="0"/>
        <c:majorTickMark val="none"/>
        <c:minorTickMark val="none"/>
        <c:tickLblPos val="nextTo"/>
        <c:spPr>
          <a:noFill/>
          <a:ln w="6345">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1000" b="0" i="0" u="none" strike="noStrike" kern="1200" baseline="0">
                <a:solidFill>
                  <a:srgbClr val="000000"/>
                </a:solidFill>
                <a:latin typeface="Calibri"/>
              </a:defRPr>
            </a:pPr>
            <a:endParaRPr lang="ru-RU"/>
          </a:p>
        </c:txPr>
        <c:crossAx val="150777216"/>
        <c:crosses val="autoZero"/>
        <c:crossBetween val="between"/>
      </c:valAx>
      <c:catAx>
        <c:axId val="150777216"/>
        <c:scaling>
          <c:orientation val="minMax"/>
        </c:scaling>
        <c:delete val="0"/>
        <c:axPos val="b"/>
        <c:numFmt formatCode="General" sourceLinked="0"/>
        <c:majorTickMark val="none"/>
        <c:minorTickMark val="none"/>
        <c:tickLblPos val="nextTo"/>
        <c:spPr>
          <a:no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900" b="0" i="0" u="none" strike="noStrike" kern="1200" baseline="0">
                <a:solidFill>
                  <a:srgbClr val="595959"/>
                </a:solidFill>
                <a:latin typeface="Calibri"/>
              </a:defRPr>
            </a:pPr>
            <a:endParaRPr lang="ru-RU"/>
          </a:p>
        </c:txPr>
        <c:crossAx val="150775680"/>
        <c:crossesAt val="0"/>
        <c:auto val="1"/>
        <c:lblAlgn val="ctr"/>
        <c:lblOffset val="100"/>
        <c:noMultiLvlLbl val="0"/>
      </c:catAx>
      <c:spPr>
        <a:solidFill>
          <a:srgbClr val="FFFFFF"/>
        </a:solidFill>
        <a:ln>
          <a:noFill/>
        </a:ln>
      </c:spPr>
    </c:plotArea>
    <c:legend>
      <c:legendPos val="r"/>
      <c:layout>
        <c:manualLayout>
          <c:xMode val="edge"/>
          <c:yMode val="edge"/>
          <c:x val="7.2643366687767691E-2"/>
          <c:y val="3.5173547231829666E-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ru-RU" sz="900" b="0" i="0" u="none" strike="noStrike" kern="1200" baseline="0">
              <a:solidFill>
                <a:srgbClr val="595959"/>
              </a:solidFill>
              <a:latin typeface="Calibri"/>
            </a:defRPr>
          </a:pPr>
          <a:endParaRPr lang="ru-RU"/>
        </a:p>
      </c:txPr>
    </c:legend>
    <c:plotVisOnly val="1"/>
    <c:dispBlanksAs val="gap"/>
    <c:showDLblsOverMax val="0"/>
  </c:chart>
  <c:spPr>
    <a:solidFill>
      <a:srgbClr val="FFFFFF"/>
    </a:solidFill>
    <a:ln w="9528">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1000" b="0" i="0" u="none" strike="noStrike" kern="1200" baseline="0">
          <a:solidFill>
            <a:srgbClr val="000000"/>
          </a:solidFill>
          <a:latin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2018</c:v>
          </c:tx>
          <c:spPr>
            <a:ln w="28437">
              <a:solidFill>
                <a:srgbClr val="FF000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0.77816167086874</c:v>
              </c:pt>
              <c:pt idx="3">
                <c:v>0.45266278885544198</c:v>
              </c:pt>
              <c:pt idx="4">
                <c:v>0.37947927853399599</c:v>
              </c:pt>
              <c:pt idx="5">
                <c:v>1.3038489621362299</c:v>
              </c:pt>
              <c:pt idx="6">
                <c:v>1.49470873109194</c:v>
              </c:pt>
              <c:pt idx="7">
                <c:v>4.2542329617969896</c:v>
              </c:pt>
              <c:pt idx="8">
                <c:v>4.9838854370867498</c:v>
              </c:pt>
              <c:pt idx="9">
                <c:v>9.5390807051651905</c:v>
              </c:pt>
              <c:pt idx="10">
                <c:v>24.407759790093301</c:v>
              </c:pt>
              <c:pt idx="11">
                <c:v>38.324169243789598</c:v>
              </c:pt>
              <c:pt idx="12">
                <c:v>81.009054843887199</c:v>
              </c:pt>
              <c:pt idx="13">
                <c:v>118.871307194637</c:v>
              </c:pt>
              <c:pt idx="14">
                <c:v>218.73935967147801</c:v>
              </c:pt>
              <c:pt idx="15">
                <c:v>339.47326494846601</c:v>
              </c:pt>
            </c:numLit>
          </c:val>
          <c:smooth val="0"/>
        </c:ser>
        <c:ser>
          <c:idx val="1"/>
          <c:order val="1"/>
          <c:tx>
            <c:v>2019</c:v>
          </c:tx>
          <c:spPr>
            <a:ln w="28437">
              <a:solidFill>
                <a:srgbClr val="C0000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c:v>
              </c:pt>
              <c:pt idx="3">
                <c:v>0</c:v>
              </c:pt>
              <c:pt idx="4">
                <c:v>1.1269510339775699</c:v>
              </c:pt>
              <c:pt idx="5">
                <c:v>0.83598759394410604</c:v>
              </c:pt>
              <c:pt idx="6">
                <c:v>2.4378946341939098</c:v>
              </c:pt>
              <c:pt idx="7">
                <c:v>2.0874211998497101</c:v>
              </c:pt>
              <c:pt idx="8">
                <c:v>3.9653990607669098</c:v>
              </c:pt>
              <c:pt idx="9">
                <c:v>10.6838103112705</c:v>
              </c:pt>
              <c:pt idx="10">
                <c:v>22.289089490694298</c:v>
              </c:pt>
              <c:pt idx="11">
                <c:v>46.711068423842597</c:v>
              </c:pt>
              <c:pt idx="12">
                <c:v>95.824418162008897</c:v>
              </c:pt>
              <c:pt idx="13">
                <c:v>143.534477687448</c:v>
              </c:pt>
              <c:pt idx="14">
                <c:v>223.78457005389501</c:v>
              </c:pt>
              <c:pt idx="15">
                <c:v>350.86432431110802</c:v>
              </c:pt>
            </c:numLit>
          </c:val>
          <c:smooth val="0"/>
        </c:ser>
        <c:ser>
          <c:idx val="2"/>
          <c:order val="2"/>
          <c:tx>
            <c:v>2020</c:v>
          </c:tx>
          <c:spPr>
            <a:ln w="28437">
              <a:solidFill>
                <a:srgbClr val="C55A11"/>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c:v>
              </c:pt>
              <c:pt idx="3">
                <c:v>1.7225737548662701</c:v>
              </c:pt>
              <c:pt idx="4">
                <c:v>1.1303436998409999</c:v>
              </c:pt>
              <c:pt idx="5">
                <c:v>2.8387777034288399</c:v>
              </c:pt>
              <c:pt idx="6">
                <c:v>1.42157861566674</c:v>
              </c:pt>
              <c:pt idx="7">
                <c:v>4.12143817585146</c:v>
              </c:pt>
              <c:pt idx="8">
                <c:v>5.6733404060977097</c:v>
              </c:pt>
              <c:pt idx="9">
                <c:v>11.1029582142581</c:v>
              </c:pt>
              <c:pt idx="10">
                <c:v>22.577523844629798</c:v>
              </c:pt>
              <c:pt idx="11">
                <c:v>44.951947917743098</c:v>
              </c:pt>
              <c:pt idx="12">
                <c:v>84.450859781625695</c:v>
              </c:pt>
              <c:pt idx="13">
                <c:v>113.96454148697801</c:v>
              </c:pt>
              <c:pt idx="14">
                <c:v>183.68517257446001</c:v>
              </c:pt>
              <c:pt idx="15">
                <c:v>273.49305327644697</c:v>
              </c:pt>
            </c:numLit>
          </c:val>
          <c:smooth val="0"/>
        </c:ser>
        <c:ser>
          <c:idx val="3"/>
          <c:order val="3"/>
          <c:tx>
            <c:v>2021</c:v>
          </c:tx>
          <c:spPr>
            <a:ln w="28437">
              <a:solidFill>
                <a:srgbClr val="FFC00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c:v>
              </c:pt>
              <c:pt idx="2">
                <c:v>0</c:v>
              </c:pt>
              <c:pt idx="3">
                <c:v>0</c:v>
              </c:pt>
              <c:pt idx="4">
                <c:v>0</c:v>
              </c:pt>
              <c:pt idx="5">
                <c:v>1.15451221858765</c:v>
              </c:pt>
              <c:pt idx="6">
                <c:v>0</c:v>
              </c:pt>
              <c:pt idx="7">
                <c:v>2.4233494566850502</c:v>
              </c:pt>
              <c:pt idx="8">
                <c:v>6.8617515412549599</c:v>
              </c:pt>
              <c:pt idx="9">
                <c:v>7.3253275642309097</c:v>
              </c:pt>
              <c:pt idx="10">
                <c:v>15.0929995116971</c:v>
              </c:pt>
              <c:pt idx="11">
                <c:v>24.697822146043201</c:v>
              </c:pt>
              <c:pt idx="12">
                <c:v>54.055608269357997</c:v>
              </c:pt>
              <c:pt idx="13">
                <c:v>67.470588956904706</c:v>
              </c:pt>
              <c:pt idx="14">
                <c:v>123.14581584103</c:v>
              </c:pt>
              <c:pt idx="15">
                <c:v>139.52508819038599</c:v>
              </c:pt>
            </c:numLit>
          </c:val>
          <c:smooth val="0"/>
        </c:ser>
        <c:ser>
          <c:idx val="4"/>
          <c:order val="4"/>
          <c:tx>
            <c:v>2022</c:v>
          </c:tx>
          <c:spPr>
            <a:ln w="28437">
              <a:solidFill>
                <a:srgbClr val="00B050"/>
              </a:solidFill>
              <a:prstDash val="solid"/>
              <a:round/>
            </a:ln>
          </c:spPr>
          <c:marker>
            <c:symbol val="circle"/>
            <c:size val="5"/>
          </c:marker>
          <c:cat>
            <c:strLit>
              <c:ptCount val="16"/>
              <c:pt idx="0">
                <c:v>0-14 лет</c:v>
              </c:pt>
              <c:pt idx="1">
                <c:v> 15-19 лет</c:v>
              </c:pt>
              <c:pt idx="2">
                <c:v> 20-24 года</c:v>
              </c:pt>
              <c:pt idx="3">
                <c:v> 25-29 лет</c:v>
              </c:pt>
              <c:pt idx="4">
                <c:v> 30-34 лет</c:v>
              </c:pt>
              <c:pt idx="5">
                <c:v> 35-39 лет</c:v>
              </c:pt>
              <c:pt idx="6">
                <c:v> 40-44 лет</c:v>
              </c:pt>
              <c:pt idx="7">
                <c:v> 45-49 лет</c:v>
              </c:pt>
              <c:pt idx="8">
                <c:v> 50-54 лет</c:v>
              </c:pt>
              <c:pt idx="9">
                <c:v> 55-59 лет </c:v>
              </c:pt>
              <c:pt idx="10">
                <c:v> 60-64 лет</c:v>
              </c:pt>
              <c:pt idx="11">
                <c:v> 65-69 лет </c:v>
              </c:pt>
              <c:pt idx="12">
                <c:v> 70-74 лет </c:v>
              </c:pt>
              <c:pt idx="13">
                <c:v> 75-79 лет</c:v>
              </c:pt>
              <c:pt idx="14">
                <c:v> 80-84 лет</c:v>
              </c:pt>
              <c:pt idx="15">
                <c:v> 85 и более лет</c:v>
              </c:pt>
            </c:strLit>
          </c:cat>
          <c:val>
            <c:numLit>
              <c:formatCode>General</c:formatCode>
              <c:ptCount val="16"/>
              <c:pt idx="0">
                <c:v>0</c:v>
              </c:pt>
              <c:pt idx="1">
                <c:v>0.79850519826884103</c:v>
              </c:pt>
              <c:pt idx="2">
                <c:v>0.65293330286311302</c:v>
              </c:pt>
              <c:pt idx="3">
                <c:v>0</c:v>
              </c:pt>
              <c:pt idx="4">
                <c:v>0.85279482182984201</c:v>
              </c:pt>
              <c:pt idx="5">
                <c:v>0</c:v>
              </c:pt>
              <c:pt idx="6">
                <c:v>1.2456299150480401</c:v>
              </c:pt>
              <c:pt idx="7">
                <c:v>0.45781257153321397</c:v>
              </c:pt>
              <c:pt idx="8">
                <c:v>5.8759585157328802</c:v>
              </c:pt>
              <c:pt idx="9">
                <c:v>6.8791674241940299</c:v>
              </c:pt>
              <c:pt idx="10">
                <c:v>11.652999568407401</c:v>
              </c:pt>
              <c:pt idx="11">
                <c:v>20.332795854001098</c:v>
              </c:pt>
              <c:pt idx="12">
                <c:v>29.791180686321301</c:v>
              </c:pt>
              <c:pt idx="13">
                <c:v>54.2695526936484</c:v>
              </c:pt>
              <c:pt idx="14">
                <c:v>89.341742802139905</c:v>
              </c:pt>
              <c:pt idx="15">
                <c:v>115.229238402516</c:v>
              </c:pt>
            </c:numLit>
          </c:val>
          <c:smooth val="0"/>
        </c:ser>
        <c:dLbls>
          <c:showLegendKey val="0"/>
          <c:showVal val="0"/>
          <c:showCatName val="0"/>
          <c:showSerName val="0"/>
          <c:showPercent val="0"/>
          <c:showBubbleSize val="0"/>
        </c:dLbls>
        <c:marker val="1"/>
        <c:smooth val="0"/>
        <c:axId val="202485760"/>
        <c:axId val="258447616"/>
      </c:lineChart>
      <c:valAx>
        <c:axId val="258447616"/>
        <c:scaling>
          <c:orientation val="minMax"/>
        </c:scaling>
        <c:delete val="0"/>
        <c:axPos val="l"/>
        <c:majorGridlines>
          <c:spPr>
            <a:ln w="9363">
              <a:solidFill>
                <a:srgbClr val="D9D9D9"/>
              </a:solidFill>
              <a:prstDash val="solid"/>
              <a:round/>
            </a:ln>
          </c:spPr>
        </c:majorGridlines>
        <c:numFmt formatCode="0&quot;.&quot;0"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ru-RU" sz="900" b="0" i="0" u="none" strike="noStrike" kern="1200" baseline="0">
                <a:solidFill>
                  <a:srgbClr val="595959"/>
                </a:solidFill>
                <a:latin typeface="Calibri"/>
              </a:defRPr>
            </a:pPr>
            <a:endParaRPr lang="ru-RU"/>
          </a:p>
        </c:txPr>
        <c:crossAx val="202485760"/>
        <c:crosses val="autoZero"/>
        <c:crossBetween val="between"/>
      </c:valAx>
      <c:catAx>
        <c:axId val="202485760"/>
        <c:scaling>
          <c:orientation val="minMax"/>
        </c:scaling>
        <c:delete val="0"/>
        <c:axPos val="b"/>
        <c:numFmt formatCode="General" sourceLinked="0"/>
        <c:majorTickMark val="none"/>
        <c:minorTickMark val="none"/>
        <c:tickLblPos val="nextTo"/>
        <c:spPr>
          <a:noFill/>
          <a:ln w="9363">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900" b="0" i="0" u="none" strike="noStrike" kern="1200" baseline="0">
                <a:solidFill>
                  <a:srgbClr val="595959"/>
                </a:solidFill>
                <a:latin typeface="Calibri"/>
              </a:defRPr>
            </a:pPr>
            <a:endParaRPr lang="ru-RU"/>
          </a:p>
        </c:txPr>
        <c:crossAx val="258447616"/>
        <c:crossesAt val="0"/>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ru-RU" sz="900" b="0" i="0" u="none" strike="noStrike" kern="1200" baseline="0">
              <a:solidFill>
                <a:srgbClr val="595959"/>
              </a:solidFill>
              <a:latin typeface="Calibri"/>
            </a:defRPr>
          </a:pPr>
          <a:endParaRPr lang="ru-RU"/>
        </a:p>
      </c:txPr>
    </c:legend>
    <c:plotVisOnly val="1"/>
    <c:dispBlanksAs val="gap"/>
    <c:showDLblsOverMax val="0"/>
  </c:chart>
  <c:spPr>
    <a:solidFill>
      <a:srgbClr val="FFFFFF"/>
    </a:solidFill>
    <a:ln w="9363">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1000" b="0" i="0" u="none" strike="noStrike" kern="1200" baseline="0">
          <a:solidFill>
            <a:srgbClr val="000000"/>
          </a:solidFill>
          <a:latin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22224</Words>
  <Characters>126682</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Светлана Ивановна</dc:creator>
  <cp:lastModifiedBy>Чуйкина Дарья Максимовна</cp:lastModifiedBy>
  <cp:revision>2</cp:revision>
  <dcterms:created xsi:type="dcterms:W3CDTF">2024-02-08T13:07:00Z</dcterms:created>
  <dcterms:modified xsi:type="dcterms:W3CDTF">2024-02-08T13:07:00Z</dcterms:modified>
</cp:coreProperties>
</file>