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CE757B">
        <w:rPr>
          <w:b/>
          <w:sz w:val="28"/>
          <w:szCs w:val="28"/>
        </w:rPr>
        <w:t xml:space="preserve">реки Ижоры </w:t>
      </w:r>
      <w:r w:rsidR="00CE757B">
        <w:rPr>
          <w:b/>
          <w:sz w:val="28"/>
          <w:szCs w:val="28"/>
        </w:rPr>
        <w:br/>
        <w:t>(с водохранилищем) (ИД 1333)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CE757B">
        <w:rPr>
          <w:sz w:val="28"/>
          <w:szCs w:val="28"/>
        </w:rPr>
        <w:t>реки Ижоры (с водохранилищем) (ИД 1333)</w:t>
      </w:r>
      <w:r w:rsidRPr="004050CC">
        <w:rPr>
          <w:sz w:val="28"/>
          <w:szCs w:val="28"/>
        </w:rPr>
        <w:t xml:space="preserve"> на территории </w:t>
      </w:r>
      <w:r w:rsidR="00CE757B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CE757B">
        <w:rPr>
          <w:sz w:val="28"/>
          <w:szCs w:val="28"/>
        </w:rPr>
        <w:t xml:space="preserve">реки Ижоры </w:t>
      </w:r>
      <w:r w:rsidR="00CE757B">
        <w:rPr>
          <w:sz w:val="28"/>
          <w:szCs w:val="28"/>
        </w:rPr>
        <w:br/>
        <w:t>(с водохранилищем) (ИД 1333)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CE757B">
        <w:rPr>
          <w:sz w:val="28"/>
          <w:szCs w:val="28"/>
        </w:rPr>
        <w:t xml:space="preserve">реки Ижоры </w:t>
      </w:r>
      <w:r w:rsidR="00CE757B">
        <w:rPr>
          <w:sz w:val="28"/>
          <w:szCs w:val="28"/>
        </w:rPr>
        <w:br/>
        <w:t>(с водохранилищем) (ИД 1333)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CE757B">
        <w:rPr>
          <w:sz w:val="28"/>
          <w:szCs w:val="28"/>
        </w:rPr>
        <w:t>реки Ижоры (с водохранилищем) (ИД 1333)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CE757B">
        <w:rPr>
          <w:sz w:val="28"/>
          <w:szCs w:val="28"/>
        </w:rPr>
        <w:t>20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CE757B">
        <w:rPr>
          <w:b/>
          <w:sz w:val="28"/>
          <w:szCs w:val="28"/>
        </w:rPr>
        <w:t xml:space="preserve">реки Ижоры (с водохранилищем) </w:t>
      </w:r>
      <w:r w:rsidR="00CE757B">
        <w:rPr>
          <w:b/>
          <w:sz w:val="28"/>
          <w:szCs w:val="28"/>
        </w:rPr>
        <w:br/>
        <w:t>(ИД 1333)</w:t>
      </w:r>
      <w:r w:rsidR="00337688" w:rsidRPr="00337688">
        <w:rPr>
          <w:b/>
          <w:sz w:val="28"/>
          <w:szCs w:val="28"/>
        </w:rPr>
        <w:t xml:space="preserve"> 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CE757B">
        <w:rPr>
          <w:rFonts w:cs="Times New Roman"/>
          <w:b/>
          <w:color w:val="auto"/>
          <w:sz w:val="28"/>
          <w:szCs w:val="28"/>
        </w:rPr>
        <w:t>реки Ижоры (с водохранилищем) (ИД 1333)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CE757B">
        <w:rPr>
          <w:rFonts w:cs="Times New Roman"/>
          <w:b/>
          <w:color w:val="auto"/>
          <w:sz w:val="28"/>
          <w:szCs w:val="28"/>
        </w:rPr>
        <w:br/>
      </w:r>
      <w:bookmarkStart w:id="0" w:name="_GoBack"/>
      <w:bookmarkEnd w:id="0"/>
      <w:r w:rsidRPr="0033768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CB0" w:rsidRDefault="002F4CB0" w:rsidP="007C0CFE">
      <w:r>
        <w:separator/>
      </w:r>
    </w:p>
  </w:endnote>
  <w:endnote w:type="continuationSeparator" w:id="0">
    <w:p w:rsidR="002F4CB0" w:rsidRDefault="002F4CB0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CB0" w:rsidRDefault="002F4CB0" w:rsidP="007C0CFE">
      <w:r>
        <w:separator/>
      </w:r>
    </w:p>
  </w:footnote>
  <w:footnote w:type="continuationSeparator" w:id="0">
    <w:p w:rsidR="002F4CB0" w:rsidRDefault="002F4CB0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57B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57B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4CB0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CE757B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E56AE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7E4C-6C8B-44DB-B9C6-55E441C7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2024-01-29T14:52:00Z</dcterms:modified>
</cp:coreProperties>
</file>