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84" w:rsidRDefault="006E71B1">
      <w:pPr>
        <w:spacing w:before="120" w:after="120"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62.45pt;margin-top:24.65pt;width:551.75pt;height:18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LI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" o:allowincell="f" filled="f" stroked="f">
            <v:textbox>
              <w:txbxContent>
                <w:p w:rsidR="000B4037" w:rsidRPr="000A51D1" w:rsidRDefault="000A51D1" w:rsidP="000A51D1">
                  <w:pPr>
                    <w:jc w:val="right"/>
                    <w:rPr>
                      <w:b/>
                      <w:noProof/>
                    </w:rPr>
                  </w:pPr>
                  <w:r w:rsidRPr="000A51D1">
                    <w:rPr>
                      <w:b/>
                      <w:noProof/>
                    </w:rPr>
                    <w:t>ПРОЕКТ</w:t>
                  </w:r>
                </w:p>
                <w:p w:rsidR="000A51D1" w:rsidRDefault="000A51D1">
                  <w:pPr>
                    <w:spacing w:before="60" w:after="60"/>
                    <w:jc w:val="center"/>
                  </w:pPr>
                </w:p>
                <w:p w:rsidR="000B4037" w:rsidRPr="00601D12" w:rsidRDefault="000B4037">
                  <w:pPr>
                    <w:spacing w:before="60" w:after="60"/>
                    <w:jc w:val="center"/>
                    <w:rPr>
                      <w:caps/>
                      <w:sz w:val="23"/>
                      <w:szCs w:val="23"/>
                    </w:rPr>
                  </w:pPr>
                  <w:r w:rsidRPr="00601D12">
                    <w:rPr>
                      <w:caps/>
                      <w:sz w:val="23"/>
                      <w:szCs w:val="23"/>
                    </w:rPr>
                    <w:t>пРАВИТЕЛЬСТВО санкт-петербурга</w:t>
                  </w:r>
                </w:p>
                <w:p w:rsidR="000B4037" w:rsidRPr="00601D12" w:rsidRDefault="000B4037" w:rsidP="00403C72">
                  <w:pPr>
                    <w:jc w:val="center"/>
                    <w:rPr>
                      <w:b/>
                      <w:caps/>
                    </w:rPr>
                  </w:pPr>
                  <w:r w:rsidRPr="00601D12">
                    <w:rPr>
                      <w:b/>
                      <w:caps/>
                    </w:rPr>
                    <w:t>администрация</w:t>
                  </w:r>
                </w:p>
                <w:p w:rsidR="000B4037" w:rsidRPr="00601D12" w:rsidRDefault="000B4037" w:rsidP="00403C72">
                  <w:pPr>
                    <w:jc w:val="center"/>
                    <w:rPr>
                      <w:b/>
                      <w:caps/>
                    </w:rPr>
                  </w:pPr>
                  <w:r w:rsidRPr="00601D12">
                    <w:rPr>
                      <w:b/>
                      <w:caps/>
                    </w:rPr>
                    <w:t>НЕВского района Санкт-Петербурга</w:t>
                  </w:r>
                </w:p>
                <w:p w:rsidR="000B4037" w:rsidRDefault="000B4037" w:rsidP="00601D12">
                  <w:pPr>
                    <w:spacing w:before="60"/>
                    <w:jc w:val="center"/>
                    <w:rPr>
                      <w:sz w:val="26"/>
                      <w:szCs w:val="26"/>
                    </w:rPr>
                  </w:pPr>
                  <w:r w:rsidRPr="00601D12">
                    <w:rPr>
                      <w:b/>
                      <w:sz w:val="36"/>
                      <w:szCs w:val="36"/>
                    </w:rPr>
                    <w:t>РАСПОРЯЖЕНИЕ</w:t>
                  </w:r>
                  <w:r w:rsidRPr="00601D12"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                                        </w:t>
                  </w:r>
                </w:p>
                <w:p w:rsidR="000B4037" w:rsidRDefault="000B4037" w:rsidP="00601D12">
                  <w:pPr>
                    <w:spacing w:before="60"/>
                    <w:jc w:val="right"/>
                    <w:rPr>
                      <w:sz w:val="26"/>
                      <w:szCs w:val="26"/>
                      <w:vertAlign w:val="superscript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  <w:vertAlign w:val="superscript"/>
                    </w:rPr>
                    <w:t>ОКУД</w:t>
                  </w:r>
                </w:p>
                <w:p w:rsidR="000B4037" w:rsidRDefault="000B4037">
                  <w:pPr>
                    <w:ind w:firstLine="1134"/>
                    <w:jc w:val="both"/>
                  </w:pPr>
                </w:p>
                <w:p w:rsidR="000B4037" w:rsidRDefault="000B4037">
                  <w:pPr>
                    <w:ind w:firstLine="1276"/>
                    <w:jc w:val="both"/>
                  </w:pPr>
                  <w:r>
                    <w:t>___________________</w:t>
                  </w:r>
                  <w:r>
                    <w:tab/>
                    <w:t xml:space="preserve">                                                     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>
                    <w:t xml:space="preserve"> ________________</w:t>
                  </w:r>
                </w:p>
                <w:p w:rsidR="000B4037" w:rsidRDefault="000B4037">
                  <w:pPr>
                    <w:jc w:val="center"/>
                  </w:pPr>
                </w:p>
                <w:p w:rsidR="000B4037" w:rsidRDefault="000B4037"/>
              </w:txbxContent>
            </v:textbox>
            <w10:wrap anchory="page"/>
          </v:shape>
        </w:pict>
      </w: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6E71B1">
      <w:pPr>
        <w:spacing w:before="120" w:after="120"/>
        <w:ind w:right="170"/>
        <w:jc w:val="both"/>
        <w:rPr>
          <w:color w:val="000000" w:themeColor="text1"/>
        </w:rPr>
      </w:pPr>
      <w:r>
        <w:rPr>
          <w:noProof/>
          <w:color w:val="000000" w:themeColor="text1"/>
        </w:rPr>
      </w:r>
      <w:r>
        <w:rPr>
          <w:noProof/>
          <w:color w:val="000000" w:themeColor="text1"/>
        </w:rPr>
        <w:pict>
          <v:shape id="Text Box 10" o:spid="_x0000_s1027" type="#_x0000_t202" style="width:265.5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lRugIAAME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" filled="f" stroked="f">
            <v:textbox>
              <w:txbxContent>
                <w:p w:rsidR="000B4037" w:rsidRPr="0050105D" w:rsidRDefault="000B4037">
                  <w:pPr>
                    <w:jc w:val="both"/>
                    <w:rPr>
                      <w:b/>
                    </w:rPr>
                  </w:pPr>
                  <w:r w:rsidRPr="0050105D">
                    <w:rPr>
                      <w:b/>
                    </w:rPr>
                    <w:t xml:space="preserve">О внесении изменений в распоряжение администрации Невского района </w:t>
                  </w:r>
                </w:p>
                <w:p w:rsidR="000B4037" w:rsidRPr="0050105D" w:rsidRDefault="000B4037">
                  <w:pPr>
                    <w:jc w:val="both"/>
                    <w:rPr>
                      <w:b/>
                    </w:rPr>
                  </w:pPr>
                  <w:r w:rsidRPr="0050105D">
                    <w:rPr>
                      <w:b/>
                    </w:rPr>
                    <w:t xml:space="preserve">Санкт-Петербурга от </w:t>
                  </w:r>
                  <w:r>
                    <w:rPr>
                      <w:b/>
                    </w:rPr>
                    <w:t>28.12.2017 № 4547</w:t>
                  </w:r>
                  <w:r w:rsidRPr="0050105D">
                    <w:rPr>
                      <w:b/>
                    </w:rPr>
                    <w:t>-р</w:t>
                  </w:r>
                </w:p>
                <w:p w:rsidR="000B4037" w:rsidRDefault="000B4037">
                  <w:pPr>
                    <w:ind w:left="-14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01D12" w:rsidRDefault="00601D12" w:rsidP="00BA07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E2117D" w:rsidRDefault="00E13D4A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Внести в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распоряжение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Невского района  Санкт-Петербурга от 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4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4547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-р "О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 по соблюдению требований  к служебному поведению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осударственны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граждански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служащи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Санкт-Петербурга 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Нев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ского района Санкт-Петербурга</w:t>
      </w:r>
      <w:r w:rsidR="00961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урегулированию конфликта интересов»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распоряжение) следующие изменения:</w:t>
      </w:r>
    </w:p>
    <w:p w:rsidR="001625E9" w:rsidRDefault="00E13D4A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2117D">
        <w:rPr>
          <w:color w:val="000000" w:themeColor="text1"/>
        </w:rPr>
        <w:t xml:space="preserve">1.1. </w:t>
      </w:r>
      <w:r w:rsidR="001625E9">
        <w:rPr>
          <w:color w:val="000000" w:themeColor="text1"/>
        </w:rPr>
        <w:t xml:space="preserve">Включить в состав комиссии по соблюдению требований  к служебному поведению государственных гражданских служащих Санкт-Петербурга </w:t>
      </w:r>
      <w:r w:rsidR="001625E9">
        <w:rPr>
          <w:color w:val="000000" w:themeColor="text1"/>
        </w:rPr>
        <w:br/>
        <w:t>администрации Невского района Санкт-Петербурга и урегулированию конфликта интересов</w:t>
      </w:r>
      <w:r w:rsidR="001625E9">
        <w:t xml:space="preserve"> (далее – комиссия), утвержденный распоряжением, в качестве заместителя председателя комиссии Колосову Надежду Николаевну - начальника отдела </w:t>
      </w:r>
      <w:r w:rsidR="001625E9">
        <w:br/>
        <w:t>по вопросам государственной службы и кадров администрации</w:t>
      </w:r>
      <w:r w:rsidR="003A2EDD">
        <w:t xml:space="preserve"> Невского района </w:t>
      </w:r>
      <w:r w:rsidR="000B4037">
        <w:br/>
      </w:r>
      <w:r w:rsidR="003A2EDD">
        <w:t>Санкт-Петербурга</w:t>
      </w:r>
      <w:r w:rsidR="001625E9">
        <w:t>.</w:t>
      </w:r>
    </w:p>
    <w:p w:rsidR="001625E9" w:rsidRDefault="00852E8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A075F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3D4A">
        <w:rPr>
          <w:color w:val="000000" w:themeColor="text1"/>
        </w:rPr>
        <w:t xml:space="preserve"> </w:t>
      </w:r>
      <w:r w:rsidR="001625E9">
        <w:rPr>
          <w:rFonts w:ascii="Times New Roman" w:hAnsi="Times New Roman" w:cs="Times New Roman"/>
          <w:color w:val="000000" w:themeColor="text1"/>
          <w:sz w:val="24"/>
          <w:szCs w:val="24"/>
        </w:rPr>
        <w:t>Исключить из состава комиссии Федосова А.А.</w:t>
      </w:r>
    </w:p>
    <w:p w:rsidR="00D74184" w:rsidRDefault="00D52F8C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распоряжения оста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ется за главой администрации</w:t>
      </w:r>
      <w:r w:rsidR="003A2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Невского района Санкт-Петербурга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2C8" w:rsidRDefault="004C52C8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Pr="00F00997" w:rsidRDefault="004052D3" w:rsidP="00501BB5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администрации           </w:t>
      </w:r>
      <w:r w:rsidR="00D52F8C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bookmarkStart w:id="0" w:name="_GoBack"/>
      <w:bookmarkEnd w:id="0"/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А.В.Гульчук</w:t>
      </w:r>
      <w:proofErr w:type="spellEnd"/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501BB5" w:rsidRPr="00F00997" w:rsidSect="00403C72">
      <w:pgSz w:w="11906" w:h="16838"/>
      <w:pgMar w:top="1134" w:right="113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037" w:rsidRDefault="000B4037">
      <w:r>
        <w:separator/>
      </w:r>
    </w:p>
  </w:endnote>
  <w:endnote w:type="continuationSeparator" w:id="0">
    <w:p w:rsidR="000B4037" w:rsidRDefault="000B4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037" w:rsidRDefault="000B4037">
      <w:r>
        <w:separator/>
      </w:r>
    </w:p>
  </w:footnote>
  <w:footnote w:type="continuationSeparator" w:id="0">
    <w:p w:rsidR="000B4037" w:rsidRDefault="000B4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3c4e527-3a47-4c5d-a801-c2bae861ba88"/>
  </w:docVars>
  <w:rsids>
    <w:rsidRoot w:val="00D74184"/>
    <w:rsid w:val="00095457"/>
    <w:rsid w:val="000A51D1"/>
    <w:rsid w:val="000B4037"/>
    <w:rsid w:val="000B7FA7"/>
    <w:rsid w:val="00160FD7"/>
    <w:rsid w:val="001625E9"/>
    <w:rsid w:val="002018A4"/>
    <w:rsid w:val="003A2EDD"/>
    <w:rsid w:val="00403C72"/>
    <w:rsid w:val="004052D3"/>
    <w:rsid w:val="0046717C"/>
    <w:rsid w:val="004C52C8"/>
    <w:rsid w:val="0050105D"/>
    <w:rsid w:val="00501BB5"/>
    <w:rsid w:val="00504486"/>
    <w:rsid w:val="005F4F86"/>
    <w:rsid w:val="00601D12"/>
    <w:rsid w:val="00610658"/>
    <w:rsid w:val="00621199"/>
    <w:rsid w:val="0062267F"/>
    <w:rsid w:val="006E71B1"/>
    <w:rsid w:val="0070251B"/>
    <w:rsid w:val="007E4779"/>
    <w:rsid w:val="00812066"/>
    <w:rsid w:val="008142D0"/>
    <w:rsid w:val="00852E8D"/>
    <w:rsid w:val="009618D2"/>
    <w:rsid w:val="009B1431"/>
    <w:rsid w:val="00A62832"/>
    <w:rsid w:val="00AA1284"/>
    <w:rsid w:val="00AC7132"/>
    <w:rsid w:val="00B43999"/>
    <w:rsid w:val="00BA075F"/>
    <w:rsid w:val="00D52F8C"/>
    <w:rsid w:val="00D70815"/>
    <w:rsid w:val="00D74184"/>
    <w:rsid w:val="00E12693"/>
    <w:rsid w:val="00E13D4A"/>
    <w:rsid w:val="00E2117D"/>
    <w:rsid w:val="00E3131A"/>
    <w:rsid w:val="00F00997"/>
    <w:rsid w:val="00F41117"/>
    <w:rsid w:val="00F50967"/>
    <w:rsid w:val="00FF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18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018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18A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018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18A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018A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018A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rsid w:val="002018A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018A4"/>
    <w:rPr>
      <w:color w:val="0000FF"/>
      <w:u w:val="single"/>
    </w:rPr>
  </w:style>
  <w:style w:type="paragraph" w:customStyle="1" w:styleId="ConsPlusNonformat">
    <w:name w:val="ConsPlusNonformat"/>
    <w:rsid w:val="002018A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A5B2C4395B87681BD1ADFF53A330EA416FDAB1CCD5780DA2888E247BfDY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7261-C281-4D0F-9157-C795ACAB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Игоревна</dc:creator>
  <cp:lastModifiedBy>mosiov</cp:lastModifiedBy>
  <cp:revision>5</cp:revision>
  <cp:lastPrinted>2024-01-17T09:33:00Z</cp:lastPrinted>
  <dcterms:created xsi:type="dcterms:W3CDTF">2024-01-11T14:51:00Z</dcterms:created>
  <dcterms:modified xsi:type="dcterms:W3CDTF">2024-01-17T09:35:00Z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