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2287" w14:textId="77777777" w:rsidR="00541803" w:rsidRDefault="00057371" w:rsidP="00057371">
      <w:pPr>
        <w:jc w:val="right"/>
      </w:pPr>
      <w:r>
        <w:rPr>
          <w:noProof/>
          <w:lang w:eastAsia="ru-RU"/>
        </w:rPr>
        <w:t>ПРОЕКТ</w:t>
      </w:r>
    </w:p>
    <w:p w14:paraId="4BF95E53" w14:textId="77777777" w:rsidR="00541803" w:rsidRDefault="00605CD5">
      <w:pPr>
        <w:jc w:val="center"/>
      </w:pPr>
      <w:r>
        <w:tab/>
      </w:r>
      <w:r>
        <w:tab/>
      </w:r>
      <w:r>
        <w:tab/>
      </w:r>
      <w:r>
        <w:tab/>
      </w:r>
    </w:p>
    <w:p w14:paraId="38A4625B" w14:textId="77777777" w:rsidR="00541803" w:rsidRDefault="00541803">
      <w:pPr>
        <w:jc w:val="center"/>
      </w:pPr>
    </w:p>
    <w:p w14:paraId="155E0C7C" w14:textId="77777777" w:rsidR="00541803" w:rsidRDefault="00605CD5">
      <w:pPr>
        <w:pStyle w:val="a9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2"/>
          <w:szCs w:val="22"/>
        </w:rPr>
      </w:pPr>
      <w:r>
        <w:rPr>
          <w:rFonts w:ascii="Karelia" w:hAnsi="Karelia" w:cs="Karelia"/>
          <w:b w:val="0"/>
          <w:bCs w:val="0"/>
          <w:spacing w:val="4"/>
          <w:w w:val="120"/>
          <w:sz w:val="22"/>
          <w:szCs w:val="22"/>
        </w:rPr>
        <w:t xml:space="preserve">правительство Санкт-Петербурга </w:t>
      </w:r>
    </w:p>
    <w:p w14:paraId="5411B934" w14:textId="77777777" w:rsidR="00541803" w:rsidRDefault="00605CD5">
      <w:pPr>
        <w:pStyle w:val="a6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АДМИНИСТРАЦИЯ</w:t>
      </w:r>
    </w:p>
    <w:p w14:paraId="46FAD6A8" w14:textId="77777777" w:rsidR="00541803" w:rsidRDefault="00605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</w:rPr>
      </w:pPr>
      <w:r>
        <w:rPr>
          <w:rFonts w:ascii="Times New Roman" w:hAnsi="Times New Roman" w:cs="Times New Roman"/>
          <w:b/>
          <w:bCs/>
          <w:caps/>
          <w:spacing w:val="2"/>
        </w:rPr>
        <w:t>невского района Санкт-Петербурга</w:t>
      </w:r>
    </w:p>
    <w:p w14:paraId="2009D1E9" w14:textId="7F41577D" w:rsidR="00541803" w:rsidRDefault="006B5255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pacing w:val="46"/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298862" wp14:editId="1B7C010F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0" t="0" r="3175" b="0"/>
                <wp:wrapNone/>
                <wp:docPr id="17716456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916587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2C37F" w14:textId="77777777" w:rsidR="002015EC" w:rsidRDefault="002015E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056102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2C95C" w14:textId="77777777" w:rsidR="002015EC" w:rsidRPr="00057371" w:rsidRDefault="002015EC" w:rsidP="00057371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98862" id="Группа 1" o:spid="_x0000_s1026" style="position:absolute;left:0;text-align:left;margin-left:444.9pt;margin-top:6.05pt;width:78.7pt;height:15.3pt;z-index:251659264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">
                <v:rect id="OKUD_num" o:spid="_x0000_s1027" style="position:absolute;left:8819;top:2554;width:96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" filled="f" stroked="f">
                  <v:textbox inset="0,0,0,0">
                    <w:txbxContent>
                      <w:p w14:paraId="06F2C37F" w14:textId="77777777" w:rsidR="002015EC" w:rsidRDefault="002015E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" filled="f" stroked="f">
                  <v:textbox inset="0,0,0,0">
                    <w:txbxContent>
                      <w:p w14:paraId="5932C95C" w14:textId="77777777" w:rsidR="002015EC" w:rsidRPr="00057371" w:rsidRDefault="002015EC" w:rsidP="00057371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05CD5"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541803" w14:paraId="2B3623F7" w14:textId="77777777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69A2F" w14:textId="77777777" w:rsidR="00541803" w:rsidRDefault="00541803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BBF0" w14:textId="77777777" w:rsidR="00541803" w:rsidRPr="00CE6093" w:rsidRDefault="00605CD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E609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7CF3E" w14:textId="77777777" w:rsidR="00541803" w:rsidRPr="00CE6093" w:rsidRDefault="00541803">
            <w:pPr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</w:tr>
    </w:tbl>
    <w:p w14:paraId="570E752C" w14:textId="77777777" w:rsidR="00541803" w:rsidRDefault="00541803">
      <w:pPr>
        <w:spacing w:after="0" w:line="240" w:lineRule="auto"/>
        <w:rPr>
          <w:i/>
          <w:color w:val="000000"/>
          <w:spacing w:val="-2"/>
          <w:sz w:val="26"/>
          <w:szCs w:val="26"/>
        </w:rPr>
      </w:pPr>
    </w:p>
    <w:p w14:paraId="60B20CE6" w14:textId="77777777" w:rsidR="00541803" w:rsidRPr="00DA4A44" w:rsidRDefault="00541803">
      <w:pPr>
        <w:spacing w:after="0" w:line="240" w:lineRule="auto"/>
        <w:rPr>
          <w:i/>
          <w:color w:val="000000"/>
          <w:spacing w:val="-2"/>
          <w:sz w:val="24"/>
          <w:szCs w:val="24"/>
        </w:rPr>
      </w:pPr>
    </w:p>
    <w:p w14:paraId="29A5AD52" w14:textId="77777777" w:rsidR="00A81B23" w:rsidRDefault="00A81B23" w:rsidP="00A81B23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0E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 внесении изменений в распоряжение </w:t>
      </w:r>
    </w:p>
    <w:p w14:paraId="53F6ED7E" w14:textId="77777777" w:rsidR="00A81B23" w:rsidRPr="00DD0E27" w:rsidRDefault="00A81B23" w:rsidP="00A81B23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D0E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администрации Невского района </w:t>
      </w:r>
      <w:r w:rsidRPr="00DD0E27">
        <w:rPr>
          <w:rFonts w:ascii="Times New Roman" w:hAnsi="Times New Roman" w:cs="Times New Roman"/>
          <w:b/>
          <w:i/>
          <w:iCs/>
          <w:sz w:val="24"/>
          <w:szCs w:val="24"/>
        </w:rPr>
        <w:br/>
        <w:t>Санкт-Петербурга от 1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DD0E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.01.2023 №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63</w:t>
      </w:r>
      <w:r w:rsidRPr="00DD0E2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-р </w:t>
      </w:r>
    </w:p>
    <w:p w14:paraId="4301D849" w14:textId="77777777" w:rsidR="00541803" w:rsidRDefault="00541803" w:rsidP="00DA4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365F" w14:textId="77777777" w:rsidR="00CE6093" w:rsidRDefault="00CE6093" w:rsidP="00DA4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9A9CA" w14:textId="77777777" w:rsidR="00CE6093" w:rsidRDefault="00CE6093" w:rsidP="00DA4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3649A" w14:textId="77777777" w:rsidR="000600D8" w:rsidRDefault="00A81B23" w:rsidP="002015E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01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Внести в распоряжение администрации Невского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13.01.2023 № 63-р «О </w:t>
      </w:r>
      <w:r>
        <w:rPr>
          <w:rFonts w:ascii="Times New Roman" w:hAnsi="Times New Roman" w:cs="Times New Roman"/>
          <w:sz w:val="24"/>
          <w:szCs w:val="24"/>
          <w:lang w:bidi="ru-RU"/>
        </w:rPr>
        <w:t>Порядке определения объема и услови</w:t>
      </w:r>
      <w:r w:rsidR="007F230D">
        <w:rPr>
          <w:rFonts w:ascii="Times New Roman" w:hAnsi="Times New Roman" w:cs="Times New Roman"/>
          <w:sz w:val="24"/>
          <w:szCs w:val="24"/>
          <w:lang w:bidi="ru-RU"/>
        </w:rPr>
        <w:t xml:space="preserve">й предоставления субсидий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на иные цели государственным бюджетным учреждениям Санкт-Петербурга, </w:t>
      </w:r>
      <w:r>
        <w:rPr>
          <w:rFonts w:ascii="Times New Roman" w:hAnsi="Times New Roman" w:cs="Times New Roman"/>
          <w:sz w:val="24"/>
          <w:szCs w:val="24"/>
        </w:rPr>
        <w:t xml:space="preserve">функции </w:t>
      </w:r>
      <w:r>
        <w:rPr>
          <w:rFonts w:ascii="Times New Roman" w:hAnsi="Times New Roman" w:cs="Times New Roman"/>
          <w:sz w:val="24"/>
          <w:szCs w:val="24"/>
        </w:rPr>
        <w:br/>
        <w:t>и полномочия учредителя в отношении которых осуществляет администрация Невского района Санкт-Петербурга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распоряжение) следующие изменения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14:paraId="704746F4" w14:textId="77777777" w:rsidR="00A81B23" w:rsidRDefault="00A81B23" w:rsidP="007F23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D78">
        <w:rPr>
          <w:rFonts w:ascii="Times New Roman" w:eastAsia="Calibri" w:hAnsi="Times New Roman" w:cs="Times New Roman"/>
          <w:sz w:val="24"/>
          <w:szCs w:val="24"/>
        </w:rPr>
        <w:t xml:space="preserve">1.1. Дополнить </w:t>
      </w:r>
      <w:r w:rsidR="00B96C37">
        <w:rPr>
          <w:rFonts w:ascii="Times New Roman" w:eastAsia="Calibri" w:hAnsi="Times New Roman" w:cs="Times New Roman"/>
          <w:sz w:val="24"/>
          <w:szCs w:val="24"/>
        </w:rPr>
        <w:t>Р</w:t>
      </w:r>
      <w:r w:rsidR="000600D8">
        <w:rPr>
          <w:rFonts w:ascii="Times New Roman" w:eastAsia="Calibri" w:hAnsi="Times New Roman" w:cs="Times New Roman"/>
          <w:sz w:val="24"/>
          <w:szCs w:val="24"/>
        </w:rPr>
        <w:t xml:space="preserve">аздел 2 </w:t>
      </w:r>
      <w:r w:rsidR="001C3E9F">
        <w:rPr>
          <w:rFonts w:ascii="Times New Roman" w:eastAsia="Calibri" w:hAnsi="Times New Roman" w:cs="Times New Roman"/>
          <w:sz w:val="24"/>
          <w:szCs w:val="24"/>
        </w:rPr>
        <w:t>«</w:t>
      </w:r>
      <w:r w:rsidR="000600D8">
        <w:rPr>
          <w:rFonts w:ascii="Times New Roman" w:eastAsia="Calibri" w:hAnsi="Times New Roman" w:cs="Times New Roman"/>
          <w:sz w:val="24"/>
          <w:szCs w:val="24"/>
        </w:rPr>
        <w:t>Условия и порядок предоставления субсидий</w:t>
      </w:r>
      <w:r w:rsidR="001C3E9F">
        <w:rPr>
          <w:rFonts w:ascii="Times New Roman" w:eastAsia="Calibri" w:hAnsi="Times New Roman" w:cs="Times New Roman"/>
          <w:sz w:val="24"/>
          <w:szCs w:val="24"/>
        </w:rPr>
        <w:t>»</w:t>
      </w:r>
      <w:r w:rsidR="000600D8">
        <w:rPr>
          <w:rFonts w:ascii="Times New Roman" w:eastAsia="Calibri" w:hAnsi="Times New Roman" w:cs="Times New Roman"/>
          <w:sz w:val="24"/>
          <w:szCs w:val="24"/>
        </w:rPr>
        <w:t xml:space="preserve"> Порядка</w:t>
      </w:r>
      <w:r w:rsidR="007F2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0D">
        <w:rPr>
          <w:rFonts w:ascii="Times New Roman" w:hAnsi="Times New Roman" w:cs="Times New Roman"/>
          <w:sz w:val="24"/>
          <w:szCs w:val="24"/>
          <w:lang w:bidi="ru-RU"/>
        </w:rPr>
        <w:t xml:space="preserve">определения объема и условий предоставления субсидий на иные цели государственным бюджетным учреждениям Санкт-Петербурга, </w:t>
      </w:r>
      <w:r w:rsidR="007F230D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</w:t>
      </w:r>
      <w:r w:rsidR="007F230D">
        <w:rPr>
          <w:rFonts w:ascii="Times New Roman" w:hAnsi="Times New Roman" w:cs="Times New Roman"/>
          <w:sz w:val="24"/>
          <w:szCs w:val="24"/>
        </w:rPr>
        <w:br/>
        <w:t>в отношении которых осуществляет администрация Невского района Санкт-Петербурга</w:t>
      </w:r>
      <w:r w:rsidR="007F230D">
        <w:rPr>
          <w:rFonts w:ascii="Times New Roman" w:eastAsia="Calibri" w:hAnsi="Times New Roman" w:cs="Times New Roman"/>
          <w:sz w:val="24"/>
          <w:szCs w:val="24"/>
        </w:rPr>
        <w:t xml:space="preserve"> (далее – Порядок)</w:t>
      </w:r>
      <w:r w:rsidR="000600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6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пунктом 2.17:</w:t>
      </w:r>
    </w:p>
    <w:p w14:paraId="7979E4C4" w14:textId="77777777" w:rsidR="00057371" w:rsidRPr="00057371" w:rsidRDefault="00A81B23" w:rsidP="000600D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71">
        <w:rPr>
          <w:rFonts w:ascii="Times New Roman" w:hAnsi="Times New Roman" w:cs="Times New Roman"/>
          <w:sz w:val="24"/>
          <w:szCs w:val="24"/>
        </w:rPr>
        <w:t>«2.17.</w:t>
      </w:r>
      <w:r w:rsidR="00057371" w:rsidRPr="00057371">
        <w:rPr>
          <w:rFonts w:ascii="Times New Roman" w:hAnsi="Times New Roman" w:cs="Times New Roman"/>
          <w:sz w:val="24"/>
          <w:szCs w:val="24"/>
        </w:rPr>
        <w:t xml:space="preserve"> Средства субсидии, полученные от экономии после проведенных процедур закупок на выполнение работ (поставку товаров, оказание услуг), связанных с ремонтом и/или капитальным ремонтом зданий (сооружений), приобретением оборудования </w:t>
      </w:r>
      <w:r w:rsidR="00057371">
        <w:rPr>
          <w:rFonts w:ascii="Times New Roman" w:hAnsi="Times New Roman" w:cs="Times New Roman"/>
          <w:sz w:val="24"/>
          <w:szCs w:val="24"/>
        </w:rPr>
        <w:br/>
      </w:r>
      <w:r w:rsidR="00057371" w:rsidRPr="00057371">
        <w:rPr>
          <w:rFonts w:ascii="Times New Roman" w:hAnsi="Times New Roman" w:cs="Times New Roman"/>
          <w:sz w:val="24"/>
          <w:szCs w:val="24"/>
        </w:rPr>
        <w:t xml:space="preserve">и проведением городских (праздничных) мероприятий подлежат расходованию только </w:t>
      </w:r>
      <w:r w:rsidR="00057371">
        <w:rPr>
          <w:rFonts w:ascii="Times New Roman" w:hAnsi="Times New Roman" w:cs="Times New Roman"/>
          <w:sz w:val="24"/>
          <w:szCs w:val="24"/>
        </w:rPr>
        <w:br/>
      </w:r>
      <w:r w:rsidR="00057371" w:rsidRPr="00057371"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 w:rsidR="007F230D">
        <w:rPr>
          <w:rFonts w:ascii="Times New Roman" w:hAnsi="Times New Roman" w:cs="Times New Roman"/>
          <w:sz w:val="24"/>
          <w:szCs w:val="24"/>
        </w:rPr>
        <w:t>а</w:t>
      </w:r>
      <w:r w:rsidR="00057371" w:rsidRPr="00057371">
        <w:rPr>
          <w:rFonts w:ascii="Times New Roman" w:hAnsi="Times New Roman" w:cs="Times New Roman"/>
          <w:sz w:val="24"/>
          <w:szCs w:val="24"/>
        </w:rPr>
        <w:t xml:space="preserve">дминистрацией, как главным распорядителем бюджетных средств. Направление экономии на покрытие дополнительной потребности на те же цели осуществляется письмом-согласованием. Учреждения не вправе расходовать средства экономии без согласования </w:t>
      </w:r>
      <w:r w:rsidR="007F230D">
        <w:rPr>
          <w:rFonts w:ascii="Times New Roman" w:hAnsi="Times New Roman" w:cs="Times New Roman"/>
          <w:sz w:val="24"/>
          <w:szCs w:val="24"/>
        </w:rPr>
        <w:t>а</w:t>
      </w:r>
      <w:r w:rsidR="00057371" w:rsidRPr="00057371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544A2338" w14:textId="77777777" w:rsidR="00937643" w:rsidRDefault="00057371" w:rsidP="000573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71">
        <w:rPr>
          <w:rFonts w:ascii="Times New Roman" w:hAnsi="Times New Roman" w:cs="Times New Roman"/>
          <w:sz w:val="24"/>
          <w:szCs w:val="24"/>
        </w:rPr>
        <w:t xml:space="preserve">Направление экономии на покрытие дополнительной потребности на другие цели осуществляется путем возврата Учреждением экономии бюджетных средств на лицевой счет </w:t>
      </w:r>
      <w:r w:rsidR="007F230D">
        <w:rPr>
          <w:rFonts w:ascii="Times New Roman" w:hAnsi="Times New Roman" w:cs="Times New Roman"/>
          <w:sz w:val="24"/>
          <w:szCs w:val="24"/>
        </w:rPr>
        <w:t>а</w:t>
      </w:r>
      <w:r w:rsidRPr="00057371">
        <w:rPr>
          <w:rFonts w:ascii="Times New Roman" w:hAnsi="Times New Roman" w:cs="Times New Roman"/>
          <w:sz w:val="24"/>
          <w:szCs w:val="24"/>
        </w:rPr>
        <w:t xml:space="preserve">дминистрации и внесения изменений в </w:t>
      </w:r>
      <w:r w:rsidR="00C34812">
        <w:rPr>
          <w:rFonts w:ascii="Times New Roman" w:hAnsi="Times New Roman" w:cs="Times New Roman"/>
          <w:sz w:val="24"/>
          <w:szCs w:val="24"/>
        </w:rPr>
        <w:t>С</w:t>
      </w:r>
      <w:r w:rsidRPr="00057371">
        <w:rPr>
          <w:rFonts w:ascii="Times New Roman" w:hAnsi="Times New Roman" w:cs="Times New Roman"/>
          <w:sz w:val="24"/>
          <w:szCs w:val="24"/>
        </w:rPr>
        <w:t>оглашения, путем заключения дополнительных соглашений к нему</w:t>
      </w:r>
      <w:r w:rsidR="00937643">
        <w:rPr>
          <w:rFonts w:ascii="Times New Roman" w:hAnsi="Times New Roman" w:cs="Times New Roman"/>
          <w:sz w:val="24"/>
          <w:szCs w:val="24"/>
        </w:rPr>
        <w:t>.</w:t>
      </w:r>
    </w:p>
    <w:p w14:paraId="3B360A77" w14:textId="77777777" w:rsidR="00057371" w:rsidRPr="00057371" w:rsidRDefault="00057371" w:rsidP="000573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71">
        <w:rPr>
          <w:rFonts w:ascii="Times New Roman" w:hAnsi="Times New Roman" w:cs="Times New Roman"/>
          <w:sz w:val="24"/>
          <w:szCs w:val="24"/>
        </w:rPr>
        <w:t xml:space="preserve"> Руководители Учреждений несут ответственность за своевременное предоставление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057371">
        <w:rPr>
          <w:rFonts w:ascii="Times New Roman" w:hAnsi="Times New Roman" w:cs="Times New Roman"/>
          <w:sz w:val="24"/>
          <w:szCs w:val="24"/>
        </w:rPr>
        <w:t xml:space="preserve">в структурные подразделения писем-согласований </w:t>
      </w:r>
      <w:r w:rsidR="007F230D">
        <w:rPr>
          <w:rFonts w:ascii="Times New Roman" w:hAnsi="Times New Roman" w:cs="Times New Roman"/>
          <w:sz w:val="24"/>
          <w:szCs w:val="24"/>
        </w:rPr>
        <w:t>а</w:t>
      </w:r>
      <w:r w:rsidRPr="00057371">
        <w:rPr>
          <w:rFonts w:ascii="Times New Roman" w:hAnsi="Times New Roman" w:cs="Times New Roman"/>
          <w:sz w:val="24"/>
          <w:szCs w:val="24"/>
        </w:rPr>
        <w:t xml:space="preserve">дминистрации, внесение изменений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057371">
        <w:rPr>
          <w:rFonts w:ascii="Times New Roman" w:hAnsi="Times New Roman" w:cs="Times New Roman"/>
          <w:sz w:val="24"/>
          <w:szCs w:val="24"/>
        </w:rPr>
        <w:t>в адресные программы, спецификации (при необходимости), планы планово-финансовой деятельности и сведения по субсидиям на иные цели.</w:t>
      </w:r>
    </w:p>
    <w:p w14:paraId="233C3905" w14:textId="77777777" w:rsidR="00F11064" w:rsidRDefault="00057371" w:rsidP="007F23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371">
        <w:rPr>
          <w:rFonts w:ascii="Times New Roman" w:hAnsi="Times New Roman" w:cs="Times New Roman"/>
          <w:sz w:val="24"/>
          <w:szCs w:val="24"/>
        </w:rPr>
        <w:t>Исключением являются субсидии, предоставляемые в целях реализации федеральных и региональных проектов и в иных случаях, если источником финансового обеспечения расходных обязательств Санкт-Петербурга по предоставлению субсидий являются межбюджетные трансферты, имеющие целевое назначение, из федерального бюджета бюджету Санкт-Петербурга".</w:t>
      </w:r>
    </w:p>
    <w:p w14:paraId="58643AB9" w14:textId="77777777" w:rsidR="00F11064" w:rsidRDefault="00F11064" w:rsidP="000600D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21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Style w:val="21"/>
          <w:color w:val="000000"/>
          <w:sz w:val="24"/>
          <w:szCs w:val="24"/>
        </w:rPr>
        <w:t xml:space="preserve">Пункт 2.5 Порядка изложить в </w:t>
      </w:r>
      <w:r w:rsidR="007F230D">
        <w:rPr>
          <w:rStyle w:val="21"/>
          <w:color w:val="000000"/>
          <w:sz w:val="24"/>
          <w:szCs w:val="24"/>
        </w:rPr>
        <w:t xml:space="preserve">следующей </w:t>
      </w:r>
      <w:r>
        <w:rPr>
          <w:rStyle w:val="21"/>
          <w:color w:val="000000"/>
          <w:sz w:val="24"/>
          <w:szCs w:val="24"/>
        </w:rPr>
        <w:t>редакции:</w:t>
      </w:r>
    </w:p>
    <w:p w14:paraId="182DB71B" w14:textId="77777777" w:rsidR="00426A5E" w:rsidRDefault="00F11064" w:rsidP="00426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«2.5. Субсидия предоставляется в соответствии с Соглашением  о предоставлении </w:t>
      </w:r>
      <w:r>
        <w:rPr>
          <w:rFonts w:ascii="Times New Roman" w:hAnsi="Times New Roman" w:cs="Times New Roman"/>
          <w:sz w:val="24"/>
          <w:szCs w:val="24"/>
        </w:rPr>
        <w:br/>
        <w:t xml:space="preserve">из бюджета Санкт-Петербурга субсидий Учреждениям  на иные цели, заключенным между администрацией и Учреждением (далее - Соглашение) по типовой форме, утвержденной распоряжением Комитета финансов Санкт-Петербурга от 16.03.2017 № 21-р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«Об утверждении типовых форм соглашений о предоставлении из бюджета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субсидий государственным бюджетным и автономным учреждениям Санкт-Петербурга» (далее – типовая форма Соглашения). </w:t>
      </w:r>
    </w:p>
    <w:p w14:paraId="2CD64FDD" w14:textId="77777777" w:rsidR="00F11064" w:rsidRDefault="001A4305" w:rsidP="00426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A5E">
        <w:rPr>
          <w:rFonts w:ascii="Times New Roman" w:hAnsi="Times New Roman" w:cs="Times New Roman"/>
          <w:sz w:val="24"/>
          <w:szCs w:val="24"/>
        </w:rPr>
        <w:t xml:space="preserve">Начиная с 01.01.2024 года </w:t>
      </w:r>
      <w:r w:rsidR="00F11064" w:rsidRPr="00426A5E">
        <w:rPr>
          <w:rFonts w:ascii="Times New Roman" w:hAnsi="Times New Roman" w:cs="Times New Roman"/>
          <w:sz w:val="24"/>
          <w:szCs w:val="24"/>
        </w:rPr>
        <w:t xml:space="preserve">Соглашения формируются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соглашения, </w:t>
      </w:r>
      <w:r w:rsidR="0017518A" w:rsidRPr="00426A5E">
        <w:rPr>
          <w:rFonts w:ascii="Times New Roman" w:hAnsi="Times New Roman" w:cs="Times New Roman"/>
          <w:sz w:val="24"/>
          <w:szCs w:val="24"/>
        </w:rPr>
        <w:br/>
      </w:r>
      <w:r w:rsidR="00F11064" w:rsidRPr="00426A5E">
        <w:rPr>
          <w:rFonts w:ascii="Times New Roman" w:hAnsi="Times New Roman" w:cs="Times New Roman"/>
          <w:sz w:val="24"/>
          <w:szCs w:val="24"/>
        </w:rPr>
        <w:t>в Автоматизированной информационной системе бюджетного процесса - Электронное казначейство.</w:t>
      </w:r>
    </w:p>
    <w:p w14:paraId="34C2AEF2" w14:textId="77777777" w:rsidR="00A81B23" w:rsidRPr="007F230D" w:rsidRDefault="00F11064" w:rsidP="007F230D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Style w:val="21"/>
          <w:rFonts w:eastAsia="Times New Roman"/>
          <w:color w:val="000000"/>
          <w:sz w:val="24"/>
          <w:szCs w:val="24"/>
          <w:shd w:val="clear" w:color="auto" w:fill="auto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Ответственными за подготовку Соглашений о предоставлении субсидий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являются соответствующие структурные подразделения администрации, курирующие работу Учреждений».</w:t>
      </w:r>
    </w:p>
    <w:p w14:paraId="2BBE55B4" w14:textId="77777777" w:rsidR="00F11064" w:rsidRDefault="00057371" w:rsidP="00426A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1.</w:t>
      </w:r>
      <w:r w:rsidR="000600D8">
        <w:rPr>
          <w:rStyle w:val="21"/>
          <w:color w:val="000000"/>
          <w:sz w:val="24"/>
          <w:szCs w:val="24"/>
        </w:rPr>
        <w:t>3</w:t>
      </w:r>
      <w:r>
        <w:rPr>
          <w:rStyle w:val="21"/>
          <w:color w:val="000000"/>
          <w:sz w:val="24"/>
          <w:szCs w:val="24"/>
        </w:rPr>
        <w:t xml:space="preserve">. Пункт 4.2 Порядка изложить в </w:t>
      </w:r>
      <w:r w:rsidR="007F230D">
        <w:rPr>
          <w:rStyle w:val="21"/>
          <w:color w:val="000000"/>
          <w:sz w:val="24"/>
          <w:szCs w:val="24"/>
        </w:rPr>
        <w:t xml:space="preserve">следующей </w:t>
      </w:r>
      <w:r>
        <w:rPr>
          <w:rStyle w:val="21"/>
          <w:color w:val="000000"/>
          <w:sz w:val="24"/>
          <w:szCs w:val="24"/>
        </w:rPr>
        <w:t>редакции:</w:t>
      </w:r>
    </w:p>
    <w:p w14:paraId="3FEAA16C" w14:textId="77777777" w:rsidR="00426A5E" w:rsidRDefault="00057371" w:rsidP="007F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«4.2.</w:t>
      </w:r>
      <w:r w:rsidRPr="0005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 в срок до 20 января финансового года,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следующего за годом предоставления субсидии,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в администрацию сведения о наличии </w:t>
      </w:r>
      <w:r>
        <w:rPr>
          <w:rFonts w:ascii="Times New Roman" w:hAnsi="Times New Roman" w:cs="Times New Roman"/>
          <w:sz w:val="24"/>
          <w:szCs w:val="24"/>
        </w:rPr>
        <w:br/>
        <w:t>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иные цели по форме, согласно приложению № 3 к настоящему Порядку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6A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 также копии документов, подтверждающих наличие неисполненных принятых обязательств Учреждения и (или) обязательств, подлежащих принятию в очередном финансовом году в соответствии с конкурсными процедурами».</w:t>
      </w:r>
    </w:p>
    <w:p w14:paraId="273F8D91" w14:textId="77777777" w:rsidR="0085478D" w:rsidRDefault="0085478D" w:rsidP="008547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1.</w:t>
      </w:r>
      <w:r w:rsidR="000600D8">
        <w:rPr>
          <w:rStyle w:val="21"/>
          <w:color w:val="000000"/>
          <w:sz w:val="24"/>
          <w:szCs w:val="24"/>
        </w:rPr>
        <w:t>4</w:t>
      </w:r>
      <w:r>
        <w:rPr>
          <w:rStyle w:val="21"/>
          <w:color w:val="000000"/>
          <w:sz w:val="24"/>
          <w:szCs w:val="24"/>
        </w:rPr>
        <w:t xml:space="preserve">. Пункт 4.3 Порядка изложить в </w:t>
      </w:r>
      <w:r w:rsidR="007F230D">
        <w:rPr>
          <w:rStyle w:val="21"/>
          <w:color w:val="000000"/>
          <w:sz w:val="24"/>
          <w:szCs w:val="24"/>
        </w:rPr>
        <w:t xml:space="preserve">следующей </w:t>
      </w:r>
      <w:r>
        <w:rPr>
          <w:rStyle w:val="21"/>
          <w:color w:val="000000"/>
          <w:sz w:val="24"/>
          <w:szCs w:val="24"/>
        </w:rPr>
        <w:t>редакции:</w:t>
      </w:r>
    </w:p>
    <w:p w14:paraId="4C26CBA4" w14:textId="77777777" w:rsidR="00A81B23" w:rsidRDefault="0085478D" w:rsidP="007F23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«4.3. </w:t>
      </w:r>
      <w:r w:rsidRPr="0085478D">
        <w:rPr>
          <w:rFonts w:ascii="Times New Roman" w:hAnsi="Times New Roman" w:cs="Times New Roman"/>
          <w:sz w:val="24"/>
          <w:szCs w:val="24"/>
        </w:rPr>
        <w:t xml:space="preserve">Решение о наличии потребности в направлении остатков субсидий, </w:t>
      </w:r>
      <w:r w:rsidRPr="0085478D">
        <w:rPr>
          <w:rFonts w:ascii="Times New Roman" w:hAnsi="Times New Roman" w:cs="Times New Roman"/>
          <w:sz w:val="24"/>
          <w:szCs w:val="24"/>
        </w:rPr>
        <w:br/>
        <w:t xml:space="preserve">не использованных Учреждениями в текущем финансовом году, на те же цели </w:t>
      </w:r>
      <w:r w:rsidRPr="0085478D">
        <w:rPr>
          <w:rFonts w:ascii="Times New Roman" w:hAnsi="Times New Roman" w:cs="Times New Roman"/>
          <w:sz w:val="24"/>
          <w:szCs w:val="24"/>
        </w:rPr>
        <w:br/>
        <w:t xml:space="preserve">в очередном финансовом году, администрацией принимается не позднее 01 февраля года, следующего за годом предоставления субсидии в течение 5-ти рабочих дней после получения от Учреждения документов, перечисленных в пункте 4.2 настоящего Порядка </w:t>
      </w:r>
      <w:r w:rsidRPr="0085478D">
        <w:rPr>
          <w:rFonts w:ascii="Times New Roman" w:hAnsi="Times New Roman" w:cs="Times New Roman"/>
          <w:sz w:val="24"/>
          <w:szCs w:val="24"/>
        </w:rPr>
        <w:br/>
        <w:t>на основании установленных критериев  о потребности</w:t>
      </w:r>
      <w:r w:rsidR="0012692A" w:rsidRPr="0012692A">
        <w:rPr>
          <w:rFonts w:ascii="Times New Roman" w:hAnsi="Times New Roman" w:cs="Times New Roman"/>
          <w:sz w:val="24"/>
          <w:szCs w:val="24"/>
        </w:rPr>
        <w:t xml:space="preserve"> </w:t>
      </w:r>
      <w:r w:rsidR="0012692A">
        <w:rPr>
          <w:rFonts w:ascii="Times New Roman" w:hAnsi="Times New Roman" w:cs="Times New Roman"/>
          <w:sz w:val="24"/>
          <w:szCs w:val="24"/>
        </w:rPr>
        <w:t xml:space="preserve">в соответствии с пунктом 8-1 Положения </w:t>
      </w:r>
      <w:r w:rsidR="0012692A" w:rsidRPr="0012692A">
        <w:rPr>
          <w:rFonts w:ascii="Times New Roman" w:hAnsi="Times New Roman" w:cs="Times New Roman"/>
          <w:sz w:val="24"/>
          <w:szCs w:val="24"/>
        </w:rPr>
        <w:t xml:space="preserve">о мерах по обеспечению исполнения бюджета Санкт-Петербурга, утвержденного постановлением Правительства Санкт-Петербурга от 10.02.2020 № 42 </w:t>
      </w:r>
      <w:r w:rsidR="0012692A">
        <w:rPr>
          <w:rFonts w:ascii="Times New Roman" w:hAnsi="Times New Roman" w:cs="Times New Roman"/>
          <w:sz w:val="24"/>
          <w:szCs w:val="24"/>
        </w:rPr>
        <w:br/>
      </w:r>
      <w:r w:rsidR="0012692A" w:rsidRPr="0012692A">
        <w:rPr>
          <w:rFonts w:ascii="Times New Roman" w:hAnsi="Times New Roman" w:cs="Times New Roman"/>
          <w:sz w:val="24"/>
          <w:szCs w:val="24"/>
        </w:rPr>
        <w:t>«О мерах по обеспечению исполнения бюджета Санкт-Петербурга</w:t>
      </w:r>
      <w:r w:rsidR="0012692A">
        <w:rPr>
          <w:rFonts w:ascii="Times New Roman" w:hAnsi="Times New Roman" w:cs="Times New Roman"/>
          <w:sz w:val="24"/>
          <w:szCs w:val="24"/>
        </w:rPr>
        <w:t>».</w:t>
      </w:r>
    </w:p>
    <w:p w14:paraId="075F35DD" w14:textId="77777777" w:rsidR="007F230D" w:rsidRPr="007F230D" w:rsidRDefault="007F230D" w:rsidP="007F23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Распространить действие настоящего распоряжения с 01.01.2024.</w:t>
      </w:r>
    </w:p>
    <w:p w14:paraId="6AA2063F" w14:textId="77777777" w:rsidR="00A81B23" w:rsidRDefault="007F230D" w:rsidP="007F23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1B23">
        <w:rPr>
          <w:rFonts w:ascii="Times New Roman" w:hAnsi="Times New Roman" w:cs="Times New Roman"/>
          <w:sz w:val="24"/>
          <w:szCs w:val="24"/>
          <w:lang w:bidi="ru-RU"/>
        </w:rPr>
        <w:t>Контроль за выполнением распоряжения возложить на заместител</w:t>
      </w:r>
      <w:r w:rsidR="000600D8">
        <w:rPr>
          <w:rFonts w:ascii="Times New Roman" w:hAnsi="Times New Roman" w:cs="Times New Roman"/>
          <w:sz w:val="24"/>
          <w:szCs w:val="24"/>
          <w:lang w:bidi="ru-RU"/>
        </w:rPr>
        <w:t>ей</w:t>
      </w:r>
      <w:r w:rsidR="00A81B23">
        <w:rPr>
          <w:rFonts w:ascii="Times New Roman" w:hAnsi="Times New Roman" w:cs="Times New Roman"/>
          <w:sz w:val="24"/>
          <w:szCs w:val="24"/>
          <w:lang w:bidi="ru-RU"/>
        </w:rPr>
        <w:t xml:space="preserve"> главы администрации в соответствии с распределением должностных обязанностей.</w:t>
      </w:r>
    </w:p>
    <w:p w14:paraId="64D68A1B" w14:textId="77777777"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57D2B3E" w14:textId="77777777"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7DF09F8B" w14:textId="77777777"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14:paraId="13259647" w14:textId="77777777" w:rsidR="00541803" w:rsidRPr="00DA4A44" w:rsidRDefault="0060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Глава администрации                                                                                        </w:t>
      </w:r>
      <w:r w:rsidR="00DA4A44"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    </w:t>
      </w:r>
      <w:r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А.В.Гульчук</w:t>
      </w:r>
    </w:p>
    <w:p w14:paraId="2402E229" w14:textId="77777777" w:rsidR="00541803" w:rsidRDefault="0054180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AAF37F" w14:textId="77777777" w:rsidR="00541803" w:rsidRDefault="0054180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14:paraId="424C163E" w14:textId="77777777" w:rsidR="00541803" w:rsidRDefault="0054180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7BFE30D2" w14:textId="77777777" w:rsidR="00541803" w:rsidRDefault="0054180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61A3E27F" w14:textId="77777777" w:rsidR="00F463F8" w:rsidRDefault="00F463F8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673505DD" w14:textId="77777777" w:rsidR="00F463F8" w:rsidRDefault="00F463F8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782EE66B" w14:textId="77777777" w:rsidR="00EA0319" w:rsidRDefault="00EA0319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A4A8FBB" w14:textId="77777777" w:rsidR="00EA0319" w:rsidRDefault="00EA0319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978D252" w14:textId="77777777" w:rsidR="007230E8" w:rsidRDefault="007230E8" w:rsidP="00B85C24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</w:p>
    <w:sectPr w:rsidR="007230E8" w:rsidSect="00426A5E">
      <w:pgSz w:w="11906" w:h="16838" w:code="9"/>
      <w:pgMar w:top="709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50B1" w14:textId="77777777" w:rsidR="00726845" w:rsidRDefault="00726845" w:rsidP="006D7576">
      <w:pPr>
        <w:spacing w:after="0" w:line="240" w:lineRule="auto"/>
      </w:pPr>
      <w:r>
        <w:separator/>
      </w:r>
    </w:p>
  </w:endnote>
  <w:endnote w:type="continuationSeparator" w:id="0">
    <w:p w14:paraId="2168F740" w14:textId="77777777" w:rsidR="00726845" w:rsidRDefault="00726845" w:rsidP="006D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847C" w14:textId="77777777" w:rsidR="00726845" w:rsidRDefault="00726845" w:rsidP="006D7576">
      <w:pPr>
        <w:spacing w:after="0" w:line="240" w:lineRule="auto"/>
      </w:pPr>
      <w:r>
        <w:separator/>
      </w:r>
    </w:p>
  </w:footnote>
  <w:footnote w:type="continuationSeparator" w:id="0">
    <w:p w14:paraId="1690A82E" w14:textId="77777777" w:rsidR="00726845" w:rsidRDefault="00726845" w:rsidP="006D7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271"/>
    <w:multiLevelType w:val="hybridMultilevel"/>
    <w:tmpl w:val="8EA6EE90"/>
    <w:lvl w:ilvl="0" w:tplc="61ECF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F635C"/>
    <w:multiLevelType w:val="multilevel"/>
    <w:tmpl w:val="C76E7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ACD7EDF"/>
    <w:multiLevelType w:val="hybridMultilevel"/>
    <w:tmpl w:val="1D744D60"/>
    <w:lvl w:ilvl="0" w:tplc="28B658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25121"/>
    <w:multiLevelType w:val="multilevel"/>
    <w:tmpl w:val="28C67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4" w15:restartNumberingAfterBreak="0">
    <w:nsid w:val="266B1736"/>
    <w:multiLevelType w:val="hybridMultilevel"/>
    <w:tmpl w:val="D58AA1EC"/>
    <w:lvl w:ilvl="0" w:tplc="729402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0F4D36"/>
    <w:multiLevelType w:val="multilevel"/>
    <w:tmpl w:val="60BC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B51F66"/>
    <w:multiLevelType w:val="multilevel"/>
    <w:tmpl w:val="ABF41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3648C7"/>
    <w:multiLevelType w:val="multilevel"/>
    <w:tmpl w:val="58F2D8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1CC4ACE"/>
    <w:multiLevelType w:val="hybridMultilevel"/>
    <w:tmpl w:val="18B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35EA"/>
    <w:multiLevelType w:val="multilevel"/>
    <w:tmpl w:val="1578F09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52CF2085"/>
    <w:multiLevelType w:val="multilevel"/>
    <w:tmpl w:val="89586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6717296"/>
    <w:multiLevelType w:val="multilevel"/>
    <w:tmpl w:val="492C8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4B5DFB"/>
    <w:multiLevelType w:val="multilevel"/>
    <w:tmpl w:val="0B32D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6D00369"/>
    <w:multiLevelType w:val="hybridMultilevel"/>
    <w:tmpl w:val="221E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07C07"/>
    <w:multiLevelType w:val="hybridMultilevel"/>
    <w:tmpl w:val="B0F8BE06"/>
    <w:lvl w:ilvl="0" w:tplc="98F67D66">
      <w:start w:val="4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22017B5"/>
    <w:multiLevelType w:val="multilevel"/>
    <w:tmpl w:val="C76E7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522940707">
    <w:abstractNumId w:val="12"/>
  </w:num>
  <w:num w:numId="2" w16cid:durableId="1025014350">
    <w:abstractNumId w:val="1"/>
  </w:num>
  <w:num w:numId="3" w16cid:durableId="1217157575">
    <w:abstractNumId w:val="15"/>
  </w:num>
  <w:num w:numId="4" w16cid:durableId="1768769558">
    <w:abstractNumId w:val="6"/>
  </w:num>
  <w:num w:numId="5" w16cid:durableId="1518889800">
    <w:abstractNumId w:val="2"/>
  </w:num>
  <w:num w:numId="6" w16cid:durableId="1991053922">
    <w:abstractNumId w:val="0"/>
  </w:num>
  <w:num w:numId="7" w16cid:durableId="1725785688">
    <w:abstractNumId w:val="9"/>
  </w:num>
  <w:num w:numId="8" w16cid:durableId="1825967871">
    <w:abstractNumId w:val="11"/>
  </w:num>
  <w:num w:numId="9" w16cid:durableId="705256333">
    <w:abstractNumId w:val="8"/>
  </w:num>
  <w:num w:numId="10" w16cid:durableId="290863159">
    <w:abstractNumId w:val="4"/>
  </w:num>
  <w:num w:numId="11" w16cid:durableId="2064868559">
    <w:abstractNumId w:val="5"/>
  </w:num>
  <w:num w:numId="12" w16cid:durableId="2024699810">
    <w:abstractNumId w:val="7"/>
  </w:num>
  <w:num w:numId="13" w16cid:durableId="5400108">
    <w:abstractNumId w:val="14"/>
  </w:num>
  <w:num w:numId="14" w16cid:durableId="245386198">
    <w:abstractNumId w:val="13"/>
  </w:num>
  <w:num w:numId="15" w16cid:durableId="155532767">
    <w:abstractNumId w:val="3"/>
  </w:num>
  <w:num w:numId="16" w16cid:durableId="341856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03"/>
    <w:rsid w:val="00010AB2"/>
    <w:rsid w:val="000154E9"/>
    <w:rsid w:val="00021065"/>
    <w:rsid w:val="00023AFD"/>
    <w:rsid w:val="000465DF"/>
    <w:rsid w:val="00057371"/>
    <w:rsid w:val="000600D8"/>
    <w:rsid w:val="00061A72"/>
    <w:rsid w:val="00063C2C"/>
    <w:rsid w:val="000744DF"/>
    <w:rsid w:val="000C1793"/>
    <w:rsid w:val="000C3341"/>
    <w:rsid w:val="000C539E"/>
    <w:rsid w:val="000C687C"/>
    <w:rsid w:val="000D5168"/>
    <w:rsid w:val="000E2D10"/>
    <w:rsid w:val="00114192"/>
    <w:rsid w:val="0012692A"/>
    <w:rsid w:val="0014527D"/>
    <w:rsid w:val="00161C46"/>
    <w:rsid w:val="00170B88"/>
    <w:rsid w:val="0017518A"/>
    <w:rsid w:val="00185FA5"/>
    <w:rsid w:val="001A4305"/>
    <w:rsid w:val="001B15B9"/>
    <w:rsid w:val="001B1663"/>
    <w:rsid w:val="001C3E9F"/>
    <w:rsid w:val="002015EC"/>
    <w:rsid w:val="00225713"/>
    <w:rsid w:val="00246B67"/>
    <w:rsid w:val="002A06B7"/>
    <w:rsid w:val="002C1750"/>
    <w:rsid w:val="002E17B6"/>
    <w:rsid w:val="002E72F9"/>
    <w:rsid w:val="003009F3"/>
    <w:rsid w:val="00301CE5"/>
    <w:rsid w:val="0030463F"/>
    <w:rsid w:val="00316ED0"/>
    <w:rsid w:val="00375E25"/>
    <w:rsid w:val="003A3430"/>
    <w:rsid w:val="003F205F"/>
    <w:rsid w:val="00415DEB"/>
    <w:rsid w:val="004264CE"/>
    <w:rsid w:val="00426A5E"/>
    <w:rsid w:val="00444520"/>
    <w:rsid w:val="00463C5A"/>
    <w:rsid w:val="0046509D"/>
    <w:rsid w:val="004708D9"/>
    <w:rsid w:val="00483F7B"/>
    <w:rsid w:val="00487595"/>
    <w:rsid w:val="004929DD"/>
    <w:rsid w:val="004A0E83"/>
    <w:rsid w:val="004B58D7"/>
    <w:rsid w:val="004F4178"/>
    <w:rsid w:val="00511ADB"/>
    <w:rsid w:val="00516057"/>
    <w:rsid w:val="00541803"/>
    <w:rsid w:val="00541B01"/>
    <w:rsid w:val="00575F5B"/>
    <w:rsid w:val="005843BE"/>
    <w:rsid w:val="005A1A7A"/>
    <w:rsid w:val="005A2F7E"/>
    <w:rsid w:val="005B2CF1"/>
    <w:rsid w:val="005C2622"/>
    <w:rsid w:val="006040E1"/>
    <w:rsid w:val="00605CD5"/>
    <w:rsid w:val="00610526"/>
    <w:rsid w:val="00627EC5"/>
    <w:rsid w:val="006502DB"/>
    <w:rsid w:val="00671B01"/>
    <w:rsid w:val="006763E8"/>
    <w:rsid w:val="00677E1C"/>
    <w:rsid w:val="006807FF"/>
    <w:rsid w:val="006933CB"/>
    <w:rsid w:val="006B5255"/>
    <w:rsid w:val="006D7576"/>
    <w:rsid w:val="006E1B1C"/>
    <w:rsid w:val="007230E8"/>
    <w:rsid w:val="00726845"/>
    <w:rsid w:val="00735F28"/>
    <w:rsid w:val="007442D7"/>
    <w:rsid w:val="007619BE"/>
    <w:rsid w:val="00792823"/>
    <w:rsid w:val="00793778"/>
    <w:rsid w:val="007A5F13"/>
    <w:rsid w:val="007B5076"/>
    <w:rsid w:val="007C174D"/>
    <w:rsid w:val="007D2418"/>
    <w:rsid w:val="007D59AE"/>
    <w:rsid w:val="007E1517"/>
    <w:rsid w:val="007F230D"/>
    <w:rsid w:val="008420EC"/>
    <w:rsid w:val="0085478D"/>
    <w:rsid w:val="0085689F"/>
    <w:rsid w:val="008574E4"/>
    <w:rsid w:val="008613BB"/>
    <w:rsid w:val="00866969"/>
    <w:rsid w:val="008A1766"/>
    <w:rsid w:val="008B2303"/>
    <w:rsid w:val="008B6C0C"/>
    <w:rsid w:val="008C2CD6"/>
    <w:rsid w:val="008D36B8"/>
    <w:rsid w:val="008E3B51"/>
    <w:rsid w:val="008F3D07"/>
    <w:rsid w:val="00915C6A"/>
    <w:rsid w:val="00922B70"/>
    <w:rsid w:val="009317DF"/>
    <w:rsid w:val="00937643"/>
    <w:rsid w:val="009465CF"/>
    <w:rsid w:val="009752E2"/>
    <w:rsid w:val="009B0FBE"/>
    <w:rsid w:val="009C42F5"/>
    <w:rsid w:val="00A2128D"/>
    <w:rsid w:val="00A543CD"/>
    <w:rsid w:val="00A56732"/>
    <w:rsid w:val="00A80717"/>
    <w:rsid w:val="00A81B23"/>
    <w:rsid w:val="00B30F62"/>
    <w:rsid w:val="00B36874"/>
    <w:rsid w:val="00B4615D"/>
    <w:rsid w:val="00B54761"/>
    <w:rsid w:val="00B619FB"/>
    <w:rsid w:val="00B6640F"/>
    <w:rsid w:val="00B71FCE"/>
    <w:rsid w:val="00B85C24"/>
    <w:rsid w:val="00B96C37"/>
    <w:rsid w:val="00BC392C"/>
    <w:rsid w:val="00BC6EA5"/>
    <w:rsid w:val="00BC7772"/>
    <w:rsid w:val="00BF5ABE"/>
    <w:rsid w:val="00C345F4"/>
    <w:rsid w:val="00C34812"/>
    <w:rsid w:val="00C63CD4"/>
    <w:rsid w:val="00C658A3"/>
    <w:rsid w:val="00C72C26"/>
    <w:rsid w:val="00CB217B"/>
    <w:rsid w:val="00CB5EE9"/>
    <w:rsid w:val="00CD5E4B"/>
    <w:rsid w:val="00CE6093"/>
    <w:rsid w:val="00D06EBC"/>
    <w:rsid w:val="00D207AC"/>
    <w:rsid w:val="00D20CD7"/>
    <w:rsid w:val="00D37E28"/>
    <w:rsid w:val="00D61E39"/>
    <w:rsid w:val="00D8591B"/>
    <w:rsid w:val="00D9498C"/>
    <w:rsid w:val="00D97BD5"/>
    <w:rsid w:val="00DA4A44"/>
    <w:rsid w:val="00DF3EBE"/>
    <w:rsid w:val="00E55D7A"/>
    <w:rsid w:val="00E6414F"/>
    <w:rsid w:val="00E66E2F"/>
    <w:rsid w:val="00E9293C"/>
    <w:rsid w:val="00EA0319"/>
    <w:rsid w:val="00EB4701"/>
    <w:rsid w:val="00EB53BD"/>
    <w:rsid w:val="00ED511C"/>
    <w:rsid w:val="00EE488C"/>
    <w:rsid w:val="00EE7A3E"/>
    <w:rsid w:val="00F11064"/>
    <w:rsid w:val="00F1795D"/>
    <w:rsid w:val="00F463F8"/>
    <w:rsid w:val="00F55E95"/>
    <w:rsid w:val="00F81E7D"/>
    <w:rsid w:val="00FA05F6"/>
    <w:rsid w:val="00FA09EE"/>
    <w:rsid w:val="00FB58A9"/>
    <w:rsid w:val="00FC4E5C"/>
    <w:rsid w:val="00FE0B62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3604"/>
  <w15:docId w15:val="{6EE263F8-22CC-4BFC-A706-961CF657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uiPriority w:val="10"/>
    <w:qFormat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11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caption"/>
    <w:basedOn w:val="a"/>
    <w:next w:val="a"/>
    <w:uiPriority w:val="99"/>
    <w:qFormat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 w:cs="SchoolBookC"/>
      <w:b/>
      <w:bCs/>
      <w:caps/>
      <w:spacing w:val="28"/>
      <w:w w:val="15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1">
    <w:name w:val="Основной текст (2)_"/>
    <w:basedOn w:val="a0"/>
    <w:link w:val="210"/>
    <w:uiPriority w:val="99"/>
    <w:rsid w:val="00BC777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C7772"/>
    <w:pPr>
      <w:widowControl w:val="0"/>
      <w:shd w:val="clear" w:color="auto" w:fill="FFFFFF"/>
      <w:spacing w:after="0" w:line="240" w:lineRule="atLeast"/>
      <w:ind w:hanging="1100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6D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7576"/>
  </w:style>
  <w:style w:type="paragraph" w:styleId="ae">
    <w:name w:val="footer"/>
    <w:basedOn w:val="a"/>
    <w:link w:val="af"/>
    <w:uiPriority w:val="99"/>
    <w:semiHidden/>
    <w:unhideWhenUsed/>
    <w:rsid w:val="006D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D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B552-A2D8-4D23-B43E-843BBDE9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SluchakMS</dc:creator>
  <cp:lastModifiedBy>user</cp:lastModifiedBy>
  <cp:revision>2</cp:revision>
  <cp:lastPrinted>2023-12-28T11:31:00Z</cp:lastPrinted>
  <dcterms:created xsi:type="dcterms:W3CDTF">2023-12-28T14:13:00Z</dcterms:created>
  <dcterms:modified xsi:type="dcterms:W3CDTF">2023-12-28T14:13:00Z</dcterms:modified>
</cp:coreProperties>
</file>