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220" w:rsidRPr="007F4C67" w:rsidRDefault="008B7220" w:rsidP="008B7220">
      <w:pPr>
        <w:jc w:val="center"/>
        <w:rPr>
          <w:b/>
          <w:color w:val="000000" w:themeColor="text1"/>
          <w:sz w:val="28"/>
          <w:szCs w:val="28"/>
        </w:rPr>
      </w:pPr>
      <w:r w:rsidRPr="007F4C67">
        <w:rPr>
          <w:b/>
          <w:color w:val="000000" w:themeColor="text1"/>
          <w:sz w:val="28"/>
          <w:szCs w:val="28"/>
        </w:rPr>
        <w:t>ПРАВИТЕЛЬСТВО САНКТ</w:t>
      </w:r>
      <w:r w:rsidR="00212339">
        <w:rPr>
          <w:b/>
          <w:color w:val="000000" w:themeColor="text1"/>
          <w:sz w:val="28"/>
          <w:szCs w:val="28"/>
        </w:rPr>
        <w:t>-</w:t>
      </w:r>
      <w:r w:rsidRPr="007F4C67">
        <w:rPr>
          <w:b/>
          <w:color w:val="000000" w:themeColor="text1"/>
          <w:sz w:val="28"/>
          <w:szCs w:val="28"/>
        </w:rPr>
        <w:t>ПЕТЕРБУРГА</w:t>
      </w:r>
    </w:p>
    <w:p w:rsidR="008B7220" w:rsidRPr="007F4C67" w:rsidRDefault="008B7220" w:rsidP="008B7220">
      <w:pPr>
        <w:rPr>
          <w:b/>
          <w:color w:val="000000" w:themeColor="text1"/>
          <w:sz w:val="28"/>
          <w:szCs w:val="28"/>
        </w:rPr>
      </w:pPr>
    </w:p>
    <w:p w:rsidR="008B7220" w:rsidRPr="007F4C67" w:rsidRDefault="008B7220" w:rsidP="008B7220">
      <w:pPr>
        <w:jc w:val="center"/>
        <w:rPr>
          <w:b/>
          <w:color w:val="000000" w:themeColor="text1"/>
          <w:sz w:val="28"/>
          <w:szCs w:val="28"/>
        </w:rPr>
      </w:pPr>
      <w:r w:rsidRPr="007F4C67">
        <w:rPr>
          <w:b/>
          <w:color w:val="000000" w:themeColor="text1"/>
          <w:sz w:val="28"/>
          <w:szCs w:val="28"/>
        </w:rPr>
        <w:t>ПОСТАНОВЛЕНИЕ</w:t>
      </w:r>
    </w:p>
    <w:p w:rsidR="008B7220" w:rsidRPr="007F4C67" w:rsidRDefault="008B7220" w:rsidP="008B7220">
      <w:pPr>
        <w:ind w:firstLine="840"/>
        <w:jc w:val="center"/>
        <w:rPr>
          <w:b/>
          <w:color w:val="000000" w:themeColor="text1"/>
          <w:sz w:val="28"/>
          <w:szCs w:val="28"/>
        </w:rPr>
      </w:pPr>
    </w:p>
    <w:p w:rsidR="008B7220" w:rsidRPr="007F4C67" w:rsidRDefault="008B7220" w:rsidP="008B7220">
      <w:pPr>
        <w:ind w:firstLine="284"/>
        <w:jc w:val="both"/>
        <w:rPr>
          <w:color w:val="000000" w:themeColor="text1"/>
          <w:sz w:val="28"/>
          <w:szCs w:val="28"/>
        </w:rPr>
      </w:pPr>
      <w:r w:rsidRPr="007F4C67">
        <w:rPr>
          <w:color w:val="000000" w:themeColor="text1"/>
          <w:sz w:val="28"/>
          <w:szCs w:val="28"/>
        </w:rPr>
        <w:t>______</w:t>
      </w:r>
      <w:r w:rsidRPr="007F4C67">
        <w:rPr>
          <w:color w:val="000000" w:themeColor="text1"/>
          <w:sz w:val="28"/>
          <w:szCs w:val="28"/>
        </w:rPr>
        <w:tab/>
      </w:r>
      <w:r w:rsidRPr="007F4C67">
        <w:rPr>
          <w:color w:val="000000" w:themeColor="text1"/>
          <w:sz w:val="28"/>
          <w:szCs w:val="28"/>
        </w:rPr>
        <w:tab/>
      </w:r>
      <w:r w:rsidRPr="007F4C67">
        <w:rPr>
          <w:color w:val="000000" w:themeColor="text1"/>
          <w:sz w:val="28"/>
          <w:szCs w:val="28"/>
        </w:rPr>
        <w:tab/>
      </w:r>
      <w:r w:rsidRPr="007F4C67">
        <w:rPr>
          <w:color w:val="000000" w:themeColor="text1"/>
          <w:sz w:val="28"/>
          <w:szCs w:val="28"/>
        </w:rPr>
        <w:tab/>
      </w:r>
      <w:r w:rsidRPr="007F4C67">
        <w:rPr>
          <w:color w:val="000000" w:themeColor="text1"/>
          <w:sz w:val="28"/>
          <w:szCs w:val="28"/>
        </w:rPr>
        <w:tab/>
      </w:r>
      <w:r w:rsidRPr="007F4C67">
        <w:rPr>
          <w:color w:val="000000" w:themeColor="text1"/>
          <w:sz w:val="28"/>
          <w:szCs w:val="28"/>
        </w:rPr>
        <w:tab/>
      </w:r>
      <w:r w:rsidRPr="007F4C67">
        <w:rPr>
          <w:color w:val="000000" w:themeColor="text1"/>
          <w:sz w:val="28"/>
          <w:szCs w:val="28"/>
        </w:rPr>
        <w:tab/>
      </w:r>
      <w:r w:rsidRPr="007F4C67">
        <w:rPr>
          <w:color w:val="000000" w:themeColor="text1"/>
          <w:sz w:val="28"/>
          <w:szCs w:val="28"/>
        </w:rPr>
        <w:tab/>
      </w:r>
      <w:r w:rsidRPr="007F4C67">
        <w:rPr>
          <w:color w:val="000000" w:themeColor="text1"/>
          <w:sz w:val="28"/>
          <w:szCs w:val="28"/>
        </w:rPr>
        <w:tab/>
      </w:r>
      <w:r w:rsidRPr="007F4C67">
        <w:rPr>
          <w:color w:val="000000" w:themeColor="text1"/>
          <w:sz w:val="28"/>
          <w:szCs w:val="28"/>
        </w:rPr>
        <w:tab/>
        <w:t>№ _____</w:t>
      </w:r>
    </w:p>
    <w:p w:rsidR="008B7220" w:rsidRPr="007F4C67" w:rsidRDefault="008B7220" w:rsidP="008B7220">
      <w:pPr>
        <w:ind w:right="4818"/>
        <w:jc w:val="both"/>
        <w:rPr>
          <w:color w:val="000000" w:themeColor="text1"/>
        </w:rPr>
      </w:pPr>
    </w:p>
    <w:p w:rsidR="008B7220" w:rsidRPr="007F4C67" w:rsidRDefault="008B7220" w:rsidP="008B7220">
      <w:pPr>
        <w:widowControl w:val="0"/>
        <w:autoSpaceDE w:val="0"/>
        <w:autoSpaceDN w:val="0"/>
        <w:rPr>
          <w:b/>
          <w:color w:val="000000" w:themeColor="text1"/>
        </w:rPr>
      </w:pPr>
      <w:r w:rsidRPr="007F4C67">
        <w:rPr>
          <w:b/>
          <w:color w:val="000000" w:themeColor="text1"/>
        </w:rPr>
        <w:t xml:space="preserve">О Порядке предоставления в 2024 году </w:t>
      </w:r>
    </w:p>
    <w:p w:rsidR="008B7220" w:rsidRPr="007F4C67" w:rsidRDefault="008B7220" w:rsidP="008B7220">
      <w:pPr>
        <w:widowControl w:val="0"/>
        <w:autoSpaceDE w:val="0"/>
        <w:autoSpaceDN w:val="0"/>
        <w:rPr>
          <w:b/>
          <w:color w:val="000000" w:themeColor="text1"/>
        </w:rPr>
      </w:pPr>
      <w:r w:rsidRPr="007F4C67">
        <w:rPr>
          <w:b/>
          <w:color w:val="000000" w:themeColor="text1"/>
        </w:rPr>
        <w:t xml:space="preserve">субсидии социально ориентированной </w:t>
      </w:r>
    </w:p>
    <w:p w:rsidR="008B7220" w:rsidRPr="007F4C67" w:rsidRDefault="008B7220" w:rsidP="008B7220">
      <w:pPr>
        <w:widowControl w:val="0"/>
        <w:autoSpaceDE w:val="0"/>
        <w:autoSpaceDN w:val="0"/>
        <w:rPr>
          <w:b/>
          <w:color w:val="000000" w:themeColor="text1"/>
        </w:rPr>
      </w:pPr>
      <w:r w:rsidRPr="007F4C67">
        <w:rPr>
          <w:b/>
          <w:color w:val="000000" w:themeColor="text1"/>
        </w:rPr>
        <w:t xml:space="preserve">некоммерческой организации </w:t>
      </w:r>
    </w:p>
    <w:p w:rsidR="008B7220" w:rsidRPr="007F4C67" w:rsidRDefault="008B7220" w:rsidP="008B7220">
      <w:pPr>
        <w:widowControl w:val="0"/>
        <w:autoSpaceDE w:val="0"/>
        <w:autoSpaceDN w:val="0"/>
        <w:rPr>
          <w:b/>
          <w:bCs/>
          <w:color w:val="000000" w:themeColor="text1"/>
        </w:rPr>
      </w:pPr>
      <w:r w:rsidRPr="007F4C67">
        <w:rPr>
          <w:b/>
          <w:bCs/>
          <w:color w:val="000000" w:themeColor="text1"/>
        </w:rPr>
        <w:t xml:space="preserve">в рамках регионального проекта </w:t>
      </w:r>
    </w:p>
    <w:p w:rsidR="008B7220" w:rsidRPr="007F4C67" w:rsidRDefault="008B7220" w:rsidP="008B7220">
      <w:pPr>
        <w:widowControl w:val="0"/>
        <w:autoSpaceDE w:val="0"/>
        <w:autoSpaceDN w:val="0"/>
        <w:rPr>
          <w:b/>
          <w:bCs/>
          <w:color w:val="000000" w:themeColor="text1"/>
        </w:rPr>
      </w:pPr>
      <w:r w:rsidRPr="007F4C67">
        <w:rPr>
          <w:b/>
          <w:bCs/>
          <w:color w:val="000000" w:themeColor="text1"/>
        </w:rPr>
        <w:t>«Адресная поддержка повышения</w:t>
      </w:r>
    </w:p>
    <w:p w:rsidR="008B7220" w:rsidRPr="007F4C67" w:rsidRDefault="008B7220" w:rsidP="008B7220">
      <w:pPr>
        <w:widowControl w:val="0"/>
        <w:autoSpaceDE w:val="0"/>
        <w:autoSpaceDN w:val="0"/>
        <w:rPr>
          <w:b/>
          <w:bCs/>
          <w:color w:val="000000" w:themeColor="text1"/>
        </w:rPr>
      </w:pPr>
      <w:r w:rsidRPr="007F4C67">
        <w:rPr>
          <w:b/>
          <w:bCs/>
          <w:color w:val="000000" w:themeColor="text1"/>
        </w:rPr>
        <w:t xml:space="preserve">производительности труда </w:t>
      </w:r>
    </w:p>
    <w:p w:rsidR="008B7220" w:rsidRPr="007F4C67" w:rsidRDefault="008B7220" w:rsidP="008B7220">
      <w:pPr>
        <w:widowControl w:val="0"/>
        <w:autoSpaceDE w:val="0"/>
        <w:autoSpaceDN w:val="0"/>
        <w:rPr>
          <w:b/>
          <w:bCs/>
          <w:color w:val="000000" w:themeColor="text1"/>
        </w:rPr>
      </w:pPr>
      <w:r w:rsidRPr="007F4C67">
        <w:rPr>
          <w:b/>
          <w:bCs/>
          <w:color w:val="000000" w:themeColor="text1"/>
        </w:rPr>
        <w:t>на предприятиях»</w:t>
      </w:r>
      <w:r w:rsidRPr="007F4C67">
        <w:rPr>
          <w:b/>
          <w:color w:val="000000" w:themeColor="text1"/>
        </w:rPr>
        <w:t xml:space="preserve"> </w:t>
      </w:r>
      <w:r w:rsidRPr="007F4C67">
        <w:rPr>
          <w:b/>
          <w:bCs/>
          <w:color w:val="000000" w:themeColor="text1"/>
        </w:rPr>
        <w:t xml:space="preserve">национального проекта </w:t>
      </w:r>
    </w:p>
    <w:p w:rsidR="008B7220" w:rsidRPr="007F4C67" w:rsidRDefault="008B7220" w:rsidP="008B7220">
      <w:pPr>
        <w:widowControl w:val="0"/>
        <w:autoSpaceDE w:val="0"/>
        <w:autoSpaceDN w:val="0"/>
        <w:rPr>
          <w:b/>
          <w:color w:val="000000" w:themeColor="text1"/>
        </w:rPr>
      </w:pPr>
      <w:r w:rsidRPr="007F4C67">
        <w:rPr>
          <w:b/>
          <w:bCs/>
          <w:color w:val="000000" w:themeColor="text1"/>
        </w:rPr>
        <w:t>«Производительность труда»</w:t>
      </w:r>
    </w:p>
    <w:p w:rsidR="008D3D2F" w:rsidRPr="007F4C67" w:rsidRDefault="008D3D2F" w:rsidP="0028115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3D2F" w:rsidRPr="007F4C67" w:rsidRDefault="008D3D2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Бюджетным </w:t>
      </w:r>
      <w:hyperlink r:id="rId7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</w:t>
      </w:r>
      <w:r w:rsidR="00CB595E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CB595E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производителям товаров, работ, услуг и проведение отборов получателей указанных субсидий, в том числе грантов в форме субсидий», </w:t>
      </w:r>
      <w:hyperlink r:id="rId8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от </w:t>
      </w:r>
      <w:r w:rsidR="00796EAC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__.__.2023 №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6EAC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796EAC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96EAC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О бюджете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на 202</w:t>
      </w:r>
      <w:r w:rsidR="00796EAC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и на плановый период 202</w:t>
      </w:r>
      <w:r w:rsidR="00796EAC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796EAC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государственной </w:t>
      </w:r>
      <w:hyperlink r:id="rId9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программой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Содействие занятости населения 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в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Петербурге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утвержденной постановлением Правительства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17.06.2014 </w:t>
      </w:r>
      <w:r w:rsidR="00796EAC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490, Правительство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постановляет: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Утвердить </w:t>
      </w:r>
      <w:hyperlink w:anchor="P54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Порядок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предоставления в 202</w:t>
      </w:r>
      <w:r w:rsidR="00796EAC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субсидии социально ориентированной некоммерческой организации в рамках регионального проекта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Адресная поддержка повышения производительности труда на предприятиях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национального проекта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Производительность труда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Порядок) согласно приложению.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В соответствии с </w:t>
      </w:r>
      <w:hyperlink r:id="rId10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абзацем </w:t>
        </w:r>
        <w:r w:rsidR="00A61773"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пят</w:t>
        </w:r>
        <w:r w:rsidR="00295C7E"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ом</w:t>
        </w:r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2 статьи 78.1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 Комитету по труду и занятости населения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Комитет) в месячный срок в целях реализации Порядка принять нормативный правовой акт, регулирующий отдельные вопросы предоставления субсидии в соответствии с Порядком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субсидия), которым установить: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Форму заявки на участие в отборе получателя субсидии для предоставления субсидии, проводимом в форме запроса предложений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отбор), направленных участниками отбора для участия в отборе, включающую согласие на публикацию (размещение) в информационно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телекоммуникационной сети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сеть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) информации об участнике отбора.</w:t>
      </w:r>
    </w:p>
    <w:p w:rsidR="00DA72FD" w:rsidRPr="007F4C67" w:rsidRDefault="008D3D2F" w:rsidP="00DA72F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2.2. Сроки размещения</w:t>
      </w:r>
      <w:r w:rsidR="0012364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72F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на едином портале бюджетной системы Российской Федерации (далее – единый портал)</w:t>
      </w:r>
      <w:r w:rsidR="00E55420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 </w:t>
      </w:r>
      <w:proofErr w:type="spellStart"/>
      <w:r w:rsidR="00E55420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вэб</w:t>
      </w:r>
      <w:proofErr w:type="spellEnd"/>
      <w:r w:rsidR="001D05E9" w:rsidRPr="001D05E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E55420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странице Комитета на официальном сайте Администрации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E55420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в разделе</w:t>
      </w:r>
      <w:r w:rsidR="00232E96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«Сведения о бюджете» и </w:t>
      </w:r>
      <w:r w:rsidR="00DA72F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официальном сайте Комитета </w:t>
      </w:r>
      <w:r w:rsidR="00232E96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сети «Интернет» </w:t>
      </w:r>
      <w:r w:rsidR="00DA72F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A72F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объявление) с указанием: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 начала и окончания приема заявок на участие в отборе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заявки) 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документов, представляемых участниками отбора в Комитет для получения субсидии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документы);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сроков проведения отбора;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наименования, места нахождения, почтового адреса, адреса электронной почты Комитета;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целей предоставления субсидии, а также результатов предоставления субсидии;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страниц официального сайта Комитета, на котором обеспечивается проведение отбора;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условий предоставления субсидии и перечня документов;</w:t>
      </w:r>
    </w:p>
    <w:p w:rsidR="003B591A" w:rsidRPr="007F4C67" w:rsidRDefault="003B591A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критериев отбора;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порядка подачи заявки и документов, и требований, предъявляемых к форме 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 содержанию заявки и документов;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порядка отзыва заявки и документов участниками отбора, порядка возврата заявки 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документов, определяющего в том числе основания для возврата заявок и документов, порядка внесения изменений в заявки и документы;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правил рассмотрения и оценки заявок и документов;</w:t>
      </w:r>
    </w:p>
    <w:p w:rsidR="003B591A" w:rsidRPr="007F4C67" w:rsidRDefault="003B591A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порядка отклонения заявки и документов, а также информации об основаниях 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их отклонения;</w:t>
      </w:r>
    </w:p>
    <w:p w:rsidR="00B56679" w:rsidRPr="007F4C67" w:rsidRDefault="00B56679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предельного размера субсидии;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порядка представления участникам отбора разъяснений положений объявления, дат начала и окончания срока указанного представления;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срока, в течение которого получатель субсидии должен подписать соглашение 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субсидии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соглашение);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условий признания получателя субсидии уклонившимся от заключения соглашения;</w:t>
      </w:r>
    </w:p>
    <w:p w:rsidR="00BF0C01" w:rsidRPr="007F4C67" w:rsidRDefault="002C6711" w:rsidP="007F4C6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срока размещения протокола подведения итогов отбора на едином портале 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10AD5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 на официальном сайте Комитета.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Порядок и сроки проведения отбора и принятия Комитетом решения 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субсидии в части, не урегулированной Порядком, устанавливающие 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в том числе: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сроки проведения отбора;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порядок подачи заявок и документов;</w:t>
      </w:r>
    </w:p>
    <w:p w:rsidR="00A61773" w:rsidRPr="007F4C67" w:rsidRDefault="00A61773" w:rsidP="00A6177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отзыва заявки и документов участниками отбора, порядок возврата заявки 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документов, определяющий в том числе основания для возврата заявок и документов;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форму согласия на обработку персональных данных руководителя, членов коллегиального исполнительного органа, лица, исполняющего функции единоличного исполнительного органа, главного бухгалтера и иных сотрудников участника отбора, персональные данные которых предоставляются Комитету.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2.4. Порядок формирования комиссии по проведению отбора, ее состав и положение о ней.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 </w:t>
      </w:r>
      <w:r w:rsidR="00AC474C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Порядок и сроки представления получателем субсидии отчетности, порядок 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C474C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 срок проверки и принятия Комитетом отчетности,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также сроки проведения Комитетом проверок соблюдения получателем субсидии и лицами, получающими средства 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договоров, заключенных с получателем субсидии, условий и порядка предоставления субсидии, в том числе в части достижения результата предоставления субсидии.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2.6. Порядок и сроки проведения оценки достижения получателем субсидии значений результата предоставления субсидии.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2.7. Срок возврата получателем субсидии в бюджет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остатка субсидии, не использованного в отчетном финансовом году.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2.8. Формы смет затрат в соответствии с </w:t>
      </w:r>
      <w:hyperlink w:anchor="P258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перечнем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установленным в приложении </w:t>
      </w:r>
      <w:r w:rsidR="00BF0C0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к Порядку.</w:t>
      </w:r>
      <w:r w:rsidR="007F4C6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B7220" w:rsidRDefault="008D3D2F" w:rsidP="0028115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3. Контроль за выполнением постановления возложить на вице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губернатора 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</w:t>
      </w:r>
      <w:proofErr w:type="spellStart"/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Княгинина</w:t>
      </w:r>
      <w:proofErr w:type="spellEnd"/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В.Н.</w:t>
      </w:r>
    </w:p>
    <w:p w:rsidR="00281157" w:rsidRDefault="00281157" w:rsidP="0028115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387C" w:rsidRPr="00281157" w:rsidRDefault="0061387C" w:rsidP="0028115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7220" w:rsidRPr="007F4C67" w:rsidRDefault="008B7220" w:rsidP="008B7220">
      <w:pPr>
        <w:ind w:firstLine="142"/>
        <w:rPr>
          <w:b/>
          <w:color w:val="000000" w:themeColor="text1"/>
        </w:rPr>
      </w:pPr>
      <w:r w:rsidRPr="007F4C67">
        <w:rPr>
          <w:b/>
          <w:color w:val="000000" w:themeColor="text1"/>
        </w:rPr>
        <w:t xml:space="preserve">     Губернатор</w:t>
      </w:r>
    </w:p>
    <w:p w:rsidR="0030160F" w:rsidRPr="0030160F" w:rsidRDefault="008B7220" w:rsidP="008B7220">
      <w:pPr>
        <w:rPr>
          <w:b/>
          <w:color w:val="000000" w:themeColor="text1"/>
        </w:rPr>
        <w:sectPr w:rsidR="0030160F" w:rsidRPr="0030160F" w:rsidSect="0030160F">
          <w:head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7F4C67">
        <w:rPr>
          <w:b/>
          <w:color w:val="000000" w:themeColor="text1"/>
        </w:rPr>
        <w:t>Санкт</w:t>
      </w:r>
      <w:r w:rsidR="00212339">
        <w:rPr>
          <w:b/>
          <w:color w:val="000000" w:themeColor="text1"/>
        </w:rPr>
        <w:t>-</w:t>
      </w:r>
      <w:r w:rsidRPr="007F4C67">
        <w:rPr>
          <w:b/>
          <w:color w:val="000000" w:themeColor="text1"/>
        </w:rPr>
        <w:t xml:space="preserve">Петербурга                                                                              </w:t>
      </w:r>
      <w:r w:rsidR="0030160F">
        <w:rPr>
          <w:b/>
          <w:color w:val="000000" w:themeColor="text1"/>
        </w:rPr>
        <w:t xml:space="preserve">                     А.Д. </w:t>
      </w:r>
      <w:proofErr w:type="spellStart"/>
      <w:r w:rsidR="0030160F">
        <w:rPr>
          <w:b/>
          <w:color w:val="000000" w:themeColor="text1"/>
        </w:rPr>
        <w:t>Беглов</w:t>
      </w:r>
      <w:proofErr w:type="spellEnd"/>
    </w:p>
    <w:p w:rsidR="008B7220" w:rsidRPr="007F4C67" w:rsidRDefault="008B7220" w:rsidP="008B7220">
      <w:pPr>
        <w:rPr>
          <w:b/>
          <w:color w:val="000000" w:themeColor="text1"/>
        </w:rPr>
      </w:pPr>
    </w:p>
    <w:p w:rsidR="00866418" w:rsidRDefault="00866418" w:rsidP="008B7220">
      <w:pPr>
        <w:ind w:left="4956" w:firstLine="708"/>
        <w:rPr>
          <w:color w:val="000000" w:themeColor="text1"/>
        </w:rPr>
      </w:pPr>
    </w:p>
    <w:p w:rsidR="008B7220" w:rsidRPr="007F4C67" w:rsidRDefault="008B7220" w:rsidP="008B7220">
      <w:pPr>
        <w:ind w:left="4956" w:firstLine="708"/>
        <w:rPr>
          <w:color w:val="000000" w:themeColor="text1"/>
        </w:rPr>
      </w:pPr>
      <w:r w:rsidRPr="007F4C67">
        <w:rPr>
          <w:color w:val="000000" w:themeColor="text1"/>
        </w:rPr>
        <w:t xml:space="preserve">Приложение </w:t>
      </w:r>
    </w:p>
    <w:p w:rsidR="008B7220" w:rsidRPr="007F4C67" w:rsidRDefault="008B7220" w:rsidP="008B7220">
      <w:pPr>
        <w:ind w:left="4956" w:firstLine="708"/>
        <w:rPr>
          <w:color w:val="000000" w:themeColor="text1"/>
        </w:rPr>
      </w:pPr>
      <w:r w:rsidRPr="007F4C67">
        <w:rPr>
          <w:color w:val="000000" w:themeColor="text1"/>
        </w:rPr>
        <w:t xml:space="preserve">к постановлению </w:t>
      </w:r>
    </w:p>
    <w:p w:rsidR="008B7220" w:rsidRPr="007F4C67" w:rsidRDefault="008B7220" w:rsidP="008B7220">
      <w:pPr>
        <w:ind w:left="4956" w:firstLine="708"/>
        <w:rPr>
          <w:color w:val="000000" w:themeColor="text1"/>
        </w:rPr>
      </w:pPr>
      <w:r w:rsidRPr="007F4C67">
        <w:rPr>
          <w:color w:val="000000" w:themeColor="text1"/>
        </w:rPr>
        <w:t>Правительства Санкт</w:t>
      </w:r>
      <w:r w:rsidR="00212339">
        <w:rPr>
          <w:color w:val="000000" w:themeColor="text1"/>
        </w:rPr>
        <w:t>-</w:t>
      </w:r>
      <w:r w:rsidRPr="007F4C67">
        <w:rPr>
          <w:color w:val="000000" w:themeColor="text1"/>
        </w:rPr>
        <w:t>Петербурга</w:t>
      </w:r>
    </w:p>
    <w:p w:rsidR="008B7220" w:rsidRPr="007F4C67" w:rsidRDefault="008B7220" w:rsidP="008B7220">
      <w:pPr>
        <w:ind w:left="4956" w:firstLine="708"/>
        <w:rPr>
          <w:color w:val="000000" w:themeColor="text1"/>
        </w:rPr>
      </w:pPr>
      <w:r w:rsidRPr="007F4C67">
        <w:rPr>
          <w:color w:val="000000" w:themeColor="text1"/>
        </w:rPr>
        <w:t xml:space="preserve">от ______________ № __________ </w:t>
      </w:r>
    </w:p>
    <w:p w:rsidR="008B7220" w:rsidRPr="007F4C67" w:rsidRDefault="008B7220" w:rsidP="008B7220">
      <w:pPr>
        <w:ind w:firstLine="6120"/>
        <w:rPr>
          <w:color w:val="000000" w:themeColor="text1"/>
        </w:rPr>
      </w:pPr>
    </w:p>
    <w:p w:rsidR="008B7220" w:rsidRPr="007F4C67" w:rsidRDefault="008B7220" w:rsidP="00866418">
      <w:pPr>
        <w:rPr>
          <w:b/>
          <w:color w:val="000000" w:themeColor="text1"/>
        </w:rPr>
      </w:pPr>
    </w:p>
    <w:p w:rsidR="008B7220" w:rsidRPr="007F4C67" w:rsidRDefault="008B7220" w:rsidP="008B722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 О Р Я Д О К</w:t>
      </w:r>
    </w:p>
    <w:p w:rsidR="008B7220" w:rsidRPr="007F4C67" w:rsidRDefault="008B7220" w:rsidP="008B7220">
      <w:pPr>
        <w:pStyle w:val="ConsPlusTitle"/>
        <w:tabs>
          <w:tab w:val="left" w:pos="9356"/>
        </w:tabs>
        <w:ind w:right="-1"/>
        <w:jc w:val="center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в 202</w:t>
      </w:r>
      <w:r w:rsidR="00BF0C0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субсидии </w:t>
      </w:r>
      <w:r w:rsidRPr="007F4C6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социально ориентированной некоммерческой организации </w:t>
      </w:r>
      <w:r w:rsidRPr="007F4C6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  <w:t xml:space="preserve">в рамках регионального проекта </w:t>
      </w:r>
      <w:r w:rsidR="00F129AA" w:rsidRPr="007F4C6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  <w:t>«</w:t>
      </w:r>
      <w:r w:rsidRPr="007F4C6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  <w:t>Адресная поддержка повышения производительности труда на предприятиях</w:t>
      </w:r>
      <w:r w:rsidR="00F129AA" w:rsidRPr="007F4C6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  <w:t>»</w:t>
      </w:r>
      <w:r w:rsidRPr="007F4C6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  <w:t xml:space="preserve"> национального проекта </w:t>
      </w:r>
      <w:r w:rsidR="00F129AA" w:rsidRPr="007F4C6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  <w:t>«</w:t>
      </w:r>
      <w:r w:rsidRPr="007F4C6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  <w:t>Производительность труда</w:t>
      </w:r>
      <w:r w:rsidR="00F129AA" w:rsidRPr="007F4C6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  <w:t>»</w:t>
      </w:r>
    </w:p>
    <w:p w:rsidR="008B7220" w:rsidRPr="007F4C67" w:rsidRDefault="008B7220" w:rsidP="008B7220">
      <w:pPr>
        <w:pStyle w:val="ConsPlusTitle"/>
        <w:tabs>
          <w:tab w:val="left" w:pos="9356"/>
        </w:tabs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7220" w:rsidRPr="007F4C67" w:rsidRDefault="008B7220" w:rsidP="008B7220">
      <w:pPr>
        <w:pStyle w:val="ConsPlusTitle"/>
        <w:tabs>
          <w:tab w:val="left" w:pos="9356"/>
        </w:tabs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Общие положения </w:t>
      </w:r>
    </w:p>
    <w:p w:rsidR="008D3D2F" w:rsidRPr="007F4C67" w:rsidRDefault="008D3D2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63"/>
      <w:bookmarkEnd w:id="0"/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1.1. Настоящий Порядок устанавливает правила предоставления в 202</w:t>
      </w:r>
      <w:r w:rsidR="00BF0C0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субсидии социально ориентированной некоммерческой организации в рамках регионального проекта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Адресная поддержка повышения производительности труда на предприятиях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национального проекта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Производительность труда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, предусмотренной Комитету по труду и занятости населения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Комитет) </w:t>
      </w:r>
      <w:hyperlink r:id="rId12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расходов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Субсиди</w:t>
      </w:r>
      <w:r w:rsidR="00BF0C0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достижения результатов национального проекта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Производительность труда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(код целевой статьи 131L252890) в приложении 2 к Закону Санкт</w:t>
      </w:r>
      <w:r w:rsidR="001D05E9" w:rsidRPr="001D05E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от </w:t>
      </w:r>
      <w:r w:rsidR="00BF0C0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F0C0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BF0C0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F0C0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0C0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BF0C0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О бюджете Санкт</w:t>
      </w:r>
      <w:r w:rsidR="001D05E9" w:rsidRPr="001D05E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на 202</w:t>
      </w:r>
      <w:r w:rsidR="00BF0C0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и на плановый период 202</w:t>
      </w:r>
      <w:r w:rsidR="00BF0C0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BF0C0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государственной </w:t>
      </w:r>
      <w:hyperlink r:id="rId13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программой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Содействие занятости населения в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Петербурге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утвержденной постановлением Правительства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от 17.06.2014 </w:t>
      </w:r>
      <w:r w:rsidR="00BF0C0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490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субсидия).</w:t>
      </w:r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Субсидия предоставляется на безвозмездной и безвозвратной основе социально ориентированной некоммерческой организации (за исключением государственных (муниципальных) учреждений)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получатель субсидии).</w:t>
      </w:r>
      <w:bookmarkStart w:id="1" w:name="P65"/>
      <w:bookmarkEnd w:id="1"/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1.3. Субсидия предоставляется получателю субсидии в целях финансового обеспечения затрат, возникших в 202</w:t>
      </w:r>
      <w:r w:rsidR="00BF0C0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году, за исключением случая принятия Комитетом решения, указанного в </w:t>
      </w:r>
      <w:hyperlink w:anchor="P157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седьмом пункта 2.1</w:t>
        </w:r>
        <w:r w:rsidR="00106E4D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в связи 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реализацией мероприятий в рамках регионального проекта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Адресная поддержка повышения производительности труда на предприятиях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региональный проект), обеспечивающего достижение целей, показателей и результатов федерального проекта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Адресная поддержка повышения производительности труда на предприятиях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95C7E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федеральный проект)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входящего в состав национального проекта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Производительность труда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национальный проект), по следующим направлениям:</w:t>
      </w:r>
      <w:bookmarkStart w:id="2" w:name="P66"/>
      <w:bookmarkEnd w:id="2"/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затраты на обеспечение деятельности регионального центра компетенций в сфере производительности труда в Санкт</w:t>
      </w:r>
      <w:r w:rsidR="001D05E9" w:rsidRPr="001D05E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Петербурге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региональный центр компетенций), включающ</w:t>
      </w:r>
      <w:r w:rsidR="00BF0C0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себя в том числе обучение, подготовку и содержание 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на время обучения тренеров, а также дополнительно привлеченных сотрудников региональных центров компетенций;</w:t>
      </w:r>
      <w:bookmarkStart w:id="3" w:name="P67"/>
      <w:bookmarkEnd w:id="3"/>
    </w:p>
    <w:p w:rsidR="00BF0C01" w:rsidRPr="007F4C67" w:rsidRDefault="008D3D2F" w:rsidP="00BF0C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затраты на обеспечение деятельности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фабрики процессов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Санкт</w:t>
      </w:r>
      <w:r w:rsidR="001D05E9" w:rsidRPr="001D05E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Петербурге.</w:t>
      </w:r>
    </w:p>
    <w:p w:rsidR="00F01778" w:rsidRPr="007F4C67" w:rsidRDefault="008D3D2F" w:rsidP="00F017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Предельные объемы финансового обеспечения по направлениям затрат, указанным 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66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абзацах втором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67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третьем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затраты), возникших в связи </w:t>
      </w:r>
      <w:r w:rsidR="00ED332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организацией деятельности, направленной на повышение производительности труда на предприятиях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участниках национального проекта, установлены в </w:t>
      </w:r>
      <w:hyperlink w:anchor="P209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приложении </w:t>
        </w:r>
        <w:r w:rsidR="00F01778"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</w:t>
        </w:r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1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32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настоящему Порядку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Предельные объемы финансового обеспечения затрат).</w:t>
      </w:r>
    </w:p>
    <w:p w:rsidR="00F01778" w:rsidRPr="007F4C67" w:rsidRDefault="008D3D2F" w:rsidP="00F017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В целях настоящего Порядка применяются следующие понятия, термины </w:t>
      </w:r>
      <w:r w:rsidR="00ED332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 сокращения:</w:t>
      </w:r>
    </w:p>
    <w:p w:rsidR="00F01778" w:rsidRPr="007F4C67" w:rsidRDefault="008D3D2F" w:rsidP="00F017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АНО ФЦК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автономная некоммерческая организация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центр компетенций в сфере производительности труда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которая предоставляет услуги в сфере повышения производительности труда и поддержки занятости и </w:t>
      </w:r>
      <w:r w:rsidR="00295C7E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руководство федеральным проектом национального проекта;</w:t>
      </w:r>
    </w:p>
    <w:p w:rsidR="00F01778" w:rsidRPr="007F4C67" w:rsidRDefault="008D3D2F" w:rsidP="00F017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бережливое производство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система повышения эффективности деятельности организации, соответствующая положениям Национального стандарта Российской Федерации </w:t>
      </w:r>
      <w:hyperlink r:id="rId14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ГОСТ Р 56020</w:t>
        </w:r>
        <w:r w:rsidR="001D05E9">
          <w:rPr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2020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Бережливое производство. Основные положения 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 словарь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утвержденного </w:t>
      </w:r>
      <w:hyperlink r:id="rId15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приказом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агентства по техническому регулированию и метрологии от 19.08.2020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513</w:t>
      </w:r>
      <w:r w:rsidR="00ED332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ст;</w:t>
      </w:r>
    </w:p>
    <w:p w:rsidR="00F01778" w:rsidRPr="007F4C67" w:rsidRDefault="008D3D2F" w:rsidP="00F017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предприятие, предприятие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хозяйствующий субъект, участвующий </w:t>
      </w:r>
      <w:r w:rsidR="00ED332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национальном проекте и соответствующий требованиям, установленным в </w:t>
      </w:r>
      <w:hyperlink r:id="rId16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разделе I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Методики расчета показателей производительности труда предприятия, отрасли, субъекта Российской Федерации, утвержденной приказом Министерства экономического развития Российской Федерации от 28.12.2018 </w:t>
      </w:r>
      <w:r w:rsidR="00F01778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748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утверждении Методики расчета показателей производительности труда предприятия, отрасли, субъекта Российской Федерации и Методики расчета отдельных показателей национального проекта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Производительность труда и поддержка занятости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рамках реализации регионального проекта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Адресная поддержка повышения производительности труда на предприятиях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01778" w:rsidRPr="007F4C67" w:rsidRDefault="008D3D2F" w:rsidP="00F017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региональная инфраструктура обеспечения повышения производительности труда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инфраструктура, созданная в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Петербурге в рамках реализации национального проекта в целях тиражирования положительного опыта и подходов по повышению производительности труда в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Петербурге, включающая региональный центр компетенций и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фабрику процессов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01778" w:rsidRPr="007F4C67" w:rsidRDefault="008D3D2F" w:rsidP="00F017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социально ориентированные мероприятия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мероприятия, осуществляемые социально ориентированной некоммерческой организацией в соответствии с ее учредительными документами в рамках видов деятельности, указанных в </w:t>
      </w:r>
      <w:hyperlink r:id="rId17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 3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Санкт</w:t>
      </w:r>
      <w:r w:rsidR="001D05E9" w:rsidRPr="001D05E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от 23.03.2011 </w:t>
      </w:r>
      <w:r w:rsidR="00F01778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153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41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О поддержке социально ориентированных некоммерческих организаций в Санкт</w:t>
      </w:r>
      <w:r w:rsidR="001D05E9" w:rsidRPr="001D05E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Петербурге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01778" w:rsidRPr="007F4C67" w:rsidRDefault="00F129AA" w:rsidP="00F017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8D3D2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фабрика процессов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D3D2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8D3D2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площадка, обеспечивающая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процессов, созданная в рамках реализации национального проекта в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D3D2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Петербурге.</w:t>
      </w:r>
    </w:p>
    <w:p w:rsidR="00A161BA" w:rsidRPr="007F4C67" w:rsidRDefault="008D3D2F" w:rsidP="00A161B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Иные понятия и термины, используемые в настоящем Порядке, применяются в том значении, в каком они используются в </w:t>
      </w:r>
      <w:r w:rsidR="0043162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постановлении Правительства Российской Федерации от 28.04.2022 № 775 «О внесении изменений в государственную программу Российской Федерации «Экономическое развитие и инновационная экономика» </w:t>
      </w:r>
      <w:r w:rsidR="00ED332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актуальной редакции паспорта национального проекта, утвержденного президиумом Совета при Президенте Российской Федерации по стратегическому развитию </w:t>
      </w:r>
      <w:r w:rsidR="00ED332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 национальным проектам.</w:t>
      </w:r>
    </w:p>
    <w:p w:rsidR="00A161BA" w:rsidRPr="007F4C67" w:rsidRDefault="008D3D2F" w:rsidP="00A161B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Субсидия предоставляется по результатам отбора получателя субсидии </w:t>
      </w:r>
      <w:r w:rsidR="00ED332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предоставления субсидии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отбор).</w:t>
      </w:r>
    </w:p>
    <w:p w:rsidR="00A161BA" w:rsidRPr="007F4C67" w:rsidRDefault="008D3D2F" w:rsidP="00A161B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Способом проведения отбора является запрос предложений, направленных участниками отбора для участия в отборе, исходя из соответствия участника отбора критериям отбора и очередности поступления заявок на участие в отборе получателя субсидии для предоставления субсидии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заявки) и документов в соответствии </w:t>
      </w:r>
      <w:r w:rsidR="00ED332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hyperlink w:anchor="P258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перечнем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документов, указанных в приложении </w:t>
      </w:r>
      <w:r w:rsidR="00A161B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к настоящему Порядку </w:t>
      </w:r>
      <w:r w:rsidR="00ED332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документы).</w:t>
      </w:r>
    </w:p>
    <w:p w:rsidR="00A161BA" w:rsidRPr="007F4C67" w:rsidRDefault="008D3D2F" w:rsidP="00A161B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проведения отбора Комитетом создается комиссия по проведению отбора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комиссия). Порядок формирования комиссии, ее состав и положение о ней утверждаются Комитетом.</w:t>
      </w:r>
      <w:bookmarkStart w:id="4" w:name="P82"/>
      <w:bookmarkEnd w:id="4"/>
    </w:p>
    <w:p w:rsidR="00A161BA" w:rsidRPr="007F4C67" w:rsidRDefault="008D3D2F" w:rsidP="00A161B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1.6. При определении получателя субсидии комиссия исходит из следующих критериев отбора:</w:t>
      </w:r>
    </w:p>
    <w:p w:rsidR="00A161BA" w:rsidRPr="007F4C67" w:rsidRDefault="008D3D2F" w:rsidP="00A161B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1.6.1. Наличие у участника отбора опыта реализации мероприятий по обеспечению деятельности регионального центра компетенций и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фабрики процессов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рамках достижения результатов регионального проекта.</w:t>
      </w:r>
    </w:p>
    <w:p w:rsidR="00A161BA" w:rsidRPr="007F4C67" w:rsidRDefault="008D3D2F" w:rsidP="00A161B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1.6.2. Наличие в штате получателя субсидии сотрудников, имеющих опыт внедрения принципов бережливого производства, кандидатуры которых согласованы с АНО ФЦК.</w:t>
      </w:r>
    </w:p>
    <w:p w:rsidR="00A161BA" w:rsidRPr="007F4C67" w:rsidRDefault="008D3D2F" w:rsidP="00A161B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1.6.3. Наличие заключенных соглашений о сотрудничестве в сфере повышения производительности труда с предприятиями, в том числе находящихся на стадии реализации.</w:t>
      </w:r>
    </w:p>
    <w:p w:rsidR="00A161BA" w:rsidRPr="007F4C67" w:rsidRDefault="008D3D2F" w:rsidP="00A161B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1.6.4. Наличие публикаций в средствах массовой информации и(или) </w:t>
      </w:r>
      <w:r w:rsidR="00ED332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в информационно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телекоммуникационной сети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сеть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), касающихся проведенных социально ориентированных мероприятий.</w:t>
      </w:r>
      <w:bookmarkStart w:id="5" w:name="P87"/>
      <w:bookmarkEnd w:id="5"/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1.7. Субсидия предоставляется при условии соответствия участника отбора следующим условиям предоставления субсидии: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1.7.1. Наличие обязательства достижения участником отбора результата предоставления субсидии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результат), указанного в </w:t>
      </w:r>
      <w:hyperlink w:anchor="P162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2.1</w:t>
        </w:r>
        <w:r w:rsidR="00106E4D">
          <w:rPr>
            <w:rFonts w:ascii="Times New Roman" w:hAnsi="Times New Roman" w:cs="Times New Roman"/>
            <w:color w:val="000000" w:themeColor="text1"/>
            <w:sz w:val="24"/>
            <w:szCs w:val="24"/>
          </w:rPr>
          <w:t>6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и характеристик (показателей, необходимых для достижения результата) </w:t>
      </w:r>
      <w:r w:rsidR="00ED332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характеристики), указанных в </w:t>
      </w:r>
      <w:hyperlink w:anchor="P164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2.1</w:t>
        </w:r>
        <w:r w:rsidR="00106E4D">
          <w:rPr>
            <w:rFonts w:ascii="Times New Roman" w:hAnsi="Times New Roman" w:cs="Times New Roman"/>
            <w:color w:val="000000" w:themeColor="text1"/>
            <w:sz w:val="24"/>
            <w:szCs w:val="24"/>
          </w:rPr>
          <w:t>7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1.7.2. Финансово</w:t>
      </w:r>
      <w:r w:rsidR="001D05E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экономическое обоснование затрат по направлениям затрат, указанным в </w:t>
      </w:r>
      <w:hyperlink w:anchor="P65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1.3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1.7.3. Требования, которым должен соответствовать участник отбора на дату не ранее </w:t>
      </w:r>
      <w:r w:rsidR="00A07954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перво</w:t>
      </w:r>
      <w:r w:rsidR="0073648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="00A07954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числ</w:t>
      </w:r>
      <w:r w:rsidR="0073648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A07954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месяца, предшествующего месяцу, в котором планируется проведение отбора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F129AA" w:rsidRPr="007F4C67" w:rsidRDefault="008D3D2F" w:rsidP="00B3709B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7F4C67">
        <w:rPr>
          <w:color w:val="000000" w:themeColor="text1"/>
        </w:rPr>
        <w:t xml:space="preserve">1.7.3.1. </w:t>
      </w:r>
      <w:r w:rsidR="00B3709B" w:rsidRPr="007F4C67">
        <w:rPr>
          <w:rFonts w:eastAsiaTheme="minorHAnsi"/>
          <w:color w:val="000000" w:themeColor="text1"/>
          <w:lang w:eastAsia="en-US"/>
        </w:rPr>
        <w:t xml:space="preserve">У участника отбора на едином налоговом счете отсутствует или не превышает размер, определенный </w:t>
      </w:r>
      <w:hyperlink r:id="rId18" w:history="1">
        <w:r w:rsidR="00B3709B" w:rsidRPr="007F4C67">
          <w:rPr>
            <w:rFonts w:eastAsiaTheme="minorHAnsi"/>
            <w:color w:val="000000" w:themeColor="text1"/>
            <w:lang w:eastAsia="en-US"/>
          </w:rPr>
          <w:t>пунктом 3 статьи 47</w:t>
        </w:r>
      </w:hyperlink>
      <w:r w:rsidR="00B3709B" w:rsidRPr="007F4C67">
        <w:rPr>
          <w:rFonts w:eastAsiaTheme="minorHAnsi"/>
          <w:color w:val="000000" w:themeColor="text1"/>
          <w:lang w:eastAsia="en-US"/>
        </w:rPr>
        <w:t xml:space="preserve"> Налогового кодекса Российской Федерации</w:t>
      </w:r>
      <w:r w:rsidR="002A59FD" w:rsidRPr="007F4C67">
        <w:rPr>
          <w:rFonts w:eastAsiaTheme="minorHAnsi"/>
          <w:color w:val="000000" w:themeColor="text1"/>
          <w:lang w:eastAsia="en-US"/>
        </w:rPr>
        <w:t xml:space="preserve"> </w:t>
      </w:r>
      <w:r w:rsidR="001D05E9">
        <w:rPr>
          <w:rFonts w:eastAsiaTheme="minorHAnsi"/>
          <w:color w:val="000000" w:themeColor="text1"/>
          <w:lang w:eastAsia="en-US"/>
        </w:rPr>
        <w:br/>
      </w:r>
      <w:r w:rsidR="002A59FD" w:rsidRPr="007F4C67">
        <w:rPr>
          <w:rFonts w:eastAsiaTheme="minorHAnsi"/>
          <w:color w:val="000000" w:themeColor="text1"/>
          <w:lang w:eastAsia="en-US"/>
        </w:rPr>
        <w:t>(30 тыс. руб.)</w:t>
      </w:r>
      <w:r w:rsidR="00B3709B" w:rsidRPr="007F4C67">
        <w:rPr>
          <w:rFonts w:eastAsiaTheme="minorHAnsi"/>
          <w:color w:val="000000" w:themeColor="text1"/>
          <w:lang w:eastAsia="en-US"/>
        </w:rPr>
        <w:t>, задолженность по уплате налогов, сборов и страховых взносов в бюджеты бюджетной системы Российской Федерации</w:t>
      </w:r>
      <w:r w:rsidRPr="007F4C67">
        <w:rPr>
          <w:color w:val="000000" w:themeColor="text1"/>
        </w:rPr>
        <w:t>.</w:t>
      </w:r>
    </w:p>
    <w:p w:rsidR="002A59FD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1.7.3.2. Отсутствие у участника отбора просроченной задолженности по возврату </w:t>
      </w:r>
      <w:r w:rsidR="00ED332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в бюджет Санкт</w:t>
      </w:r>
      <w:r w:rsidR="001D05E9" w:rsidRPr="001D05E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</w:t>
      </w:r>
      <w:r w:rsidR="002A59F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иных 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субсидий, бюджетных инвестиций, </w:t>
      </w:r>
      <w:r w:rsidR="002A59F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а также иная просроченная (неурегулированная) задолженность по денежным обязательствам перед Санкт</w:t>
      </w:r>
      <w:r w:rsidR="001D05E9" w:rsidRPr="001D05E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A59F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Петербургом.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1.7.3.3. Участник отбора не должен находиться в процессе реорганизации </w:t>
      </w:r>
      <w:r w:rsidR="00ED332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1.7.3.4. Отсутствие у участника отбора средств из бюджета Санкт</w:t>
      </w:r>
      <w:r w:rsidR="001D05E9" w:rsidRPr="001D05E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</w:t>
      </w:r>
      <w:r w:rsidR="00ED332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финансовое обеспечение (возмещение) затрат на основании иных нормативных правовых актов на цели, указанные в </w:t>
      </w:r>
      <w:hyperlink w:anchor="P65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1.3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в рамках достижения результата, указанного в </w:t>
      </w:r>
      <w:hyperlink w:anchor="P162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2.1</w:t>
        </w:r>
        <w:r w:rsidR="00106E4D">
          <w:rPr>
            <w:rFonts w:ascii="Times New Roman" w:hAnsi="Times New Roman" w:cs="Times New Roman"/>
            <w:color w:val="000000" w:themeColor="text1"/>
            <w:sz w:val="24"/>
            <w:szCs w:val="24"/>
          </w:rPr>
          <w:t>6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FC6FA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1.7.3.5. </w:t>
      </w:r>
      <w:r w:rsidR="00FC6FA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C6FA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утверждаемый Министерством финансов Российской Федерации перечень государств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C6FA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территорий, используемых для промежуточного (офшорного) владения активами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C6FA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Российской Федерации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FC6FA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C6FA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(при расчете доли участия офшорных компаний в капитале российских юридических лиц не учитывается прямое и(или)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обществ).</w:t>
      </w:r>
    </w:p>
    <w:p w:rsidR="008B0C72" w:rsidRPr="007F4C67" w:rsidRDefault="008B0C72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1.7.3.6. Отсутствие в реестре дисквалифицированных лиц сведений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</w:t>
      </w:r>
      <w:r w:rsidR="00B10480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 наличии)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участника отбора.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1.7.3.7. Отсутствие информации об участнике отбора в реестре недобросовестных поставщиков (подрядчиков, исполнителей), ведение которого осуществляется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законодательством в сфере закупок.</w:t>
      </w:r>
    </w:p>
    <w:p w:rsidR="0081388F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1.7.3.8.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r w:rsidR="0081388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1388F" w:rsidRPr="007F4C67" w:rsidRDefault="00431627" w:rsidP="0081388F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lang w:eastAsia="en-US"/>
        </w:rPr>
      </w:pPr>
      <w:r w:rsidRPr="007F4C67">
        <w:rPr>
          <w:rFonts w:eastAsiaTheme="minorHAnsi"/>
          <w:color w:val="000000" w:themeColor="text1"/>
          <w:lang w:eastAsia="en-US"/>
        </w:rPr>
        <w:t xml:space="preserve">1.7.3.9. </w:t>
      </w:r>
      <w:r w:rsidR="0081388F" w:rsidRPr="007F4C67">
        <w:rPr>
          <w:rFonts w:eastAsiaTheme="minorHAnsi"/>
          <w:color w:val="000000" w:themeColor="text1"/>
          <w:lang w:eastAsia="en-US"/>
        </w:rPr>
        <w:t xml:space="preserve">Участник отбора не должен находиться в составляемых в рамках реализации полномочий, предусмотренных </w:t>
      </w:r>
      <w:hyperlink r:id="rId19" w:history="1">
        <w:r w:rsidR="0081388F" w:rsidRPr="007F4C67">
          <w:rPr>
            <w:rFonts w:eastAsiaTheme="minorHAnsi"/>
            <w:color w:val="000000" w:themeColor="text1"/>
            <w:lang w:eastAsia="en-US"/>
          </w:rPr>
          <w:t>главой VII</w:t>
        </w:r>
      </w:hyperlink>
      <w:r w:rsidR="0081388F" w:rsidRPr="007F4C67">
        <w:rPr>
          <w:rFonts w:eastAsiaTheme="minorHAnsi"/>
          <w:color w:val="000000" w:themeColor="text1"/>
          <w:lang w:eastAsia="en-US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</w:t>
      </w:r>
      <w:r w:rsidR="008B0C72">
        <w:rPr>
          <w:rFonts w:eastAsiaTheme="minorHAnsi"/>
          <w:color w:val="000000" w:themeColor="text1"/>
          <w:lang w:eastAsia="en-US"/>
        </w:rPr>
        <w:br/>
      </w:r>
      <w:r w:rsidR="0081388F" w:rsidRPr="007F4C67">
        <w:rPr>
          <w:rFonts w:eastAsiaTheme="minorHAnsi"/>
          <w:color w:val="000000" w:themeColor="text1"/>
          <w:lang w:eastAsia="en-US"/>
        </w:rPr>
        <w:t>и террористами или с распространением оружия массового уничтожения.</w:t>
      </w:r>
    </w:p>
    <w:p w:rsidR="00B3709B" w:rsidRPr="007F4C67" w:rsidRDefault="00431627" w:rsidP="00B3709B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lang w:eastAsia="en-US"/>
        </w:rPr>
      </w:pPr>
      <w:r w:rsidRPr="007F4C67">
        <w:rPr>
          <w:rFonts w:eastAsiaTheme="minorHAnsi"/>
          <w:color w:val="000000" w:themeColor="text1"/>
          <w:lang w:eastAsia="en-US"/>
        </w:rPr>
        <w:t xml:space="preserve">1.7.3.10. </w:t>
      </w:r>
      <w:r w:rsidR="00B3709B" w:rsidRPr="007F4C67">
        <w:rPr>
          <w:rFonts w:eastAsiaTheme="minorHAnsi"/>
          <w:color w:val="000000" w:themeColor="text1"/>
          <w:lang w:eastAsia="en-US"/>
        </w:rPr>
        <w:t xml:space="preserve">Участник отбора не должен являться иностранным агентом в соответствии </w:t>
      </w:r>
      <w:r w:rsidR="008B0C72">
        <w:rPr>
          <w:rFonts w:eastAsiaTheme="minorHAnsi"/>
          <w:color w:val="000000" w:themeColor="text1"/>
          <w:lang w:eastAsia="en-US"/>
        </w:rPr>
        <w:br/>
      </w:r>
      <w:r w:rsidR="00B3709B" w:rsidRPr="007F4C67">
        <w:rPr>
          <w:rFonts w:eastAsiaTheme="minorHAnsi"/>
          <w:color w:val="000000" w:themeColor="text1"/>
          <w:lang w:eastAsia="en-US"/>
        </w:rPr>
        <w:t xml:space="preserve">с Федеральным </w:t>
      </w:r>
      <w:hyperlink r:id="rId20" w:history="1">
        <w:r w:rsidR="00B3709B" w:rsidRPr="007F4C67">
          <w:rPr>
            <w:rFonts w:eastAsiaTheme="minorHAnsi"/>
            <w:color w:val="000000" w:themeColor="text1"/>
            <w:lang w:eastAsia="en-US"/>
          </w:rPr>
          <w:t>законом</w:t>
        </w:r>
      </w:hyperlink>
      <w:r w:rsidR="00B3709B" w:rsidRPr="007F4C67">
        <w:rPr>
          <w:rFonts w:eastAsiaTheme="minorHAnsi"/>
          <w:color w:val="000000" w:themeColor="text1"/>
          <w:lang w:eastAsia="en-US"/>
        </w:rPr>
        <w:t xml:space="preserve"> «О контроле за деятельностью лиц, находящихся под иностранным влиянием»</w:t>
      </w:r>
      <w:r w:rsidR="009B0962" w:rsidRPr="007F4C67">
        <w:rPr>
          <w:rFonts w:eastAsiaTheme="minorHAnsi"/>
          <w:color w:val="000000" w:themeColor="text1"/>
          <w:lang w:eastAsia="en-US"/>
        </w:rPr>
        <w:t>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1.7.4. Признание комиссией участника отбора прошедшим отбор.</w:t>
      </w:r>
      <w:bookmarkStart w:id="6" w:name="P100"/>
      <w:bookmarkEnd w:id="6"/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1.7.5. Наличие согласия участника отбора на осуществление в отношении него проверок соблюдения порядка и условий предоставления субсидии, в том числе в части достижения результата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проверки), а также проверок органами государственного финансового контроля в соответствии с Бюджетным </w:t>
      </w:r>
      <w:hyperlink r:id="rId21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обязательства получателя субсидии о представлении согласий лиц, получающих средства на основании договоров, заключенных с получателем субсидии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контрагенты)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(за исключением государственных (муниципальных) унитарных предприятий, хозяйственных товариществ и обществ с участием публично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правовых образований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отношении них проверок и проверок органами государственного финансового контроля в соответствии с Бюджетным </w:t>
      </w:r>
      <w:hyperlink r:id="rId22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и на включение таких условий в соглашение о предоставлении субсидии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соглашение).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1.7.6. Наличие обязательства о </w:t>
      </w:r>
      <w:proofErr w:type="spellStart"/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неприобретении</w:t>
      </w:r>
      <w:proofErr w:type="spellEnd"/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получателем субсидии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контрагентами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юридическими лицами за счет средств субсидии (полученных средств) иностранной валюты, за исключением операций, осуществляемых в соответствии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валютным законодательством Российской Федерации при закупке (поставке) высокотехнологического импортного оборудования, сырья и комплектующих изделий,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также товаров, работ и услуг, приобретаемых получателем субсидии в целях проведения социально ориентированных мероприятий у поставщиков (исполнителей), относящихся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нерезидентам в соответствии с Федеральным </w:t>
      </w:r>
      <w:hyperlink r:id="rId23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валютном регулировании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 валютном контроле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D3D2F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1.7.7. Наличие обязательства участника отбора о возврате в бюджет Санкт</w:t>
      </w:r>
      <w:r w:rsidR="001D05E9" w:rsidRPr="001D05E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в срок, установленный Комитетом, остатка субсидии, не использованного в текущем финансовом году, в случае непринятия решения о наличии потребности в указанных средствах, указанного в </w:t>
      </w:r>
      <w:hyperlink w:anchor="P157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седьмом пункта 2.1</w:t>
        </w:r>
        <w:r w:rsidR="00106E4D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2A59FD" w:rsidRPr="007F4C67" w:rsidRDefault="008D3D2F" w:rsidP="00F129AA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1.7.8. </w:t>
      </w:r>
      <w:r w:rsidR="002A59FD" w:rsidRPr="007F4C67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У получателя субсидии на едином налоговом счете отсутствует или </w:t>
      </w:r>
      <w:r w:rsidR="008B0C7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br/>
      </w:r>
      <w:r w:rsidR="002A59FD" w:rsidRPr="007F4C67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не превышает размер, определенный </w:t>
      </w:r>
      <w:hyperlink r:id="rId24" w:history="1">
        <w:r w:rsidR="002A59FD" w:rsidRPr="007F4C67">
          <w:rPr>
            <w:rFonts w:ascii="Times New Roman" w:eastAsiaTheme="minorHAnsi" w:hAnsi="Times New Roman" w:cs="Times New Roman"/>
            <w:color w:val="000000" w:themeColor="text1"/>
            <w:sz w:val="24"/>
            <w:szCs w:val="24"/>
            <w:lang w:eastAsia="en-US"/>
          </w:rPr>
          <w:t>пунктом 3 статьи 47</w:t>
        </w:r>
      </w:hyperlink>
      <w:r w:rsidR="002A59FD" w:rsidRPr="007F4C67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Налогового кодекса Российской Федерации (30 тыс. руб.), задолженность по уплате налогов, сборов и страховых взносов </w:t>
      </w:r>
      <w:r w:rsidR="008B0C7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br/>
      </w:r>
      <w:r w:rsidR="002A59FD" w:rsidRPr="007F4C67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 бюджеты бюджетной системы Российской Федерации</w:t>
      </w:r>
      <w:r w:rsidR="002A59F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момент принятия решения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A59F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о перечислении субсидии на счет получателя субсидии.</w:t>
      </w:r>
    </w:p>
    <w:p w:rsidR="002A59FD" w:rsidRPr="007F4C67" w:rsidRDefault="00CF3741" w:rsidP="00F129AA">
      <w:pPr>
        <w:pStyle w:val="ConsPlusNormal"/>
        <w:ind w:firstLine="53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1.7.9. </w:t>
      </w:r>
      <w:r w:rsidR="002A59F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у получателя субсидии просроченной задолженности по возврату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A59F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бюджет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A59F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иных субсидий, бюджетных инвестиций, а также иная просроченная (неурегулированная) задолженность по денежным обязательствам перед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A59F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Петербургом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момент принятия решения о перечислении субсидии на счет получателя субсидии</w:t>
      </w:r>
      <w:r w:rsidR="002A59F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F3741" w:rsidRPr="007F4C67" w:rsidRDefault="008D3D2F" w:rsidP="00C200C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1.7.</w:t>
      </w:r>
      <w:r w:rsidR="00CF374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F374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</w:t>
      </w:r>
      <w:r w:rsidR="006E05A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CF374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частника отбора, являющегося </w:t>
      </w:r>
      <w:r w:rsidR="00C200C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юридическим лицом, среднемесячный доход работников участника отбора (включая обособленные подразделения, находящиеся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200C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Санкт</w:t>
      </w:r>
      <w:r w:rsidR="001D05E9" w:rsidRPr="001D05E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200C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Петербурга) должен быть </w:t>
      </w:r>
      <w:r w:rsidR="006E05A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2023 года </w:t>
      </w:r>
      <w:r w:rsidR="00C200C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не ниже минимальной заработной платы в Санкт</w:t>
      </w:r>
      <w:r w:rsidR="001D05E9" w:rsidRPr="001D05E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200C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Петербурге, установленной региональным соглашением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200C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о минимальной заработной плате в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200C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Петербурге на соответствующий год,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200C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при </w:t>
      </w:r>
      <w:r w:rsidR="002B40BC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условии </w:t>
      </w:r>
      <w:r w:rsidR="00C200C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</w:t>
      </w:r>
      <w:r w:rsidR="002B40BC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C200C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такого соглашения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C200C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минимальной заработной платы </w:t>
      </w:r>
      <w:r w:rsidR="00ED332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200C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в Санкт</w:t>
      </w:r>
      <w:r w:rsidR="001D05E9" w:rsidRPr="001D05E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200C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Петербурге, установленной соглашением, действовавшим на 31 декабря предшествовавшего календарного года</w:t>
      </w:r>
      <w:r w:rsidR="006E05A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E05AD" w:rsidRPr="007F4C67" w:rsidRDefault="006E05AD" w:rsidP="006E05A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1.7.11. У </w:t>
      </w:r>
      <w:r w:rsidR="00654F23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участника отбора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54F23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признанного получателем субсидии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, среднемесячный доход работников (включая обособленные подразделения, находящиеся на территории Санкт</w:t>
      </w:r>
      <w:r w:rsidR="001D05E9" w:rsidRPr="001D05E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Петербурга) должен быть в течение периода со дня принятия решения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о предоставлении субсидии до даты, по состоянию на которую получателем субсидии формируется отчетность о достижении значений результата и характеристик, не ниже минимальной заработной платы в Санкт</w:t>
      </w:r>
      <w:r w:rsidR="001D05E9" w:rsidRPr="001D05E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Петербурге, установленной региональным соглашением о минимальной заработной плате в Санкт</w:t>
      </w:r>
      <w:r w:rsidR="001D05E9" w:rsidRPr="001D05E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Петербурге на соответствующий год, а </w:t>
      </w:r>
      <w:r w:rsidR="002B40BC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условии отсутствия 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такого соглашения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минимальной заработной платы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в Санкт</w:t>
      </w:r>
      <w:r w:rsidR="001D05E9" w:rsidRPr="001D05E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Петербурге, установленной соглашением, действовавшим на 31 декабря предшествовавшего календарного года.</w:t>
      </w:r>
    </w:p>
    <w:p w:rsidR="008D3D2F" w:rsidRPr="007F4C67" w:rsidRDefault="008D3D2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3D2F" w:rsidRPr="007F4C67" w:rsidRDefault="008D3D2F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2. Порядок проведения отбора, условия и порядок</w:t>
      </w:r>
    </w:p>
    <w:p w:rsidR="008D3D2F" w:rsidRPr="007F4C67" w:rsidRDefault="008D3D2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субсидии</w:t>
      </w:r>
    </w:p>
    <w:p w:rsidR="008D3D2F" w:rsidRPr="007F4C67" w:rsidRDefault="008D3D2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39D3" w:rsidRPr="007F4C67" w:rsidRDefault="008D3D2F" w:rsidP="00687B5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2.1. Для получения субсидии участники отбора</w:t>
      </w:r>
      <w:r w:rsidR="00A639D3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4F3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формиру</w:t>
      </w:r>
      <w:r w:rsidR="00687B58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4F74F3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т заявку в электронной форме</w:t>
      </w:r>
      <w:r w:rsidR="00C459C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посредством заполнения соответствующих экранных форм в</w:t>
      </w:r>
      <w:r w:rsidR="007614C9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C459C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459C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интерфейса</w:t>
      </w:r>
      <w:r w:rsidR="007B191C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0244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государственной интегрированной информационной системы управления общественными финансами «Электронный бюджет» (далее </w:t>
      </w:r>
      <w:r w:rsidR="00687B58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C20244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информационная система)</w:t>
      </w:r>
      <w:r w:rsidR="007B191C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представля</w:t>
      </w:r>
      <w:r w:rsidR="00687B58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7B191C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20244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информационную систему </w:t>
      </w:r>
      <w:r w:rsidR="00687B58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электронные копии документов (документов на бумажном носителе, преобразованные в электронную форму путем сканирования)</w:t>
      </w:r>
      <w:r w:rsidR="00BC745E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Форма заявки должна содержать согласие на публикацию (размещение) в сети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 об участнике отбора, заявке и иной информации об участнике отбора, связанной с отбором.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Каждым участником отбора может быть подано не больше одной заявки.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</w:t>
      </w:r>
      <w:r w:rsidR="005053F8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Электронные копии документов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должны быть подписаны</w:t>
      </w:r>
      <w:r w:rsidR="005053F8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заверены подписью руководителя участника отбора и оттиском печати участника отбора (при ее наличии).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Заявки и документы представляются участниками отбора в сроки, которые указаны в объявлении о проведении отбора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объявление). Объявление размещается </w:t>
      </w:r>
      <w:r w:rsidR="00232E96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едином портале бюджетной системы Российской Федерации (далее – единый портал),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32E96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proofErr w:type="spellStart"/>
      <w:r w:rsidR="00232E96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вэб</w:t>
      </w:r>
      <w:proofErr w:type="spellEnd"/>
      <w:r w:rsidR="001D05E9" w:rsidRPr="001D05E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32E96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странице Комитета на официальном сайте Администрации Санкт</w:t>
      </w:r>
      <w:r w:rsidR="001D05E9" w:rsidRPr="001D05E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32E96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32E96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разделе «Сведения о бюджете» и на официальном сайте Комитета в сети «Интернет»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в сроки, устанавливаемые Комитетом.</w:t>
      </w:r>
      <w:r w:rsidR="00232E96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33A71" w:rsidRPr="007F4C67" w:rsidRDefault="00133A71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Датой представления участником отбора заявки считается день подписания участником отбора заявки с присвоением ей регистрационного номера в информационной системе.</w:t>
      </w:r>
    </w:p>
    <w:p w:rsidR="00AD3290" w:rsidRPr="007F4C67" w:rsidRDefault="008D3D2F" w:rsidP="00AD329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 </w:t>
      </w:r>
      <w:r w:rsidR="00AD3290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Внесение участниками отбора изменений в представленные в информационной системе заявки и документы, а также представление в информационную систему дополнительных документов после представления заявки не допускаются.</w:t>
      </w:r>
    </w:p>
    <w:p w:rsidR="00AD3290" w:rsidRPr="007F4C67" w:rsidRDefault="00AD3290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отзыва заявки и документов участниками отбора, порядок возврата заявки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документов, определяющий в том числе основания для возврата заявок и документов, 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утверждается Комитетом.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вправе направить в письменной форме в Комитет запрос, в том числе на адрес электронной почты </w:t>
      </w:r>
      <w:proofErr w:type="spellStart"/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ktz</w:t>
      </w:r>
      <w:proofErr w:type="spellEnd"/>
      <w:r w:rsidR="00AD3290" w:rsidRPr="007F4C6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@gov.spb.ru, о даче разъяснений положений, содержащихся в объявлении. В течение пяти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 в Комитет не позднее чем за пять рабочих дней до даты окончания срока подачи заявок и документов.</w:t>
      </w:r>
    </w:p>
    <w:p w:rsidR="00EB1F33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 </w:t>
      </w:r>
      <w:r w:rsidR="00CF7AD2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позднее 10 календарных дней после окончания срока приема заявок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F7AD2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документов </w:t>
      </w:r>
      <w:r w:rsidR="00EB1F33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комиссия обеспечивает формирование протокола вскрытия заявок на едином портале и подписание его усиленной квалифицированной электронной подписью </w:t>
      </w:r>
      <w:r w:rsidR="00B35D64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лица, имеющего право действовать от имени Комитета</w:t>
      </w:r>
      <w:r w:rsidR="0034173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B1F33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информационной системе</w:t>
      </w:r>
      <w:r w:rsidR="00CF7AD2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 Р</w:t>
      </w:r>
      <w:r w:rsidR="00EB1F33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азмещение указанного протокола на едином портале </w:t>
      </w:r>
      <w:r w:rsidR="00CF7AD2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обеспечивается </w:t>
      </w:r>
      <w:r w:rsidR="00EB1F33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не позднее одного рабочего дня, следующего за днем его подписания.</w:t>
      </w:r>
    </w:p>
    <w:p w:rsidR="00F129AA" w:rsidRPr="007F4C67" w:rsidRDefault="009252A4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8D3D2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омиссия рассматривает заявки и документы на предмет соблюдения условий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D3D2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порядка предоставления субсидии, установленных Порядком, проводит проверку сведений, содержащихся в заявке и документах, обоснованности представленного участником отбора расчета размера субсидии, принимает решение об отклонении заявки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D3D2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документов или о допуске заявки и документов к отбору и определяет получателя субсидии, с которым заключается соглашение.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Основаниями для принятия решения об отклонении заявок и документов на стадии их рассмотрения и оценки являются:</w:t>
      </w:r>
      <w:bookmarkStart w:id="7" w:name="P121"/>
      <w:bookmarkEnd w:id="7"/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несоответствие участника отбора условиям предоставления субсидии, установленным в </w:t>
      </w:r>
      <w:hyperlink w:anchor="P87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1.7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и(или) критериям отбора, установленным в </w:t>
      </w:r>
      <w:hyperlink w:anchor="P82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1.6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Порядка;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непредставление (представление не в полном объеме) документов;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несоответствие представленных участником отбора заявки и</w:t>
      </w:r>
      <w:r w:rsidR="004A5E66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(или)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 требованиям, установленным в объявлении;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недостоверность </w:t>
      </w:r>
      <w:r w:rsidR="004A5E66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информации, содержащейся в документах, 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представленной участником отбора</w:t>
      </w:r>
      <w:r w:rsidR="004A5E66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подтверждения соответствия условиям предоставления субсидии, установленным в </w:t>
      </w:r>
      <w:hyperlink w:anchor="P87">
        <w:r w:rsidR="004A5E66"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1.7</w:t>
        </w:r>
      </w:hyperlink>
      <w:r w:rsidR="004A5E66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и(или) критериям отбора, установленным в </w:t>
      </w:r>
      <w:hyperlink w:anchor="P82">
        <w:r w:rsidR="004A5E66"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1.6</w:t>
        </w:r>
      </w:hyperlink>
      <w:r w:rsidR="004A5E66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Порядка;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подача участником отбора заявки и(или) документов после даты и(или) времени, определенных для их подачи;</w:t>
      </w:r>
      <w:bookmarkStart w:id="8" w:name="P126"/>
      <w:bookmarkEnd w:id="8"/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превышение запрашиваемой суммы субсидии над предельным размером субсидии, указанным в </w:t>
      </w:r>
      <w:hyperlink w:anchor="P140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2.10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8C6AC2" w:rsidRPr="007F4C67" w:rsidRDefault="008D3D2F" w:rsidP="008C6AC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 </w:t>
      </w:r>
      <w:r w:rsidR="00642490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результатам рассмотрения и оценки заявок и документов и в случае отсутствия оснований для принятия решения об отклонении заявок и документов комиссия принимает решение о допуске заявок и документов к отбору. </w:t>
      </w:r>
      <w:r w:rsidR="00CF7AD2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Не позднее 10 календарных дней после размещения протокола вскрытия заявок на едином портале к</w:t>
      </w:r>
      <w:r w:rsidR="008C6AC2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омиссия обеспечивает формирование протокола рассмотрения заявок на едином портале на основании результатов рассмотрения заявок и подписание его усиленной квалифицированной электронной подписью </w:t>
      </w:r>
      <w:r w:rsidR="00B03EA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лица, имеющего право действовать от имени Комитета</w:t>
      </w:r>
      <w:r w:rsidR="0034173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C6AC2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C6AC2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в информационной системе</w:t>
      </w:r>
      <w:r w:rsidR="00CF7AD2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 Р</w:t>
      </w:r>
      <w:r w:rsidR="008C6AC2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азмещение указанного протокола</w:t>
      </w:r>
      <w:r w:rsidR="00CF7AD2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обеспечивается</w:t>
      </w:r>
      <w:r w:rsidR="008C6AC2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едином портале не позднее одного рабочего дня, следующего за днем его подписания.</w:t>
      </w:r>
    </w:p>
    <w:p w:rsidR="00432F83" w:rsidRPr="00730808" w:rsidRDefault="00432F83" w:rsidP="0073080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808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отсутствия заявок и документов, допущенных к отбору,</w:t>
      </w:r>
      <w:r w:rsidR="00730808" w:rsidRPr="007308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в случае, если по окончании срока подачи заявок не подано ни одной заявки, </w:t>
      </w:r>
      <w:r w:rsidRPr="00730808">
        <w:rPr>
          <w:rFonts w:ascii="Times New Roman" w:hAnsi="Times New Roman" w:cs="Times New Roman"/>
          <w:color w:val="000000" w:themeColor="text1"/>
          <w:sz w:val="24"/>
          <w:szCs w:val="24"/>
        </w:rPr>
        <w:t>отбор признается несостоявшимся.</w:t>
      </w:r>
    </w:p>
    <w:p w:rsidR="00642490" w:rsidRPr="007F4C67" w:rsidRDefault="008D3D2F" w:rsidP="0064249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 </w:t>
      </w:r>
      <w:r w:rsidR="00642490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Заявки и документы, допущенные к отбору, рассматриваются комиссией.</w:t>
      </w:r>
    </w:p>
    <w:p w:rsidR="00642490" w:rsidRPr="007F4C67" w:rsidRDefault="00642490" w:rsidP="0064249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По результатам рассмотрения заявок и документов и в случае отсутствия оснований для принятия решения об отказе в предоставлении субсидии комиссия определяет получателя субсидии с учетом очередности поступления заявок.</w:t>
      </w:r>
    </w:p>
    <w:p w:rsidR="00642490" w:rsidRPr="007F4C67" w:rsidRDefault="00642490" w:rsidP="0064249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случае поступления на отбор одной заявки и отсутствия оснований для принятия решения об отказе в предоставлении субсидии участник отбора, подавший такую заявку, признается получателем субсидии.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Основаниями для отказа в предоставлении субсидии являются:</w:t>
      </w:r>
    </w:p>
    <w:p w:rsidR="00F129AA" w:rsidRPr="007F4C67" w:rsidRDefault="002B40BC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основания, предусмотренные в абзацах четвертом – девятом пункта 2.5 </w:t>
      </w:r>
      <w:r w:rsidR="008D3D2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Порядка;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установление факта недостоверности информации, представленной получателем субсидии.</w:t>
      </w:r>
    </w:p>
    <w:p w:rsidR="00432F83" w:rsidRPr="007F4C67" w:rsidRDefault="00432F83" w:rsidP="00432F83">
      <w:pPr>
        <w:widowControl w:val="0"/>
        <w:autoSpaceDE w:val="0"/>
        <w:autoSpaceDN w:val="0"/>
        <w:ind w:firstLine="540"/>
        <w:jc w:val="both"/>
        <w:rPr>
          <w:color w:val="000000" w:themeColor="text1"/>
        </w:rPr>
      </w:pPr>
      <w:r w:rsidRPr="007F4C67">
        <w:rPr>
          <w:color w:val="000000" w:themeColor="text1"/>
        </w:rPr>
        <w:t>В случае принятия комиссией решения об отказе в предоставлении субсидий участнику отбора, допущенному к отбору, отбор признается несостоявшимся.</w:t>
      </w:r>
    </w:p>
    <w:p w:rsidR="00341733" w:rsidRPr="00341733" w:rsidRDefault="004669E6" w:rsidP="0034173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2.8</w:t>
      </w:r>
      <w:r w:rsidRPr="004669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417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Комитет вправе отменить проведение отбора. </w:t>
      </w:r>
      <w:r w:rsidR="00730808" w:rsidRPr="003417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Pr="003417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приняти</w:t>
      </w:r>
      <w:r w:rsidR="00730808" w:rsidRPr="003417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3417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решения об отмене проведения отбора Комитет</w:t>
      </w:r>
      <w:r w:rsidR="00341733" w:rsidRPr="003417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обеспечивает</w:t>
      </w:r>
      <w:r w:rsidRPr="003417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формир</w:t>
      </w:r>
      <w:r w:rsidR="00341733" w:rsidRPr="003417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ование</w:t>
      </w:r>
      <w:r w:rsidR="00730808" w:rsidRPr="003417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объявлени</w:t>
      </w:r>
      <w:r w:rsidR="00341733" w:rsidRPr="003417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="00730808" w:rsidRPr="003417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 отмене отбора на едином портале и подписание его усиленной квалифицированной электронной подписью лица, имеющего право действовать от имени Комитета</w:t>
      </w:r>
      <w:r w:rsidR="003417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730808" w:rsidRPr="003417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информационной системе. Размещение указанного </w:t>
      </w:r>
      <w:r w:rsidR="00341733" w:rsidRPr="003417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объявления</w:t>
      </w:r>
      <w:r w:rsidR="00730808" w:rsidRPr="003417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обеспечивается на едином портале </w:t>
      </w:r>
      <w:r w:rsidR="00341733" w:rsidRPr="003417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позднее чем за один рабочий день до даты окончания срока подачи заявок и документов. </w:t>
      </w:r>
    </w:p>
    <w:p w:rsidR="00341733" w:rsidRPr="00341733" w:rsidRDefault="00341733" w:rsidP="0034173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417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Участники отбора, подавшие заявки и документы, информируются об отмене проведения отбора в информационной системе.</w:t>
      </w:r>
    </w:p>
    <w:p w:rsidR="004669E6" w:rsidRPr="00341733" w:rsidRDefault="004669E6" w:rsidP="0034173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417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Отбор считается отмененным со дня размещения объявления о его отмене на едином портале.</w:t>
      </w:r>
    </w:p>
    <w:p w:rsidR="00341733" w:rsidRPr="00106E4D" w:rsidRDefault="00341733" w:rsidP="00106E4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06E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Комитет вправе отменить проведение отбора </w:t>
      </w:r>
      <w:r w:rsidR="00106E4D" w:rsidRPr="00106E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после окончания срока отмены проведения отбора, установленного в абзаце первом настоящего пункта, только в случае возникновения обстоятельств непреодолимой силы в соответствии с </w:t>
      </w:r>
      <w:hyperlink r:id="rId25">
        <w:r w:rsidR="00106E4D" w:rsidRPr="00106E4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пунктом 3 статьи 401</w:t>
        </w:r>
      </w:hyperlink>
      <w:r w:rsidR="00106E4D" w:rsidRPr="00106E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Гражданского кодекса Российской Федерации.</w:t>
      </w:r>
    </w:p>
    <w:p w:rsidR="00C027D7" w:rsidRPr="007F4C67" w:rsidRDefault="00AB01A6" w:rsidP="00C027D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106E4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D3D2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работы комиссии оформляются протоколом</w:t>
      </w:r>
      <w:r w:rsidR="00C953B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подведения итогов отбора</w:t>
      </w:r>
      <w:r w:rsidR="008D3D2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трех рабочих дней </w:t>
      </w:r>
      <w:r w:rsidR="00C953B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со дня размещения протокола рассмотрения заявок на едином портале</w:t>
      </w:r>
      <w:r w:rsidR="008D3D2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027D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Комиссия обеспечивает формирование протокола подведения итогов отбора на едином портале и подписание его усиленной квалифицированной электронной подписью </w:t>
      </w:r>
      <w:r w:rsidR="00B03EA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лица, имеющего право действовать от имени Комитета</w:t>
      </w:r>
      <w:r w:rsidR="0034173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03EA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27D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в информационной системе. Размещение указанного протокола обеспечивается на едином портале не позднее одного рабочего дня, следующего за днем его подписания.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106E4D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Субсидия предоставляется в пределах средств, предусмотренных на ее предоставление Комитету в соответствии с целевой статьей, указанной в </w:t>
      </w:r>
      <w:hyperlink w:anchor="P63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1.1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 субсидии рассчитывается как сумма затрат по направлениям затрат, указанным в </w:t>
      </w:r>
      <w:hyperlink w:anchor="P65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1.3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и с учетом Предельных объемов финансового обеспечения затрат.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Расчет размера субсидии должен быть представлен получателем субсидии в составе документов, приложенных к заявке, в форме сметы затрат, составленной в соответствии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направлениями затрат, указанными в </w:t>
      </w:r>
      <w:hyperlink w:anchor="P65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1.3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и Предельными объемами финансового обеспечения затрат. Формы смет затрат утверждаются Комитетом.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Расчет размера субсидии должен быть подписан руководителем или уполномоченным представителем получателя субсидии.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Предельный размер предоставляемой субсидии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27D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108 987,8 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тыс. руб.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106E4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Решение Комитета о предоставлении субсидии и ее размере принимается в форме распоряжения Комитета в течение десяти рабочих дней со дня </w:t>
      </w:r>
      <w:r w:rsidR="00EC58EE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подписания протокола подведения итогов отбора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 Порядок и сроки проведения отбора и порядок принятия Комитетом решения о предоставлении субсидии в части, не урегулированной настоящим Порядком, утверждаются Комитетом.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106E4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течение пяти рабочих дней после издания распоряжения Комитета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субсидии на сайте Комитета размещается </w:t>
      </w:r>
      <w:r w:rsidR="00EC58EE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протокол подведения итогов отбора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, включающ</w:t>
      </w:r>
      <w:r w:rsidR="00EC58EE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следующие сведения: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дату, время и место проведения рассмотрения заявок и документов;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 об участниках отбора, заявки и документы которых были рассмотрены;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об участниках отбора, заявки и документы которых были отклонены,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 указанием причин их отклонения, в том числе положений объявления о проведении отбора, которым не соответствуют такие заявки и документы;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 получателя субсидии, с которым заключается соглашение, и размер предоставляемой ему субсидии.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106E4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 Субсидия предоставляется на основании соглашения в соответствии с типовой формой, утвержденной Министерством финансов Российской Федерации, в объеме средств, указанном в распоряжении Комитета о предоставлении субсидии.</w:t>
      </w:r>
      <w:bookmarkStart w:id="9" w:name="P152"/>
      <w:bookmarkEnd w:id="9"/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Соглашение заключается Комитетом с получателем субсидии посредством </w:t>
      </w:r>
      <w:r w:rsidR="00B35D64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информационной системы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пяти рабочих дней после издания распоряжения Комитета о предоставлении субсидии Комитет формирует проект соглашения в информационной системе.</w:t>
      </w:r>
      <w:bookmarkStart w:id="10" w:name="P154"/>
      <w:bookmarkEnd w:id="10"/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Получатель субсидии в течение пяти рабочих дней со дня получения проекта соглашения подписывает его в информационной системе с использованием усиленной квалифицированной электронной подписи, после чего соглашение подписывается усиленной квалифицированной электронной подписью лица, имеющего право действовать от имени Комитета.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proofErr w:type="spellStart"/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неподписания</w:t>
      </w:r>
      <w:proofErr w:type="spellEnd"/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получателем субсидии проекта соглашения в срок, указанный в </w:t>
      </w:r>
      <w:hyperlink w:anchor="P154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четвертом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пункта, получатель субсидии признается уклонившимся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от заключения соглашения.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соглашение подлежит включению условие о том, что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соглашении,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дополнительное соглашение) способами, указанными в </w:t>
      </w:r>
      <w:hyperlink w:anchor="P152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абзацах втором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w:anchor="P154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четвертом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пункта.</w:t>
      </w:r>
      <w:bookmarkStart w:id="11" w:name="P157"/>
      <w:bookmarkEnd w:id="11"/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соглашение подлежат включению условие о согласии получателя субсидии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осуществление Комитетом и органами государственного финансового контроля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отношении него проверок и обязательстве получателя субсидии представить согласия контрагентов, указанных в </w:t>
      </w:r>
      <w:hyperlink w:anchor="P100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1.7.5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на осуществление Комитетом и органами государственного финансового контроля проверок, а также условие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о возможности осуществления расходов, источником финансового обеспечения которых является не использованный в отчетном финансовом году остаток субсидии, при принятии Комитетом по согласованию с Комитетом финансов Санкт</w:t>
      </w:r>
      <w:r w:rsidR="00AB01A6" w:rsidRPr="00AB01A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в порядке, установленном Правительством Санкт</w:t>
      </w:r>
      <w:r w:rsidR="00AB01A6" w:rsidRPr="00AB01A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Петербурга, решения о наличии потребности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в указанных средствах или возврате указанных средств при отсутствии в них потребности. Неиспользованный остаток субсидии при отсутствии потребности в нем подлежит возврату получателем субсидии в бюджет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в срок, установленный Комитетом.</w:t>
      </w:r>
      <w:bookmarkStart w:id="12" w:name="P158"/>
      <w:bookmarkEnd w:id="12"/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Получатель субсидии в течение пяти рабочих дней со дня получения проекта дополнительного соглашения подписывает его в информационной системе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 использованием усиленной квалифицированной электронной подписи, после чего проект дополнительного соглашения подписывается усиленной квалифицированной электронной подписью лица, имеющего право действовать от имени Комитета.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proofErr w:type="spellStart"/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неподписания</w:t>
      </w:r>
      <w:proofErr w:type="spellEnd"/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получателем субсидии проекта дополнительного соглашения в срок, указанный в </w:t>
      </w:r>
      <w:hyperlink w:anchor="P158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восьмом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пункта, соглашение подлежит расторжению.</w:t>
      </w:r>
    </w:p>
    <w:p w:rsidR="00977383" w:rsidRPr="007F4C67" w:rsidRDefault="00977383" w:rsidP="00977383">
      <w:pPr>
        <w:widowControl w:val="0"/>
        <w:autoSpaceDE w:val="0"/>
        <w:autoSpaceDN w:val="0"/>
        <w:ind w:firstLine="540"/>
        <w:jc w:val="both"/>
        <w:rPr>
          <w:color w:val="000000" w:themeColor="text1"/>
        </w:rPr>
      </w:pPr>
      <w:r w:rsidRPr="007F4C67">
        <w:rPr>
          <w:color w:val="000000" w:themeColor="text1"/>
        </w:rPr>
        <w:t>В случае реорганизации получателя субсидии</w:t>
      </w:r>
      <w:r w:rsidR="00EC390B" w:rsidRPr="007F4C67">
        <w:rPr>
          <w:color w:val="000000" w:themeColor="text1"/>
        </w:rPr>
        <w:t>, являющегося юридическим лицом,</w:t>
      </w:r>
      <w:r w:rsidRPr="007F4C67">
        <w:rPr>
          <w:color w:val="000000" w:themeColor="text1"/>
        </w:rPr>
        <w:t xml:space="preserve"> </w:t>
      </w:r>
      <w:r w:rsidR="008B0C72">
        <w:rPr>
          <w:color w:val="000000" w:themeColor="text1"/>
        </w:rPr>
        <w:br/>
      </w:r>
      <w:r w:rsidRPr="007F4C67">
        <w:rPr>
          <w:color w:val="000000" w:themeColor="text1"/>
        </w:rPr>
        <w:t xml:space="preserve">в форме слияния, присоединения или преобразования в соглашение, </w:t>
      </w:r>
      <w:r w:rsidR="00EC390B" w:rsidRPr="007F4C67">
        <w:rPr>
          <w:color w:val="000000" w:themeColor="text1"/>
        </w:rPr>
        <w:t xml:space="preserve">способами, указанными в </w:t>
      </w:r>
      <w:hyperlink w:anchor="P152">
        <w:r w:rsidR="00EC390B" w:rsidRPr="007F4C67">
          <w:rPr>
            <w:color w:val="000000" w:themeColor="text1"/>
          </w:rPr>
          <w:t>абзацах втором</w:t>
        </w:r>
      </w:hyperlink>
      <w:r w:rsidR="00EC390B" w:rsidRPr="007F4C67">
        <w:rPr>
          <w:color w:val="000000" w:themeColor="text1"/>
        </w:rPr>
        <w:t xml:space="preserve"> </w:t>
      </w:r>
      <w:r w:rsidR="007F4C67">
        <w:rPr>
          <w:color w:val="000000" w:themeColor="text1"/>
        </w:rPr>
        <w:t>–</w:t>
      </w:r>
      <w:r w:rsidR="00EC390B" w:rsidRPr="007F4C67">
        <w:rPr>
          <w:color w:val="000000" w:themeColor="text1"/>
        </w:rPr>
        <w:t xml:space="preserve"> </w:t>
      </w:r>
      <w:hyperlink w:anchor="P154">
        <w:r w:rsidR="00EC390B" w:rsidRPr="007F4C67">
          <w:rPr>
            <w:color w:val="000000" w:themeColor="text1"/>
          </w:rPr>
          <w:t>четвертом</w:t>
        </w:r>
      </w:hyperlink>
      <w:r w:rsidR="00EC390B" w:rsidRPr="007F4C67">
        <w:rPr>
          <w:color w:val="000000" w:themeColor="text1"/>
        </w:rPr>
        <w:t xml:space="preserve"> настоящего пункта</w:t>
      </w:r>
      <w:r w:rsidRPr="007F4C67">
        <w:rPr>
          <w:color w:val="000000" w:themeColor="text1"/>
        </w:rPr>
        <w:t xml:space="preserve">, вносятся изменения путем </w:t>
      </w:r>
      <w:r w:rsidRPr="007F4C67">
        <w:rPr>
          <w:color w:val="000000" w:themeColor="text1"/>
        </w:rPr>
        <w:lastRenderedPageBreak/>
        <w:t xml:space="preserve">заключения дополнительного соглашения к соглашению в части перемены лица </w:t>
      </w:r>
      <w:r w:rsidR="008B0C72">
        <w:rPr>
          <w:color w:val="000000" w:themeColor="text1"/>
        </w:rPr>
        <w:br/>
      </w:r>
      <w:r w:rsidRPr="007F4C67">
        <w:rPr>
          <w:color w:val="000000" w:themeColor="text1"/>
        </w:rPr>
        <w:t>в обязательстве с указанием в соглашении юридического лица, являющегося правопреемником.</w:t>
      </w:r>
    </w:p>
    <w:p w:rsidR="00977383" w:rsidRPr="007F4C67" w:rsidRDefault="00977383" w:rsidP="00977383">
      <w:pPr>
        <w:widowControl w:val="0"/>
        <w:autoSpaceDE w:val="0"/>
        <w:autoSpaceDN w:val="0"/>
        <w:ind w:firstLine="540"/>
        <w:jc w:val="both"/>
        <w:rPr>
          <w:color w:val="000000" w:themeColor="text1"/>
        </w:rPr>
      </w:pPr>
      <w:r w:rsidRPr="007F4C67">
        <w:rPr>
          <w:color w:val="000000" w:themeColor="text1"/>
        </w:rPr>
        <w:t xml:space="preserve">В случае реорганизации получателя субсидии, являющегося юридическим лицом, </w:t>
      </w:r>
      <w:r w:rsidRPr="007F4C67">
        <w:rPr>
          <w:color w:val="000000" w:themeColor="text1"/>
        </w:rPr>
        <w:br/>
        <w:t xml:space="preserve">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</w:t>
      </w:r>
      <w:r w:rsidR="00936DDD" w:rsidRPr="007F4C67">
        <w:rPr>
          <w:color w:val="000000" w:themeColor="text1"/>
        </w:rPr>
        <w:t>Санкт</w:t>
      </w:r>
      <w:r w:rsidR="00AB01A6" w:rsidRPr="00AB01A6">
        <w:rPr>
          <w:color w:val="000000" w:themeColor="text1"/>
        </w:rPr>
        <w:t>-</w:t>
      </w:r>
      <w:r w:rsidR="00936DDD" w:rsidRPr="007F4C67">
        <w:rPr>
          <w:color w:val="000000" w:themeColor="text1"/>
        </w:rPr>
        <w:t>Петербурга</w:t>
      </w:r>
      <w:r w:rsidRPr="007F4C67">
        <w:rPr>
          <w:color w:val="000000" w:themeColor="text1"/>
        </w:rPr>
        <w:t>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106E4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 Перечисление субсидий осуществляется при условии представления получателями субсидий справки о состоянии расчетов по налогам, сборам, страховым взносам, пеням, штрафам, процентам по форме, установленной Федеральной налоговой службой, подтверждающей 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F01B98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01B98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справки об отсутствии просроченной задолженности по возврату в бюджет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01B98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Санкт</w:t>
      </w:r>
      <w:r w:rsidR="00AB01A6" w:rsidRPr="00AB01A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01B98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иных субсидий, бюджетных инвестиций, а также ин</w:t>
      </w:r>
      <w:r w:rsidR="00341733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F01B98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просроченн</w:t>
      </w:r>
      <w:r w:rsidR="003417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ой </w:t>
      </w:r>
      <w:r w:rsidR="00F01B98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(неурегулированн</w:t>
      </w:r>
      <w:r w:rsidR="00341733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F01B98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341733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задолженнос</w:t>
      </w:r>
      <w:r w:rsidR="00341733">
        <w:rPr>
          <w:rFonts w:ascii="Times New Roman" w:hAnsi="Times New Roman" w:cs="Times New Roman"/>
          <w:color w:val="000000" w:themeColor="text1"/>
          <w:sz w:val="24"/>
          <w:szCs w:val="24"/>
        </w:rPr>
        <w:t>ти</w:t>
      </w:r>
      <w:r w:rsidR="00F01B98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денежным обязательствам перед </w:t>
      </w:r>
      <w:r w:rsidR="0034173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01B98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Санкт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01B98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Петербургом (в свободной форме) по состоянию не ранее чем за десять дней до даты перечисления субсидии.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106E4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 Перечисление субсидии осуществляется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организациях, указанный в соглашении, в объеме 100 процентов суммы предоставляемой субсидии в течение десяти рабочих дней после подписания соглашения обеими сторонами. Средства субсидии не подлежат казначейскому сопровождению.</w:t>
      </w:r>
      <w:bookmarkStart w:id="13" w:name="P162"/>
      <w:bookmarkEnd w:id="13"/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106E4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 Результатом является:</w:t>
      </w:r>
    </w:p>
    <w:p w:rsidR="008A2F5D" w:rsidRPr="007F4C67" w:rsidRDefault="008A2F5D" w:rsidP="008A2F5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проектов по повышению производительности труда на предприятиях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участниках национального проекта по направлению «Бережливое производство» </w:t>
      </w:r>
      <w:r w:rsidR="0095036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помощью созданной региональной инфраструктуры обеспечения повышения производительности труда до даты достижения результата регионального проекта </w:t>
      </w:r>
      <w:r w:rsidR="0095036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2024 году, установленной в Соглашении о предоставлении субсидий из федерального бюджета бюджету субъекта Российской Федерации в целях </w:t>
      </w:r>
      <w:proofErr w:type="spellStart"/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софинансирования</w:t>
      </w:r>
      <w:proofErr w:type="spellEnd"/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расходных обязательств субъекта Российской Федерации, возникающих при реализации регионального проекта, обеспечивающего достижение целей, показателей и результатов федерального </w:t>
      </w:r>
      <w:hyperlink r:id="rId26" w:history="1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проекта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«Адресная поддержка повышения производительности труда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предприятиях», входящего в состав национального </w:t>
      </w:r>
      <w:hyperlink r:id="rId27" w:history="1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проекта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036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95036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соглашение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5036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предоставлении субсидии из федерального бюджета).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106E4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 Характеристиками являются: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предприятий</w:t>
      </w:r>
      <w:r w:rsidR="00866418" w:rsidRPr="008664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866418" w:rsidRPr="008664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участников, внедряющих мероприятия национального проекта под региональным управлением (с региональным центром компетенций);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сотрудников предприятий, прошедших обучение инструментам повышения производительности труда под региональным управлением (с региональным центром компетенций).</w:t>
      </w:r>
    </w:p>
    <w:p w:rsidR="008D3D2F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106E4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Значения результата и характеристик устанавливаются в соглашении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со значениями, определенными в соглашении о предоставлении </w:t>
      </w:r>
      <w:r w:rsidR="008A2F5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субсидии из федерального бюджета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паспорте регионального проекта.</w:t>
      </w:r>
    </w:p>
    <w:p w:rsidR="000E6912" w:rsidRPr="007F4C67" w:rsidRDefault="000E6912" w:rsidP="000E6912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7F4C67">
        <w:rPr>
          <w:color w:val="000000" w:themeColor="text1"/>
        </w:rPr>
        <w:t xml:space="preserve">Результат предоставления субсидии должен соответствовать типам результатов предоставления субсидии, определенным в соответствии с установленным Министерством </w:t>
      </w:r>
      <w:r w:rsidRPr="007F4C67">
        <w:rPr>
          <w:color w:val="000000" w:themeColor="text1"/>
        </w:rPr>
        <w:lastRenderedPageBreak/>
        <w:t>финансов Российской Федерации порядком проведения мониторинга достижения результатов предоставления субсидии.</w:t>
      </w:r>
    </w:p>
    <w:p w:rsidR="007700E7" w:rsidRDefault="007700E7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3D2F" w:rsidRPr="007F4C67" w:rsidRDefault="008D3D2F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3. Требования к отчетности</w:t>
      </w:r>
    </w:p>
    <w:p w:rsidR="008D3D2F" w:rsidRPr="007F4C67" w:rsidRDefault="008D3D2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Получатель субсидии в срок, установленный Комитетом, но не реже одного раза в квартал представляет в </w:t>
      </w:r>
      <w:r w:rsidR="00816C56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информационной системе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отчет о достижении значений результата и характеристик</w:t>
      </w:r>
      <w:r w:rsidR="00816C56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отчет об осуществлении расходов, источником финансового обеспечения которых является субсидия,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форме, определенной типовой формой соглашения, установленной Министерством финансов Российской Федерации </w:t>
      </w:r>
      <w:r w:rsidR="006138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отчетность).</w:t>
      </w:r>
    </w:p>
    <w:p w:rsidR="00AC474C" w:rsidRPr="007F4C67" w:rsidRDefault="00AC474C" w:rsidP="00AC474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3.2. Порядок и срок представления получателем субсидии отчетности, порядок и срок проверки и принятия Комитетом отчетности утверждаются Комитетом.</w:t>
      </w:r>
    </w:p>
    <w:p w:rsidR="008D3D2F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Порядок, сроки и формы представления дополнительной отчетности устанавливаются в соглашении</w:t>
      </w:r>
      <w:r w:rsidR="00816C56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 необходимости)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B01A6" w:rsidRDefault="00AB01A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3D2F" w:rsidRPr="007F4C67" w:rsidRDefault="008D3D2F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4. Требования об осуществлении контроля (мониторинга)</w:t>
      </w:r>
    </w:p>
    <w:p w:rsidR="008D3D2F" w:rsidRPr="007F4C67" w:rsidRDefault="008D3D2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за соблюдением условий и порядка предоставления субсидии,</w:t>
      </w:r>
    </w:p>
    <w:p w:rsidR="008D3D2F" w:rsidRPr="007F4C67" w:rsidRDefault="008D3D2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а также за достижением результата предоставления субсидии</w:t>
      </w:r>
    </w:p>
    <w:p w:rsidR="008D3D2F" w:rsidRPr="007F4C67" w:rsidRDefault="008D3D2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 ответственность за их нарушение</w:t>
      </w:r>
    </w:p>
    <w:p w:rsidR="008D3D2F" w:rsidRPr="007F4C67" w:rsidRDefault="008D3D2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Комитет в сроки, установленные Комитетом, осуществляет проверку,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результатам которой составляется акт проведения проверки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акт).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Копия акта направляется Комитетом в </w:t>
      </w:r>
      <w:r w:rsidR="000E6912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Комитет государственного финансового контроля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0E6912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(далее – 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КГФК</w:t>
      </w:r>
      <w:r w:rsidR="000E6912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Start w:id="14" w:name="P182"/>
      <w:bookmarkEnd w:id="14"/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В случае выявления при проведении проверок нарушений получателем субсидии и(или) контрагентом условий предоставления субсидии и(или) обязанности достижения получателем субсидии результата и характеристик Комитет одновременно с подписанием акта направляет получателю субсидии и(или) контрагенту уведомление о нарушениях условий предоставления субсидии и(или) обязанности достижения результата, характеристик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уведомление), в котором указываются выявленные нарушения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 сроки их устранения получателем субсидии.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Копия уведомления в течение трех рабочих дней после его подписания направляется Комитетом в КГФК.</w:t>
      </w:r>
      <w:bookmarkStart w:id="15" w:name="P184"/>
      <w:bookmarkEnd w:id="15"/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В случае </w:t>
      </w:r>
      <w:proofErr w:type="spellStart"/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неустранения</w:t>
      </w:r>
      <w:proofErr w:type="spellEnd"/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нарушений в установленные в уведомлении сроки Комитет в течение трех рабочих дней со дня истечения указанных в уведомлении сроков принимает решение в форме распоряжения о возврате в бюджет Санкт</w:t>
      </w:r>
      <w:r w:rsidR="00ED332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субсидии, полученной получателем субсидии, и(или) средств, полученных контрагентом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договоров, заключенных с получателем субсидии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средства),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направляет копию указанного распоряжения получателю субсидии и в КГФК вместе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 требованием, в котором предусматриваются: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подлежащая возврату в бюджет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сумма денежных средств и сроки ее возврата;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 (средств).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 субсидии (средств), подлежащей возврату по основаниям, указанным в </w:t>
      </w:r>
      <w:hyperlink w:anchor="P182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4.2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ограничивается размером денежных средств, в отношении которых были установлены факты нарушений.</w:t>
      </w:r>
      <w:bookmarkStart w:id="16" w:name="P188"/>
      <w:bookmarkEnd w:id="16"/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4.4. Получатель субсидии и(или) контрагент обязаны осуществить возврат субсидии (средств) в бюджет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в течение семи рабочих дней со дня получения требования и копии распоряжения, указанных в </w:t>
      </w:r>
      <w:hyperlink w:anchor="P184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4.3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4.5. Проверки осуществляются органами государственного финансового контроля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соответствии с Бюджетным </w:t>
      </w:r>
      <w:hyperlink r:id="rId28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Федерации.</w:t>
      </w:r>
      <w:bookmarkStart w:id="17" w:name="P190"/>
      <w:bookmarkEnd w:id="17"/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4.6. Не использованный в отчетном финансовом году остаток субсидии подлежит возврату в бюджет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в срок, установленный Комитетом, за исключением случая, установленного в </w:t>
      </w:r>
      <w:hyperlink w:anchor="P157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седьмом пункта 2.1</w:t>
        </w:r>
        <w:r w:rsidR="00106E4D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Возврат неиспользованного остатка субсидии осуществляется получателем субсидии в бюджет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по коду бюджетной классификации, указанному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в уведомлении о возврате субсидии, направленном Комитетом в адрес получателя субсидии. Уведомление о возврате субсидии формируется на основании заявления получателя субсидии.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4.7. В случае если средства субсидии (средства) не возвращены в бюджет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Санкт</w:t>
      </w:r>
      <w:r w:rsidR="00ED332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получателем субсидии и(или) контрагентом в сроки, указанные 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188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4.4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190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4.6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Комитет в течение 15 рабочих дней со дня истечения сроков, указанных в </w:t>
      </w:r>
      <w:hyperlink w:anchor="P188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4.4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190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4.6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направляет в суд исковое заявление о возврате субсидии (средств) в бюджет Санкт</w:t>
      </w:r>
      <w:r w:rsidR="008B0C7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4.8. Комитет проводит мониторинг достижения результата исходя из достижения значений результата, определенных соглашением, и событий, отражающих факт завершения соответствующего мероприятия по получению результата (контрольная точка)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мониторинг), в порядке и по формам, установленным Министерством финансов Российской Федерации.</w:t>
      </w:r>
    </w:p>
    <w:p w:rsidR="0030160F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0160F" w:rsidSect="0030160F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Порядок и сроки проведения оценки достижения получателем субсидии значений результата утверждаются Комитетом.</w:t>
      </w:r>
    </w:p>
    <w:p w:rsidR="008D3D2F" w:rsidRPr="007F4C67" w:rsidRDefault="008D3D2F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</w:p>
    <w:p w:rsidR="008D3D2F" w:rsidRPr="007F4C67" w:rsidRDefault="008D3D2F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к Порядку предоставления в 202</w:t>
      </w:r>
      <w:r w:rsidR="00726230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</w:t>
      </w:r>
    </w:p>
    <w:p w:rsidR="008D3D2F" w:rsidRPr="007F4C67" w:rsidRDefault="008D3D2F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субсидии социально ориентированной</w:t>
      </w:r>
    </w:p>
    <w:p w:rsidR="008D3D2F" w:rsidRPr="007F4C67" w:rsidRDefault="008D3D2F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некоммерческой организации в рамках</w:t>
      </w:r>
    </w:p>
    <w:p w:rsidR="008D3D2F" w:rsidRPr="007F4C67" w:rsidRDefault="008D3D2F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регионального проекта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Адресная</w:t>
      </w:r>
    </w:p>
    <w:p w:rsidR="008D3D2F" w:rsidRPr="007F4C67" w:rsidRDefault="008D3D2F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поддержка повышения производительности</w:t>
      </w:r>
    </w:p>
    <w:p w:rsidR="008D3D2F" w:rsidRPr="007F4C67" w:rsidRDefault="008D3D2F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труда на предприятиях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национального</w:t>
      </w:r>
    </w:p>
    <w:p w:rsidR="008D3D2F" w:rsidRPr="007F4C67" w:rsidRDefault="008D3D2F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проекта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Производительность труда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8D3D2F" w:rsidRPr="007F4C67" w:rsidRDefault="008D3D2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22D5" w:rsidRPr="007F4C67" w:rsidRDefault="007A22D5" w:rsidP="007A22D5">
      <w:pPr>
        <w:jc w:val="center"/>
        <w:rPr>
          <w:b/>
          <w:color w:val="000000" w:themeColor="text1"/>
        </w:rPr>
      </w:pPr>
      <w:bookmarkStart w:id="18" w:name="P209"/>
      <w:bookmarkEnd w:id="18"/>
      <w:r w:rsidRPr="007F4C67">
        <w:rPr>
          <w:b/>
          <w:color w:val="000000" w:themeColor="text1"/>
        </w:rPr>
        <w:t xml:space="preserve">ПРЕДЕЛЬНЫЕ ОБЪЕМЫ </w:t>
      </w:r>
    </w:p>
    <w:p w:rsidR="007A22D5" w:rsidRPr="007F4C67" w:rsidRDefault="007A22D5" w:rsidP="007A22D5">
      <w:pPr>
        <w:jc w:val="center"/>
        <w:rPr>
          <w:b/>
          <w:color w:val="000000" w:themeColor="text1"/>
        </w:rPr>
      </w:pPr>
      <w:r w:rsidRPr="007F4C67">
        <w:rPr>
          <w:b/>
          <w:color w:val="000000" w:themeColor="text1"/>
        </w:rPr>
        <w:t xml:space="preserve">финансового обеспечения по направлениям затрат, возникших в связи </w:t>
      </w:r>
      <w:r w:rsidRPr="007F4C67">
        <w:rPr>
          <w:b/>
          <w:color w:val="000000" w:themeColor="text1"/>
        </w:rPr>
        <w:br/>
        <w:t xml:space="preserve">с организацией деятельности, направленной на повышение производительности труда на предприятиях – участниках национального проекта </w:t>
      </w:r>
    </w:p>
    <w:p w:rsidR="007A22D5" w:rsidRPr="007F4C67" w:rsidRDefault="007A22D5" w:rsidP="007A22D5">
      <w:pPr>
        <w:jc w:val="center"/>
        <w:rPr>
          <w:b/>
          <w:color w:val="000000" w:themeColor="text1"/>
        </w:rPr>
      </w:pPr>
      <w:r w:rsidRPr="007F4C67">
        <w:rPr>
          <w:b/>
          <w:color w:val="000000" w:themeColor="text1"/>
        </w:rPr>
        <w:t>«Производительность труда»</w:t>
      </w:r>
    </w:p>
    <w:p w:rsidR="008D3D2F" w:rsidRPr="007F4C67" w:rsidRDefault="008D3D2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1"/>
        <w:gridCol w:w="6690"/>
        <w:gridCol w:w="1814"/>
      </w:tblGrid>
      <w:tr w:rsidR="007F4C67" w:rsidRPr="007F4C67">
        <w:tc>
          <w:tcPr>
            <w:tcW w:w="571" w:type="dxa"/>
          </w:tcPr>
          <w:p w:rsidR="008D3D2F" w:rsidRPr="007F4C67" w:rsidRDefault="00F129A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8D3D2F"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п/п</w:t>
            </w:r>
          </w:p>
        </w:tc>
        <w:tc>
          <w:tcPr>
            <w:tcW w:w="6690" w:type="dxa"/>
          </w:tcPr>
          <w:p w:rsidR="008D3D2F" w:rsidRPr="007F4C67" w:rsidRDefault="008D3D2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Направление затрат</w:t>
            </w:r>
          </w:p>
        </w:tc>
        <w:tc>
          <w:tcPr>
            <w:tcW w:w="1814" w:type="dxa"/>
          </w:tcPr>
          <w:p w:rsidR="008D3D2F" w:rsidRPr="007F4C67" w:rsidRDefault="008D3D2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Предельные объемы финансового обеспечения по направлению затрат от суммы субсидии</w:t>
            </w:r>
          </w:p>
        </w:tc>
      </w:tr>
      <w:tr w:rsidR="007F4C67" w:rsidRPr="007F4C67">
        <w:tc>
          <w:tcPr>
            <w:tcW w:w="571" w:type="dxa"/>
          </w:tcPr>
          <w:p w:rsidR="008D3D2F" w:rsidRPr="007F4C67" w:rsidRDefault="008D3D2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8D3D2F" w:rsidRPr="007F4C67" w:rsidRDefault="008D3D2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8D3D2F" w:rsidRPr="007F4C67" w:rsidRDefault="008D3D2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7F4C67" w:rsidRPr="007F4C67">
        <w:tc>
          <w:tcPr>
            <w:tcW w:w="571" w:type="dxa"/>
          </w:tcPr>
          <w:p w:rsidR="008D3D2F" w:rsidRPr="007F4C67" w:rsidRDefault="008D3D2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8D3D2F" w:rsidRPr="007F4C67" w:rsidRDefault="008D3D2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деятельности регионального центра компетенций в сфере производительности труда в Санкт</w:t>
            </w:r>
            <w:r w:rsidR="002123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Петербурге (далее </w:t>
            </w:r>
            <w:r w:rsid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РЦК), в том числе:</w:t>
            </w:r>
          </w:p>
          <w:p w:rsidR="008D3D2F" w:rsidRPr="007F4C67" w:rsidRDefault="008D3D2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оплата труда сотрудников РЦК с учетом оплаты налогов и страховых взносов в соответствии с действующим законодательством и оплаты отпуска;</w:t>
            </w:r>
          </w:p>
          <w:p w:rsidR="008D3D2F" w:rsidRPr="007F4C67" w:rsidRDefault="008D3D2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оплата работ и услуг сторонних организаций (третьих лиц), соответствующих направлениям деятельности РЦК;</w:t>
            </w:r>
          </w:p>
          <w:p w:rsidR="008D3D2F" w:rsidRPr="007F4C67" w:rsidRDefault="008D3D2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затраты на подготовку и обучение сотрудников РЦК,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компетенций;</w:t>
            </w:r>
          </w:p>
          <w:p w:rsidR="008D3D2F" w:rsidRPr="007F4C67" w:rsidRDefault="008D3D2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возмещение затрат на командировки сотрудников РЦК (проезд сотрудника к месту командировки и обратно, наем жилого помещения, суточные);</w:t>
            </w:r>
          </w:p>
          <w:p w:rsidR="008D3D2F" w:rsidRPr="007F4C67" w:rsidRDefault="008D3D2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затраты на приобретение и содержание имущества (компьютерной техники, мебели, коммуникационного</w:t>
            </w:r>
            <w:r w:rsidR="00613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периферийного оборудования, средств подвижной связи </w:t>
            </w:r>
            <w:r w:rsidR="00613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иного оборудования);</w:t>
            </w:r>
          </w:p>
          <w:p w:rsidR="008D3D2F" w:rsidRPr="007F4C67" w:rsidRDefault="008D3D2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оплата услуг в области информационных технологий </w:t>
            </w:r>
            <w:r w:rsidR="00613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приобретению неисключительных прав на программное обеспечение, правовых баз данных);</w:t>
            </w:r>
          </w:p>
          <w:p w:rsidR="008D3D2F" w:rsidRDefault="008D3D2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затраты на увеличение стоимости прочих оборотных запасов (материалов) (приобретение канцелярских и хозяйственных товаров, расходных материалов для техники, бумаги)</w:t>
            </w:r>
          </w:p>
          <w:p w:rsidR="0061387C" w:rsidRPr="007F4C67" w:rsidRDefault="0061387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:rsidR="008D3D2F" w:rsidRPr="007F4C67" w:rsidRDefault="008D3D2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95%</w:t>
            </w:r>
          </w:p>
        </w:tc>
      </w:tr>
      <w:tr w:rsidR="008D3D2F" w:rsidRPr="007F4C67">
        <w:tc>
          <w:tcPr>
            <w:tcW w:w="571" w:type="dxa"/>
          </w:tcPr>
          <w:p w:rsidR="008D3D2F" w:rsidRPr="007F4C67" w:rsidRDefault="008D3D2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6690" w:type="dxa"/>
          </w:tcPr>
          <w:p w:rsidR="008D3D2F" w:rsidRPr="007F4C67" w:rsidRDefault="008D3D2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деятельности </w:t>
            </w:r>
            <w:r w:rsidR="00F129AA"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фабрики процессов</w:t>
            </w:r>
            <w:r w:rsidR="00F129AA"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представляющей собой площадку, обеспечивающую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 </w:t>
            </w:r>
            <w:r w:rsidR="00613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(далее </w:t>
            </w:r>
            <w:r w:rsid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129AA"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фабрика процессов</w:t>
            </w:r>
            <w:r w:rsidR="00F129AA"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согласно методическим рекомендациям по организации учебной производственной площадки </w:t>
            </w:r>
            <w:r w:rsidR="00F129AA"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фабрики процессов, утвержденным АНО ФЦК, </w:t>
            </w:r>
            <w:r w:rsidR="00613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числе:</w:t>
            </w:r>
          </w:p>
          <w:p w:rsidR="008D3D2F" w:rsidRPr="007F4C67" w:rsidRDefault="008D3D2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оплата труда тренеров </w:t>
            </w:r>
            <w:r w:rsidR="00F129AA"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фабрики процессов</w:t>
            </w:r>
            <w:r w:rsidR="00F129AA"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учетом оплаты налогов и страховых взносов в соответствии с действующим законодательством и оплаты отпуска;</w:t>
            </w:r>
          </w:p>
          <w:p w:rsidR="008D3D2F" w:rsidRPr="007F4C67" w:rsidRDefault="008D3D2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затраты на подготовку и обучение тренеров </w:t>
            </w:r>
            <w:r w:rsidR="00F129AA"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фабрики процессов</w:t>
            </w:r>
            <w:r w:rsidR="00F129AA"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8D3D2F" w:rsidRPr="007F4C67" w:rsidRDefault="008D3D2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затраты на изготовление и приобретение технических средств обучения, необходимых для обеспечения деятельности </w:t>
            </w:r>
            <w:r w:rsidR="00F129AA"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фабрики процессов</w:t>
            </w:r>
            <w:r w:rsidR="00F129AA"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8D3D2F" w:rsidRPr="007F4C67" w:rsidRDefault="008D3D2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затраты на приобретение средств индивидуальной защиты для участников </w:t>
            </w:r>
            <w:r w:rsidR="00F129AA"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фабрики процессов</w:t>
            </w:r>
            <w:r w:rsidR="00F129AA"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8D3D2F" w:rsidRPr="007F4C67" w:rsidRDefault="008D3D2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оплата работ и услуг сторонних организаций (третьих лиц), необходимых для обеспечения деятельности </w:t>
            </w:r>
            <w:r w:rsidR="00F129AA"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фабрики процессов</w:t>
            </w:r>
            <w:r w:rsidR="00F129AA"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14" w:type="dxa"/>
          </w:tcPr>
          <w:p w:rsidR="008D3D2F" w:rsidRPr="007F4C67" w:rsidRDefault="008D3D2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15%</w:t>
            </w:r>
          </w:p>
        </w:tc>
      </w:tr>
    </w:tbl>
    <w:p w:rsidR="008D3D2F" w:rsidRPr="007F4C67" w:rsidRDefault="008D3D2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Принятые сокращения: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АНО ФЦК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автономная некоммерческая организация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центр компетенций в сфере производительности труда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30160F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0160F" w:rsidSect="0030160F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бережливое производство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система повышения эффективности деятельности организации, соответствующая положениям Национального стандарта Российской Федерации </w:t>
      </w:r>
      <w:hyperlink r:id="rId29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ГОСТ Р 56020</w:t>
        </w:r>
        <w:r w:rsidR="0061387C">
          <w:rPr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2020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Бережливое производство. Основные положения </w:t>
      </w:r>
      <w:r w:rsidR="006138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 словарь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утвержденного </w:t>
      </w:r>
      <w:hyperlink r:id="rId30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приказом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агентства по техническому регулированию и метрологии от 19.08.2020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513</w:t>
      </w:r>
      <w:r w:rsidR="0061387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</w:p>
    <w:p w:rsidR="008D3D2F" w:rsidRPr="007F4C67" w:rsidRDefault="008D3D2F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9" w:name="_GoBack"/>
      <w:bookmarkEnd w:id="19"/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</w:p>
    <w:p w:rsidR="008D3D2F" w:rsidRPr="007F4C67" w:rsidRDefault="008D3D2F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к Порядку предоставления в 202</w:t>
      </w:r>
      <w:r w:rsidR="00726230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</w:t>
      </w:r>
    </w:p>
    <w:p w:rsidR="008D3D2F" w:rsidRPr="007F4C67" w:rsidRDefault="008D3D2F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субсидии социально ориентированной</w:t>
      </w:r>
    </w:p>
    <w:p w:rsidR="008D3D2F" w:rsidRPr="007F4C67" w:rsidRDefault="008D3D2F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некоммерческой организации в рамках</w:t>
      </w:r>
    </w:p>
    <w:p w:rsidR="008D3D2F" w:rsidRPr="007F4C67" w:rsidRDefault="008D3D2F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регионального проекта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Адресная</w:t>
      </w:r>
    </w:p>
    <w:p w:rsidR="008D3D2F" w:rsidRPr="007F4C67" w:rsidRDefault="008D3D2F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поддержка повышения производительности</w:t>
      </w:r>
    </w:p>
    <w:p w:rsidR="008D3D2F" w:rsidRPr="007F4C67" w:rsidRDefault="008D3D2F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труда на предприятиях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национального</w:t>
      </w:r>
    </w:p>
    <w:p w:rsidR="008D3D2F" w:rsidRPr="007F4C67" w:rsidRDefault="008D3D2F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проекта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Производительность труда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8D3D2F" w:rsidRPr="007F4C67" w:rsidRDefault="008D3D2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22D5" w:rsidRPr="007F4C67" w:rsidRDefault="007A22D5" w:rsidP="007A22D5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bookmarkStart w:id="20" w:name="P258"/>
      <w:bookmarkEnd w:id="20"/>
      <w:r w:rsidRPr="007F4C67">
        <w:rPr>
          <w:b/>
          <w:bCs/>
          <w:color w:val="000000" w:themeColor="text1"/>
        </w:rPr>
        <w:t>ПЕРЕЧЕНЬ ДОКУМЕНТОВ,</w:t>
      </w:r>
    </w:p>
    <w:p w:rsidR="007A22D5" w:rsidRPr="007F4C67" w:rsidRDefault="007A22D5" w:rsidP="007A22D5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7F4C67">
        <w:rPr>
          <w:b/>
          <w:bCs/>
          <w:color w:val="000000" w:themeColor="text1"/>
        </w:rPr>
        <w:t xml:space="preserve">представляемых в </w:t>
      </w:r>
      <w:r w:rsidRPr="0061387C">
        <w:rPr>
          <w:b/>
          <w:bCs/>
          <w:color w:val="000000" w:themeColor="text1"/>
        </w:rPr>
        <w:t xml:space="preserve">государственную интегрированную информационную систему управления общественными финансами «Электронный бюджет» </w:t>
      </w:r>
      <w:r w:rsidRPr="007F4C67">
        <w:rPr>
          <w:b/>
          <w:bCs/>
          <w:color w:val="000000" w:themeColor="text1"/>
        </w:rPr>
        <w:t xml:space="preserve">для получения </w:t>
      </w:r>
      <w:r w:rsidR="0061387C">
        <w:rPr>
          <w:b/>
          <w:bCs/>
          <w:color w:val="000000" w:themeColor="text1"/>
        </w:rPr>
        <w:br/>
      </w:r>
      <w:r w:rsidRPr="007F4C67">
        <w:rPr>
          <w:b/>
          <w:bCs/>
          <w:color w:val="000000" w:themeColor="text1"/>
        </w:rPr>
        <w:t>в 2024 году субсидии на мероприятия, проводимые в рамках регионального проекта «Адресная поддержка повышения производительности труда на предприятиях» национального проекта «Производительность труда»</w:t>
      </w:r>
    </w:p>
    <w:p w:rsidR="008D3D2F" w:rsidRPr="007F4C67" w:rsidRDefault="008D3D2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Копия свидетельства о государственной регистрации юридического лица или копия листа записи Единого государственного реестра юридических лиц по форме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р50007, подтверждающего факт внесения записи в Единый государственный реестр юридических лиц.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2. Копии учредительных документов.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3. Копия свидетельства о постановке на учет юридического лица в налоговом органе по месту нахождения на территории Российской Федерации.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4. Копия протокола общего собрания юридического лица или решение единственного учредителя об образовании исполнительного органа юридического лица.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5. Копия документа, подтверждающего назначение руководителя и главного бухгалтера юридического лица.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</w:t>
      </w:r>
      <w:hyperlink r:id="rId31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Справка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исполнении участником отбора, проводимого в форме запроса предложений на участие в отборе получателя субсидии для предоставления субсидии, обязанности по уплате налогов, сборов, страховых взносов, пеней, штрафов, процентов по форме, утвержденной приказом Федеральной налоговой службы от 23.11.2022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</w:t>
      </w:r>
      <w:r w:rsidR="0061387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61387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8/1123@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и формата </w:t>
      </w:r>
      <w:r w:rsidR="006138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ее представления в электронной форме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(код КНД 1120101), выданная на дату не ранее</w:t>
      </w:r>
      <w:r w:rsidR="00A07954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первого числа месяца, предшествующего месяцу, в котором планируется проведение отбора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7. Справка о применяемой участником отбора системе налогообложения (в свободной форме).</w:t>
      </w:r>
      <w:bookmarkStart w:id="21" w:name="P273"/>
      <w:bookmarkEnd w:id="21"/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8. Резюме сотрудников участника отбора, содержащие сведения о наличии опыта внедрения принципов бережливого производства</w:t>
      </w:r>
      <w:r w:rsidR="00E55420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(не менее 20)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9. Копии договоров (соглашений) участника отбора на оказание услуг по организации и осуществлению социально ориентированных мероприятий</w:t>
      </w:r>
      <w:r w:rsidR="00656872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год до даты подачи заявки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10. Копии заключенных соглашений о сотрудничестве в сфере повышения производительности труда с предприятиями, в том числе находящихся на стадии реализации</w:t>
      </w:r>
      <w:r w:rsidR="00656872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, за год до даты подачи заявки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11. Информационная справка о публикациях в средствах массовой информации и(или) в информационно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телекоммуникационной сети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сеть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касающихся проведенных социально ориентированных мероприятий за </w:t>
      </w:r>
      <w:r w:rsidR="00656872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год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даты подачи заявки, включающая наличие активных ссылок на информационные ресурсы в сети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свободной форме).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 Смета затрат на реализацию мероприятий по обеспечению деятельности 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регионального центра компетенций в сфере производительности труда в Санкт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Петербурге, включающ</w:t>
      </w:r>
      <w:r w:rsidR="00656872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себя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 (по форме, утвержденной Комитетом).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 Смета затрат на обеспечение деятельности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фабрики процессов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 форме, утвержденной Комитетом).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14. Копия штатного расписания участника отбора.</w:t>
      </w:r>
      <w:bookmarkStart w:id="22" w:name="P280"/>
      <w:bookmarkEnd w:id="22"/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15. Копия письма АНО ФЦК, подтверждающего согласование сотрудников участника отбора.</w:t>
      </w:r>
    </w:p>
    <w:p w:rsidR="00A26FCF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 </w:t>
      </w:r>
      <w:r w:rsidR="00A26FC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Справка участника отбора об отсутствии просроченной задолженности по возврату в бюджет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26FC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иных субсидий, бюджетных инвестиций, а также ин</w:t>
      </w:r>
      <w:r w:rsidR="002B40BC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A26FC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просроченн</w:t>
      </w:r>
      <w:r w:rsidR="002B40BC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A26FC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(неурегулированн</w:t>
      </w:r>
      <w:r w:rsidR="002B40BC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A26FC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) задолженност</w:t>
      </w:r>
      <w:r w:rsidR="002B40BC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A26FC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денежным обязательствам перед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26FC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Петербургом (в свободной форме).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17. Справка участника отбора о том, что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отношении него не введена процедура банкротства, деятельность участника отбора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приостановлена в порядке, предусмотренном законодательством Российской Федерации, на дату не ранее  </w:t>
      </w:r>
      <w:r w:rsidR="00A07954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первого числа месяца, предшествующего месяцу, в котором планируется проведение отбора 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(в свободной форме).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18. Согласие участника отбора на осуществление в отношении него Комитетом проверок соблюдения порядка и условий предоставления субсидии, в том числе в части достижения результата, а также на осуществление органами государственного финансового контроля проверок соблюдения порядка и условий предоставления субсидии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Бюджетным </w:t>
      </w:r>
      <w:hyperlink r:id="rId32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проверки)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 на включение таких условий в соглашение о предоставлении субсидии (в свободной форме).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19. Справка участника отбора об отсутствии информации об участнике отбора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реестре недобросовестных поставщиков (подрядчиков, исполнителей), ведение которого осуществляется в соответствии с законодательством в сфере закупок на дату не </w:t>
      </w:r>
      <w:r w:rsidR="007F4C6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ранее первого</w:t>
      </w:r>
      <w:r w:rsidR="00A07954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числа месяца, предшествующего месяцу, в котором планируется проведение отбора 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(в свободной форме).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20. Справка участника отбора об отсутствии у участника отбора иных средств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из бюджета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на финансовое обеспечение (возмещение) затрат, указанных в </w:t>
      </w:r>
      <w:hyperlink w:anchor="P65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1.3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 предоставления в 2023 году субсидии социально ориентированной некоммерческой организации в рамках регионального проекта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Адресная поддержка повышения производительности труда на предприятиях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национального проекта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Производительность труда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утвержденного настоящим постановлением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Порядок), в рамках достижения результата, определенного в </w:t>
      </w:r>
      <w:hyperlink w:anchor="P162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2.16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Порядка, на основании иных нормативных правовых актов на дату не ранее  </w:t>
      </w:r>
      <w:r w:rsidR="0073648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первого числа месяца, предшествующего месяцу, в котором планируется проведение отбора 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(в свободной форме).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21. Обязательство участника отбора в случае признания его получателем субсидии представить согласия лиц, получающих средства на основании договоров, заключенных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получателем субсидии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контрагенты) (за исключением государственных (муниципальных) унитарных предприятий, хозяйственных товариществ и обществ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 участием публично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правовых образований в их уставных (складочных) капиталах, а также коммерческих организаций с участием таких товариществ и обществ в уставных (складочных) капиталах), на осуществление Комитетом и органами государственного финансового контроля проверок (в свободной форме).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22. Справка участника отбора, подтверждающая, что он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офшорные компании),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(в свободной форме).</w:t>
      </w:r>
    </w:p>
    <w:p w:rsidR="00FC6FA7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 Справка участника отбора, подтверждающая, что участник отбора не находится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r w:rsidR="00FC6FA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свободной форме).</w:t>
      </w:r>
    </w:p>
    <w:p w:rsidR="00FC6FA7" w:rsidRPr="007F4C67" w:rsidRDefault="00FC6FA7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24. Справка участника отбора, подтверждающая, что участник отбора не является являться иностранным агентом в соответствии с Федеральным </w:t>
      </w:r>
      <w:hyperlink r:id="rId33" w:history="1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контроле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за деятельностью лиц, находящихся под иностранным влиянием» (в свободной форме).</w:t>
      </w:r>
    </w:p>
    <w:p w:rsidR="00FC6FA7" w:rsidRPr="007F4C67" w:rsidRDefault="00FC6FA7" w:rsidP="00FC6FA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25. Справка участника отбора, подтверждающая, что участник отбора не находиться 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составляемых в рамках реализации полномочий, предусмотренных </w:t>
      </w:r>
      <w:hyperlink r:id="rId34" w:history="1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главой VII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 террористическими организациями и террористами или с распространением оружия массового уничтожения (в свободной форме).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C6FA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Справка об отсутствии в реестре дисквалифицированных лиц сведений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на дату не </w:t>
      </w:r>
      <w:r w:rsidR="007F4C6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ранее первого</w:t>
      </w:r>
      <w:r w:rsidR="00736481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числа месяца, предшествующего месяцу, в котором планируется проведение отбора 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(в свободной форме).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C6FA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Согласие на обработку персональных данных лиц, указанных в </w:t>
      </w:r>
      <w:hyperlink w:anchor="P273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8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280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15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289">
        <w:r w:rsidR="00FC6FA7"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26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Перечня, по форме, установленной Комитетом.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C6FA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Обязательство участника отбора о достижении им в случае признания его получателем субсидии результата предоставления субсидии, указанного в </w:t>
      </w:r>
      <w:hyperlink w:anchor="P162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2.1</w:t>
        </w:r>
        <w:r w:rsidR="00106E4D">
          <w:rPr>
            <w:rFonts w:ascii="Times New Roman" w:hAnsi="Times New Roman" w:cs="Times New Roman"/>
            <w:color w:val="000000" w:themeColor="text1"/>
            <w:sz w:val="24"/>
            <w:szCs w:val="24"/>
          </w:rPr>
          <w:t>6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результат), и характеристик (показателей, необходимых для достижения результата) (далее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характеристики), указанных в </w:t>
      </w:r>
      <w:hyperlink w:anchor="P164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2.1</w:t>
        </w:r>
        <w:r w:rsidR="00106E4D">
          <w:rPr>
            <w:rFonts w:ascii="Times New Roman" w:hAnsi="Times New Roman" w:cs="Times New Roman"/>
            <w:color w:val="000000" w:themeColor="text1"/>
            <w:sz w:val="24"/>
            <w:szCs w:val="24"/>
          </w:rPr>
          <w:t>7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 (в свободной форме).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C6FA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Обязательство участника отбора о </w:t>
      </w:r>
      <w:proofErr w:type="spellStart"/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неприобретении</w:t>
      </w:r>
      <w:proofErr w:type="spellEnd"/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признания его получателем субсидии им и контрагентами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юридическими лицами за счет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также товаров, работ и услуг, приобретаемых получателем субсидии в целях проведения социально ориентированных мероприятий у поставщиков (исполнителей), относящихся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нерезидентам в соответствии с Федеральным </w:t>
      </w:r>
      <w:hyperlink r:id="rId35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валютном регулировании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 валютном контроле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свободной форме).</w:t>
      </w:r>
    </w:p>
    <w:p w:rsidR="00F129AA" w:rsidRPr="007F4C67" w:rsidRDefault="00FC6FA7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8D3D2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 Обязательство участника отбора о возврате им в случае признания его получателем субсидии в бюджет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D3D2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остатка субсидии, не использованного в текущем финансовом году, в срок, установленный Комитетом, в случае непринятия решения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D3D2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наличии потребности в указанных финансовых средствах, указанного в </w:t>
      </w:r>
      <w:hyperlink w:anchor="P157">
        <w:r w:rsidR="008D3D2F"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седьмом пункта 2.1</w:t>
        </w:r>
        <w:r w:rsidR="00106E4D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</w:hyperlink>
      <w:r w:rsidR="008D3D2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 (в свободной форме).</w:t>
      </w:r>
    </w:p>
    <w:p w:rsidR="00F129AA" w:rsidRPr="007F4C67" w:rsidRDefault="00FC6FA7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 w:rsidR="008D3D2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. Справка участника отбора</w:t>
      </w:r>
      <w:r w:rsidR="0094427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расчетом, произведенным на основании данных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4427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о фонде оплаты труда и среднесписочной численности, отраженных в форме 6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4427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НДФЛ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4427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 расчете по страховым взносам (с приложением соответс</w:t>
      </w:r>
      <w:r w:rsidR="00FC5685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94427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вующих форм отче</w:t>
      </w:r>
      <w:r w:rsidR="00FC5685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94427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ности</w:t>
      </w:r>
      <w:r w:rsidR="00FC5685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) подтверждающим,</w:t>
      </w:r>
      <w:r w:rsidR="008D3D2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</w:t>
      </w:r>
      <w:r w:rsidR="00FC5685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среднемесячный доход работников участника отбора (включая обособленные подразделения, находящиеся на территории Санкт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C5685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Петербурга)</w:t>
      </w:r>
      <w:r w:rsidR="008D3D2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рассчитанный в соответствии со </w:t>
      </w:r>
      <w:hyperlink r:id="rId36">
        <w:r w:rsidR="008D3D2F"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139</w:t>
        </w:r>
      </w:hyperlink>
      <w:r w:rsidR="008D3D2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Трудового кодекса Российской Федерации, был в течение 202</w:t>
      </w:r>
      <w:r w:rsidR="008629D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8D3D2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</w:t>
      </w:r>
      <w:r w:rsidR="00FC5685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не ниже минимальной заработной платы в Санкт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C5685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Петербурге, установленной региональным соглашением о минимальной заработной плате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C5685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в Санкт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C5685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Петербурге на год</w:t>
      </w:r>
      <w:r w:rsidR="007261BD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предоставления субсидии</w:t>
      </w:r>
      <w:r w:rsidR="00FC5685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при условии отсутствия такого </w:t>
      </w:r>
      <w:r w:rsidR="00FC5685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соглашения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FC5685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минимальной заработной платы в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C5685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Петербурге, установленной соглашением, действовавшим на 31 декабря предшествовавшего календарного года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D3D2F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(в свободной форме).</w:t>
      </w:r>
    </w:p>
    <w:p w:rsidR="00F129AA" w:rsidRPr="007F4C67" w:rsidRDefault="008D3D2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C6FA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Обязательство участника отбора о том, что </w:t>
      </w:r>
      <w:r w:rsidR="0094427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среднемесячный доход работников (включая обособленные подразделения, находящиеся на территории Санкт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4427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Петербурга)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рассчитанный в соответствии со </w:t>
      </w:r>
      <w:hyperlink r:id="rId37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139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Трудового кодекса Российской Федерации,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предоставления ему субсидии будет в течение периода со дня принятия решения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субсидии до даты, по состоянию на которую получателем субсидии формируется отчетность о достижении значений результата и характеристик, не ниже </w:t>
      </w:r>
      <w:r w:rsidR="0094427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минимальной заработной платы в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4427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Петербурге, установленной региональным соглашением о минимальной заработной плате в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4427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Петербурге на соответствующий год, а при </w:t>
      </w:r>
      <w:r w:rsidR="00FC5685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условии </w:t>
      </w:r>
      <w:r w:rsidR="0094427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</w:t>
      </w:r>
      <w:r w:rsidR="00FC5685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94427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такого соглашения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94427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минимальной заработной платы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4427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в Санкт</w:t>
      </w:r>
      <w:r w:rsidR="0021233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44277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Петербурге, установленной соглашением, действовавшим на 31 декабря предшествовавшего календарного года 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(в свободной форме).</w:t>
      </w:r>
    </w:p>
    <w:p w:rsidR="000007A0" w:rsidRPr="007F4C67" w:rsidRDefault="000007A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Принятые сокращения: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АНО ФЦК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автономная некоммерческая организация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центр компетенций в сфере производительности труда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заявка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заявление на участие в отборе, проводимом в форме запроса предложений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в целях определения получателя субсидии</w:t>
      </w:r>
    </w:p>
    <w:p w:rsidR="00F129AA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 по труду и занятости населения Санкт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</w:t>
      </w:r>
    </w:p>
    <w:p w:rsidR="008D3D2F" w:rsidRPr="007F4C67" w:rsidRDefault="008D3D2F" w:rsidP="00F129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субсидия 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субсидия, предоставляемая социально ориентированной некоммерческой организации в рамках регионального проекта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Адресная поддержка повышения производительности труда на предприятиях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национального проекта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Производительность труда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, предусмотренная Комитету по труду и занятости населения Санкт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</w:t>
      </w:r>
      <w:hyperlink r:id="rId38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расходов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Субсиди</w:t>
      </w:r>
      <w:r w:rsidR="00F85AD8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достижения результатов национального проекта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Производительность труда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(код целевой статьи 131L252890) в приложении 2 к Закону </w:t>
      </w:r>
      <w:r w:rsidR="00F85AD8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Санкт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85AD8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от __.__.2023 № ___</w:t>
      </w:r>
      <w:r w:rsidR="007F4C6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F85AD8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___ «О бюджете Санкт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85AD8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на 2024 год 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85AD8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 плановый период 2025 и 2026 годов» 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государственной </w:t>
      </w:r>
      <w:hyperlink r:id="rId39">
        <w:r w:rsidRPr="007F4C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программой</w:t>
        </w:r>
      </w:hyperlink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Содействие занятости населения в Санкт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Петербурге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утвержденной постановлением Правительства Санкт</w:t>
      </w:r>
      <w:r w:rsidR="004D00F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от 17.06.2014 </w:t>
      </w:r>
      <w:r w:rsidR="00F129AA"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F4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490.</w:t>
      </w:r>
    </w:p>
    <w:p w:rsidR="008D3D2F" w:rsidRPr="007F4C67" w:rsidRDefault="008D3D2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3D2F" w:rsidRPr="007F4C67" w:rsidRDefault="008D3D2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D3D2F" w:rsidRPr="007F4C67" w:rsidSect="0030160F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60F" w:rsidRDefault="0030160F" w:rsidP="0030160F">
      <w:r>
        <w:separator/>
      </w:r>
    </w:p>
  </w:endnote>
  <w:endnote w:type="continuationSeparator" w:id="0">
    <w:p w:rsidR="0030160F" w:rsidRDefault="0030160F" w:rsidP="00301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60F" w:rsidRDefault="0030160F" w:rsidP="0030160F">
      <w:r>
        <w:separator/>
      </w:r>
    </w:p>
  </w:footnote>
  <w:footnote w:type="continuationSeparator" w:id="0">
    <w:p w:rsidR="0030160F" w:rsidRDefault="0030160F" w:rsidP="00301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3182473"/>
      <w:docPartObj>
        <w:docPartGallery w:val="Page Numbers (Top of Page)"/>
        <w:docPartUnique/>
      </w:docPartObj>
    </w:sdtPr>
    <w:sdtEndPr/>
    <w:sdtContent>
      <w:p w:rsidR="0030160F" w:rsidRDefault="0030160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0E7">
          <w:rPr>
            <w:noProof/>
          </w:rPr>
          <w:t>4</w:t>
        </w:r>
        <w:r>
          <w:fldChar w:fldCharType="end"/>
        </w:r>
      </w:p>
    </w:sdtContent>
  </w:sdt>
  <w:p w:rsidR="0030160F" w:rsidRDefault="0030160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D2F"/>
    <w:rsid w:val="000007A0"/>
    <w:rsid w:val="00076D07"/>
    <w:rsid w:val="000C09E1"/>
    <w:rsid w:val="000E6912"/>
    <w:rsid w:val="00106E4D"/>
    <w:rsid w:val="0012364A"/>
    <w:rsid w:val="00133A71"/>
    <w:rsid w:val="00187881"/>
    <w:rsid w:val="001D05E9"/>
    <w:rsid w:val="001D43B6"/>
    <w:rsid w:val="00212339"/>
    <w:rsid w:val="00232E96"/>
    <w:rsid w:val="00281157"/>
    <w:rsid w:val="00295C7E"/>
    <w:rsid w:val="002A59FD"/>
    <w:rsid w:val="002B40BC"/>
    <w:rsid w:val="002C6711"/>
    <w:rsid w:val="002D2CF5"/>
    <w:rsid w:val="002D6D3C"/>
    <w:rsid w:val="0030160F"/>
    <w:rsid w:val="00341733"/>
    <w:rsid w:val="003B591A"/>
    <w:rsid w:val="00415E0B"/>
    <w:rsid w:val="00431627"/>
    <w:rsid w:val="00432F83"/>
    <w:rsid w:val="00441E21"/>
    <w:rsid w:val="004669E6"/>
    <w:rsid w:val="00483E15"/>
    <w:rsid w:val="004A5E66"/>
    <w:rsid w:val="004B3540"/>
    <w:rsid w:val="004D00FD"/>
    <w:rsid w:val="004D50D9"/>
    <w:rsid w:val="004F74F3"/>
    <w:rsid w:val="005053F8"/>
    <w:rsid w:val="00511FB9"/>
    <w:rsid w:val="00517D25"/>
    <w:rsid w:val="00571B7F"/>
    <w:rsid w:val="00591EB6"/>
    <w:rsid w:val="005B04AF"/>
    <w:rsid w:val="00611064"/>
    <w:rsid w:val="0061387C"/>
    <w:rsid w:val="00630A70"/>
    <w:rsid w:val="00642490"/>
    <w:rsid w:val="00654F23"/>
    <w:rsid w:val="00656872"/>
    <w:rsid w:val="00687B58"/>
    <w:rsid w:val="00695618"/>
    <w:rsid w:val="006E05AD"/>
    <w:rsid w:val="007261BD"/>
    <w:rsid w:val="00726230"/>
    <w:rsid w:val="00730808"/>
    <w:rsid w:val="00736481"/>
    <w:rsid w:val="007614C9"/>
    <w:rsid w:val="007700E7"/>
    <w:rsid w:val="0079468C"/>
    <w:rsid w:val="00796EAC"/>
    <w:rsid w:val="007A22D5"/>
    <w:rsid w:val="007B191C"/>
    <w:rsid w:val="007B351D"/>
    <w:rsid w:val="007F4C67"/>
    <w:rsid w:val="0081388F"/>
    <w:rsid w:val="00816C56"/>
    <w:rsid w:val="00817E16"/>
    <w:rsid w:val="00827F57"/>
    <w:rsid w:val="008629DA"/>
    <w:rsid w:val="00866418"/>
    <w:rsid w:val="008A1D4F"/>
    <w:rsid w:val="008A2F5D"/>
    <w:rsid w:val="008B0C72"/>
    <w:rsid w:val="008B7220"/>
    <w:rsid w:val="008C6AC2"/>
    <w:rsid w:val="008D3D2F"/>
    <w:rsid w:val="009252A4"/>
    <w:rsid w:val="00936DDD"/>
    <w:rsid w:val="00944277"/>
    <w:rsid w:val="0095036F"/>
    <w:rsid w:val="00977383"/>
    <w:rsid w:val="009B0962"/>
    <w:rsid w:val="009F6092"/>
    <w:rsid w:val="00A07954"/>
    <w:rsid w:val="00A161BA"/>
    <w:rsid w:val="00A26FCF"/>
    <w:rsid w:val="00A61773"/>
    <w:rsid w:val="00A639D3"/>
    <w:rsid w:val="00AB01A6"/>
    <w:rsid w:val="00AB04CA"/>
    <w:rsid w:val="00AC474C"/>
    <w:rsid w:val="00AD3290"/>
    <w:rsid w:val="00B03EAD"/>
    <w:rsid w:val="00B10480"/>
    <w:rsid w:val="00B35D64"/>
    <w:rsid w:val="00B3709B"/>
    <w:rsid w:val="00B56679"/>
    <w:rsid w:val="00BC1E61"/>
    <w:rsid w:val="00BC745E"/>
    <w:rsid w:val="00BF0C01"/>
    <w:rsid w:val="00C027D7"/>
    <w:rsid w:val="00C200CD"/>
    <w:rsid w:val="00C20244"/>
    <w:rsid w:val="00C202B4"/>
    <w:rsid w:val="00C459C1"/>
    <w:rsid w:val="00C620E1"/>
    <w:rsid w:val="00C953BF"/>
    <w:rsid w:val="00CA1EEA"/>
    <w:rsid w:val="00CB595E"/>
    <w:rsid w:val="00CF3741"/>
    <w:rsid w:val="00CF7AD2"/>
    <w:rsid w:val="00D107B2"/>
    <w:rsid w:val="00DA72FD"/>
    <w:rsid w:val="00E55420"/>
    <w:rsid w:val="00E743C5"/>
    <w:rsid w:val="00E85C7F"/>
    <w:rsid w:val="00EB1F33"/>
    <w:rsid w:val="00EC390B"/>
    <w:rsid w:val="00EC58EE"/>
    <w:rsid w:val="00ED3329"/>
    <w:rsid w:val="00EF3505"/>
    <w:rsid w:val="00F01778"/>
    <w:rsid w:val="00F01B98"/>
    <w:rsid w:val="00F10AD5"/>
    <w:rsid w:val="00F129AA"/>
    <w:rsid w:val="00F85AD8"/>
    <w:rsid w:val="00FC5685"/>
    <w:rsid w:val="00FC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CEC189"/>
  <w15:chartTrackingRefBased/>
  <w15:docId w15:val="{0381745F-CA56-4450-BFE6-B6F92FDA3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3D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D3D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D3D2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687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6872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annotation reference"/>
    <w:basedOn w:val="a0"/>
    <w:uiPriority w:val="99"/>
    <w:semiHidden/>
    <w:unhideWhenUsed/>
    <w:rsid w:val="0097738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77383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77383"/>
    <w:rPr>
      <w:rFonts w:ascii="Calibri" w:eastAsia="Calibri" w:hAnsi="Calibri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30160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01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0160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16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72EC56E3AD23DBD12D15B4B3345E73D57B396A61F75904F3ABF87B73984A76171ACE429DF43E1779E66DA014YDr6J" TargetMode="External"/><Relationship Id="rId13" Type="http://schemas.openxmlformats.org/officeDocument/2006/relationships/hyperlink" Target="consultantplus://offline/ref=6172EC56E3AD23DBD12D15B4B3345E73D57A396A68FD5904F3ABF87B73984A76051A964E98F6291E7FF33BF1528022E9D9B6CBB830C1D2A4Y7r4J" TargetMode="External"/><Relationship Id="rId18" Type="http://schemas.openxmlformats.org/officeDocument/2006/relationships/hyperlink" Target="consultantplus://offline/ref=22B1A2A660E05B06F54342D877A2B475AB3CD49A035C9EC7E34D38689B117A3DF365A4B84EFE91C07FBE74E51FA3C603910F8A51D14Bs8c2I" TargetMode="External"/><Relationship Id="rId26" Type="http://schemas.openxmlformats.org/officeDocument/2006/relationships/hyperlink" Target="consultantplus://offline/ref=AA5956D8F1CACBD5EE8BC81543C88746F31C69CADB268DADE14354EED034CF1C6B71077F9A8F33A8E3804576C81786D56750F603E805EE1FX0a6L" TargetMode="External"/><Relationship Id="rId39" Type="http://schemas.openxmlformats.org/officeDocument/2006/relationships/hyperlink" Target="consultantplus://offline/ref=6172EC56E3AD23DBD12D15B4B3345E73D57A396A68FD5904F3ABF87B73984A76051A964E98F6291E7FF33BF1528022E9D9B6CBB830C1D2A4Y7r4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172EC56E3AD23DBD12D0AA5A6345E73D37B3D6E68F15904F3ABF87B73984A76171ACE429DF43E1779E66DA014YDr6J" TargetMode="External"/><Relationship Id="rId34" Type="http://schemas.openxmlformats.org/officeDocument/2006/relationships/hyperlink" Target="consultantplus://offline/ref=8DB6D472D1B49A80884C2288531E9A43D4AAF4A32BAB2A9EEEAFA14BDE67ECEE7B778DA4542D0055CF392057398C816FE1F014FD27A154A601SFI" TargetMode="External"/><Relationship Id="rId7" Type="http://schemas.openxmlformats.org/officeDocument/2006/relationships/hyperlink" Target="consultantplus://offline/ref=6172EC56E3AD23DBD12D0AA5A6345E73D37B3D6E68F15904F3ABF87B73984A76051A96499AF5291D2CA92BF51BD42CF6DBA9D4BB2EC1YDr1J" TargetMode="External"/><Relationship Id="rId12" Type="http://schemas.openxmlformats.org/officeDocument/2006/relationships/hyperlink" Target="consultantplus://offline/ref=6172EC56E3AD23DBD12D15B4B3345E73D57B396A61F75904F3ABF87B73984A76051A964E9DF125177AF33BF1528022E9D9B6CBB830C1D2A4Y7r4J" TargetMode="External"/><Relationship Id="rId17" Type="http://schemas.openxmlformats.org/officeDocument/2006/relationships/hyperlink" Target="consultantplus://offline/ref=6172EC56E3AD23DBD12D15B4B3345E73D5753D6C62F55904F3ABF87B73984A76051A964E9CF7201378F33BF1528022E9D9B6CBB830C1D2A4Y7r4J" TargetMode="External"/><Relationship Id="rId25" Type="http://schemas.openxmlformats.org/officeDocument/2006/relationships/hyperlink" Target="consultantplus://offline/ref=36C41D3376A0A4D349BD7A735CC90A2A7AFE44D9E1FC4D6DCB36B41EE418BC33EAEA2990F07655353FA836CB34F105CCB6C7C6CC85954C23mFZ3H" TargetMode="External"/><Relationship Id="rId33" Type="http://schemas.openxmlformats.org/officeDocument/2006/relationships/hyperlink" Target="consultantplus://offline/ref=720E872E180B1C63A3A4EC04655D9EABED57DB2D6C13503FECB3446F69A3FF47F487E886C6B46BC28289B0FFABU5Y4I" TargetMode="External"/><Relationship Id="rId38" Type="http://schemas.openxmlformats.org/officeDocument/2006/relationships/hyperlink" Target="consultantplus://offline/ref=6172EC56E3AD23DBD12D15B4B3345E73D57B396A61F75904F3ABF87B73984A76051A964E9DF125177AF33BF1528022E9D9B6CBB830C1D2A4Y7r4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172EC56E3AD23DBD12D0AA5A6345E73D3793A6762F55904F3ABF87B73984A76051A964E9CF4291F7CF33BF1528022E9D9B6CBB830C1D2A4Y7r4J" TargetMode="External"/><Relationship Id="rId20" Type="http://schemas.openxmlformats.org/officeDocument/2006/relationships/hyperlink" Target="consultantplus://offline/ref=720E872E180B1C63A3A4EC04655D9EABED57DB2D6C13503FECB3446F69A3FF47F487E886C6B46BC28289B0FFABU5Y4I" TargetMode="External"/><Relationship Id="rId29" Type="http://schemas.openxmlformats.org/officeDocument/2006/relationships/hyperlink" Target="consultantplus://offline/ref=6172EC56E3AD23DBD12D09B0BF345E73D5743D6867FF040EFBF2F47974971573020B964E9FE9211766FA6FA2Y1r5J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yperlink" Target="consultantplus://offline/ref=22B1A2A660E05B06F54342D877A2B475AB3CD49A035C9EC7E34D38689B117A3DF365A4B84EFE91C07FBE74E51FA3C603910F8A51D14Bs8c2I" TargetMode="External"/><Relationship Id="rId32" Type="http://schemas.openxmlformats.org/officeDocument/2006/relationships/hyperlink" Target="consultantplus://offline/ref=6172EC56E3AD23DBD12D0AA5A6345E73D37B3D6E68F15904F3ABF87B73984A76171ACE429DF43E1779E66DA014YDr6J" TargetMode="External"/><Relationship Id="rId37" Type="http://schemas.openxmlformats.org/officeDocument/2006/relationships/hyperlink" Target="consultantplus://offline/ref=6172EC56E3AD23DBD12D0AA5A6345E73D37E3F6D60F05904F3ABF87B73984A76051A964E9CF7291270F33BF1528022E9D9B6CBB830C1D2A4Y7r4J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172EC56E3AD23DBD12D0AA5A6345E73D47B386A62F05904F3ABF87B73984A76171ACE429DF43E1779E66DA014YDr6J" TargetMode="External"/><Relationship Id="rId23" Type="http://schemas.openxmlformats.org/officeDocument/2006/relationships/hyperlink" Target="consultantplus://offline/ref=6172EC56E3AD23DBD12D0AA5A6345E73D3783E6666F25904F3ABF87B73984A76171ACE429DF43E1779E66DA014YDr6J" TargetMode="External"/><Relationship Id="rId28" Type="http://schemas.openxmlformats.org/officeDocument/2006/relationships/hyperlink" Target="consultantplus://offline/ref=6172EC56E3AD23DBD12D0AA5A6345E73D37B3D6E68F15904F3ABF87B73984A76171ACE429DF43E1779E66DA014YDr6J" TargetMode="External"/><Relationship Id="rId36" Type="http://schemas.openxmlformats.org/officeDocument/2006/relationships/hyperlink" Target="consultantplus://offline/ref=6172EC56E3AD23DBD12D0AA5A6345E73D37E3F6D60F05904F3ABF87B73984A76051A964E9CF7291270F33BF1528022E9D9B6CBB830C1D2A4Y7r4J" TargetMode="External"/><Relationship Id="rId10" Type="http://schemas.openxmlformats.org/officeDocument/2006/relationships/hyperlink" Target="consultantplus://offline/ref=6172EC56E3AD23DBD12D0AA5A6345E73D37B3D6E68F15904F3ABF87B73984A76051A96499AF5291D2CA92BF51BD42CF6DBA9D4BB2EC1YDr1J" TargetMode="External"/><Relationship Id="rId19" Type="http://schemas.openxmlformats.org/officeDocument/2006/relationships/hyperlink" Target="consultantplus://offline/ref=8DB6D472D1B49A80884C2288531E9A43D4AAF4A32BAB2A9EEEAFA14BDE67ECEE7B778DA4542D0055CF392057398C816FE1F014FD27A154A601SFI" TargetMode="External"/><Relationship Id="rId31" Type="http://schemas.openxmlformats.org/officeDocument/2006/relationships/hyperlink" Target="consultantplus://offline/ref=6172EC56E3AD23DBD12D0AA5A6345E73D37E3A6B61FC5904F3ABF87B73984A76051A964E9CF720177EF33BF1528022E9D9B6CBB830C1D2A4Y7r4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172EC56E3AD23DBD12D15B4B3345E73D57A396A68FD5904F3ABF87B73984A76051A964E98F6291E7FF33BF1528022E9D9B6CBB830C1D2A4Y7r4J" TargetMode="External"/><Relationship Id="rId14" Type="http://schemas.openxmlformats.org/officeDocument/2006/relationships/hyperlink" Target="consultantplus://offline/ref=6172EC56E3AD23DBD12D09B0BF345E73D5743D6867FF040EFBF2F47974971573020B964E9FE9211766FA6FA2Y1r5J" TargetMode="External"/><Relationship Id="rId22" Type="http://schemas.openxmlformats.org/officeDocument/2006/relationships/hyperlink" Target="consultantplus://offline/ref=6172EC56E3AD23DBD12D0AA5A6345E73D37B3D6E68F15904F3ABF87B73984A76171ACE429DF43E1779E66DA014YDr6J" TargetMode="External"/><Relationship Id="rId27" Type="http://schemas.openxmlformats.org/officeDocument/2006/relationships/hyperlink" Target="consultantplus://offline/ref=AA5956D8F1CACBD5EE8BC81543C88746F31C69CADB268DADE14354EED034CF1C6B71077F9A8E34A0EC804576C81786D56750F603E805EE1FX0a6L" TargetMode="External"/><Relationship Id="rId30" Type="http://schemas.openxmlformats.org/officeDocument/2006/relationships/hyperlink" Target="consultantplus://offline/ref=6172EC56E3AD23DBD12D0AA5A6345E73D47B386A62F05904F3ABF87B73984A76171ACE429DF43E1779E66DA014YDr6J" TargetMode="External"/><Relationship Id="rId35" Type="http://schemas.openxmlformats.org/officeDocument/2006/relationships/hyperlink" Target="consultantplus://offline/ref=6172EC56E3AD23DBD12D0AA5A6345E73D3783E6666F25904F3ABF87B73984A76171ACE429DF43E1779E66DA014YDr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B1BD1-9883-4180-BE24-9C3826F3C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19</Pages>
  <Words>9618</Words>
  <Characters>54828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Галес Татьяна Юрьевна</dc:creator>
  <cp:keywords/>
  <dc:description/>
  <cp:lastModifiedBy>Галес Татьяна Юрьевна</cp:lastModifiedBy>
  <cp:revision>19</cp:revision>
  <cp:lastPrinted>2023-11-30T14:06:00Z</cp:lastPrinted>
  <dcterms:created xsi:type="dcterms:W3CDTF">2023-11-29T11:33:00Z</dcterms:created>
  <dcterms:modified xsi:type="dcterms:W3CDTF">2023-12-01T09:45:00Z</dcterms:modified>
</cp:coreProperties>
</file>