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099" w:rsidRPr="004A4526" w:rsidRDefault="000A2135">
      <w:pPr>
        <w:pStyle w:val="Bodytext30"/>
        <w:shd w:val="clear" w:color="auto" w:fill="auto"/>
        <w:spacing w:after="434" w:line="210" w:lineRule="exact"/>
        <w:ind w:right="180"/>
      </w:pPr>
      <w:r w:rsidRPr="004A4526">
        <w:t>ПРАВИТЕЛЬСТВО САНКТ-ПЕТЕРБУРГА</w:t>
      </w:r>
    </w:p>
    <w:p w:rsidR="00C06099" w:rsidRPr="004A4526" w:rsidRDefault="000A2135">
      <w:pPr>
        <w:pStyle w:val="Bodytext40"/>
        <w:shd w:val="clear" w:color="auto" w:fill="auto"/>
        <w:spacing w:before="0" w:after="185"/>
        <w:ind w:right="180"/>
      </w:pPr>
      <w:r w:rsidRPr="004A4526">
        <w:t>КОМИТЕТ ПО ТРУДУ И ЗАНЯТОСТИ НАСЕЛЕНИЯ</w:t>
      </w:r>
      <w:r w:rsidRPr="004A4526">
        <w:br/>
        <w:t>САНКТ-ПЕТЕРБУРГА</w:t>
      </w:r>
    </w:p>
    <w:p w:rsidR="00C06099" w:rsidRPr="004A4526" w:rsidRDefault="000A2135">
      <w:pPr>
        <w:pStyle w:val="Heading10"/>
        <w:keepNext/>
        <w:keepLines/>
        <w:shd w:val="clear" w:color="auto" w:fill="auto"/>
        <w:spacing w:before="0" w:after="300" w:line="240" w:lineRule="exact"/>
        <w:ind w:right="180"/>
      </w:pPr>
      <w:bookmarkStart w:id="0" w:name="bookmark0"/>
      <w:r w:rsidRPr="004A4526">
        <w:t>Р А С П О Р Я Ж Е Н И Е</w:t>
      </w:r>
      <w:bookmarkEnd w:id="0"/>
    </w:p>
    <w:p w:rsidR="00C06099" w:rsidRPr="004A4526" w:rsidRDefault="000A2135">
      <w:pPr>
        <w:pStyle w:val="Bodytext50"/>
        <w:shd w:val="clear" w:color="auto" w:fill="auto"/>
        <w:spacing w:before="0" w:after="71" w:line="150" w:lineRule="exact"/>
      </w:pPr>
      <w:r w:rsidRPr="004A4526">
        <w:t>ОКУД</w:t>
      </w:r>
    </w:p>
    <w:p w:rsidR="00C06099" w:rsidRPr="004A4526" w:rsidRDefault="009D3038" w:rsidP="009D3038">
      <w:pPr>
        <w:pStyle w:val="Bodytext60"/>
        <w:shd w:val="clear" w:color="auto" w:fill="auto"/>
        <w:tabs>
          <w:tab w:val="left" w:leader="underscore" w:pos="4983"/>
        </w:tabs>
        <w:spacing w:before="0" w:after="431" w:line="260" w:lineRule="exact"/>
      </w:pPr>
      <w:r w:rsidRPr="004A4526">
        <w:rPr>
          <w:rStyle w:val="Bodytext61"/>
          <w:u w:val="none"/>
        </w:rPr>
        <w:t xml:space="preserve">__________________           </w:t>
      </w:r>
      <w:r w:rsidR="00752DC4" w:rsidRPr="004A4526">
        <w:rPr>
          <w:rStyle w:val="Bodytext61"/>
          <w:u w:val="none"/>
        </w:rPr>
        <w:t xml:space="preserve">                                                            </w:t>
      </w:r>
      <w:r w:rsidRPr="004A4526">
        <w:rPr>
          <w:rStyle w:val="Bodytext61"/>
          <w:u w:val="none"/>
        </w:rPr>
        <w:t xml:space="preserve"> </w:t>
      </w:r>
      <w:r w:rsidR="00752DC4" w:rsidRPr="004A4526">
        <w:rPr>
          <w:rStyle w:val="Bodytext61"/>
          <w:u w:val="none"/>
        </w:rPr>
        <w:t xml:space="preserve">   №</w:t>
      </w:r>
      <w:r w:rsidRPr="004A4526">
        <w:rPr>
          <w:rStyle w:val="Bodytext61"/>
          <w:u w:val="none"/>
        </w:rPr>
        <w:t>________</w:t>
      </w:r>
      <w:r w:rsidR="00752DC4" w:rsidRPr="004A4526">
        <w:rPr>
          <w:rStyle w:val="Bodytext61"/>
          <w:u w:val="none"/>
        </w:rPr>
        <w:t>____</w:t>
      </w:r>
      <w:r w:rsidRPr="004A4526">
        <w:rPr>
          <w:rStyle w:val="Bodytext61"/>
          <w:u w:val="none"/>
        </w:rPr>
        <w:t>_____</w:t>
      </w:r>
      <w:r w:rsidRPr="004A4526">
        <w:t xml:space="preserve">                                       </w:t>
      </w:r>
    </w:p>
    <w:p w:rsidR="00C06099" w:rsidRPr="004A4526" w:rsidRDefault="000A2135">
      <w:pPr>
        <w:pStyle w:val="Bodytext70"/>
        <w:shd w:val="clear" w:color="auto" w:fill="auto"/>
        <w:spacing w:before="0" w:after="505"/>
        <w:ind w:right="4860"/>
      </w:pPr>
      <w:r w:rsidRPr="004A4526">
        <w:t xml:space="preserve">О внесении изменений в распоряжение Комитета по труду и занятости населения Санкт-Петербурга от </w:t>
      </w:r>
      <w:r w:rsidR="005A7E95" w:rsidRPr="004A4526">
        <w:t>05.12.2017 № 221</w:t>
      </w:r>
      <w:r w:rsidRPr="004A4526">
        <w:t>-р</w:t>
      </w:r>
    </w:p>
    <w:p w:rsidR="00C06099" w:rsidRPr="004A4526" w:rsidRDefault="000A2135" w:rsidP="008A3456">
      <w:pPr>
        <w:pStyle w:val="Bodytext20"/>
        <w:numPr>
          <w:ilvl w:val="0"/>
          <w:numId w:val="1"/>
        </w:numPr>
        <w:shd w:val="clear" w:color="auto" w:fill="auto"/>
        <w:tabs>
          <w:tab w:val="left" w:pos="1098"/>
        </w:tabs>
        <w:spacing w:before="0"/>
        <w:ind w:right="280"/>
      </w:pPr>
      <w:r w:rsidRPr="004A4526">
        <w:t xml:space="preserve">Внести в </w:t>
      </w:r>
      <w:r w:rsidR="0043596B" w:rsidRPr="004A4526">
        <w:t xml:space="preserve">Порядок осуществления исполнительными органами государственной власти Санкт-Петербурга ведомственного контроля </w:t>
      </w:r>
      <w:r w:rsidR="0043596B" w:rsidRPr="004A4526">
        <w:br/>
        <w:t xml:space="preserve">за соблюдением трудового законодательства и иных нормативных правовых актов, содержащих нормы трудового права, в подведомственных </w:t>
      </w:r>
      <w:r w:rsidR="0043596B" w:rsidRPr="004A4526">
        <w:br/>
        <w:t xml:space="preserve">им организациях, утвержденный </w:t>
      </w:r>
      <w:r w:rsidRPr="004A4526">
        <w:t>распоряжение</w:t>
      </w:r>
      <w:r w:rsidR="0043596B" w:rsidRPr="004A4526">
        <w:t>м</w:t>
      </w:r>
      <w:r w:rsidRPr="004A4526">
        <w:t xml:space="preserve"> Комитета по труду </w:t>
      </w:r>
      <w:r w:rsidR="00344283" w:rsidRPr="004A4526">
        <w:br/>
      </w:r>
      <w:r w:rsidRPr="004A4526">
        <w:t xml:space="preserve">и занятости населения Санкт-Петербурга от </w:t>
      </w:r>
      <w:r w:rsidR="00DC3997" w:rsidRPr="004A4526">
        <w:t>05.12.2017 № 221</w:t>
      </w:r>
      <w:r w:rsidRPr="004A4526">
        <w:t>-р «</w:t>
      </w:r>
      <w:r w:rsidR="00DC3997" w:rsidRPr="004A4526">
        <w:t xml:space="preserve">О мерах </w:t>
      </w:r>
      <w:r w:rsidR="00344283" w:rsidRPr="004A4526">
        <w:br/>
      </w:r>
      <w:r w:rsidR="00DC3997" w:rsidRPr="004A4526">
        <w:t xml:space="preserve">по реализации закона Санкт-Петербурга «О ведомственном контроле </w:t>
      </w:r>
      <w:r w:rsidR="00344283" w:rsidRPr="004A4526">
        <w:br/>
      </w:r>
      <w:r w:rsidR="00DC3997" w:rsidRPr="004A4526">
        <w:t xml:space="preserve">за соблюдением трудового законодательства и иных нормативных правовых актов, содержащих нормы </w:t>
      </w:r>
      <w:r w:rsidR="00CC38AB" w:rsidRPr="004A4526">
        <w:t>т</w:t>
      </w:r>
      <w:r w:rsidR="00DC3997" w:rsidRPr="004A4526">
        <w:t>рудового права, в Санкт-Петербурге</w:t>
      </w:r>
      <w:r w:rsidR="001074CD" w:rsidRPr="004A4526">
        <w:t>»</w:t>
      </w:r>
      <w:r w:rsidR="00344283" w:rsidRPr="004A4526">
        <w:t xml:space="preserve"> </w:t>
      </w:r>
      <w:r w:rsidR="00DE0B81" w:rsidRPr="004A4526">
        <w:br/>
      </w:r>
      <w:r w:rsidR="00344283" w:rsidRPr="004A4526">
        <w:t>(далее - Порядок),</w:t>
      </w:r>
      <w:r w:rsidR="001074CD" w:rsidRPr="004A4526">
        <w:t xml:space="preserve"> </w:t>
      </w:r>
      <w:r w:rsidRPr="004A4526">
        <w:t>следующие изменения:</w:t>
      </w:r>
    </w:p>
    <w:p w:rsidR="007D6B60" w:rsidRPr="004A4526" w:rsidRDefault="007D6B60" w:rsidP="008A3456">
      <w:pPr>
        <w:pStyle w:val="Bodytext20"/>
        <w:numPr>
          <w:ilvl w:val="1"/>
          <w:numId w:val="1"/>
        </w:numPr>
        <w:shd w:val="clear" w:color="auto" w:fill="auto"/>
        <w:spacing w:before="0" w:line="240" w:lineRule="auto"/>
        <w:ind w:right="280" w:firstLine="709"/>
      </w:pPr>
      <w:r w:rsidRPr="004A4526">
        <w:t>Приложение № 1 к Порядку изложить в редакции согласно приложению № 1 к настоящему распоряжению.</w:t>
      </w:r>
    </w:p>
    <w:p w:rsidR="007D6B60" w:rsidRPr="004A4526" w:rsidRDefault="007D6B60" w:rsidP="008A3456">
      <w:pPr>
        <w:pStyle w:val="Bodytext20"/>
        <w:numPr>
          <w:ilvl w:val="1"/>
          <w:numId w:val="1"/>
        </w:numPr>
        <w:shd w:val="clear" w:color="auto" w:fill="auto"/>
        <w:spacing w:before="0" w:line="240" w:lineRule="auto"/>
        <w:ind w:right="280" w:firstLine="709"/>
      </w:pPr>
      <w:r w:rsidRPr="004A4526">
        <w:t>Приложение № 2 к Порядку изложить в редакции согласно приложению № 2 к настоящему распоряжению.</w:t>
      </w:r>
    </w:p>
    <w:p w:rsidR="007D6B60" w:rsidRPr="004A4526" w:rsidRDefault="007D6B60" w:rsidP="008A3456">
      <w:pPr>
        <w:pStyle w:val="Bodytext20"/>
        <w:numPr>
          <w:ilvl w:val="1"/>
          <w:numId w:val="1"/>
        </w:numPr>
        <w:shd w:val="clear" w:color="auto" w:fill="auto"/>
        <w:spacing w:before="0" w:line="240" w:lineRule="auto"/>
        <w:ind w:right="280" w:firstLine="709"/>
      </w:pPr>
      <w:r w:rsidRPr="004A4526">
        <w:t>Приложение №</w:t>
      </w:r>
      <w:r w:rsidR="00DE0B81" w:rsidRPr="004A4526">
        <w:t xml:space="preserve"> </w:t>
      </w:r>
      <w:r w:rsidRPr="004A4526">
        <w:t>3 к Порядку изложить в редакции согласно приложению № 3 к настоящему распоряжению.</w:t>
      </w:r>
    </w:p>
    <w:p w:rsidR="00DE0B81" w:rsidRPr="004A4526" w:rsidRDefault="00DE0B81" w:rsidP="008A3456">
      <w:pPr>
        <w:pStyle w:val="Bodytext20"/>
        <w:numPr>
          <w:ilvl w:val="1"/>
          <w:numId w:val="1"/>
        </w:numPr>
        <w:shd w:val="clear" w:color="auto" w:fill="auto"/>
        <w:spacing w:before="0" w:line="240" w:lineRule="auto"/>
        <w:ind w:right="280" w:firstLine="709"/>
      </w:pPr>
      <w:r w:rsidRPr="004A4526">
        <w:t>Приложение № 9 к Порядку изложить в редакции согласно приложению № 3 к настоящему распоряжению.</w:t>
      </w:r>
    </w:p>
    <w:p w:rsidR="00364E79" w:rsidRPr="004A4526" w:rsidRDefault="00F97AB7" w:rsidP="008A3456">
      <w:pPr>
        <w:pStyle w:val="Bodytext40"/>
        <w:shd w:val="clear" w:color="auto" w:fill="auto"/>
        <w:tabs>
          <w:tab w:val="left" w:pos="7770"/>
        </w:tabs>
        <w:spacing w:before="0" w:after="0" w:line="240" w:lineRule="auto"/>
        <w:ind w:right="280" w:firstLine="709"/>
        <w:jc w:val="both"/>
        <w:rPr>
          <w:b w:val="0"/>
          <w:bCs w:val="0"/>
          <w:sz w:val="28"/>
          <w:szCs w:val="28"/>
        </w:rPr>
      </w:pPr>
      <w:r w:rsidRPr="00F97AB7">
        <w:rPr>
          <w:b w:val="0"/>
          <w:bCs w:val="0"/>
          <w:sz w:val="28"/>
          <w:szCs w:val="28"/>
        </w:rPr>
        <w:t>2. Контроль за выполнением распоряжения остается за председателем Комитета.</w:t>
      </w:r>
    </w:p>
    <w:p w:rsidR="00364E79" w:rsidRPr="004A4526" w:rsidRDefault="00364E79" w:rsidP="00364E79">
      <w:pPr>
        <w:pStyle w:val="Bodytext40"/>
        <w:shd w:val="clear" w:color="auto" w:fill="auto"/>
        <w:tabs>
          <w:tab w:val="left" w:pos="7770"/>
        </w:tabs>
        <w:spacing w:before="0" w:after="0" w:line="240" w:lineRule="auto"/>
        <w:jc w:val="both"/>
        <w:rPr>
          <w:b w:val="0"/>
          <w:bCs w:val="0"/>
          <w:sz w:val="28"/>
          <w:szCs w:val="28"/>
        </w:rPr>
      </w:pPr>
    </w:p>
    <w:p w:rsidR="00364E79" w:rsidRPr="004A4526" w:rsidRDefault="00364E79" w:rsidP="00364E79">
      <w:pPr>
        <w:pStyle w:val="Bodytext40"/>
        <w:shd w:val="clear" w:color="auto" w:fill="auto"/>
        <w:tabs>
          <w:tab w:val="left" w:pos="7770"/>
        </w:tabs>
        <w:spacing w:before="0" w:after="0" w:line="240" w:lineRule="auto"/>
        <w:jc w:val="both"/>
        <w:rPr>
          <w:b w:val="0"/>
          <w:bCs w:val="0"/>
          <w:sz w:val="28"/>
          <w:szCs w:val="28"/>
        </w:rPr>
      </w:pPr>
    </w:p>
    <w:p w:rsidR="00DE0B81" w:rsidRPr="004A4526" w:rsidRDefault="00DE0B81" w:rsidP="00364E79">
      <w:pPr>
        <w:pStyle w:val="Bodytext40"/>
        <w:shd w:val="clear" w:color="auto" w:fill="auto"/>
        <w:tabs>
          <w:tab w:val="left" w:pos="7770"/>
        </w:tabs>
        <w:spacing w:before="0" w:after="0" w:line="240" w:lineRule="auto"/>
        <w:jc w:val="both"/>
        <w:rPr>
          <w:b w:val="0"/>
          <w:bCs w:val="0"/>
          <w:sz w:val="28"/>
          <w:szCs w:val="28"/>
        </w:rPr>
      </w:pPr>
    </w:p>
    <w:p w:rsidR="00C06099" w:rsidRPr="004A4526" w:rsidRDefault="00DC3997" w:rsidP="00235288">
      <w:pPr>
        <w:pStyle w:val="Bodytext40"/>
        <w:shd w:val="clear" w:color="auto" w:fill="auto"/>
        <w:tabs>
          <w:tab w:val="left" w:pos="7770"/>
        </w:tabs>
        <w:spacing w:before="0" w:after="0" w:line="240" w:lineRule="auto"/>
        <w:jc w:val="both"/>
        <w:rPr>
          <w:sz w:val="28"/>
          <w:szCs w:val="28"/>
        </w:rPr>
      </w:pPr>
      <w:r w:rsidRPr="004A4526">
        <w:rPr>
          <w:sz w:val="28"/>
          <w:szCs w:val="28"/>
        </w:rPr>
        <w:t>П</w:t>
      </w:r>
      <w:r w:rsidR="000A2135" w:rsidRPr="004A4526">
        <w:rPr>
          <w:sz w:val="28"/>
          <w:szCs w:val="28"/>
        </w:rPr>
        <w:t>редседател</w:t>
      </w:r>
      <w:r w:rsidRPr="004A4526">
        <w:rPr>
          <w:sz w:val="28"/>
          <w:szCs w:val="28"/>
        </w:rPr>
        <w:t>ь</w:t>
      </w:r>
      <w:r w:rsidR="000A2135" w:rsidRPr="004A4526">
        <w:rPr>
          <w:sz w:val="28"/>
          <w:szCs w:val="28"/>
        </w:rPr>
        <w:t xml:space="preserve"> Комитета</w:t>
      </w:r>
      <w:r w:rsidR="00F43579" w:rsidRPr="004A4526">
        <w:rPr>
          <w:noProof/>
          <w:sz w:val="27"/>
          <w:szCs w:val="27"/>
          <w:lang w:bidi="ar-SA"/>
        </w:rPr>
        <w:drawing>
          <wp:anchor distT="0" distB="0" distL="114300" distR="114300" simplePos="0" relativeHeight="251659264" behindDoc="0" locked="0" layoutInCell="1" allowOverlap="1" wp14:anchorId="123BC95E" wp14:editId="1AA8D7D8">
            <wp:simplePos x="0" y="0"/>
            <wp:positionH relativeFrom="column">
              <wp:posOffset>2133600</wp:posOffset>
            </wp:positionH>
            <wp:positionV relativeFrom="paragraph">
              <wp:posOffset>113665</wp:posOffset>
            </wp:positionV>
            <wp:extent cx="2600325" cy="756920"/>
            <wp:effectExtent l="0" t="0" r="9525" b="5080"/>
            <wp:wrapNone/>
            <wp:docPr id="7" name="Рисунок 3">
              <a:hlinkClick xmlns:a="http://schemas.openxmlformats.org/drawingml/2006/main" r:id="rId8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32DB" w:rsidRPr="004A4526">
        <w:rPr>
          <w:sz w:val="28"/>
          <w:szCs w:val="28"/>
        </w:rPr>
        <w:t xml:space="preserve">                                                                                           Д.С.Чернейко</w:t>
      </w:r>
    </w:p>
    <w:p w:rsidR="00F11704" w:rsidRPr="004A4526" w:rsidRDefault="00F11704">
      <w:pPr>
        <w:pStyle w:val="Bodytext40"/>
        <w:shd w:val="clear" w:color="auto" w:fill="auto"/>
        <w:tabs>
          <w:tab w:val="left" w:pos="7770"/>
        </w:tabs>
        <w:spacing w:before="0" w:after="0" w:line="240" w:lineRule="exact"/>
        <w:jc w:val="both"/>
      </w:pPr>
    </w:p>
    <w:p w:rsidR="006263FF" w:rsidRPr="004A4526" w:rsidRDefault="006263FF">
      <w:pPr>
        <w:pStyle w:val="Bodytext40"/>
        <w:shd w:val="clear" w:color="auto" w:fill="auto"/>
        <w:tabs>
          <w:tab w:val="left" w:pos="7770"/>
        </w:tabs>
        <w:spacing w:before="0" w:after="0" w:line="240" w:lineRule="exact"/>
        <w:jc w:val="both"/>
        <w:sectPr w:rsidR="006263FF" w:rsidRPr="004A4526" w:rsidSect="007B44A3">
          <w:headerReference w:type="default" r:id="rId10"/>
          <w:headerReference w:type="first" r:id="rId11"/>
          <w:pgSz w:w="11900" w:h="16840"/>
          <w:pgMar w:top="1322" w:right="569" w:bottom="1322" w:left="1669" w:header="0" w:footer="3" w:gutter="0"/>
          <w:cols w:space="720"/>
          <w:noEndnote/>
          <w:titlePg/>
          <w:docGrid w:linePitch="360"/>
        </w:sectPr>
      </w:pPr>
    </w:p>
    <w:p w:rsidR="00FF5525" w:rsidRPr="004A4526" w:rsidRDefault="00FF5525" w:rsidP="00FF5525">
      <w:pPr>
        <w:pStyle w:val="Bodytext40"/>
        <w:shd w:val="clear" w:color="auto" w:fill="auto"/>
        <w:tabs>
          <w:tab w:val="left" w:pos="7770"/>
        </w:tabs>
        <w:spacing w:before="0" w:after="0" w:line="240" w:lineRule="exact"/>
        <w:jc w:val="right"/>
        <w:rPr>
          <w:b w:val="0"/>
        </w:rPr>
      </w:pPr>
      <w:r w:rsidRPr="004A4526">
        <w:rPr>
          <w:b w:val="0"/>
        </w:rPr>
        <w:lastRenderedPageBreak/>
        <w:t xml:space="preserve">Приложение № 1 </w:t>
      </w:r>
    </w:p>
    <w:p w:rsidR="00FF5525" w:rsidRPr="004A4526" w:rsidRDefault="00FF5525" w:rsidP="00FF5525">
      <w:pPr>
        <w:pStyle w:val="Bodytext40"/>
        <w:shd w:val="clear" w:color="auto" w:fill="auto"/>
        <w:tabs>
          <w:tab w:val="left" w:pos="7770"/>
        </w:tabs>
        <w:spacing w:before="0" w:after="0" w:line="240" w:lineRule="exact"/>
        <w:jc w:val="right"/>
        <w:rPr>
          <w:b w:val="0"/>
        </w:rPr>
      </w:pPr>
      <w:r w:rsidRPr="004A4526">
        <w:rPr>
          <w:b w:val="0"/>
        </w:rPr>
        <w:t>к распоряжению</w:t>
      </w:r>
    </w:p>
    <w:p w:rsidR="00FF5525" w:rsidRPr="004A4526" w:rsidRDefault="00FF5525" w:rsidP="00FF5525">
      <w:pPr>
        <w:pStyle w:val="Bodytext40"/>
        <w:shd w:val="clear" w:color="auto" w:fill="auto"/>
        <w:tabs>
          <w:tab w:val="left" w:pos="7770"/>
        </w:tabs>
        <w:spacing w:before="0" w:after="0" w:line="240" w:lineRule="exact"/>
        <w:jc w:val="right"/>
        <w:rPr>
          <w:b w:val="0"/>
        </w:rPr>
      </w:pPr>
      <w:r w:rsidRPr="004A4526">
        <w:rPr>
          <w:b w:val="0"/>
        </w:rPr>
        <w:t>от _______ №___</w:t>
      </w:r>
    </w:p>
    <w:p w:rsidR="00F11704" w:rsidRPr="004A4526" w:rsidRDefault="00F11704">
      <w:pPr>
        <w:pStyle w:val="Bodytext40"/>
        <w:shd w:val="clear" w:color="auto" w:fill="auto"/>
        <w:tabs>
          <w:tab w:val="left" w:pos="7770"/>
        </w:tabs>
        <w:spacing w:before="0" w:after="0" w:line="240" w:lineRule="exact"/>
        <w:jc w:val="both"/>
      </w:pPr>
    </w:p>
    <w:p w:rsidR="00F11704" w:rsidRPr="004A4526" w:rsidRDefault="00F11704">
      <w:pPr>
        <w:pStyle w:val="Bodytext40"/>
        <w:shd w:val="clear" w:color="auto" w:fill="auto"/>
        <w:tabs>
          <w:tab w:val="left" w:pos="7770"/>
        </w:tabs>
        <w:spacing w:before="0" w:after="0" w:line="240" w:lineRule="exact"/>
        <w:jc w:val="both"/>
      </w:pPr>
    </w:p>
    <w:p w:rsidR="006263FF" w:rsidRPr="004A4526" w:rsidRDefault="006263FF">
      <w:pPr>
        <w:pStyle w:val="Bodytext40"/>
        <w:shd w:val="clear" w:color="auto" w:fill="auto"/>
        <w:tabs>
          <w:tab w:val="left" w:pos="7770"/>
        </w:tabs>
        <w:spacing w:before="0" w:after="0" w:line="240" w:lineRule="exact"/>
        <w:jc w:val="both"/>
      </w:pPr>
    </w:p>
    <w:p w:rsidR="00FF5525" w:rsidRPr="004A4526" w:rsidRDefault="00FF5525" w:rsidP="00FF5525">
      <w:pPr>
        <w:pStyle w:val="ConsPlusNormal"/>
        <w:ind w:right="-314"/>
        <w:jc w:val="right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85A23F" wp14:editId="70AE0CBF">
                <wp:simplePos x="0" y="0"/>
                <wp:positionH relativeFrom="margin">
                  <wp:align>left</wp:align>
                </wp:positionH>
                <wp:positionV relativeFrom="paragraph">
                  <wp:posOffset>-168275</wp:posOffset>
                </wp:positionV>
                <wp:extent cx="3038475" cy="1666875"/>
                <wp:effectExtent l="0" t="0" r="9525" b="952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8475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299" w:rsidRPr="00E73F20" w:rsidRDefault="00610299" w:rsidP="00FF552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:rsidR="00610299" w:rsidRDefault="00610299" w:rsidP="00FF552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Комитет по труду и занятости </w:t>
                            </w:r>
                          </w:p>
                          <w:p w:rsidR="00610299" w:rsidRDefault="00610299" w:rsidP="00FF552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населения Санкт-Петербурга</w:t>
                            </w:r>
                          </w:p>
                          <w:p w:rsidR="00610299" w:rsidRDefault="00610299" w:rsidP="00FF552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10299" w:rsidRDefault="00610299" w:rsidP="00FF5525">
                            <w:pPr>
                              <w:rPr>
                                <w:rFonts w:ascii="Calibri" w:eastAsia="Times New Roman" w:hAnsi="Calibri" w:cs="Calibri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_______________________________</w:t>
                            </w:r>
                          </w:p>
                          <w:p w:rsidR="00610299" w:rsidRPr="002B207D" w:rsidRDefault="00610299" w:rsidP="00FF552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B207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(наименование должности)</w:t>
                            </w:r>
                          </w:p>
                          <w:p w:rsidR="00610299" w:rsidRDefault="00610299" w:rsidP="00FF552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_________________ ______________ФИО</w:t>
                            </w:r>
                          </w:p>
                          <w:p w:rsidR="00610299" w:rsidRPr="002B207D" w:rsidRDefault="00610299" w:rsidP="00FF5525">
                            <w:pPr>
                              <w:pStyle w:val="ConsPlusNormal"/>
                              <w:ind w:left="1416" w:firstLine="708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B207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(подпись)</w:t>
                            </w:r>
                          </w:p>
                          <w:p w:rsidR="00610299" w:rsidRPr="00E73F20" w:rsidRDefault="00610299" w:rsidP="00FF552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«___» _________ 20__г.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5A23F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0;margin-top:-13.25pt;width:239.25pt;height:131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" fillcolor="white [3201]" stroked="f" strokeweight=".5pt">
                <v:path arrowok="t"/>
                <v:textbox>
                  <w:txbxContent>
                    <w:p w:rsidR="00610299" w:rsidRPr="00E73F20" w:rsidRDefault="00610299" w:rsidP="00FF5525">
                      <w:pPr>
                        <w:pStyle w:val="ConsPlusNormal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СОГЛАСОВАНО</w:t>
                      </w:r>
                    </w:p>
                    <w:p w:rsidR="00610299" w:rsidRDefault="00610299" w:rsidP="00FF5525">
                      <w:pPr>
                        <w:pStyle w:val="ConsPlusNormal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Комитет по труду и занятости </w:t>
                      </w:r>
                    </w:p>
                    <w:p w:rsidR="00610299" w:rsidRDefault="00610299" w:rsidP="00FF5525">
                      <w:pPr>
                        <w:pStyle w:val="ConsPlusNormal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населения Санкт-Петербурга</w:t>
                      </w:r>
                    </w:p>
                    <w:p w:rsidR="00610299" w:rsidRDefault="00610299" w:rsidP="00FF5525">
                      <w:pPr>
                        <w:pStyle w:val="ConsPlusNormal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610299" w:rsidRDefault="00610299" w:rsidP="00FF5525">
                      <w:pPr>
                        <w:rPr>
                          <w:rFonts w:ascii="Calibri" w:eastAsia="Times New Roman" w:hAnsi="Calibri" w:cs="Calibri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_______________________________</w:t>
                      </w:r>
                    </w:p>
                    <w:p w:rsidR="00610299" w:rsidRPr="002B207D" w:rsidRDefault="00610299" w:rsidP="00FF5525">
                      <w:pPr>
                        <w:pStyle w:val="ConsPlusNormal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B207D">
                        <w:rPr>
                          <w:rFonts w:ascii="Times New Roman" w:hAnsi="Times New Roman" w:cs="Times New Roman"/>
                          <w:sz w:val="20"/>
                        </w:rPr>
                        <w:t>(наименование должности)</w:t>
                      </w:r>
                    </w:p>
                    <w:p w:rsidR="00610299" w:rsidRDefault="00610299" w:rsidP="00FF5525">
                      <w:pPr>
                        <w:pStyle w:val="ConsPlusNormal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_________________ ______________ФИО</w:t>
                      </w:r>
                    </w:p>
                    <w:p w:rsidR="00610299" w:rsidRPr="002B207D" w:rsidRDefault="00610299" w:rsidP="00FF5525">
                      <w:pPr>
                        <w:pStyle w:val="ConsPlusNormal"/>
                        <w:ind w:left="1416" w:firstLine="708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B207D">
                        <w:rPr>
                          <w:rFonts w:ascii="Times New Roman" w:hAnsi="Times New Roman" w:cs="Times New Roman"/>
                          <w:sz w:val="20"/>
                        </w:rPr>
                        <w:t>(подпись)</w:t>
                      </w:r>
                    </w:p>
                    <w:p w:rsidR="00610299" w:rsidRPr="00E73F20" w:rsidRDefault="00610299" w:rsidP="00FF5525">
                      <w:pPr>
                        <w:pStyle w:val="ConsPlusNormal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«___» _________ 20__г.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A452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BEEA0" wp14:editId="106E580E">
                <wp:simplePos x="0" y="0"/>
                <wp:positionH relativeFrom="margin">
                  <wp:posOffset>6471285</wp:posOffset>
                </wp:positionH>
                <wp:positionV relativeFrom="paragraph">
                  <wp:posOffset>-158751</wp:posOffset>
                </wp:positionV>
                <wp:extent cx="3276600" cy="1704975"/>
                <wp:effectExtent l="0" t="0" r="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299" w:rsidRPr="00E73F20" w:rsidRDefault="00610299" w:rsidP="00FF5525">
                            <w:pPr>
                              <w:pStyle w:val="ConsPlusNonforma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73F2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610299" w:rsidRDefault="00610299" w:rsidP="00FF5525">
                            <w:pPr>
                              <w:pStyle w:val="ConsPlusNonforma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Руководитель исполнительного органа государственной власти Санкт-Петербурга</w:t>
                            </w:r>
                          </w:p>
                          <w:p w:rsidR="00610299" w:rsidRDefault="00610299" w:rsidP="00FF5525">
                            <w:pPr>
                              <w:pStyle w:val="ConsPlusNonforma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10299" w:rsidRDefault="00610299" w:rsidP="00FF5525">
                            <w:pPr>
                              <w:pStyle w:val="ConsPlusNonforma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10299" w:rsidRDefault="00610299" w:rsidP="00FF5525">
                            <w:pPr>
                              <w:rPr>
                                <w:rFonts w:ascii="Calibri" w:eastAsia="Times New Roman" w:hAnsi="Calibri" w:cs="Calibri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__________________ _____________</w:t>
                            </w:r>
                            <w:r w:rsidRPr="00571C5F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ФИО</w:t>
                            </w:r>
                          </w:p>
                          <w:p w:rsidR="00610299" w:rsidRPr="002B207D" w:rsidRDefault="00610299" w:rsidP="00FF5525">
                            <w:pPr>
                              <w:pStyle w:val="ConsPlusNormal"/>
                              <w:ind w:left="1416" w:hanging="1416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B207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(наименование должности)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       </w:t>
                            </w:r>
                            <w:r w:rsidRPr="002B207D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(подпись)</w:t>
                            </w:r>
                          </w:p>
                          <w:p w:rsidR="00610299" w:rsidRPr="002B207D" w:rsidRDefault="00610299" w:rsidP="00FF552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610299" w:rsidRPr="00E73F20" w:rsidRDefault="00610299" w:rsidP="00FF5525">
                            <w:pPr>
                              <w:pStyle w:val="ConsPlusNormal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«___» _________ 20__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BEEA0" id="Надпись 1" o:spid="_x0000_s1027" type="#_x0000_t202" style="position:absolute;left:0;text-align:left;margin-left:509.55pt;margin-top:-12.5pt;width:258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" fillcolor="white [3201]" stroked="f" strokeweight=".5pt">
                <v:path arrowok="t"/>
                <v:textbox>
                  <w:txbxContent>
                    <w:p w:rsidR="00610299" w:rsidRPr="00E73F20" w:rsidRDefault="00610299" w:rsidP="00FF5525">
                      <w:pPr>
                        <w:pStyle w:val="ConsPlusNonforma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73F2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610299" w:rsidRDefault="00610299" w:rsidP="00FF5525">
                      <w:pPr>
                        <w:pStyle w:val="ConsPlusNonforma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Руководитель исполнительного органа государственной власти Санкт-Петербурга</w:t>
                      </w:r>
                    </w:p>
                    <w:p w:rsidR="00610299" w:rsidRDefault="00610299" w:rsidP="00FF5525">
                      <w:pPr>
                        <w:pStyle w:val="ConsPlusNonforma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610299" w:rsidRDefault="00610299" w:rsidP="00FF5525">
                      <w:pPr>
                        <w:pStyle w:val="ConsPlusNonforma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610299" w:rsidRDefault="00610299" w:rsidP="00FF5525">
                      <w:pPr>
                        <w:rPr>
                          <w:rFonts w:ascii="Calibri" w:eastAsia="Times New Roman" w:hAnsi="Calibri" w:cs="Calibri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__________________ _____________</w:t>
                      </w:r>
                      <w:r w:rsidRPr="00571C5F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ФИО</w:t>
                      </w:r>
                    </w:p>
                    <w:p w:rsidR="00610299" w:rsidRPr="002B207D" w:rsidRDefault="00610299" w:rsidP="00FF5525">
                      <w:pPr>
                        <w:pStyle w:val="ConsPlusNormal"/>
                        <w:ind w:left="1416" w:hanging="1416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B207D">
                        <w:rPr>
                          <w:rFonts w:ascii="Times New Roman" w:hAnsi="Times New Roman" w:cs="Times New Roman"/>
                          <w:sz w:val="20"/>
                        </w:rPr>
                        <w:t>(наименование должности)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       </w:t>
                      </w:r>
                      <w:r w:rsidRPr="002B207D">
                        <w:rPr>
                          <w:rFonts w:ascii="Times New Roman" w:hAnsi="Times New Roman" w:cs="Times New Roman"/>
                          <w:sz w:val="20"/>
                        </w:rPr>
                        <w:t>(подпись)</w:t>
                      </w:r>
                    </w:p>
                    <w:p w:rsidR="00610299" w:rsidRPr="002B207D" w:rsidRDefault="00610299" w:rsidP="00FF5525">
                      <w:pPr>
                        <w:pStyle w:val="ConsPlusNormal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610299" w:rsidRPr="00E73F20" w:rsidRDefault="00610299" w:rsidP="00FF5525">
                      <w:pPr>
                        <w:pStyle w:val="ConsPlusNormal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«___» _________ 20__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F5525" w:rsidRPr="004A4526" w:rsidRDefault="00FF5525" w:rsidP="00FF552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F5525" w:rsidRPr="004A4526" w:rsidRDefault="00FF5525" w:rsidP="00FF552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FF5525" w:rsidRPr="004A4526" w:rsidRDefault="00FF5525" w:rsidP="00FF552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525" w:rsidRPr="004A4526" w:rsidRDefault="00FF5525" w:rsidP="00FF552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525" w:rsidRPr="004A4526" w:rsidRDefault="00FF5525" w:rsidP="00FF552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525" w:rsidRPr="004A4526" w:rsidRDefault="00FF5525" w:rsidP="00FF552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525" w:rsidRPr="004A4526" w:rsidRDefault="00FF5525" w:rsidP="00FF552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526">
        <w:rPr>
          <w:rFonts w:ascii="Times New Roman" w:hAnsi="Times New Roman" w:cs="Times New Roman"/>
          <w:b/>
          <w:sz w:val="24"/>
          <w:szCs w:val="24"/>
        </w:rPr>
        <w:t>ЕЖЕГОДНЫЙ ПЛАН</w:t>
      </w:r>
    </w:p>
    <w:p w:rsidR="00FF5525" w:rsidRPr="004A4526" w:rsidRDefault="00FF5525" w:rsidP="00FF552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526">
        <w:rPr>
          <w:rFonts w:ascii="Times New Roman" w:hAnsi="Times New Roman" w:cs="Times New Roman"/>
          <w:b/>
          <w:sz w:val="24"/>
          <w:szCs w:val="24"/>
        </w:rPr>
        <w:t>проведения плановых проверок соблюдения трудового законодательства</w:t>
      </w:r>
    </w:p>
    <w:p w:rsidR="00FF5525" w:rsidRPr="004A4526" w:rsidRDefault="00FF5525" w:rsidP="00FF552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526">
        <w:rPr>
          <w:rFonts w:ascii="Times New Roman" w:hAnsi="Times New Roman" w:cs="Times New Roman"/>
          <w:b/>
          <w:sz w:val="24"/>
          <w:szCs w:val="24"/>
        </w:rPr>
        <w:t>и иных нормативных правовых актов, содержащих нормы трудового права</w:t>
      </w:r>
    </w:p>
    <w:p w:rsidR="00FF5525" w:rsidRPr="004A4526" w:rsidRDefault="00FF5525" w:rsidP="00FF5525">
      <w:pPr>
        <w:pStyle w:val="ConsPlusNonformat"/>
        <w:spacing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5525" w:rsidRPr="004A4526" w:rsidRDefault="00FF5525" w:rsidP="00FF5525">
      <w:pPr>
        <w:pStyle w:val="ConsPlusNonformat"/>
        <w:spacing w:line="12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4A4526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</w:t>
      </w:r>
    </w:p>
    <w:p w:rsidR="00FF5525" w:rsidRPr="004A4526" w:rsidRDefault="00FF5525" w:rsidP="00FF5525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4A4526">
        <w:rPr>
          <w:rFonts w:ascii="Times New Roman" w:hAnsi="Times New Roman" w:cs="Times New Roman"/>
          <w:szCs w:val="28"/>
        </w:rPr>
        <w:t>(</w:t>
      </w:r>
      <w:r w:rsidRPr="004A4526">
        <w:rPr>
          <w:rFonts w:ascii="Times New Roman" w:hAnsi="Times New Roman" w:cs="Times New Roman"/>
        </w:rPr>
        <w:t>наименование органа исполнительной власти</w:t>
      </w:r>
      <w:r w:rsidRPr="004A4526">
        <w:rPr>
          <w:rFonts w:ascii="Times New Roman" w:hAnsi="Times New Roman" w:cs="Times New Roman"/>
          <w:szCs w:val="28"/>
        </w:rPr>
        <w:t>)</w:t>
      </w:r>
    </w:p>
    <w:p w:rsidR="00FF5525" w:rsidRPr="004A4526" w:rsidRDefault="00FF5525" w:rsidP="00FF552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526">
        <w:rPr>
          <w:rFonts w:ascii="Times New Roman" w:hAnsi="Times New Roman" w:cs="Times New Roman"/>
          <w:b/>
          <w:sz w:val="24"/>
          <w:szCs w:val="24"/>
        </w:rPr>
        <w:t>на 20__ г.</w:t>
      </w:r>
    </w:p>
    <w:p w:rsidR="00FF5525" w:rsidRPr="004A4526" w:rsidRDefault="00FF5525" w:rsidP="00FF552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2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6"/>
        <w:gridCol w:w="2217"/>
        <w:gridCol w:w="1813"/>
        <w:gridCol w:w="4280"/>
        <w:gridCol w:w="1589"/>
        <w:gridCol w:w="1741"/>
        <w:gridCol w:w="1269"/>
        <w:gridCol w:w="1580"/>
      </w:tblGrid>
      <w:tr w:rsidR="00FF5525" w:rsidRPr="004A4526" w:rsidTr="00174D2E">
        <w:trPr>
          <w:trHeight w:val="130"/>
        </w:trPr>
        <w:tc>
          <w:tcPr>
            <w:tcW w:w="149" w:type="pct"/>
            <w:vMerge w:val="restart"/>
            <w:vAlign w:val="center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4526">
              <w:rPr>
                <w:rFonts w:ascii="Times New Roman" w:hAnsi="Times New Roman" w:cs="Times New Roman"/>
                <w:szCs w:val="22"/>
              </w:rPr>
              <w:t>№</w:t>
            </w:r>
          </w:p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4526">
              <w:rPr>
                <w:rFonts w:ascii="Times New Roman" w:hAnsi="Times New Roman" w:cs="Times New Roman"/>
                <w:szCs w:val="22"/>
              </w:rPr>
              <w:t>п/п</w:t>
            </w:r>
          </w:p>
        </w:tc>
        <w:tc>
          <w:tcPr>
            <w:tcW w:w="742" w:type="pct"/>
            <w:vMerge w:val="restart"/>
            <w:vAlign w:val="center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4526">
              <w:rPr>
                <w:rFonts w:ascii="Times New Roman" w:hAnsi="Times New Roman" w:cs="Times New Roman"/>
                <w:szCs w:val="22"/>
              </w:rPr>
              <w:t>Полное наименование подведомственной организации</w:t>
            </w:r>
          </w:p>
        </w:tc>
        <w:tc>
          <w:tcPr>
            <w:tcW w:w="607" w:type="pct"/>
            <w:vMerge w:val="restart"/>
            <w:vAlign w:val="center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4526">
              <w:rPr>
                <w:rFonts w:ascii="Times New Roman" w:hAnsi="Times New Roman" w:cs="Times New Roman"/>
                <w:szCs w:val="22"/>
              </w:rPr>
              <w:t>Место нахождения:</w:t>
            </w:r>
          </w:p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4526">
              <w:rPr>
                <w:rFonts w:ascii="Times New Roman" w:hAnsi="Times New Roman" w:cs="Times New Roman"/>
                <w:szCs w:val="22"/>
              </w:rPr>
              <w:t>юридический и (или) фактический адрес</w:t>
            </w:r>
          </w:p>
        </w:tc>
        <w:tc>
          <w:tcPr>
            <w:tcW w:w="1433" w:type="pct"/>
            <w:vMerge w:val="restart"/>
            <w:vAlign w:val="center"/>
          </w:tcPr>
          <w:p w:rsidR="00FF5525" w:rsidRPr="004A4526" w:rsidRDefault="00FF5525" w:rsidP="00174D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A4526">
              <w:rPr>
                <w:rFonts w:ascii="Times New Roman" w:hAnsi="Times New Roman" w:cs="Times New Roman"/>
                <w:color w:val="000000" w:themeColor="text1"/>
              </w:rPr>
              <w:t>Направления ведомственного контроля</w:t>
            </w:r>
          </w:p>
        </w:tc>
        <w:tc>
          <w:tcPr>
            <w:tcW w:w="1114" w:type="pct"/>
            <w:gridSpan w:val="2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4526">
              <w:rPr>
                <w:rFonts w:ascii="Times New Roman" w:hAnsi="Times New Roman" w:cs="Times New Roman"/>
                <w:szCs w:val="22"/>
              </w:rPr>
              <w:t>Основание проверки</w:t>
            </w:r>
          </w:p>
        </w:tc>
        <w:tc>
          <w:tcPr>
            <w:tcW w:w="425" w:type="pct"/>
            <w:vMerge w:val="restar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4526">
              <w:rPr>
                <w:rFonts w:ascii="Times New Roman" w:hAnsi="Times New Roman" w:cs="Times New Roman"/>
                <w:szCs w:val="22"/>
              </w:rPr>
              <w:t>Дата начала проверки</w:t>
            </w:r>
          </w:p>
        </w:tc>
        <w:tc>
          <w:tcPr>
            <w:tcW w:w="530" w:type="pct"/>
            <w:vMerge w:val="restar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A4526">
              <w:rPr>
                <w:rFonts w:ascii="Times New Roman" w:hAnsi="Times New Roman" w:cs="Times New Roman"/>
                <w:szCs w:val="22"/>
              </w:rPr>
              <w:t>Срок проведения проверки (рабочих дней)</w:t>
            </w:r>
          </w:p>
        </w:tc>
      </w:tr>
      <w:tr w:rsidR="00FF5525" w:rsidRPr="004A4526" w:rsidTr="00FF5525">
        <w:trPr>
          <w:trHeight w:val="987"/>
        </w:trPr>
        <w:tc>
          <w:tcPr>
            <w:tcW w:w="149" w:type="pct"/>
            <w:vMerge/>
            <w:vAlign w:val="center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42" w:type="pct"/>
            <w:vMerge/>
            <w:vAlign w:val="center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7" w:type="pct"/>
            <w:vMerge/>
            <w:vAlign w:val="center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3" w:type="pct"/>
            <w:vMerge/>
            <w:vAlign w:val="center"/>
          </w:tcPr>
          <w:p w:rsidR="00FF5525" w:rsidRPr="004A4526" w:rsidRDefault="00FF5525" w:rsidP="00174D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</w:tcPr>
          <w:p w:rsidR="00FF5525" w:rsidRPr="004A4526" w:rsidRDefault="00FF5525" w:rsidP="00174D2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4A4526">
              <w:rPr>
                <w:rFonts w:ascii="Times New Roman" w:hAnsi="Times New Roman" w:cs="Times New Roman"/>
                <w:szCs w:val="22"/>
              </w:rPr>
              <w:t>Дата государственной регистрации</w:t>
            </w:r>
          </w:p>
        </w:tc>
        <w:tc>
          <w:tcPr>
            <w:tcW w:w="583" w:type="pct"/>
          </w:tcPr>
          <w:p w:rsidR="00FF5525" w:rsidRPr="004A4526" w:rsidRDefault="00FF5525" w:rsidP="00174D2E">
            <w:pPr>
              <w:pStyle w:val="ConsPlusNormal"/>
              <w:ind w:left="-61" w:right="-63"/>
              <w:jc w:val="center"/>
              <w:rPr>
                <w:rFonts w:ascii="Times New Roman" w:hAnsi="Times New Roman" w:cs="Times New Roman"/>
                <w:szCs w:val="22"/>
              </w:rPr>
            </w:pPr>
            <w:r w:rsidRPr="004A4526">
              <w:rPr>
                <w:rFonts w:ascii="Times New Roman" w:hAnsi="Times New Roman" w:cs="Times New Roman"/>
                <w:szCs w:val="22"/>
              </w:rPr>
              <w:t>Дата окончания последней плановой проверки</w:t>
            </w:r>
          </w:p>
        </w:tc>
        <w:tc>
          <w:tcPr>
            <w:tcW w:w="425" w:type="pct"/>
            <w:vMerge/>
          </w:tcPr>
          <w:p w:rsidR="00FF5525" w:rsidRPr="004A4526" w:rsidRDefault="00FF5525" w:rsidP="00174D2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0" w:type="pct"/>
            <w:vMerge/>
          </w:tcPr>
          <w:p w:rsidR="00FF5525" w:rsidRPr="004A4526" w:rsidRDefault="00FF5525" w:rsidP="00174D2E">
            <w:pPr>
              <w:pStyle w:val="ConsPlusNormal"/>
              <w:ind w:left="-62" w:right="-62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F5525" w:rsidRPr="004A4526" w:rsidTr="00FF5525">
        <w:trPr>
          <w:trHeight w:val="187"/>
        </w:trPr>
        <w:tc>
          <w:tcPr>
            <w:tcW w:w="149" w:type="pc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A4526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742" w:type="pc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A4526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607" w:type="pc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A4526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  <w:tc>
          <w:tcPr>
            <w:tcW w:w="1433" w:type="pc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A4526">
              <w:rPr>
                <w:rFonts w:ascii="Times New Roman" w:hAnsi="Times New Roman" w:cs="Times New Roman"/>
                <w:b/>
                <w:szCs w:val="22"/>
              </w:rPr>
              <w:t>4</w:t>
            </w:r>
          </w:p>
        </w:tc>
        <w:tc>
          <w:tcPr>
            <w:tcW w:w="532" w:type="pc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A4526">
              <w:rPr>
                <w:rFonts w:ascii="Times New Roman" w:hAnsi="Times New Roman" w:cs="Times New Roman"/>
                <w:b/>
                <w:szCs w:val="22"/>
              </w:rPr>
              <w:t>5</w:t>
            </w:r>
          </w:p>
        </w:tc>
        <w:tc>
          <w:tcPr>
            <w:tcW w:w="583" w:type="pc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A4526">
              <w:rPr>
                <w:rFonts w:ascii="Times New Roman" w:hAnsi="Times New Roman" w:cs="Times New Roman"/>
                <w:b/>
                <w:szCs w:val="22"/>
              </w:rPr>
              <w:t>6</w:t>
            </w:r>
          </w:p>
        </w:tc>
        <w:tc>
          <w:tcPr>
            <w:tcW w:w="425" w:type="pc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A4526">
              <w:rPr>
                <w:rFonts w:ascii="Times New Roman" w:hAnsi="Times New Roman" w:cs="Times New Roman"/>
                <w:b/>
                <w:szCs w:val="22"/>
              </w:rPr>
              <w:t>7</w:t>
            </w:r>
          </w:p>
        </w:tc>
        <w:tc>
          <w:tcPr>
            <w:tcW w:w="530" w:type="pc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4A4526">
              <w:rPr>
                <w:rFonts w:ascii="Times New Roman" w:hAnsi="Times New Roman" w:cs="Times New Roman"/>
                <w:b/>
                <w:szCs w:val="22"/>
              </w:rPr>
              <w:t>8</w:t>
            </w:r>
          </w:p>
        </w:tc>
      </w:tr>
      <w:tr w:rsidR="00FF5525" w:rsidRPr="004A4526" w:rsidTr="00FF5525">
        <w:trPr>
          <w:trHeight w:val="231"/>
        </w:trPr>
        <w:tc>
          <w:tcPr>
            <w:tcW w:w="149" w:type="pc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42" w:type="pc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7" w:type="pc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33" w:type="pct"/>
          </w:tcPr>
          <w:p w:rsidR="00FF5525" w:rsidRPr="004A4526" w:rsidRDefault="00FF5525" w:rsidP="00174D2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2" w:type="pc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83" w:type="pc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25" w:type="pc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30" w:type="pct"/>
          </w:tcPr>
          <w:p w:rsidR="00FF5525" w:rsidRPr="004A4526" w:rsidRDefault="00FF5525" w:rsidP="00174D2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FF5525" w:rsidRPr="004A4526" w:rsidRDefault="00FF5525" w:rsidP="00FF5525">
      <w:pPr>
        <w:pStyle w:val="ConsPlusNonformat"/>
        <w:rPr>
          <w:rFonts w:ascii="Times New Roman" w:hAnsi="Times New Roman" w:cs="Times New Roman"/>
          <w:noProof/>
          <w:sz w:val="28"/>
          <w:szCs w:val="28"/>
        </w:rPr>
      </w:pPr>
    </w:p>
    <w:p w:rsidR="00FF5525" w:rsidRPr="004A4526" w:rsidRDefault="00FF5525" w:rsidP="00FF5525">
      <w:pPr>
        <w:pStyle w:val="ConsPlusNonformat"/>
        <w:ind w:left="8364"/>
        <w:rPr>
          <w:rFonts w:ascii="Times New Roman" w:hAnsi="Times New Roman" w:cs="Times New Roman"/>
          <w:sz w:val="22"/>
          <w:szCs w:val="22"/>
        </w:rPr>
      </w:pPr>
      <w:r w:rsidRPr="004A4526">
        <w:rPr>
          <w:rFonts w:ascii="Times New Roman" w:hAnsi="Times New Roman" w:cs="Times New Roman"/>
          <w:sz w:val="22"/>
          <w:szCs w:val="22"/>
        </w:rPr>
        <w:t xml:space="preserve">Ответственные за организацию работы </w:t>
      </w:r>
    </w:p>
    <w:p w:rsidR="00FF5525" w:rsidRPr="004A4526" w:rsidRDefault="00FF5525" w:rsidP="00FF5525">
      <w:pPr>
        <w:pStyle w:val="ConsPlusNonformat"/>
        <w:ind w:left="8364"/>
        <w:rPr>
          <w:rFonts w:ascii="Times New Roman" w:hAnsi="Times New Roman" w:cs="Times New Roman"/>
          <w:sz w:val="22"/>
          <w:szCs w:val="22"/>
        </w:rPr>
      </w:pPr>
      <w:r w:rsidRPr="004A4526">
        <w:rPr>
          <w:rFonts w:ascii="Times New Roman" w:hAnsi="Times New Roman" w:cs="Times New Roman"/>
          <w:sz w:val="22"/>
          <w:szCs w:val="22"/>
        </w:rPr>
        <w:t>по ведомственному контролю</w:t>
      </w:r>
    </w:p>
    <w:p w:rsidR="00FF5525" w:rsidRPr="004A4526" w:rsidRDefault="00FF5525" w:rsidP="00FF5525">
      <w:pPr>
        <w:ind w:left="8364"/>
        <w:rPr>
          <w:rFonts w:ascii="Calibri" w:eastAsia="Times New Roman" w:hAnsi="Calibri" w:cs="Calibri"/>
          <w:szCs w:val="20"/>
        </w:rPr>
      </w:pPr>
      <w:r w:rsidRPr="004A4526">
        <w:rPr>
          <w:rFonts w:ascii="Times New Roman" w:hAnsi="Times New Roman" w:cs="Times New Roman"/>
        </w:rPr>
        <w:t>__________________ _____________ ФИО</w:t>
      </w:r>
    </w:p>
    <w:p w:rsidR="00FF5525" w:rsidRPr="004A4526" w:rsidRDefault="00FF5525" w:rsidP="00FF5525">
      <w:pPr>
        <w:pStyle w:val="ConsPlusNormal"/>
        <w:ind w:left="8364"/>
        <w:rPr>
          <w:rFonts w:ascii="Times New Roman" w:hAnsi="Times New Roman" w:cs="Times New Roman"/>
          <w:sz w:val="20"/>
        </w:rPr>
      </w:pPr>
      <w:r w:rsidRPr="004A4526">
        <w:rPr>
          <w:rFonts w:ascii="Times New Roman" w:hAnsi="Times New Roman" w:cs="Times New Roman"/>
          <w:sz w:val="20"/>
        </w:rPr>
        <w:t>(наименование должности)        (подпись)</w:t>
      </w:r>
    </w:p>
    <w:p w:rsidR="00FF5525" w:rsidRPr="004A4526" w:rsidRDefault="00FF5525" w:rsidP="00FF5525">
      <w:pPr>
        <w:pStyle w:val="ConsPlusNormal"/>
        <w:ind w:firstLine="8505"/>
        <w:rPr>
          <w:rFonts w:ascii="Times New Roman" w:hAnsi="Times New Roman" w:cs="Times New Roman"/>
          <w:sz w:val="24"/>
          <w:szCs w:val="24"/>
        </w:rPr>
        <w:sectPr w:rsidR="00FF5525" w:rsidRPr="004A4526" w:rsidSect="00FF5525">
          <w:pgSz w:w="16840" w:h="11900" w:orient="landscape"/>
          <w:pgMar w:top="569" w:right="1322" w:bottom="568" w:left="1322" w:header="0" w:footer="3" w:gutter="0"/>
          <w:cols w:space="720"/>
          <w:noEndnote/>
          <w:docGrid w:linePitch="360"/>
        </w:sectPr>
      </w:pPr>
      <w:r w:rsidRPr="004A4526">
        <w:rPr>
          <w:rFonts w:ascii="Times New Roman" w:hAnsi="Times New Roman" w:cs="Times New Roman"/>
          <w:b/>
          <w:sz w:val="24"/>
          <w:szCs w:val="24"/>
        </w:rPr>
        <w:t xml:space="preserve">«___» _________ </w:t>
      </w:r>
      <w:r w:rsidRPr="004A4526">
        <w:rPr>
          <w:rFonts w:ascii="Times New Roman" w:hAnsi="Times New Roman" w:cs="Times New Roman"/>
          <w:sz w:val="24"/>
          <w:szCs w:val="24"/>
        </w:rPr>
        <w:t>20__ г.</w:t>
      </w: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right"/>
        <w:rPr>
          <w:b w:val="0"/>
        </w:rPr>
      </w:pPr>
      <w:r w:rsidRPr="004A4526">
        <w:rPr>
          <w:b w:val="0"/>
        </w:rPr>
        <w:lastRenderedPageBreak/>
        <w:t xml:space="preserve">Приложение № 2 </w:t>
      </w: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right"/>
        <w:rPr>
          <w:b w:val="0"/>
        </w:rPr>
      </w:pPr>
      <w:r w:rsidRPr="004A4526">
        <w:rPr>
          <w:b w:val="0"/>
        </w:rPr>
        <w:t>к распоряжению</w:t>
      </w: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right"/>
        <w:rPr>
          <w:b w:val="0"/>
        </w:rPr>
      </w:pPr>
      <w:r w:rsidRPr="004A4526">
        <w:rPr>
          <w:b w:val="0"/>
        </w:rPr>
        <w:t>от _______ №___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8505"/>
      </w:pP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both"/>
      </w:pP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ПРИМЕРНЫЙ ПЕРЕЧЕНЬ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НОРМАТИВНЫХ ПРАВОВЫХ И ЛОКАЛЬНЫХ АКТОВ, ДОКУМЕНТОВ,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ЗАПРАШИВАЕМЫХ ПРИ ПРОВЕДЕНИИ МЕРОПРИЯТИЙ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ВЕДОМСТВЕННОГО КОНТРОЛЯ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rPr>
          <w:rFonts w:ascii="Times New Roman" w:hAnsi="Times New Roman" w:cs="Times New Roman"/>
          <w:sz w:val="28"/>
          <w:szCs w:val="28"/>
        </w:rPr>
      </w:pP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Коллективный договор подведомственной организации;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локальные нормативные акты организации, содержащие нормы трудового права, устанавливающие обязательные требования либо касающиеся трудовой функции работников, в том числе положения об оплате труда, премировании, компенсационных и стимулирующих выплатах;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штатное расписание;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график отпусков;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трудовые договоры, журнал регистрации трудовых договоров и изменений </w:t>
      </w:r>
      <w:r w:rsidRPr="004A4526">
        <w:rPr>
          <w:rFonts w:ascii="Times New Roman" w:hAnsi="Times New Roman" w:cs="Times New Roman"/>
          <w:sz w:val="28"/>
          <w:szCs w:val="28"/>
        </w:rPr>
        <w:br/>
        <w:t>к ним;</w:t>
      </w:r>
    </w:p>
    <w:p w:rsidR="00F97AB7" w:rsidRPr="004A4526" w:rsidRDefault="00F97AB7" w:rsidP="00F97AB7">
      <w:pPr>
        <w:widowControl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трудовые книжки, </w:t>
      </w:r>
      <w:r w:rsidRPr="004A452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книги (журналы) по учету бланков трудовой книжки </w:t>
      </w:r>
      <w:r w:rsidRPr="004A4526">
        <w:rPr>
          <w:rFonts w:ascii="Times New Roman" w:hAnsi="Times New Roman" w:cs="Times New Roman"/>
          <w:color w:val="auto"/>
          <w:sz w:val="28"/>
          <w:szCs w:val="28"/>
          <w:lang w:bidi="ar-SA"/>
        </w:rPr>
        <w:br/>
        <w:t>и вкладыша в нее и учета движения трудовых книжек, 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</w:t>
      </w:r>
      <w:r w:rsidRPr="004A4526">
        <w:rPr>
          <w:rFonts w:ascii="Times New Roman" w:hAnsi="Times New Roman" w:cs="Times New Roman"/>
          <w:sz w:val="28"/>
          <w:szCs w:val="28"/>
        </w:rPr>
        <w:t>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личные дела руководителей и специалистов, личные карточки работников, документы, определяющие трудовые обязанности работников;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приказы по личному составу (о приеме, увольнении, переводе и т.д.);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приказы об отпусках, командировках;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приказы по основной деятельности;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журналы регистрации приказов;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табель учета рабочего времени;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платежные документы;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ведомости на выдачу заработной платы;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расчетные листки;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список несовершеннолетних работников, работников-инвалидов, беременных женщин и женщин, имеющих детей в возрасте до трех лет;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медицинские справки;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договоры о материальной ответственности;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положение об аттестации, приказ о создании аттестационной комиссии, отзывы, аттестационные листы;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распорядительные документы о возложении обязанностей специалиста </w:t>
      </w:r>
      <w:r w:rsidRPr="004A4526">
        <w:rPr>
          <w:rFonts w:ascii="Times New Roman" w:hAnsi="Times New Roman" w:cs="Times New Roman"/>
          <w:sz w:val="28"/>
          <w:szCs w:val="28"/>
        </w:rPr>
        <w:br/>
        <w:t>по охране труда, о создании службы охраны труда, иные документы, регламентирующие организацию и контроль за обеспечением требований охраны труда;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lastRenderedPageBreak/>
        <w:t>документы, регулирующие создание и функционирование системы управления охраной труда;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документы по управлению профессиональными рисками;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материалы специальной оценки условий труда;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журналы регистрации инструктажей по охране труда;</w:t>
      </w:r>
    </w:p>
    <w:p w:rsidR="00F97AB7" w:rsidRPr="004A4526" w:rsidRDefault="00F97AB7" w:rsidP="00F97AB7">
      <w:pPr>
        <w:widowControl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программы проведения инструктажей по охране труда, стажировки </w:t>
      </w:r>
      <w:r w:rsidRPr="004A4526">
        <w:rPr>
          <w:rFonts w:ascii="Times New Roman" w:hAnsi="Times New Roman" w:cs="Times New Roman"/>
          <w:color w:val="auto"/>
          <w:sz w:val="28"/>
          <w:szCs w:val="28"/>
          <w:lang w:bidi="ar-SA"/>
        </w:rPr>
        <w:t>на рабочем месте, программы обучения требованиям охраны труда</w:t>
      </w:r>
      <w:r w:rsidRPr="004A4526">
        <w:rPr>
          <w:rFonts w:ascii="Times New Roman" w:hAnsi="Times New Roman" w:cs="Times New Roman"/>
          <w:sz w:val="28"/>
          <w:szCs w:val="28"/>
        </w:rPr>
        <w:t>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документы, регулирующие организацию обучения по охране труда </w:t>
      </w:r>
      <w:r w:rsidRPr="004A4526">
        <w:rPr>
          <w:rFonts w:ascii="Times New Roman" w:hAnsi="Times New Roman" w:cs="Times New Roman"/>
          <w:sz w:val="28"/>
          <w:szCs w:val="28"/>
        </w:rPr>
        <w:br/>
        <w:t>и прохождение проверки знания требований охраны труда;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документы, подтверждающие организацию прохождения обязательных психиатрических освидетельствований и их результаты;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документы, подтверждающие организацию прохождения медицинских осмотров и их результаты;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локальный нормативный акт об утверждении норм бесплатной выдачи средств индивидуальной защиты и смывающих средств работникам;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личной карточке учета выдачи средств индивидуальной защиты;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документы о подтверждении соответствия выдаваемых средств индивидуальной защиты нормативным требованиям;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правила и инструкции по охране труда, утвержденные работодателем;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справка о затратах на финансирование мероприятий по улучшению условий и охраны труда за истекший год;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журнал регистрации несчастных случаев на производстве;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документы по учету и рассмотрению причин и обстоятельств событий, приведших к возникновению микроповреждений (микротравм);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документы о назначении ответственного (и его заместителя, при необходимости) за электрохозяйство;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утвержденный перечень должностей, рабочих мест, на которых для выполнения работы необходимо присвоение работникам группы I </w:t>
      </w:r>
      <w:r w:rsidRPr="004A4526">
        <w:rPr>
          <w:rFonts w:ascii="Times New Roman" w:hAnsi="Times New Roman" w:cs="Times New Roman"/>
          <w:sz w:val="28"/>
          <w:szCs w:val="28"/>
        </w:rPr>
        <w:br/>
        <w:t>по электробезопасности;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журнал учета присвоения группы I по электробезопасности </w:t>
      </w:r>
      <w:r w:rsidRPr="004A4526">
        <w:rPr>
          <w:rFonts w:ascii="Times New Roman" w:hAnsi="Times New Roman" w:cs="Times New Roman"/>
          <w:sz w:val="28"/>
          <w:szCs w:val="28"/>
        </w:rPr>
        <w:br/>
        <w:t>для неэлектротехнического персонала;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иные локальные нормативные акты и документы, необходимые </w:t>
      </w:r>
      <w:r w:rsidRPr="004A4526">
        <w:rPr>
          <w:rFonts w:ascii="Times New Roman" w:hAnsi="Times New Roman" w:cs="Times New Roman"/>
          <w:sz w:val="28"/>
          <w:szCs w:val="28"/>
        </w:rPr>
        <w:br/>
        <w:t>для проведения полной и всесторонней проверки.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rPr>
          <w:rFonts w:ascii="Times New Roman" w:hAnsi="Times New Roman" w:cs="Times New Roman"/>
          <w:sz w:val="28"/>
          <w:szCs w:val="28"/>
        </w:rPr>
      </w:pP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rPr>
          <w:rFonts w:ascii="Times New Roman" w:hAnsi="Times New Roman" w:cs="Times New Roman"/>
          <w:sz w:val="28"/>
          <w:szCs w:val="28"/>
        </w:rPr>
      </w:pP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both"/>
      </w:pP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both"/>
      </w:pP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both"/>
      </w:pP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both"/>
      </w:pP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both"/>
      </w:pP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both"/>
      </w:pP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both"/>
      </w:pP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both"/>
      </w:pP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both"/>
        <w:sectPr w:rsidR="00F97AB7" w:rsidRPr="004A4526" w:rsidSect="009F678A">
          <w:pgSz w:w="11900" w:h="16840"/>
          <w:pgMar w:top="1322" w:right="569" w:bottom="1322" w:left="1418" w:header="0" w:footer="3" w:gutter="0"/>
          <w:cols w:space="720"/>
          <w:noEndnote/>
          <w:docGrid w:linePitch="360"/>
        </w:sectPr>
      </w:pP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both"/>
      </w:pP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both"/>
      </w:pP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both"/>
      </w:pP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both"/>
      </w:pP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right"/>
        <w:rPr>
          <w:b w:val="0"/>
        </w:rPr>
      </w:pPr>
      <w:r w:rsidRPr="004A4526">
        <w:rPr>
          <w:b w:val="0"/>
        </w:rPr>
        <w:lastRenderedPageBreak/>
        <w:t xml:space="preserve">Приложение № 3 </w:t>
      </w: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right"/>
        <w:rPr>
          <w:b w:val="0"/>
        </w:rPr>
      </w:pPr>
      <w:r w:rsidRPr="004A4526">
        <w:rPr>
          <w:b w:val="0"/>
        </w:rPr>
        <w:t>к распоряжению</w:t>
      </w: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right"/>
        <w:rPr>
          <w:b w:val="0"/>
        </w:rPr>
      </w:pPr>
      <w:r w:rsidRPr="004A4526">
        <w:rPr>
          <w:b w:val="0"/>
        </w:rPr>
        <w:t>от _______ №___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8505"/>
      </w:pPr>
    </w:p>
    <w:p w:rsidR="00F97AB7" w:rsidRPr="004A4526" w:rsidRDefault="00F97AB7" w:rsidP="00F97AB7">
      <w:pPr>
        <w:shd w:val="clear" w:color="auto" w:fill="FFFFFF" w:themeFill="background1"/>
        <w:ind w:firstLine="709"/>
        <w:rPr>
          <w:rFonts w:ascii="Times New Roman" w:hAnsi="Times New Roman" w:cs="Times New Roman"/>
          <w:sz w:val="28"/>
          <w:szCs w:val="28"/>
        </w:rPr>
      </w:pP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ПЕРЕЧЕНЬ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ОСНОВНЫХ ВОПРОСОВ ТРУДОВОГО ЗАКОНОДАТЕЛЬСТВА И ИНЫХ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НОРМАТИВНЫХ ПРАВОВЫХ АКТОВ, СОДЕРЖАЩИХ НОРМЫ ТРУДОВОГО ПРАВА, НА КОТОРЫЕ СЛЕДУЕТ ОБРАЩАТЬ ВНИМАНИЕ </w:t>
      </w:r>
      <w:r w:rsidRPr="004A4526">
        <w:rPr>
          <w:rFonts w:ascii="Times New Roman" w:hAnsi="Times New Roman" w:cs="Times New Roman"/>
          <w:sz w:val="28"/>
          <w:szCs w:val="28"/>
        </w:rPr>
        <w:br/>
        <w:t>ПРИ ПРОВЕДЕНИИ ПРОВЕРОК В ПОДВЕДОМСТВЕННЫХ ОРГАНИЗАЦИЯХ ПО ОСНОВНЫМНАПРАВЛЕНИЯМ ВЕДОМСТВЕННОГО КОНТРОЛЯ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rPr>
          <w:rFonts w:ascii="Times New Roman" w:hAnsi="Times New Roman" w:cs="Times New Roman"/>
          <w:sz w:val="28"/>
          <w:szCs w:val="28"/>
        </w:rPr>
      </w:pP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1. При проведении проверки по направлению «Социальное партнерство </w:t>
      </w:r>
      <w:r w:rsidRPr="004A4526">
        <w:rPr>
          <w:rFonts w:ascii="Times New Roman" w:hAnsi="Times New Roman" w:cs="Times New Roman"/>
          <w:sz w:val="28"/>
          <w:szCs w:val="28"/>
        </w:rPr>
        <w:br/>
        <w:t>в сфере труда» следует изучить коллективный договор подведомственной организации, обратив внимание на следующие вопросы: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стороны социального партнерства, которые заключили коллективный договор, полномочность представителей сторон;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порядок ведения коллективных переговоров и их документирования;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содержание коллективного договора и срок его действия;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соотношение содержания и структуры коллективного договора </w:t>
      </w:r>
      <w:r w:rsidRPr="004A4526">
        <w:rPr>
          <w:rFonts w:ascii="Times New Roman" w:hAnsi="Times New Roman" w:cs="Times New Roman"/>
          <w:sz w:val="28"/>
          <w:szCs w:val="28"/>
        </w:rPr>
        <w:br/>
        <w:t>с положениями ТК РФ, иных законов и нормативных правовых актов, полноту включения в него нормативных положений, если в законах и иных нормативных правовых актах, отраслевом и ином соглашении содержится прямое предписание об обязательном закреплении этих положений в коллективном договоре;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сроки регистрации коллективного договора в соответствующем органе </w:t>
      </w:r>
      <w:r w:rsidRPr="004A4526">
        <w:rPr>
          <w:rFonts w:ascii="Times New Roman" w:hAnsi="Times New Roman" w:cs="Times New Roman"/>
          <w:sz w:val="28"/>
          <w:szCs w:val="28"/>
        </w:rPr>
        <w:br/>
        <w:t>по труду;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наличие условий коллективного договора, противоречащих законодательству или снижающих уровень гарантий прав работников </w:t>
      </w:r>
      <w:r w:rsidRPr="004A4526">
        <w:rPr>
          <w:rFonts w:ascii="Times New Roman" w:hAnsi="Times New Roman" w:cs="Times New Roman"/>
          <w:sz w:val="28"/>
          <w:szCs w:val="28"/>
        </w:rPr>
        <w:br/>
        <w:t>по сравнению с ТК РФ, иными законами и иными нормативными правовыми актами, содержащими нормы трудового права, соглашениями. При наличии таковых отразить это в акте, оформленном по результатам проверки;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соблюдение работодателем установленного порядка учета мнения соответствующего выборного профсоюзного органа (согласование с ним) при принятии работодателем локальных нормативных актов, содержащих нормы трудового права (положений, графиков сменности, графиков отпусков, в случаях привлечения к сверхурочным работам), при рассмотрении вопросов, связанных </w:t>
      </w:r>
      <w:r w:rsidRPr="004A4526">
        <w:rPr>
          <w:rFonts w:ascii="Times New Roman" w:hAnsi="Times New Roman" w:cs="Times New Roman"/>
          <w:sz w:val="28"/>
          <w:szCs w:val="28"/>
        </w:rPr>
        <w:br/>
        <w:t>с расторжением трудового договора по инициативе работодателя в случаях, предусмотренных ТК РФ, законами и иными нормативными правовыми актами, соглашениями, коллективным договором;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прав работников на участие в управлении организацией;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выполнение работодателем обязанности по ознакомлению поступающих </w:t>
      </w:r>
      <w:r w:rsidRPr="004A4526">
        <w:rPr>
          <w:rFonts w:ascii="Times New Roman" w:hAnsi="Times New Roman" w:cs="Times New Roman"/>
          <w:sz w:val="28"/>
          <w:szCs w:val="28"/>
        </w:rPr>
        <w:br/>
        <w:t>в организацию работников с коллективным договором, иными локальными нормативными актами, а также их доступность для ознакомления работников;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иные вопросы социального партнерства в сфере труда.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2. При проведении проверки по направлению «Трудовой договор» следует </w:t>
      </w:r>
      <w:r w:rsidRPr="004A4526">
        <w:rPr>
          <w:rFonts w:ascii="Times New Roman" w:hAnsi="Times New Roman" w:cs="Times New Roman"/>
          <w:sz w:val="28"/>
          <w:szCs w:val="28"/>
        </w:rPr>
        <w:lastRenderedPageBreak/>
        <w:t>обратить внимание на следующие вопросы: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содержание трудового договора и срок, на который он заключен;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выявление работников, с которыми трудовой договор не заключен </w:t>
      </w:r>
      <w:r w:rsidRPr="004A4526">
        <w:rPr>
          <w:rFonts w:ascii="Times New Roman" w:hAnsi="Times New Roman" w:cs="Times New Roman"/>
          <w:sz w:val="28"/>
          <w:szCs w:val="28"/>
        </w:rPr>
        <w:br/>
        <w:t>и не оформлен в течение трех дней в письменной форме при фактическом допущении к работе;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оснований для заключения срочного трудового договора;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оформление совместительства, установление совмещения профессий, возложение исполнения обязанностей, расширение зон обслуживания </w:t>
      </w:r>
      <w:r w:rsidRPr="004A4526">
        <w:rPr>
          <w:rFonts w:ascii="Times New Roman" w:hAnsi="Times New Roman" w:cs="Times New Roman"/>
          <w:sz w:val="28"/>
          <w:szCs w:val="28"/>
        </w:rPr>
        <w:br/>
        <w:t>и увеличение объема работ;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наличие и содержание документов, определяющих трудовые обязанности работников в соответствии с занимаемой должностью и выполняемой работой, ознакомление с ними работников;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порядок заключения трудового договора, в том числе на: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соблюдение возраста работников, с которыми допускается заключение трудового договора;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соблюдение условий заключения трудового договора с бывшими государственными и муниципальными служащими;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- соблюдение правил ведения, хранения и заполнения трудовых книжек, ведение книг (журналов) по учету бланков трудовой книжки и вкладыша в нее </w:t>
      </w:r>
      <w:r w:rsidRPr="004A4526">
        <w:rPr>
          <w:rFonts w:ascii="Times New Roman" w:hAnsi="Times New Roman" w:cs="Times New Roman"/>
          <w:sz w:val="28"/>
          <w:szCs w:val="28"/>
        </w:rPr>
        <w:br/>
        <w:t>и учета движения трудовых книжек, порядка заполнения и предоставления сведений для ведения индивидуального (персонифицированного) учета и сведени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A4526">
        <w:rPr>
          <w:rFonts w:ascii="Times New Roman" w:hAnsi="Times New Roman" w:cs="Times New Roman"/>
          <w:sz w:val="28"/>
          <w:szCs w:val="28"/>
        </w:rPr>
        <w:t xml:space="preserve"> о начисленных страховых взносах на обязательное социальное страхование </w:t>
      </w:r>
      <w:r w:rsidRPr="004A4526">
        <w:rPr>
          <w:rFonts w:ascii="Times New Roman" w:hAnsi="Times New Roman" w:cs="Times New Roman"/>
          <w:sz w:val="28"/>
          <w:szCs w:val="28"/>
        </w:rPr>
        <w:br/>
        <w:t xml:space="preserve">от несчастных случаев на производстве и профессиональных заболеваний </w:t>
      </w:r>
      <w:r w:rsidRPr="004A4526">
        <w:rPr>
          <w:rFonts w:ascii="Times New Roman" w:hAnsi="Times New Roman" w:cs="Times New Roman"/>
          <w:sz w:val="28"/>
          <w:szCs w:val="28"/>
        </w:rPr>
        <w:br/>
        <w:t>(ЕФС-1);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- наличие приказа о назначении лица, ответственного за своевременное </w:t>
      </w:r>
      <w:r w:rsidRPr="004A4526">
        <w:rPr>
          <w:rFonts w:ascii="Times New Roman" w:hAnsi="Times New Roman" w:cs="Times New Roman"/>
          <w:sz w:val="28"/>
          <w:szCs w:val="28"/>
        </w:rPr>
        <w:br/>
        <w:t>и правильное ведение, заполнение, хранение, учет и выдачу трудовых книжек;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соблюдение формы трудового договора, ведение Журнала регистрации трудовых договоров (при наличии) и изменений в них;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оформление приема на работу;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- ведение личных дел на руководителей и специалистов в соответствии </w:t>
      </w:r>
      <w:r w:rsidRPr="004A4526">
        <w:rPr>
          <w:rFonts w:ascii="Times New Roman" w:hAnsi="Times New Roman" w:cs="Times New Roman"/>
          <w:sz w:val="28"/>
          <w:szCs w:val="28"/>
        </w:rPr>
        <w:br/>
        <w:t>с утвержденным в подведомственной организации положением о порядке формирования и ведения личных дел (при наличии), определяющим обязанности кадровой службы по ведению и оформлению личных дел, а также устанавливающим перечень документов, включаемых в личное дело, и порядок их оформления, порядок хранения личных дел и порядок ознакомления с личным делом;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- обязательное проведение медицинских осмотров (обследований) </w:t>
      </w:r>
      <w:r w:rsidRPr="004A4526">
        <w:rPr>
          <w:rFonts w:ascii="Times New Roman" w:hAnsi="Times New Roman" w:cs="Times New Roman"/>
          <w:sz w:val="28"/>
          <w:szCs w:val="28"/>
        </w:rPr>
        <w:br/>
        <w:t>при заключении трудового договора;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установление испытания при приеме на работу и его результаты, порядок прохождения испытательного срока, соблюдение сроков, учета и оформления результатов испытания;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изменение трудового договора, в том числе на: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соблюдение порядка осуществления постоянных и временных переводов, перемещений и их оформления;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lastRenderedPageBreak/>
        <w:t>- своевременность и порядок внесения изменений в трудовой договор;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- регулирование трудовых отношений с работниками при смене собственника имущества организации, изменении ее подведомственности </w:t>
      </w:r>
      <w:r w:rsidRPr="004A4526">
        <w:rPr>
          <w:rFonts w:ascii="Times New Roman" w:hAnsi="Times New Roman" w:cs="Times New Roman"/>
          <w:sz w:val="28"/>
          <w:szCs w:val="28"/>
        </w:rPr>
        <w:br/>
        <w:t>или реорганизации;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основания и соблюдение порядка отстранения работника от работы;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порядок и оформление прекращения трудового договора, в том числе </w:t>
      </w:r>
      <w:r w:rsidRPr="004A4526">
        <w:rPr>
          <w:rFonts w:ascii="Times New Roman" w:hAnsi="Times New Roman" w:cs="Times New Roman"/>
          <w:sz w:val="28"/>
          <w:szCs w:val="28"/>
        </w:rPr>
        <w:br/>
        <w:t>на правильность применения норм ТК РФ при определении оснований прекращения трудовых договоров;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проведение в организации в проверяемом периоде или планирование </w:t>
      </w:r>
      <w:r w:rsidRPr="004A4526">
        <w:rPr>
          <w:rFonts w:ascii="Times New Roman" w:hAnsi="Times New Roman" w:cs="Times New Roman"/>
          <w:sz w:val="28"/>
          <w:szCs w:val="28"/>
        </w:rPr>
        <w:br/>
        <w:t>в перспективе сокращения численности или штата работников, а также соответствие проводимой работы по сокращению численности или штата работников требованиям ТК РФ и иным нормативным правовым актам;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наличие в отчетном периоде исков к подведомственной организации </w:t>
      </w:r>
      <w:r w:rsidRPr="004A4526">
        <w:rPr>
          <w:rFonts w:ascii="Times New Roman" w:hAnsi="Times New Roman" w:cs="Times New Roman"/>
          <w:sz w:val="28"/>
          <w:szCs w:val="28"/>
        </w:rPr>
        <w:br/>
        <w:t>от уволенных работников о восстановлении на работе, а также случаи незаконных увольнений;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защиту персональных данных работников.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3. При проведении проверки по направлению «Рабочее время» следует обратить внимание на следующие вопросы: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наличие в подведомственной организации Правил внутреннего трудового распорядка и их содержание;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нормальной продолжительности рабочего времени;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ведение табеля учета рабочего времени;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сокращенной продолжительности рабочего времени отдельных категорий работников;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продолжительности ежедневной работы (смены), работы накануне праздничных и выходных дней, в ночное время;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ограничений по привлечению к работе в ночное время отдельных категорий работников;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порядок и основания привлечения работников к сверхурочной работе;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ограничений по привлечению к сверхурочной работе отдельных категорий работников;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установление режима рабочего времени, в том числе ненормированного рабочего дня, работы в режиме гибкого рабочего времени, сменной работы </w:t>
      </w:r>
      <w:r w:rsidRPr="004A4526">
        <w:rPr>
          <w:rFonts w:ascii="Times New Roman" w:hAnsi="Times New Roman" w:cs="Times New Roman"/>
          <w:sz w:val="28"/>
          <w:szCs w:val="28"/>
        </w:rPr>
        <w:br/>
        <w:t>и суммированного учета рабочего времени;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наличие при сменной работе графика сменности, соблюдение порядка </w:t>
      </w:r>
      <w:r w:rsidRPr="004A4526">
        <w:rPr>
          <w:rFonts w:ascii="Times New Roman" w:hAnsi="Times New Roman" w:cs="Times New Roman"/>
          <w:sz w:val="28"/>
          <w:szCs w:val="28"/>
        </w:rPr>
        <w:br/>
        <w:t>его утверждения и введения в действие;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установленную продолжительность рабочего времени за учетный период (месяц, квартал, но не более года) при суммированном учете рабочего времени;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основания и обоснованность разделения рабочего дня на части.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4. При проведении проверки по направлению «Время отдыха» следует обратить внимание на следующие вопросы: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установление перерывов для отдыха и питания, для обогревания и отдыха;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продолжительности еженедельного непрерывного отдыха, предоставление выходных дней и нерабочих праздничных дней;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lastRenderedPageBreak/>
        <w:t>случаи привлечения работников к работе в выходные и праздничные дни, основания и порядок;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предоставление ежегодного основного и дополнительных </w:t>
      </w:r>
      <w:r w:rsidRPr="004A4526">
        <w:rPr>
          <w:rFonts w:ascii="Times New Roman" w:hAnsi="Times New Roman" w:cs="Times New Roman"/>
          <w:sz w:val="28"/>
          <w:szCs w:val="28"/>
        </w:rPr>
        <w:br/>
        <w:t>(за ненормированный рабочий день, за особый характер работы, за вредные условия труда) оплачиваемых отпусков;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наличие графика отпусков на текущий календарный год, утвержденного </w:t>
      </w:r>
      <w:r w:rsidRPr="004A4526">
        <w:rPr>
          <w:rFonts w:ascii="Times New Roman" w:hAnsi="Times New Roman" w:cs="Times New Roman"/>
          <w:sz w:val="28"/>
          <w:szCs w:val="28"/>
        </w:rPr>
        <w:br/>
        <w:t>в установленные сроки с учетом мнения выборного органа первичной профсоюзной организации, форма графика;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уведомление работников о предоставляемых отпусках, своевременность издания приказов о предоставлении отпуска работнику, их соответствие утвержденному графику, ознакомление с ними работников, ведение журнала регистрации данных приказов (при наличии), а также порядок предоставления ежегодных оплачиваемых отпусков;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правил продления или перенесения ежегодного отпуска, основания;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разделение ежегодного оплачиваемого отпуска на части и отзыв из отпуска;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правил замены ежегодного оплачиваемого отпуска денежной компенсацией, а также реализацию права на отпуск при увольнении работника.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5. При проведении проверки по направлению «Оплата и нормирование труда» следует обратить внимание на следующие вопросы: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соблюдение государственных гарантий по оплате труда, в том числе выплаты заработной платы не ниже минимального размера оплаты труда, установленного </w:t>
      </w:r>
      <w:r w:rsidRPr="004A4526">
        <w:rPr>
          <w:rFonts w:ascii="Times New Roman" w:hAnsi="Times New Roman" w:cs="Times New Roman"/>
          <w:sz w:val="28"/>
          <w:szCs w:val="28"/>
        </w:rPr>
        <w:br/>
        <w:t>в Санкт-Петербурге;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наличие в организации локальных нормативных актов по оплате труда </w:t>
      </w:r>
      <w:r w:rsidRPr="004A4526">
        <w:rPr>
          <w:rFonts w:ascii="Times New Roman" w:hAnsi="Times New Roman" w:cs="Times New Roman"/>
          <w:sz w:val="28"/>
          <w:szCs w:val="28"/>
        </w:rPr>
        <w:br/>
        <w:t>и их выполнение: коллективного договора (содержание раздела об оплате труда, его приложения, касающиеся соответствующих вопросов, реальное исполнение); документов (приказы, распоряжения, положения) по системе оплаты труда, премированию, выплате надбавок, коэффициентов, льгот;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соответствие законодательству установленных размеров тарифных ставок, окладов, премий, иных поощрительных выплат работникам, включая руководителей, специалистов и служащих, рабочих, временных работников, совместителей, их закрепление в трудовом договоре с работником;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правомерность индексации оплаты труда и соблюдение при этом прав работников;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оплату дополнительных выходных дней и отпусков;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законность удержаний из заработной платы и их размер, в том числе в рамках материальной ответственности (убедиться в законности оформления материально ответственных лиц и правомерности возмещения ущерба организации), штрафов, налогов и сборов, по решению суда и других органов, применяющих денежные взыскания;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правомерность применения денежных поощрений за успехи в работе </w:t>
      </w:r>
      <w:r w:rsidRPr="004A4526">
        <w:rPr>
          <w:rFonts w:ascii="Times New Roman" w:hAnsi="Times New Roman" w:cs="Times New Roman"/>
          <w:sz w:val="28"/>
          <w:szCs w:val="28"/>
        </w:rPr>
        <w:br/>
        <w:t xml:space="preserve">и недопустимость денежного воздействия работодателя на работника помимо законных форм дисциплинарной и материальной ответственности. Обратить особое внимание на недопустимость применения работодателем штрафа в качестве </w:t>
      </w:r>
      <w:r w:rsidRPr="004A4526">
        <w:rPr>
          <w:rFonts w:ascii="Times New Roman" w:hAnsi="Times New Roman" w:cs="Times New Roman"/>
          <w:sz w:val="28"/>
          <w:szCs w:val="28"/>
        </w:rPr>
        <w:lastRenderedPageBreak/>
        <w:t>дисциплинарного воздействия;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правомерность установления выплат за стаж работы; за почетные звания; водителям за категорийность; высококвалифицированным рабочим, занятым </w:t>
      </w:r>
      <w:r w:rsidRPr="004A4526">
        <w:rPr>
          <w:rFonts w:ascii="Times New Roman" w:hAnsi="Times New Roman" w:cs="Times New Roman"/>
          <w:sz w:val="28"/>
          <w:szCs w:val="28"/>
        </w:rPr>
        <w:br/>
        <w:t xml:space="preserve">на важных и ответственных работах, особо важных и особо ответственных работах, и других стимулирующих и компенсационных выплат, установленных </w:t>
      </w:r>
      <w:r w:rsidRPr="004A4526">
        <w:rPr>
          <w:rFonts w:ascii="Times New Roman" w:hAnsi="Times New Roman" w:cs="Times New Roman"/>
          <w:sz w:val="28"/>
          <w:szCs w:val="28"/>
        </w:rPr>
        <w:br/>
        <w:t>в подведомственной организации по специфике отрасли;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сроков расчета при увольнении;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обеспечение прав работников на соответствующую оплату труда в условиях, отклоняющихся от нормальных, и других случаях (выборочно, по конкретному обжалуемому случаю либо всего персонала):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производство доплат к основной оплате труда за совмещение профессий (должностей) или за выполнение обязанностей временно отсутствующего работника (по соглашению сторон);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- повышенный размер оплаты труда на тяжелых работах и на работах </w:t>
      </w:r>
      <w:r w:rsidRPr="004A4526">
        <w:rPr>
          <w:rFonts w:ascii="Times New Roman" w:hAnsi="Times New Roman" w:cs="Times New Roman"/>
          <w:sz w:val="28"/>
          <w:szCs w:val="28"/>
        </w:rPr>
        <w:br/>
        <w:t>с вредными, опасными или иными особыми условиями труда;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соблюдение требований законодательства по организации работ и их оплате в повышенном размере при сверхурочных работах, работах в ночное время, выходные и нерабочие праздничные дни, при разделении рабочего дня на части;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соблюдение норм о государственных гарантиях и компенсациях </w:t>
      </w:r>
      <w:r w:rsidRPr="004A4526">
        <w:rPr>
          <w:rFonts w:ascii="Times New Roman" w:hAnsi="Times New Roman" w:cs="Times New Roman"/>
          <w:sz w:val="28"/>
          <w:szCs w:val="28"/>
        </w:rPr>
        <w:br/>
        <w:t xml:space="preserve">при переводе на другую работу; совмещении работы с обучением, повышением квалификации; приостановлении действия трудового договора; прекращении трудовых отношений по инициативе работодателя; при наступлении временной нетрудоспособности; несчастном случае на производстве и профзаболевании; направлении на медицинское обследование избранных на выборные должности </w:t>
      </w:r>
      <w:r w:rsidRPr="004A4526">
        <w:rPr>
          <w:rFonts w:ascii="Times New Roman" w:hAnsi="Times New Roman" w:cs="Times New Roman"/>
          <w:sz w:val="28"/>
          <w:szCs w:val="28"/>
        </w:rPr>
        <w:br/>
        <w:t>в другие организации, направленных в служебные командировки, доноров;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своевременность начисления и выплаты работникам заработной платы </w:t>
      </w:r>
      <w:r w:rsidRPr="004A4526">
        <w:rPr>
          <w:rFonts w:ascii="Times New Roman" w:hAnsi="Times New Roman" w:cs="Times New Roman"/>
          <w:sz w:val="28"/>
          <w:szCs w:val="28"/>
        </w:rPr>
        <w:br/>
        <w:t>в установленные в организации сроки (не реже чем каждые полмесяца), исполнение сроков выплат отпускных и расчетов при увольнении, выдача ежемесячно работникам расчетных листков;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двухмесячного срока извещения работника о введении новых условий оплаты труда или изменении условий оплаты труда;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порядок оформления и оплаты простоев по вине работодателя;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типовых норм труда;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обеспечение нормальных условий работы для выполнения норм выработки.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Выборочно проверяются правильность расчетов среднего заработка </w:t>
      </w:r>
      <w:r w:rsidRPr="004A4526">
        <w:rPr>
          <w:rFonts w:ascii="Times New Roman" w:hAnsi="Times New Roman" w:cs="Times New Roman"/>
          <w:sz w:val="28"/>
          <w:szCs w:val="28"/>
        </w:rPr>
        <w:br/>
        <w:t xml:space="preserve">в проверяемой организации и, соответственно, расчеты отпускных, компенсаций </w:t>
      </w:r>
      <w:r w:rsidRPr="004A4526">
        <w:rPr>
          <w:rFonts w:ascii="Times New Roman" w:hAnsi="Times New Roman" w:cs="Times New Roman"/>
          <w:sz w:val="28"/>
          <w:szCs w:val="28"/>
        </w:rPr>
        <w:br/>
        <w:t>за отпуск и других сумм.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В качестве самостоятельного изучается вопрос имеющейся задолженности по оплате труда за весь период (квартал, год):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проверяется начисленная и выплаченная зарплата (в книгах по начислению зарплаты, приходных и расходных кассовых ордерах, платежных ведомостях, кассовых отчетах по выплате зарплаты);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устанавливается сумма задолженности по заработной плате;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запрашиваются объяснения руководителя и главного бухгалтера </w:t>
      </w:r>
      <w:r w:rsidRPr="004A4526">
        <w:rPr>
          <w:rFonts w:ascii="Times New Roman" w:hAnsi="Times New Roman" w:cs="Times New Roman"/>
          <w:sz w:val="28"/>
          <w:szCs w:val="28"/>
        </w:rPr>
        <w:br/>
      </w:r>
      <w:r w:rsidRPr="004A4526">
        <w:rPr>
          <w:rFonts w:ascii="Times New Roman" w:hAnsi="Times New Roman" w:cs="Times New Roman"/>
          <w:sz w:val="28"/>
          <w:szCs w:val="28"/>
        </w:rPr>
        <w:lastRenderedPageBreak/>
        <w:t>по причинам образования задолженности и несвоевременных выплат;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анализируется деятельность руководства организации по ликвидации задолженности.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6. При проведении проверки по направлению «Гарантии и компенсации, предоставляемые работникам» следует обратить внимание на следующие вопросы: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гарантий при направлении работников в служебные командировки, другие служебные поездки и переезде на работу в другую местность, в том числе на: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порядок их оформления;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- возмещение расходов, связанных со служебной командировкой, </w:t>
      </w:r>
      <w:r w:rsidRPr="004A4526">
        <w:rPr>
          <w:rFonts w:ascii="Times New Roman" w:hAnsi="Times New Roman" w:cs="Times New Roman"/>
          <w:sz w:val="28"/>
          <w:szCs w:val="28"/>
        </w:rPr>
        <w:br/>
        <w:t>их размеры;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соблюдение гарантий и компенсаций работникам при исполнении </w:t>
      </w:r>
      <w:r w:rsidRPr="004A4526">
        <w:rPr>
          <w:rFonts w:ascii="Times New Roman" w:hAnsi="Times New Roman" w:cs="Times New Roman"/>
          <w:sz w:val="28"/>
          <w:szCs w:val="28"/>
        </w:rPr>
        <w:br/>
        <w:t>ими государственных или общественных обязанностей;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соблюдение гарантий и компенсаций работникам, совмещающим работу </w:t>
      </w:r>
      <w:r w:rsidRPr="004A4526">
        <w:rPr>
          <w:rFonts w:ascii="Times New Roman" w:hAnsi="Times New Roman" w:cs="Times New Roman"/>
          <w:sz w:val="28"/>
          <w:szCs w:val="28"/>
        </w:rPr>
        <w:br/>
        <w:t>с обучением, в том числе на: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соблюдение порядка предоставления указанных гарантий и компенсаций;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- своевременное предоставление дополнительных (учебных) отпусков </w:t>
      </w:r>
      <w:r w:rsidRPr="004A4526">
        <w:rPr>
          <w:rFonts w:ascii="Times New Roman" w:hAnsi="Times New Roman" w:cs="Times New Roman"/>
          <w:sz w:val="28"/>
          <w:szCs w:val="28"/>
        </w:rPr>
        <w:br/>
        <w:t>с сохранением среднего заработка, их учет, основания предоставления;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наличие в коллективном или трудовом договоре положений, касающихся предоставления указанных гарантий и компенсаций работникам, совмещающим работу с обучением в образовательных учреждениях, не имеющих государственной аккредитации;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гарантий и компенсаций работникам, связанных с расторжением трудового договора, в том числе на: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выплату выходных пособий при увольнении работников, их размер;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- соблюдение преимущественного права на оставление на работе </w:t>
      </w:r>
      <w:r w:rsidRPr="004A4526">
        <w:rPr>
          <w:rFonts w:ascii="Times New Roman" w:hAnsi="Times New Roman" w:cs="Times New Roman"/>
          <w:sz w:val="28"/>
          <w:szCs w:val="28"/>
        </w:rPr>
        <w:br/>
        <w:t>при сокращении численности или штата работников;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- соблюдение дополнительных гарантий и компенсаций работникам </w:t>
      </w:r>
      <w:r w:rsidRPr="004A4526">
        <w:rPr>
          <w:rFonts w:ascii="Times New Roman" w:hAnsi="Times New Roman" w:cs="Times New Roman"/>
          <w:sz w:val="28"/>
          <w:szCs w:val="28"/>
        </w:rPr>
        <w:br/>
        <w:t>при ликвидации организации, сокращении численности или штата работников;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гарантий при: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переводе работника на нижеоплачиваемую работу;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временной нетрудоспособности работника;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несчастном случае на производстве и профессиональном заболевании;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направлении работника на медицинский осмотр, обязательное психиатрическое освидетельствование;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сдаче работником крови и ее компонентов;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направлении работников для повышения квалификации.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7. При проведении проверки по направлению «Трудовой распорядок </w:t>
      </w:r>
      <w:r w:rsidRPr="004A4526">
        <w:rPr>
          <w:rFonts w:ascii="Times New Roman" w:hAnsi="Times New Roman" w:cs="Times New Roman"/>
          <w:sz w:val="28"/>
          <w:szCs w:val="28"/>
        </w:rPr>
        <w:br/>
        <w:t>и дисциплина труда» следует обратить внимание на следующие вопросы: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наличие Правил внутреннего трудового распорядка в подведомственной организации;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создание работодателем условий, необходимых для соблюдения работниками дисциплины труда;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применение поощрений за труд;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установление правомерности наложения дисциплинарного взыскания </w:t>
      </w:r>
      <w:r w:rsidRPr="004A4526">
        <w:rPr>
          <w:rFonts w:ascii="Times New Roman" w:hAnsi="Times New Roman" w:cs="Times New Roman"/>
          <w:sz w:val="28"/>
          <w:szCs w:val="28"/>
        </w:rPr>
        <w:br/>
        <w:t>в зависимости от тяжести совершенного проступка;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порядка применения дисциплинарных взысканий и их снятия (получение письменных объяснений, соблюдение сроков, ознакомление работников с приказом о наложении взыскания под роспись в течение 3 рабочих дней).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8. При проведении проверки по направлению «Квалификация работников, аттестация работников, профессиональные стандарты, подготовка </w:t>
      </w:r>
      <w:r w:rsidRPr="004A4526">
        <w:rPr>
          <w:rFonts w:ascii="Times New Roman" w:hAnsi="Times New Roman" w:cs="Times New Roman"/>
          <w:sz w:val="28"/>
          <w:szCs w:val="28"/>
        </w:rPr>
        <w:br/>
        <w:t>и дополнительное профессиональное образование работников» следует обратить внимание на следующие вопросы: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наличие в подведомственной организации Положения о проведении аттестации, утвержденного в установленном порядке;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наличие аттестационной комиссии в подведомственной организации, включение в ее состав представителя первичной профсоюзной организации;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издание приказов о проведении аттестации, о графике аттестации, ознакомление с соответствующими приказами работников, подлежащих аттестации, а также иного документального обеспечения порядка проведения аттестации;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порядок проведения аттестации;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наличие отзывов и оформленных аттестационных листов в личных делах работников;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соблюдение прав и исполнение обязанностей работодателем </w:t>
      </w:r>
      <w:r w:rsidRPr="004A4526">
        <w:rPr>
          <w:rFonts w:ascii="Times New Roman" w:hAnsi="Times New Roman" w:cs="Times New Roman"/>
          <w:sz w:val="28"/>
          <w:szCs w:val="28"/>
        </w:rPr>
        <w:br/>
        <w:t>при профессиональном обучении работников и получении ими дополнительного профессионального образования;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заключение ученических договоров, их соответствие требованиям трудового законодательства и исполнение;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применение профессиональных стандартов.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9. При проведении проверки по направлению «Охрана труда» следует обратить внимание на следующие вопросы: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наличие в штатном расписании должности специалиста по охране труда, распорядительных документов в отношении лица, на которого возложены обязанности специалиста по охране труда, или гражданско-правового договора </w:t>
      </w:r>
      <w:r w:rsidRPr="004A4526">
        <w:rPr>
          <w:rFonts w:ascii="Times New Roman" w:hAnsi="Times New Roman" w:cs="Times New Roman"/>
          <w:sz w:val="28"/>
          <w:szCs w:val="28"/>
        </w:rPr>
        <w:br/>
        <w:t>о привлечении организации или специалиста, оказывающих услуги в области охраны труда;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создание и функционирование системы управления охраной труда; </w:t>
      </w:r>
    </w:p>
    <w:p w:rsidR="00F97AB7" w:rsidRPr="004A4526" w:rsidRDefault="00F97AB7" w:rsidP="00F97AB7">
      <w:pPr>
        <w:widowControl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управление профессиональными рисками; 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проведение специальной оценки условий труда, ознакомление работников </w:t>
      </w:r>
      <w:r w:rsidRPr="004A4526">
        <w:rPr>
          <w:rFonts w:ascii="Times New Roman" w:hAnsi="Times New Roman" w:cs="Times New Roman"/>
          <w:sz w:val="28"/>
          <w:szCs w:val="28"/>
        </w:rPr>
        <w:br/>
        <w:t>с ее результатами;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проведение вводного, первичного, повторного, внепланового, целевого инструктажей по охране труда, наличие программ проведения соответствующих инструктажей, журналов регистрации инструктажей;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организация стажировки на рабочем месте (при необходимости);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разработка и утверждение правил и инструкций по охране труда;</w:t>
      </w:r>
    </w:p>
    <w:p w:rsidR="00F97AB7" w:rsidRPr="004A4526" w:rsidRDefault="00F97AB7" w:rsidP="00F97AB7">
      <w:pPr>
        <w:widowControl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4A4526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обучения по охране труда и прохождение проверки знаний требований охраны труда, оформление договоров с обучающими организациями, соблюдение требований к обучению работников, включаемых в состав комиссий по проверке знания требований охраны труда,  </w:t>
      </w:r>
      <w:r w:rsidRPr="004A452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оформление </w:t>
      </w:r>
      <w:r w:rsidRPr="004A4526">
        <w:rPr>
          <w:rFonts w:ascii="Times New Roman" w:hAnsi="Times New Roman" w:cs="Times New Roman"/>
          <w:sz w:val="28"/>
          <w:szCs w:val="28"/>
        </w:rPr>
        <w:t xml:space="preserve">протоколов </w:t>
      </w:r>
      <w:r w:rsidRPr="004A4526">
        <w:rPr>
          <w:rFonts w:ascii="Times New Roman" w:hAnsi="Times New Roman" w:cs="Times New Roman"/>
          <w:color w:val="auto"/>
          <w:sz w:val="28"/>
          <w:szCs w:val="28"/>
          <w:lang w:bidi="ar-SA"/>
        </w:rPr>
        <w:t>проверки знания требований охраны труда</w:t>
      </w:r>
      <w:r w:rsidRPr="004A4526">
        <w:rPr>
          <w:rFonts w:ascii="Times New Roman" w:hAnsi="Times New Roman" w:cs="Times New Roman"/>
          <w:sz w:val="28"/>
          <w:szCs w:val="28"/>
        </w:rPr>
        <w:t>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проведение предварительных и периодических медицинских осмотров, психиатрических освидетельствований работников в случаях, предусмотренных трудовым законодательством;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наличие локального нормативного акта, устанавливающего нормы бесплатной выдачи средств индивидуальной защиты и смывающих средств работникам, личных карточек учета выдачи средств индивидуальной защиты, документов о подтверждении соответствия выдаваемых средств индивидуальной защиты нормативным требованиям;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организация учета и рассмотрения причин и обстоятельств событий, приведших к возникновению микроповреждений (микротравм);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наличие ответственного за электрохозяйство, организация присвоения </w:t>
      </w:r>
      <w:r w:rsidRPr="004A4526">
        <w:rPr>
          <w:rFonts w:ascii="Times New Roman" w:hAnsi="Times New Roman" w:cs="Times New Roman"/>
          <w:sz w:val="28"/>
          <w:szCs w:val="28"/>
        </w:rPr>
        <w:br/>
        <w:t xml:space="preserve">I </w:t>
      </w:r>
      <w:r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4A4526">
        <w:rPr>
          <w:rFonts w:ascii="Times New Roman" w:hAnsi="Times New Roman" w:cs="Times New Roman"/>
          <w:sz w:val="28"/>
          <w:szCs w:val="28"/>
        </w:rPr>
        <w:t>по электробезопасности для неэлектротехнического персонала;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наличие комплекта нормативных правовых актов, содержащих требования охраны труда в соответствии со спецификой своей деятельности;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работа комитетов (комиссий) по охране труда (при наличии);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наличие и ведение журнала регистрации несчастных случаев </w:t>
      </w:r>
      <w:r w:rsidRPr="004A4526">
        <w:rPr>
          <w:rFonts w:ascii="Times New Roman" w:hAnsi="Times New Roman" w:cs="Times New Roman"/>
          <w:sz w:val="28"/>
          <w:szCs w:val="28"/>
        </w:rPr>
        <w:br/>
        <w:t>на производстве;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выдача молока или других равноценных пищевых продуктов, витаминных препаратов, лечебно-профилактического питания работник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4A4526">
        <w:rPr>
          <w:rFonts w:ascii="Times New Roman" w:hAnsi="Times New Roman" w:cs="Times New Roman"/>
          <w:sz w:val="28"/>
          <w:szCs w:val="28"/>
        </w:rPr>
        <w:t>;</w:t>
      </w:r>
    </w:p>
    <w:p w:rsidR="00F97AB7" w:rsidRPr="004A4526" w:rsidRDefault="00F97AB7" w:rsidP="00F97AB7">
      <w:pPr>
        <w:widowControl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санитарно-бытовое обслуживание работников (наличие оборудованных санитарно-бытовых помещений, помещений для приема пищи, комнат для отдыха в рабочее время и психологической разгрузки, постов для оказания первой помощи, укомплектованных аптечками для оказания первой помощи, аппаратов (устройств) для обеспечения работников горячих цехов и участков газированной соленой водой); 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по улучшению условий охраны труда </w:t>
      </w:r>
      <w:r w:rsidRPr="004A4526">
        <w:rPr>
          <w:rFonts w:ascii="Times New Roman" w:hAnsi="Times New Roman" w:cs="Times New Roman"/>
          <w:sz w:val="28"/>
          <w:szCs w:val="28"/>
        </w:rPr>
        <w:br/>
        <w:t>в размере не ниже 0,2 процента от суммы затрат на производство продукции (работ, услуг).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Конкретный перечень вопросов по направлению «Охрана труда» определяется в зависимости от характера выполняемой работодателем деятельности, применяемых технологических процессов, эксплуатируемых зданий, сооружений, машин, механизмов, транспортных средств, используемого оборудования, инструментов, приспособлений, сырья, материалов и химических веществ.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10. При проведении проверки по направлению «Материальная ответственность сторон трудового договора» следует обратить внимание </w:t>
      </w:r>
      <w:r w:rsidRPr="004A4526">
        <w:rPr>
          <w:rFonts w:ascii="Times New Roman" w:hAnsi="Times New Roman" w:cs="Times New Roman"/>
          <w:sz w:val="28"/>
          <w:szCs w:val="28"/>
        </w:rPr>
        <w:br/>
        <w:t>на следующие вопросы: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случаи возникновения материальной ответственности работодателя;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случаи возникновения материальной ответственности работника, в том числе </w:t>
      </w:r>
      <w:r w:rsidRPr="004A4526">
        <w:rPr>
          <w:rFonts w:ascii="Times New Roman" w:hAnsi="Times New Roman" w:cs="Times New Roman"/>
          <w:sz w:val="28"/>
          <w:szCs w:val="28"/>
        </w:rPr>
        <w:lastRenderedPageBreak/>
        <w:t>на: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порядок установления материальной ответственности работника, оформление, заключение письменных договоров о полной материальной ответственности;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соблюдение пределов материальной ответственности работников;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возникновение в подведомственной организации случаев полной материальной ответственности;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- соблюдение порядка взыскания ущерба.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11. При проведении проверки по направлению «Особенности регулирования труда отдельных категорий работников» следует обратить внимание на следующие вопросы: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При рассмотрении вопросов, касающихся регулирования труда отдельных категорий работников, следует обратить внимание на соблюдение особенностей регулирования труда: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женщин и лиц с семейными обязанностями;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работников в возрасте до восемнадцати лет;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лиц, работающих по совместительству;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работников, заключивших трудовой договор на срок до двух месяцев;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работников, занятых на сезонных работах;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других категорий работников, выделяемых трудовым законодательством </w:t>
      </w:r>
      <w:r w:rsidRPr="004A4526">
        <w:rPr>
          <w:rFonts w:ascii="Times New Roman" w:hAnsi="Times New Roman" w:cs="Times New Roman"/>
          <w:sz w:val="28"/>
          <w:szCs w:val="28"/>
        </w:rPr>
        <w:br/>
        <w:t>и иными нормативными правовыми актами, содержащими нормы трудового права.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 xml:space="preserve">12. При проведении проверки по направлению «Рассмотрение и разрешение индивидуальных и коллективных трудовых споров» следует обратить внимание </w:t>
      </w:r>
      <w:r w:rsidRPr="004A4526">
        <w:rPr>
          <w:rFonts w:ascii="Times New Roman" w:hAnsi="Times New Roman" w:cs="Times New Roman"/>
          <w:sz w:val="28"/>
          <w:szCs w:val="28"/>
        </w:rPr>
        <w:br/>
        <w:t>на следующие вопросы: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в случае рассмотрения и разрешения индивидуальных и коллективных трудовых споров, а также самозащиты работниками трудовых прав необходимо обратить внимание на: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создание в подведомственной организации комиссии по трудовым спорам, примирительной комиссии, правомерность их создания и функционирования, документирование деятельности;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соблюдение сроков рассмотрения споров, кворума на заседаниях комиссии, наличие и качество оформления протоколов;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правильность оформления и обоснованность принятых решений;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случаи рассмотрения коллективного трудового спора в трудовом арбитраже;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результативность работы комиссии по трудовым спорам как органа, осуществляющего досудебный порядок разрешения трудовых споров;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вопросы, рассмотренные комиссией по трудовым спорам за отчетный период;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случаи обжалования решений комиссии;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526">
        <w:rPr>
          <w:rFonts w:ascii="Times New Roman" w:hAnsi="Times New Roman" w:cs="Times New Roman"/>
          <w:sz w:val="28"/>
          <w:szCs w:val="28"/>
        </w:rPr>
        <w:t>исполнение решений комиссии по трудовым спорам;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ind w:firstLine="709"/>
        <w:jc w:val="both"/>
      </w:pPr>
      <w:r w:rsidRPr="004A4526">
        <w:rPr>
          <w:rFonts w:ascii="Times New Roman" w:hAnsi="Times New Roman" w:cs="Times New Roman"/>
          <w:sz w:val="28"/>
          <w:szCs w:val="28"/>
        </w:rPr>
        <w:t>случаи отказа от выполнения работы.</w:t>
      </w:r>
    </w:p>
    <w:p w:rsidR="00F97AB7" w:rsidRPr="004A4526" w:rsidRDefault="00F97AB7" w:rsidP="00F97AB7">
      <w:pPr>
        <w:shd w:val="clear" w:color="auto" w:fill="FFFFFF" w:themeFill="background1"/>
        <w:rPr>
          <w:rFonts w:ascii="Times New Roman" w:eastAsia="Times New Roman" w:hAnsi="Times New Roman" w:cs="Times New Roman"/>
          <w:b/>
          <w:bCs/>
        </w:rPr>
      </w:pPr>
      <w:r w:rsidRPr="004A4526">
        <w:br w:type="page"/>
      </w: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right"/>
        <w:rPr>
          <w:b w:val="0"/>
        </w:rPr>
      </w:pPr>
      <w:r w:rsidRPr="004A4526">
        <w:rPr>
          <w:b w:val="0"/>
        </w:rPr>
        <w:lastRenderedPageBreak/>
        <w:t xml:space="preserve">Приложение № 4 </w:t>
      </w: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right"/>
        <w:rPr>
          <w:b w:val="0"/>
        </w:rPr>
      </w:pPr>
      <w:r w:rsidRPr="004A4526">
        <w:rPr>
          <w:b w:val="0"/>
        </w:rPr>
        <w:t>к распоряжению</w:t>
      </w: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right"/>
        <w:rPr>
          <w:b w:val="0"/>
        </w:rPr>
      </w:pPr>
      <w:r w:rsidRPr="004A4526">
        <w:rPr>
          <w:b w:val="0"/>
        </w:rPr>
        <w:t>от _______ №___</w:t>
      </w:r>
    </w:p>
    <w:p w:rsidR="00F97AB7" w:rsidRPr="004A4526" w:rsidRDefault="00F97AB7" w:rsidP="00F97AB7">
      <w:pPr>
        <w:pStyle w:val="Bodytext40"/>
        <w:shd w:val="clear" w:color="auto" w:fill="FFFFFF" w:themeFill="background1"/>
        <w:tabs>
          <w:tab w:val="left" w:pos="7770"/>
        </w:tabs>
        <w:spacing w:before="0" w:after="0" w:line="240" w:lineRule="exact"/>
        <w:jc w:val="right"/>
        <w:rPr>
          <w:b w:val="0"/>
          <w:sz w:val="20"/>
          <w:szCs w:val="20"/>
        </w:rPr>
      </w:pPr>
    </w:p>
    <w:p w:rsidR="00F97AB7" w:rsidRPr="004A4526" w:rsidRDefault="00F97AB7" w:rsidP="00F97AB7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A4526">
        <w:rPr>
          <w:rFonts w:ascii="Times New Roman" w:hAnsi="Times New Roman" w:cs="Times New Roman"/>
          <w:sz w:val="24"/>
          <w:szCs w:val="24"/>
        </w:rPr>
        <w:t>Заполняется в формате EXCEL</w:t>
      </w:r>
    </w:p>
    <w:p w:rsidR="00F97AB7" w:rsidRPr="004A4526" w:rsidRDefault="00F97AB7" w:rsidP="00F97AB7">
      <w:pPr>
        <w:pStyle w:val="ConsPlusNormal"/>
        <w:shd w:val="clear" w:color="auto" w:fill="FFFFFF" w:themeFill="background1"/>
      </w:pPr>
    </w:p>
    <w:p w:rsidR="00F97AB7" w:rsidRPr="004A4526" w:rsidRDefault="00F97AB7" w:rsidP="00F97AB7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4A452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4A452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4A4526">
        <w:rPr>
          <w:rFonts w:ascii="Times New Roman" w:hAnsi="Times New Roman" w:cs="Times New Roman"/>
          <w:sz w:val="24"/>
          <w:szCs w:val="24"/>
        </w:rPr>
        <w:t>(наименование исполнительного органа государственной власти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4A4526">
        <w:rPr>
          <w:rFonts w:ascii="Times New Roman" w:hAnsi="Times New Roman" w:cs="Times New Roman"/>
          <w:sz w:val="24"/>
          <w:szCs w:val="24"/>
        </w:rPr>
        <w:t>Санкт-Петербурга)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97AB7" w:rsidRPr="004A4526" w:rsidRDefault="00F97AB7" w:rsidP="00F97AB7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018"/>
      <w:bookmarkEnd w:id="1"/>
      <w:r w:rsidRPr="004A4526">
        <w:rPr>
          <w:rFonts w:ascii="Times New Roman" w:hAnsi="Times New Roman" w:cs="Times New Roman"/>
          <w:sz w:val="24"/>
          <w:szCs w:val="24"/>
        </w:rPr>
        <w:t>ОТЧЕТ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4A4526">
        <w:rPr>
          <w:rFonts w:ascii="Times New Roman" w:hAnsi="Times New Roman" w:cs="Times New Roman"/>
          <w:sz w:val="24"/>
          <w:szCs w:val="24"/>
        </w:rPr>
        <w:t>об осуществлении ведомственного контроля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4A4526">
        <w:rPr>
          <w:rFonts w:ascii="Times New Roman" w:hAnsi="Times New Roman" w:cs="Times New Roman"/>
          <w:sz w:val="24"/>
          <w:szCs w:val="24"/>
        </w:rPr>
        <w:t>за 20___ год</w:t>
      </w:r>
    </w:p>
    <w:p w:rsidR="00F97AB7" w:rsidRPr="004A4526" w:rsidRDefault="00F97AB7" w:rsidP="00F97AB7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8" w:type="dxa"/>
        <w:tblInd w:w="-35" w:type="dxa"/>
        <w:tblLook w:val="04A0" w:firstRow="1" w:lastRow="0" w:firstColumn="1" w:lastColumn="0" w:noHBand="0" w:noVBand="1"/>
      </w:tblPr>
      <w:tblGrid>
        <w:gridCol w:w="861"/>
        <w:gridCol w:w="6667"/>
        <w:gridCol w:w="2400"/>
      </w:tblGrid>
      <w:tr w:rsidR="00F97AB7" w:rsidRPr="004A4526" w:rsidTr="00184EF3">
        <w:trPr>
          <w:trHeight w:val="645"/>
        </w:trPr>
        <w:tc>
          <w:tcPr>
            <w:tcW w:w="99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 Сведения об общей организации ведомственного контроля, правовых актах, кадровом обеспечении и квалификации должностных лиц</w:t>
            </w:r>
          </w:p>
        </w:tc>
      </w:tr>
      <w:tr w:rsidR="00F97AB7" w:rsidRPr="004A4526" w:rsidTr="00184EF3">
        <w:trPr>
          <w:trHeight w:val="33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№ п/п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Наименование показателя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Значение показателя</w:t>
            </w:r>
          </w:p>
        </w:tc>
      </w:tr>
      <w:tr w:rsidR="00F97AB7" w:rsidRPr="004A4526" w:rsidTr="00184EF3">
        <w:trPr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Наименование структурного подразделения, реквизиты правового акта о создании рабочей группы, наименование должности уполномоченного должностного лица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уполномоченных должностных лиц в соответствии с правовым актом исполнительного органа государственной власти Санкт-Петербурга о назначении (всего)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30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2. Сведения о подведомственных организациях</w:t>
            </w:r>
          </w:p>
        </w:tc>
      </w:tr>
      <w:tr w:rsidR="00F97AB7" w:rsidRPr="004A4526" w:rsidTr="00184EF3">
        <w:trPr>
          <w:trHeight w:val="330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№ п/п</w:t>
            </w:r>
          </w:p>
        </w:tc>
        <w:tc>
          <w:tcPr>
            <w:tcW w:w="6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Наименование показателя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Значение показателя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Подведомственных организаций (всего)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1): ГУ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1): ГУП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30"/>
        </w:trPr>
        <w:tc>
          <w:tcPr>
            <w:tcW w:w="99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 Сведения о ежегодном плане</w:t>
            </w:r>
          </w:p>
        </w:tc>
      </w:tr>
      <w:tr w:rsidR="00F97AB7" w:rsidRPr="004A4526" w:rsidTr="00184EF3">
        <w:trPr>
          <w:trHeight w:val="33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№ п/п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Наименование показателя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Значение показателя</w:t>
            </w:r>
          </w:p>
        </w:tc>
      </w:tr>
      <w:tr w:rsidR="00F97AB7" w:rsidRPr="004A4526" w:rsidTr="00184EF3">
        <w:trPr>
          <w:trHeight w:val="6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запланированных в ежегодном плане проверок (всего)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30"/>
        </w:trPr>
        <w:tc>
          <w:tcPr>
            <w:tcW w:w="99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4. Сведения об обращениях, заявлениях граждан, организаций (если в обращении содержались несколько из перечисленных в таблице вопросов, то указывается каждый)</w:t>
            </w:r>
          </w:p>
        </w:tc>
      </w:tr>
      <w:tr w:rsidR="00F97AB7" w:rsidRPr="004A4526" w:rsidTr="00184EF3">
        <w:trPr>
          <w:trHeight w:val="33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№ п/п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Наименование показателя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Значение показателя</w:t>
            </w:r>
          </w:p>
        </w:tc>
      </w:tr>
      <w:tr w:rsidR="00F97AB7" w:rsidRPr="004A4526" w:rsidTr="00184EF3">
        <w:trPr>
          <w:trHeight w:val="9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поступивших обращений о фактах нарушений трудового законодательства и иных нормативных правовых актов, содержащих нормы трудового права (всего)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1): на основании которых были проведены внеплановые проверки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1): по которым были даны разъяснения, без проведения внеплановых проверок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1): обращения граждан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2.1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1): обращения организаций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126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1.1): сведения о фактах нарушений трудового законодательства и иных нормативных правовых актов, содержащих нормы трудового права, содержащиеся в обращениях, заявлениях в отношении: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социального партнерства в сфере труда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трудового договора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рабочего времени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3.4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времени отдыха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3.5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оплаты и нормирования труда (в том числе)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3.5.1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нарушения сроков выплаты заработной платы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3.5.2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нарушения сроков оплаты отпуска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3.5.3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нарушения выплаты окончательного расчета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3.5.4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невыплата (полная или частичная) стимулирующих выплат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3.6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соблюдения гарантий и компенсаций, предоставляемых работникам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3.7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трудового распорядка и дисциплины труда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3.8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квалификации работников, проведения аттестации работников, применения профессиональных стандартов, профессиональной подготовки, дополнительного профессионального образования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3.9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охраны труда (в том числе)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3.9.1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порядка проведения специальной оценки условий труда на рабочих местах или ее не проведение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3.9.2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проведения инструктажей по охране труда, обучения и проверки знаний требований охраны труда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3.9.3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проведения медицинских осмотров и психиатрических освидетельствований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3.9.4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 xml:space="preserve">обеспечения работников средствами индивидуальной защиты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3.9.5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иных нарушений государственных нормативных требований охраны труда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3.10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материальной ответственности сторон трудового договора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3.11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особенностей регулирования труда отдельных категорий работников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3.12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рассмотрения и разрешения индивидуальных и коллективных трудовых споров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97AB7" w:rsidRPr="00323BFA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323BFA">
              <w:rPr>
                <w:rFonts w:ascii="Times New Roman" w:eastAsia="Times New Roman" w:hAnsi="Times New Roman" w:cs="Times New Roman"/>
                <w:lang w:bidi="ar-SA"/>
              </w:rPr>
              <w:t>3.13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97AB7" w:rsidRPr="00323BFA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323BFA">
              <w:rPr>
                <w:rFonts w:ascii="Times New Roman" w:eastAsia="Times New Roman" w:hAnsi="Times New Roman" w:cs="Times New Roman"/>
                <w:lang w:bidi="ar-SA"/>
              </w:rPr>
              <w:t>иных вопросов (количество, всего):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97AB7" w:rsidRPr="00323BFA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323BFA">
              <w:rPr>
                <w:rFonts w:ascii="Times New Roman" w:eastAsia="Times New Roman" w:hAnsi="Times New Roman" w:cs="Times New Roman"/>
                <w:lang w:bidi="ar-SA"/>
              </w:rPr>
              <w:t>3.13.1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97AB7" w:rsidRPr="00323BFA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323BFA">
              <w:rPr>
                <w:rFonts w:ascii="Times New Roman" w:eastAsia="Times New Roman" w:hAnsi="Times New Roman" w:cs="Times New Roman"/>
                <w:lang w:bidi="ar-SA"/>
              </w:rPr>
              <w:t xml:space="preserve">перечень вопросов, по которым поступили обращения </w:t>
            </w:r>
            <w:r w:rsidRPr="00323BFA">
              <w:rPr>
                <w:rFonts w:ascii="Times New Roman" w:eastAsia="Times New Roman" w:hAnsi="Times New Roman" w:cs="Times New Roman"/>
                <w:lang w:bidi="ar-SA"/>
              </w:rPr>
              <w:br/>
              <w:t>(из п. 3.13):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126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1.1): сведения о фактах нарушений трудового законодательства и иных нормативных правовых актов, содержащих нормы трудового права, содержащиеся в обращениях, заявлениях, по отраслевой принадлежности: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4.1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Сфера культуры, молодежной политики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4.2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Сфера образования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4.3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Сфера здравоохранения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4.4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Сфера строительства, благоустройства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4.5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Сфера транспорта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4.6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Сфера ЖКХ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4.7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Иное (указать):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30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5. Сведения о проведенных проверках</w:t>
            </w:r>
          </w:p>
        </w:tc>
      </w:tr>
      <w:tr w:rsidR="00F97AB7" w:rsidRPr="004A4526" w:rsidTr="00184EF3">
        <w:trPr>
          <w:trHeight w:val="330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№ п/п</w:t>
            </w:r>
          </w:p>
        </w:tc>
        <w:tc>
          <w:tcPr>
            <w:tcW w:w="6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Наименование показателя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Значение показателя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В отчетном периоде проведено проверок (всего)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1): плановых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1.1): плановых в форме документарной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1.1): плановых в форме выездной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1): внеплановых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1.2.1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1.2): внеплановых в форме документарной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1.2.2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1.2): внеплановых в форме выездной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Проведено внеплановых проверок на основании: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2.1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Истечения установленного срока устранения нарушений, указанного в акте ранее проведенной проверки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2.2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Обращения, заявления граждан, организаций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0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2.3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Иная информация (указать)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проверок, к проведению которых привлекались эксперты, экспертные организации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проверок, к проведению которых привлекались уполномоченные должностные лица Комитета по труду и занятости населения Санкт-Петербурга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прекращенных проверок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6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составленных актов о невозможности проведения проверки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143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6. Сведения о результатах проверок</w:t>
            </w:r>
          </w:p>
        </w:tc>
      </w:tr>
      <w:tr w:rsidR="00F97AB7" w:rsidRPr="004A4526" w:rsidTr="00184EF3">
        <w:trPr>
          <w:trHeight w:val="330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№ п/п</w:t>
            </w:r>
          </w:p>
        </w:tc>
        <w:tc>
          <w:tcPr>
            <w:tcW w:w="6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Наименование показателя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Значение показателя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выявленных в ходе всех видов проверок нарушений (всего)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1): по вопросам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социального партнерства в сфере труда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трудового договора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1.4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рабочего времени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1.5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времени отдыха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1.6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оплаты и нормирования труда (в том числе)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1.6.1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нарушения сроков выплаты заработной платы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1.6.2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нарушения сроков оплаты отпуска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1.6.3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нарушения выплаты окончательного расчета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1.6.4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невыплата (полная или частичная) стимулирующих выплат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1.7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соблюдения гарантий и компенсаций, предоставляемых работникам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1.8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трудового распорядка и дисциплины труда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1.9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квалификации работников, проведения аттестации работников, применения профессиональных стандартов, профессиональной подготовки, дополнительного профессионального образования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1.10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охраны труда (в том числе)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1.10.1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 xml:space="preserve">порядка проведения специальной оценки условий труда на рабочих местах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1.10.2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проведения инструктажей по охране труда, обучения и проверки знаний требований охраны труда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1.10.3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проведения медицинских осмотров и психиатрических освидетельствований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1.10.4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 xml:space="preserve">обеспечения работников средствами индивидуальной защиты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1.10.5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иных нарушений государственных нормативных требований охраны труда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материальной ответственности сторон трудового договора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особенностей регулирования труда отдельных категорий работников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72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рассмотрения и разрешения индивидуальных и коллективных трудовых споров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323BFA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323BFA">
              <w:rPr>
                <w:rFonts w:ascii="Times New Roman" w:eastAsia="Times New Roman" w:hAnsi="Times New Roman" w:cs="Times New Roman"/>
                <w:lang w:bidi="ar-SA"/>
              </w:rPr>
              <w:t>1.14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97AB7" w:rsidRPr="00323BFA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323BFA">
              <w:rPr>
                <w:rFonts w:ascii="Times New Roman" w:eastAsia="Times New Roman" w:hAnsi="Times New Roman" w:cs="Times New Roman"/>
                <w:lang w:bidi="ar-SA"/>
              </w:rPr>
              <w:t>по иным вопросам (количество, всего):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323BFA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323BFA">
              <w:rPr>
                <w:rFonts w:ascii="Times New Roman" w:eastAsia="Times New Roman" w:hAnsi="Times New Roman" w:cs="Times New Roman"/>
                <w:lang w:bidi="ar-SA"/>
              </w:rPr>
              <w:t>1.14.1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97AB7" w:rsidRPr="00323BFA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323BFA">
              <w:rPr>
                <w:rFonts w:ascii="Times New Roman" w:eastAsia="Times New Roman" w:hAnsi="Times New Roman" w:cs="Times New Roman"/>
                <w:lang w:bidi="ar-SA"/>
              </w:rPr>
              <w:t xml:space="preserve">перечень вопросов, по которым выявлены нарушения  </w:t>
            </w:r>
            <w:r w:rsidRPr="00323BFA">
              <w:rPr>
                <w:rFonts w:ascii="Times New Roman" w:eastAsia="Times New Roman" w:hAnsi="Times New Roman" w:cs="Times New Roman"/>
                <w:lang w:bidi="ar-SA"/>
              </w:rPr>
              <w:br/>
              <w:t>(из п.1.14):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проверок, в которых не было выявлено нарушений обязательных требований трудового законодательства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проверок, в отношении которых подведомственной организацией направлены мотивированные возражения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30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7. Меры, принятые подведомственными организациями по устранению выявленных нарушений</w:t>
            </w:r>
          </w:p>
        </w:tc>
      </w:tr>
      <w:tr w:rsidR="00F97AB7" w:rsidRPr="004A4526" w:rsidTr="00184EF3">
        <w:trPr>
          <w:trHeight w:val="330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№ п/п</w:t>
            </w:r>
          </w:p>
        </w:tc>
        <w:tc>
          <w:tcPr>
            <w:tcW w:w="6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Наименование показателя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Значение показателя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общего количества выявленных нарушений (п. 1 таб. 6):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нарушений, устраненных в ходе проверки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53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нарушений, устраненных в установленные сроки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нарушений, срок устранения которых не закончился (продлен, перенесен на следующий период)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9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1.4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 xml:space="preserve">количество нарушений, устранить которые не представляется возможным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1.5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нарушений, не устраненных в установленные сроки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Информация о восстановленных правах работников по результатам мероприятий по ведомственному контролю: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2</w:t>
            </w:r>
            <w:r w:rsidRPr="004A4526">
              <w:rPr>
                <w:rFonts w:ascii="Times New Roman" w:eastAsia="Times New Roman" w:hAnsi="Times New Roman" w:cs="Times New Roman"/>
                <w:lang w:bidi="ar-SA"/>
              </w:rPr>
              <w:t>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отмененных дисциплинарных взысканий, применение которых осуществлялось с нарушением требований законодательства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Pr="004A4526">
              <w:rPr>
                <w:rFonts w:ascii="Times New Roman" w:eastAsia="Times New Roman" w:hAnsi="Times New Roman" w:cs="Times New Roman"/>
                <w:lang w:bidi="ar-SA"/>
              </w:rPr>
              <w:t>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 xml:space="preserve">Количество работников, в отношении которых были отменены дисциплинарные взыскания (из п.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Pr="004A4526">
              <w:rPr>
                <w:rFonts w:ascii="Times New Roman" w:eastAsia="Times New Roman" w:hAnsi="Times New Roman" w:cs="Times New Roman"/>
                <w:lang w:bidi="ar-SA"/>
              </w:rPr>
              <w:t>.1)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Pr="004A4526">
              <w:rPr>
                <w:rFonts w:ascii="Times New Roman" w:eastAsia="Times New Roman" w:hAnsi="Times New Roman" w:cs="Times New Roman"/>
                <w:lang w:bidi="ar-SA"/>
              </w:rPr>
              <w:t>.3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работников, которым были выплачены денежные средства в результате нарушений требований законодательства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Pr="004A4526">
              <w:rPr>
                <w:rFonts w:ascii="Times New Roman" w:eastAsia="Times New Roman" w:hAnsi="Times New Roman" w:cs="Times New Roman"/>
                <w:lang w:bidi="ar-SA"/>
              </w:rPr>
              <w:t>.4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 xml:space="preserve">Размер сумм, которые были выплачены работникам (из п.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Pr="004A4526">
              <w:rPr>
                <w:rFonts w:ascii="Times New Roman" w:eastAsia="Times New Roman" w:hAnsi="Times New Roman" w:cs="Times New Roman"/>
                <w:lang w:bidi="ar-SA"/>
              </w:rPr>
              <w:t>.3)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должностных лиц, привлеченных к дисциплинарной ответственности по результатам мероприятий по ведомственному контролю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Pr="004A4526">
              <w:rPr>
                <w:rFonts w:ascii="Times New Roman" w:eastAsia="Times New Roman" w:hAnsi="Times New Roman" w:cs="Times New Roman"/>
                <w:lang w:bidi="ar-SA"/>
              </w:rPr>
              <w:t>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 xml:space="preserve">Из них (п.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Pr="004A4526">
              <w:rPr>
                <w:rFonts w:ascii="Times New Roman" w:eastAsia="Times New Roman" w:hAnsi="Times New Roman" w:cs="Times New Roman"/>
                <w:lang w:bidi="ar-SA"/>
              </w:rPr>
              <w:t>): вид взыскания: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Pr="004A4526">
              <w:rPr>
                <w:rFonts w:ascii="Times New Roman" w:eastAsia="Times New Roman" w:hAnsi="Times New Roman" w:cs="Times New Roman"/>
                <w:lang w:bidi="ar-SA"/>
              </w:rPr>
              <w:t>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замечание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Pr="004A4526">
              <w:rPr>
                <w:rFonts w:ascii="Times New Roman" w:eastAsia="Times New Roman" w:hAnsi="Times New Roman" w:cs="Times New Roman"/>
                <w:lang w:bidi="ar-SA"/>
              </w:rPr>
              <w:t>.3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 xml:space="preserve">выговор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Pr="004A4526">
              <w:rPr>
                <w:rFonts w:ascii="Times New Roman" w:eastAsia="Times New Roman" w:hAnsi="Times New Roman" w:cs="Times New Roman"/>
                <w:lang w:bidi="ar-SA"/>
              </w:rPr>
              <w:t>.4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увольнение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7AB7" w:rsidRPr="00323BFA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323BFA">
              <w:rPr>
                <w:rFonts w:ascii="Times New Roman" w:eastAsia="Times New Roman" w:hAnsi="Times New Roman" w:cs="Times New Roman"/>
                <w:lang w:bidi="ar-SA"/>
              </w:rPr>
              <w:t>4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7AB7" w:rsidRPr="00323BFA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323BFA">
              <w:rPr>
                <w:rFonts w:ascii="Times New Roman" w:eastAsia="Times New Roman" w:hAnsi="Times New Roman" w:cs="Times New Roman"/>
                <w:lang w:bidi="ar-SA"/>
              </w:rPr>
              <w:t>Иные меры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F97AB7" w:rsidRPr="004A4526" w:rsidTr="00184EF3">
        <w:trPr>
          <w:trHeight w:val="330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8. Меры, принятые органом исполнительной власти по результатам проверок</w:t>
            </w:r>
          </w:p>
        </w:tc>
      </w:tr>
      <w:tr w:rsidR="00F97AB7" w:rsidRPr="004A4526" w:rsidTr="00184EF3">
        <w:trPr>
          <w:trHeight w:val="330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№ п/п</w:t>
            </w:r>
          </w:p>
        </w:tc>
        <w:tc>
          <w:tcPr>
            <w:tcW w:w="6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Наименование показателя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Значение показателя</w:t>
            </w:r>
          </w:p>
        </w:tc>
      </w:tr>
      <w:tr w:rsidR="00F97AB7" w:rsidRPr="004A4526" w:rsidTr="00184EF3">
        <w:trPr>
          <w:trHeight w:val="9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руководителей подведомственных организаций, в отношении которых по результатам контрольных мероприятий руководителем органа исполнительной власти принято решение: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27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о поощрении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289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о взыскании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26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1.2.1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Из них (п. 1.2): вид взыскания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: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269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1.2.2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замечание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118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1.2.3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 xml:space="preserve">выговор 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249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1.2.4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увольнение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126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2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Количество нарушений, материалы по которым направлены в органы государственного контроля (надзора) за соблюдением трудового законодательства и иных нормативных правовых актов, содержащих нормы трудового права, материалах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3</w:t>
            </w:r>
          </w:p>
        </w:tc>
        <w:tc>
          <w:tcPr>
            <w:tcW w:w="6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Иное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63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9. Меры профилактики и предупреждения нарушений, а также их последствий</w:t>
            </w:r>
          </w:p>
        </w:tc>
      </w:tr>
      <w:tr w:rsidR="00F97AB7" w:rsidRPr="004A4526" w:rsidTr="00184EF3">
        <w:trPr>
          <w:trHeight w:val="315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1. Мероприятия по предупреждению и пресечению нарушений требований трудового законодательства в подведомственных организациях (с указанием количества подведомственных учреждений, в отношении которых проведены те или иные мероприятия):</w:t>
            </w:r>
          </w:p>
        </w:tc>
      </w:tr>
      <w:tr w:rsidR="00F97AB7" w:rsidRPr="004A4526" w:rsidTr="00184EF3">
        <w:trPr>
          <w:trHeight w:val="315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97AB7" w:rsidRPr="004A4526" w:rsidTr="00184EF3">
        <w:trPr>
          <w:trHeight w:val="315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10. Предложения по совершенствованию и оптимизации правовых механизмов, процедур, деятельности должностных лиц по осуществлению ведомственного контроля</w:t>
            </w:r>
          </w:p>
        </w:tc>
      </w:tr>
      <w:tr w:rsidR="00F97AB7" w:rsidRPr="004A4526" w:rsidTr="00184EF3">
        <w:trPr>
          <w:trHeight w:val="315"/>
        </w:trPr>
        <w:tc>
          <w:tcPr>
            <w:tcW w:w="9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7AB7" w:rsidRPr="004A4526" w:rsidRDefault="00F97AB7" w:rsidP="00184EF3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lang w:bidi="ar-SA"/>
              </w:rPr>
            </w:pPr>
            <w:r w:rsidRPr="004A4526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</w:tbl>
    <w:p w:rsidR="00F97AB7" w:rsidRPr="004A4526" w:rsidRDefault="00F97AB7" w:rsidP="00F97AB7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F97AB7" w:rsidRDefault="00F97AB7" w:rsidP="00F97AB7">
      <w:pPr>
        <w:pStyle w:val="ConsPlusNormal"/>
        <w:shd w:val="clear" w:color="auto" w:fill="FFFFFF" w:themeFill="background1"/>
        <w:ind w:firstLine="540"/>
        <w:jc w:val="both"/>
      </w:pPr>
      <w:r w:rsidRPr="004A4526">
        <w:rPr>
          <w:rFonts w:ascii="Times New Roman" w:hAnsi="Times New Roman" w:cs="Times New Roman"/>
          <w:sz w:val="24"/>
          <w:szCs w:val="24"/>
        </w:rPr>
        <w:t>Примечание: Отчет об осуществлении ведомственного контроля должен быть подписан руководителем исполнительного органа государственной власти Санкт-Петербурга.</w:t>
      </w:r>
    </w:p>
    <w:p w:rsidR="00CD013B" w:rsidRDefault="00CD013B" w:rsidP="00F97AB7">
      <w:pPr>
        <w:pStyle w:val="Bodytext40"/>
        <w:shd w:val="clear" w:color="auto" w:fill="auto"/>
        <w:tabs>
          <w:tab w:val="left" w:pos="7770"/>
        </w:tabs>
        <w:spacing w:before="0" w:after="0" w:line="240" w:lineRule="exact"/>
        <w:jc w:val="right"/>
      </w:pPr>
      <w:bookmarkStart w:id="2" w:name="_GoBack"/>
      <w:bookmarkEnd w:id="2"/>
    </w:p>
    <w:sectPr w:rsidR="00CD013B" w:rsidSect="0027632A">
      <w:type w:val="continuous"/>
      <w:pgSz w:w="11900" w:h="16840"/>
      <w:pgMar w:top="1322" w:right="569" w:bottom="1322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6A0" w:rsidRDefault="008E76A0">
      <w:r>
        <w:separator/>
      </w:r>
    </w:p>
  </w:endnote>
  <w:endnote w:type="continuationSeparator" w:id="0">
    <w:p w:rsidR="008E76A0" w:rsidRDefault="008E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6A0" w:rsidRDefault="008E76A0"/>
  </w:footnote>
  <w:footnote w:type="continuationSeparator" w:id="0">
    <w:p w:rsidR="008E76A0" w:rsidRDefault="008E76A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299" w:rsidRDefault="00610299">
    <w:pPr>
      <w:pStyle w:val="a4"/>
      <w:jc w:val="center"/>
    </w:pPr>
  </w:p>
  <w:p w:rsidR="00610299" w:rsidRPr="003203D0" w:rsidRDefault="00610299" w:rsidP="00A36FB2">
    <w:pPr>
      <w:pStyle w:val="a4"/>
      <w:jc w:val="center"/>
      <w:rPr>
        <w:rFonts w:ascii="Times New Roman" w:hAnsi="Times New Roman" w:cs="Times New Roman"/>
      </w:rPr>
    </w:pPr>
  </w:p>
  <w:p w:rsidR="00610299" w:rsidRDefault="0061029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299" w:rsidRDefault="00610299">
    <w:pPr>
      <w:pStyle w:val="a4"/>
    </w:pPr>
  </w:p>
  <w:p w:rsidR="00610299" w:rsidRDefault="00610299">
    <w:pPr>
      <w:pStyle w:val="a4"/>
    </w:pPr>
    <w:r>
      <w:t xml:space="preserve">                                                                  </w:t>
    </w:r>
    <w:r w:rsidRPr="00484421">
      <w:rPr>
        <w:b/>
        <w:noProof/>
        <w:lang w:bidi="ar-SA"/>
      </w:rPr>
      <w:drawing>
        <wp:inline distT="0" distB="0" distL="0" distR="0" wp14:anchorId="5A401746" wp14:editId="67C9B8DC">
          <wp:extent cx="523875" cy="552450"/>
          <wp:effectExtent l="0" t="0" r="9525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2751"/>
    <w:multiLevelType w:val="multilevel"/>
    <w:tmpl w:val="2FC03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99"/>
    <w:rsid w:val="000A2135"/>
    <w:rsid w:val="000F3BA0"/>
    <w:rsid w:val="0010718A"/>
    <w:rsid w:val="001074CD"/>
    <w:rsid w:val="001323D5"/>
    <w:rsid w:val="00135024"/>
    <w:rsid w:val="00174D2E"/>
    <w:rsid w:val="00175F5E"/>
    <w:rsid w:val="001B07D4"/>
    <w:rsid w:val="00222516"/>
    <w:rsid w:val="00235288"/>
    <w:rsid w:val="0027632A"/>
    <w:rsid w:val="002917F7"/>
    <w:rsid w:val="002D718B"/>
    <w:rsid w:val="003203D0"/>
    <w:rsid w:val="00344283"/>
    <w:rsid w:val="003604D7"/>
    <w:rsid w:val="00364E79"/>
    <w:rsid w:val="003E2B1A"/>
    <w:rsid w:val="003E46A9"/>
    <w:rsid w:val="00426D9D"/>
    <w:rsid w:val="004274E8"/>
    <w:rsid w:val="004357AD"/>
    <w:rsid w:val="0043596B"/>
    <w:rsid w:val="00460F76"/>
    <w:rsid w:val="0047579C"/>
    <w:rsid w:val="00482214"/>
    <w:rsid w:val="004A4526"/>
    <w:rsid w:val="004D1B23"/>
    <w:rsid w:val="00515B22"/>
    <w:rsid w:val="005A7E95"/>
    <w:rsid w:val="005C1C43"/>
    <w:rsid w:val="0060409D"/>
    <w:rsid w:val="00610299"/>
    <w:rsid w:val="006263FF"/>
    <w:rsid w:val="00663D20"/>
    <w:rsid w:val="006832C7"/>
    <w:rsid w:val="00692436"/>
    <w:rsid w:val="006F3987"/>
    <w:rsid w:val="0074394F"/>
    <w:rsid w:val="00752DC4"/>
    <w:rsid w:val="007B44A3"/>
    <w:rsid w:val="007D6B60"/>
    <w:rsid w:val="007E11FD"/>
    <w:rsid w:val="00817741"/>
    <w:rsid w:val="00824700"/>
    <w:rsid w:val="00841820"/>
    <w:rsid w:val="00873AB2"/>
    <w:rsid w:val="008A3456"/>
    <w:rsid w:val="008E76A0"/>
    <w:rsid w:val="008F3877"/>
    <w:rsid w:val="00904738"/>
    <w:rsid w:val="00916082"/>
    <w:rsid w:val="0092106A"/>
    <w:rsid w:val="009372DB"/>
    <w:rsid w:val="0094470A"/>
    <w:rsid w:val="00967707"/>
    <w:rsid w:val="00974025"/>
    <w:rsid w:val="009A10BF"/>
    <w:rsid w:val="009D3038"/>
    <w:rsid w:val="009F678A"/>
    <w:rsid w:val="00A24061"/>
    <w:rsid w:val="00A26536"/>
    <w:rsid w:val="00A36FB2"/>
    <w:rsid w:val="00A40425"/>
    <w:rsid w:val="00A532DB"/>
    <w:rsid w:val="00A81087"/>
    <w:rsid w:val="00AC0C2E"/>
    <w:rsid w:val="00AC3156"/>
    <w:rsid w:val="00AE5445"/>
    <w:rsid w:val="00B10E8D"/>
    <w:rsid w:val="00B73DD0"/>
    <w:rsid w:val="00BB710D"/>
    <w:rsid w:val="00C01A37"/>
    <w:rsid w:val="00C06099"/>
    <w:rsid w:val="00C13615"/>
    <w:rsid w:val="00C17FF2"/>
    <w:rsid w:val="00C5739C"/>
    <w:rsid w:val="00C57E7C"/>
    <w:rsid w:val="00C720F7"/>
    <w:rsid w:val="00CB4F26"/>
    <w:rsid w:val="00CC38AB"/>
    <w:rsid w:val="00CD013B"/>
    <w:rsid w:val="00CD2767"/>
    <w:rsid w:val="00CE20B5"/>
    <w:rsid w:val="00CE4C5D"/>
    <w:rsid w:val="00D02554"/>
    <w:rsid w:val="00D034A7"/>
    <w:rsid w:val="00D27498"/>
    <w:rsid w:val="00D33C97"/>
    <w:rsid w:val="00D427DB"/>
    <w:rsid w:val="00D737C2"/>
    <w:rsid w:val="00D912F5"/>
    <w:rsid w:val="00DC3997"/>
    <w:rsid w:val="00DD41DD"/>
    <w:rsid w:val="00DD69F2"/>
    <w:rsid w:val="00DE0B81"/>
    <w:rsid w:val="00E1659C"/>
    <w:rsid w:val="00E51DFD"/>
    <w:rsid w:val="00E93633"/>
    <w:rsid w:val="00ED70C8"/>
    <w:rsid w:val="00F02B86"/>
    <w:rsid w:val="00F02ED6"/>
    <w:rsid w:val="00F11704"/>
    <w:rsid w:val="00F1323F"/>
    <w:rsid w:val="00F16FC3"/>
    <w:rsid w:val="00F42B5D"/>
    <w:rsid w:val="00F43579"/>
    <w:rsid w:val="00F5104E"/>
    <w:rsid w:val="00F71F57"/>
    <w:rsid w:val="00F73FC6"/>
    <w:rsid w:val="00F76433"/>
    <w:rsid w:val="00F964B6"/>
    <w:rsid w:val="00F97AB7"/>
    <w:rsid w:val="00FA1A45"/>
    <w:rsid w:val="00FB658C"/>
    <w:rsid w:val="00FC3FFD"/>
    <w:rsid w:val="00FD3251"/>
    <w:rsid w:val="00FD54C5"/>
    <w:rsid w:val="00F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4CCD8C-6D2B-4BDC-B53D-7BE740596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8Exact">
    <w:name w:val="Body text (8) Exact"/>
    <w:basedOn w:val="a0"/>
    <w:link w:val="Bodytext8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9Exact">
    <w:name w:val="Body text (9) Exact"/>
    <w:basedOn w:val="a0"/>
    <w:link w:val="Bodytext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913ptNotBoldExact">
    <w:name w:val="Body text (9) + 13 pt;Not Bold Exact"/>
    <w:basedOn w:val="Bodytext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10Exact">
    <w:name w:val="Body text (10) Exact"/>
    <w:basedOn w:val="a0"/>
    <w:link w:val="Bodytex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10Arial65ptExact">
    <w:name w:val="Body text (10) + Arial;6.5 pt Exact"/>
    <w:basedOn w:val="Bodytext10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Bodytext1075ptBoldExact">
    <w:name w:val="Body text (10) + 7.5 pt;Bold Exact"/>
    <w:basedOn w:val="Bodytext10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10105ptBoldSpacing-1ptExact">
    <w:name w:val="Body text (10) + 10.5 pt;Bold;Spacing -1 pt Exact"/>
    <w:basedOn w:val="Bodytext10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5"/>
      <w:szCs w:val="15"/>
      <w:u w:val="none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8">
    <w:name w:val="Body text (8)"/>
    <w:basedOn w:val="a"/>
    <w:link w:val="Bodytext8Exact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b/>
      <w:bCs/>
      <w:sz w:val="23"/>
      <w:szCs w:val="23"/>
    </w:rPr>
  </w:style>
  <w:style w:type="paragraph" w:customStyle="1" w:styleId="Bodytext9">
    <w:name w:val="Body text (9)"/>
    <w:basedOn w:val="a"/>
    <w:link w:val="Bodytext9Exact"/>
    <w:pPr>
      <w:shd w:val="clear" w:color="auto" w:fill="FFFFFF"/>
      <w:spacing w:before="60" w:after="60" w:line="168" w:lineRule="exact"/>
      <w:ind w:firstLine="1080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Bodytext10">
    <w:name w:val="Body text (10)"/>
    <w:basedOn w:val="a"/>
    <w:link w:val="Bodytext10Exact"/>
    <w:pPr>
      <w:shd w:val="clear" w:color="auto" w:fill="FFFFFF"/>
      <w:spacing w:before="60" w:line="197" w:lineRule="exact"/>
      <w:ind w:firstLine="2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spacing w:val="-10"/>
      <w:sz w:val="21"/>
      <w:szCs w:val="21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540" w:after="120" w:line="321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2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360" w:after="120" w:line="0" w:lineRule="atLeast"/>
      <w:jc w:val="right"/>
    </w:pPr>
    <w:rPr>
      <w:rFonts w:ascii="Times New Roman" w:eastAsia="Times New Roman" w:hAnsi="Times New Roman" w:cs="Times New Roman"/>
      <w:spacing w:val="40"/>
      <w:sz w:val="15"/>
      <w:szCs w:val="15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120" w:after="54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540" w:after="540" w:line="277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540" w:line="321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2653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6536"/>
    <w:rPr>
      <w:color w:val="000000"/>
    </w:rPr>
  </w:style>
  <w:style w:type="paragraph" w:styleId="a6">
    <w:name w:val="footer"/>
    <w:basedOn w:val="a"/>
    <w:link w:val="a7"/>
    <w:uiPriority w:val="99"/>
    <w:unhideWhenUsed/>
    <w:rsid w:val="00A265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6536"/>
    <w:rPr>
      <w:color w:val="000000"/>
    </w:rPr>
  </w:style>
  <w:style w:type="paragraph" w:customStyle="1" w:styleId="ConsPlusNormal">
    <w:name w:val="ConsPlusNormal"/>
    <w:rsid w:val="00DD69F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table" w:styleId="a8">
    <w:name w:val="Table Grid"/>
    <w:basedOn w:val="a1"/>
    <w:uiPriority w:val="39"/>
    <w:rsid w:val="00CD013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F5525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3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3d845a8-0d3d-4225-9092-3fb609a06ee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606E9-6A7E-462C-A009-52B059743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5610</Words>
  <Characters>31982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Балтийская Юлия Владимировна</dc:creator>
  <cp:keywords/>
  <cp:lastModifiedBy>Соловьева Мария Владимировна</cp:lastModifiedBy>
  <cp:revision>2</cp:revision>
  <cp:lastPrinted>2019-12-11T11:43:00Z</cp:lastPrinted>
  <dcterms:created xsi:type="dcterms:W3CDTF">2023-10-16T14:21:00Z</dcterms:created>
  <dcterms:modified xsi:type="dcterms:W3CDTF">2023-10-16T14:21:00Z</dcterms:modified>
</cp:coreProperties>
</file>