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6F0C44" w:rsidRDefault="00EF2A91" w:rsidP="007542A2">
      <w:pPr>
        <w:jc w:val="center"/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 xml:space="preserve">Пояснительная записка </w:t>
      </w:r>
    </w:p>
    <w:p w:rsidR="00EF2A91" w:rsidRPr="006F0C44" w:rsidRDefault="00EF2A91" w:rsidP="007542A2">
      <w:pPr>
        <w:jc w:val="center"/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 xml:space="preserve">к проекту постановления Правительства Санкт-Петербурга </w:t>
      </w:r>
    </w:p>
    <w:p w:rsidR="00EF2A91" w:rsidRPr="006F0C44" w:rsidRDefault="00EF2A91" w:rsidP="009562FB">
      <w:pPr>
        <w:jc w:val="center"/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>«</w:t>
      </w:r>
      <w:r w:rsidR="009562FB" w:rsidRPr="006F0C44">
        <w:rPr>
          <w:b/>
          <w:sz w:val="26"/>
          <w:szCs w:val="26"/>
        </w:rPr>
        <w:t xml:space="preserve">О </w:t>
      </w:r>
      <w:r w:rsidR="00F54649">
        <w:rPr>
          <w:b/>
          <w:sz w:val="26"/>
          <w:szCs w:val="26"/>
        </w:rPr>
        <w:t>внесении изменения в постановление</w:t>
      </w:r>
      <w:r w:rsidR="009562FB" w:rsidRPr="006F0C44">
        <w:rPr>
          <w:b/>
          <w:sz w:val="26"/>
          <w:szCs w:val="26"/>
        </w:rPr>
        <w:t xml:space="preserve"> Правительства Санкт-Петербурга </w:t>
      </w:r>
      <w:r w:rsidR="00F54649">
        <w:rPr>
          <w:b/>
          <w:sz w:val="26"/>
          <w:szCs w:val="26"/>
        </w:rPr>
        <w:br/>
      </w:r>
      <w:r w:rsidR="009562FB" w:rsidRPr="006F0C44">
        <w:rPr>
          <w:b/>
          <w:sz w:val="26"/>
          <w:szCs w:val="26"/>
        </w:rPr>
        <w:t>от 14.12.2021 № 981</w:t>
      </w:r>
      <w:r w:rsidRPr="006F0C44">
        <w:rPr>
          <w:b/>
          <w:sz w:val="26"/>
          <w:szCs w:val="26"/>
        </w:rPr>
        <w:t xml:space="preserve">» </w:t>
      </w:r>
    </w:p>
    <w:p w:rsidR="00EF2A91" w:rsidRPr="006F0C44" w:rsidRDefault="00EF2A91" w:rsidP="007542A2">
      <w:pPr>
        <w:jc w:val="both"/>
        <w:rPr>
          <w:sz w:val="26"/>
          <w:szCs w:val="26"/>
        </w:rPr>
      </w:pPr>
    </w:p>
    <w:p w:rsidR="00546B21" w:rsidRPr="004A377E" w:rsidRDefault="00EF2A91" w:rsidP="004A377E">
      <w:pPr>
        <w:ind w:firstLine="567"/>
        <w:jc w:val="both"/>
        <w:rPr>
          <w:sz w:val="26"/>
          <w:szCs w:val="26"/>
        </w:rPr>
      </w:pPr>
      <w:r w:rsidRPr="006F0C44">
        <w:rPr>
          <w:sz w:val="26"/>
          <w:szCs w:val="26"/>
        </w:rPr>
        <w:t xml:space="preserve">Проект </w:t>
      </w:r>
      <w:r w:rsidR="009E30BF" w:rsidRPr="006F0C44">
        <w:rPr>
          <w:sz w:val="26"/>
          <w:szCs w:val="26"/>
        </w:rPr>
        <w:t xml:space="preserve">постановления </w:t>
      </w:r>
      <w:r w:rsidR="002B1BF6" w:rsidRPr="006F0C44">
        <w:rPr>
          <w:sz w:val="26"/>
          <w:szCs w:val="26"/>
        </w:rPr>
        <w:t xml:space="preserve">Правительства Санкт-Петербурга </w:t>
      </w:r>
      <w:r w:rsidR="009E30BF" w:rsidRPr="006F0C44">
        <w:rPr>
          <w:sz w:val="26"/>
          <w:szCs w:val="26"/>
        </w:rPr>
        <w:t>«</w:t>
      </w:r>
      <w:r w:rsidR="009562FB" w:rsidRPr="006F0C44">
        <w:rPr>
          <w:sz w:val="26"/>
          <w:szCs w:val="26"/>
        </w:rPr>
        <w:t xml:space="preserve">О </w:t>
      </w:r>
      <w:r w:rsidR="002E4D41">
        <w:rPr>
          <w:sz w:val="26"/>
          <w:szCs w:val="26"/>
        </w:rPr>
        <w:t>внесении изменения в</w:t>
      </w:r>
      <w:r w:rsidR="009562FB" w:rsidRPr="006F0C44">
        <w:rPr>
          <w:sz w:val="26"/>
          <w:szCs w:val="26"/>
        </w:rPr>
        <w:t xml:space="preserve"> постановлени</w:t>
      </w:r>
      <w:r w:rsidR="002E4D41">
        <w:rPr>
          <w:sz w:val="26"/>
          <w:szCs w:val="26"/>
        </w:rPr>
        <w:t>е</w:t>
      </w:r>
      <w:r w:rsidR="009562FB" w:rsidRPr="006F0C44">
        <w:rPr>
          <w:sz w:val="26"/>
          <w:szCs w:val="26"/>
        </w:rPr>
        <w:t xml:space="preserve"> Правительства Санкт-Петербурга от 14.12.2021 № 981</w:t>
      </w:r>
      <w:r w:rsidR="009E30BF" w:rsidRPr="006F0C44">
        <w:rPr>
          <w:sz w:val="26"/>
          <w:szCs w:val="26"/>
        </w:rPr>
        <w:t xml:space="preserve">» (далее – Проект) </w:t>
      </w:r>
      <w:r w:rsidR="002B1BF6" w:rsidRPr="006F0C44">
        <w:rPr>
          <w:sz w:val="26"/>
          <w:szCs w:val="26"/>
        </w:rPr>
        <w:t xml:space="preserve">подготовлен Службой </w:t>
      </w:r>
      <w:r w:rsidRPr="006F0C44">
        <w:rPr>
          <w:sz w:val="26"/>
          <w:szCs w:val="26"/>
        </w:rPr>
        <w:t xml:space="preserve">государственного строительного надзора </w:t>
      </w:r>
      <w:r w:rsidR="00A92584">
        <w:rPr>
          <w:sz w:val="26"/>
          <w:szCs w:val="26"/>
        </w:rPr>
        <w:br/>
      </w:r>
      <w:r w:rsidRPr="006F0C44">
        <w:rPr>
          <w:sz w:val="26"/>
          <w:szCs w:val="26"/>
        </w:rPr>
        <w:t>и</w:t>
      </w:r>
      <w:r w:rsidR="004F67E9" w:rsidRPr="006F0C44">
        <w:rPr>
          <w:sz w:val="26"/>
          <w:szCs w:val="26"/>
        </w:rPr>
        <w:t xml:space="preserve"> </w:t>
      </w:r>
      <w:r w:rsidRPr="006F0C44">
        <w:rPr>
          <w:sz w:val="26"/>
          <w:szCs w:val="26"/>
        </w:rPr>
        <w:t xml:space="preserve">экспертизы Санкт-Петербурга (далее </w:t>
      </w:r>
      <w:r w:rsidR="0012772D" w:rsidRPr="006F0C44">
        <w:rPr>
          <w:sz w:val="26"/>
          <w:szCs w:val="26"/>
        </w:rPr>
        <w:t>–</w:t>
      </w:r>
      <w:r w:rsidRPr="006F0C44">
        <w:rPr>
          <w:sz w:val="26"/>
          <w:szCs w:val="26"/>
        </w:rPr>
        <w:t xml:space="preserve"> Служба) </w:t>
      </w:r>
      <w:r w:rsidR="00E0470F" w:rsidRPr="006F0C44">
        <w:rPr>
          <w:sz w:val="26"/>
          <w:szCs w:val="26"/>
        </w:rPr>
        <w:t>в целях приведения постановления Правительства Санкт-Петербурга от 14.12.2021 № 981 «О региональном государственном строительном надзоре» (далее</w:t>
      </w:r>
      <w:r w:rsidR="006F0C44">
        <w:rPr>
          <w:sz w:val="26"/>
          <w:szCs w:val="26"/>
        </w:rPr>
        <w:t xml:space="preserve"> – постановление Правительства </w:t>
      </w:r>
      <w:r w:rsidR="00E0470F" w:rsidRPr="006F0C44">
        <w:rPr>
          <w:sz w:val="26"/>
          <w:szCs w:val="26"/>
        </w:rPr>
        <w:t>Санкт-Петербурга № 981) в соответстви</w:t>
      </w:r>
      <w:r w:rsidR="003834F2" w:rsidRPr="006F0C44">
        <w:rPr>
          <w:sz w:val="26"/>
          <w:szCs w:val="26"/>
        </w:rPr>
        <w:t>е</w:t>
      </w:r>
      <w:r w:rsidR="00E0470F" w:rsidRPr="006F0C44">
        <w:rPr>
          <w:sz w:val="26"/>
          <w:szCs w:val="26"/>
        </w:rPr>
        <w:t xml:space="preserve"> с </w:t>
      </w:r>
      <w:r w:rsidR="00787A9F">
        <w:rPr>
          <w:sz w:val="26"/>
          <w:szCs w:val="26"/>
        </w:rPr>
        <w:t xml:space="preserve">положениями </w:t>
      </w:r>
      <w:r w:rsidR="00E0470F" w:rsidRPr="00787A9F">
        <w:rPr>
          <w:sz w:val="26"/>
          <w:szCs w:val="26"/>
        </w:rPr>
        <w:t>Федерального</w:t>
      </w:r>
      <w:r w:rsidR="009E7522" w:rsidRPr="00787A9F">
        <w:rPr>
          <w:sz w:val="26"/>
          <w:szCs w:val="26"/>
        </w:rPr>
        <w:t xml:space="preserve"> </w:t>
      </w:r>
      <w:r w:rsidR="00E0470F" w:rsidRPr="00787A9F">
        <w:rPr>
          <w:sz w:val="26"/>
          <w:szCs w:val="26"/>
        </w:rPr>
        <w:t xml:space="preserve">закона </w:t>
      </w:r>
      <w:r w:rsidR="002E4D41" w:rsidRPr="00787A9F">
        <w:rPr>
          <w:sz w:val="26"/>
          <w:szCs w:val="26"/>
        </w:rPr>
        <w:br/>
      </w:r>
      <w:r w:rsidR="00E0470F" w:rsidRPr="00787A9F">
        <w:rPr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 (далее – Федеральный закон № 248-ФЗ)</w:t>
      </w:r>
      <w:r w:rsidR="00787A9F" w:rsidRPr="00787A9F">
        <w:rPr>
          <w:sz w:val="26"/>
          <w:szCs w:val="26"/>
        </w:rPr>
        <w:t xml:space="preserve">, определяющими требования к индикаторам риска нарушения обязательных требований при осуществлении регионального государственного строительного надзора (далее – индикаторы риска). </w:t>
      </w:r>
      <w:r w:rsidR="00546B21">
        <w:rPr>
          <w:rFonts w:eastAsiaTheme="minorHAnsi"/>
          <w:sz w:val="26"/>
          <w:szCs w:val="26"/>
          <w:lang w:eastAsia="en-US"/>
        </w:rPr>
        <w:t>Пред</w:t>
      </w:r>
      <w:r w:rsidR="004A377E">
        <w:rPr>
          <w:rFonts w:eastAsiaTheme="minorHAnsi"/>
          <w:sz w:val="26"/>
          <w:szCs w:val="26"/>
          <w:lang w:eastAsia="en-US"/>
        </w:rPr>
        <w:t>лагаемая</w:t>
      </w:r>
      <w:r w:rsidR="00546B21">
        <w:rPr>
          <w:rFonts w:eastAsiaTheme="minorHAnsi"/>
          <w:sz w:val="26"/>
          <w:szCs w:val="26"/>
          <w:lang w:eastAsia="en-US"/>
        </w:rPr>
        <w:t xml:space="preserve"> Проектом актуализация перечня индикаторов риска, применяемых Службой при </w:t>
      </w:r>
      <w:r w:rsidR="00546B21" w:rsidRPr="00787A9F">
        <w:rPr>
          <w:sz w:val="26"/>
          <w:szCs w:val="26"/>
        </w:rPr>
        <w:t>осуществлении регионального государственного строительного надзора</w:t>
      </w:r>
      <w:r w:rsidR="00546B21">
        <w:rPr>
          <w:rFonts w:eastAsiaTheme="minorHAnsi"/>
          <w:sz w:val="26"/>
          <w:szCs w:val="26"/>
          <w:lang w:eastAsia="en-US"/>
        </w:rPr>
        <w:t xml:space="preserve"> в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 условиях действия моратория </w:t>
      </w:r>
      <w:r w:rsidR="004A377E">
        <w:rPr>
          <w:rFonts w:eastAsiaTheme="minorHAnsi"/>
          <w:sz w:val="26"/>
          <w:szCs w:val="26"/>
          <w:lang w:eastAsia="en-US"/>
        </w:rPr>
        <w:br/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на проведение проверок, установленного постановлением Правительства Российской Федерации от 10.03.2022 </w:t>
      </w:r>
      <w:r w:rsidR="00546B21">
        <w:rPr>
          <w:rFonts w:eastAsiaTheme="minorHAnsi"/>
          <w:sz w:val="26"/>
          <w:szCs w:val="26"/>
          <w:lang w:eastAsia="en-US"/>
        </w:rPr>
        <w:t>№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 336 «Об особенностях организации </w:t>
      </w:r>
      <w:r w:rsidR="004A377E">
        <w:rPr>
          <w:rFonts w:eastAsiaTheme="minorHAnsi"/>
          <w:sz w:val="26"/>
          <w:szCs w:val="26"/>
          <w:lang w:eastAsia="en-US"/>
        </w:rPr>
        <w:br/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и осуществления государственного контроля (надзора), муниципального контроля», </w:t>
      </w:r>
      <w:r w:rsidR="00546B21">
        <w:rPr>
          <w:rFonts w:eastAsiaTheme="minorHAnsi"/>
          <w:sz w:val="26"/>
          <w:szCs w:val="26"/>
          <w:lang w:eastAsia="en-US"/>
        </w:rPr>
        <w:t>позволит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 </w:t>
      </w:r>
      <w:r w:rsidR="00546B21">
        <w:rPr>
          <w:rFonts w:eastAsiaTheme="minorHAnsi"/>
          <w:sz w:val="26"/>
          <w:szCs w:val="26"/>
          <w:lang w:eastAsia="en-US"/>
        </w:rPr>
        <w:t>усо</w:t>
      </w:r>
      <w:r w:rsidR="00546B21" w:rsidRPr="00B4108D">
        <w:rPr>
          <w:rFonts w:eastAsiaTheme="minorHAnsi"/>
          <w:sz w:val="26"/>
          <w:szCs w:val="26"/>
          <w:lang w:eastAsia="en-US"/>
        </w:rPr>
        <w:t>вершенствова</w:t>
      </w:r>
      <w:r w:rsidR="00546B21">
        <w:rPr>
          <w:rFonts w:eastAsiaTheme="minorHAnsi"/>
          <w:sz w:val="26"/>
          <w:szCs w:val="26"/>
          <w:lang w:eastAsia="en-US"/>
        </w:rPr>
        <w:t xml:space="preserve">ть </w:t>
      </w:r>
      <w:r w:rsidR="00546B21" w:rsidRPr="00B4108D">
        <w:rPr>
          <w:rFonts w:eastAsiaTheme="minorHAnsi"/>
          <w:sz w:val="26"/>
          <w:szCs w:val="26"/>
          <w:lang w:eastAsia="en-US"/>
        </w:rPr>
        <w:t>механизм</w:t>
      </w:r>
      <w:r w:rsidR="00546B21">
        <w:rPr>
          <w:rFonts w:eastAsiaTheme="minorHAnsi"/>
          <w:sz w:val="26"/>
          <w:szCs w:val="26"/>
          <w:lang w:eastAsia="en-US"/>
        </w:rPr>
        <w:t xml:space="preserve">ы 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внепланового контроля </w:t>
      </w:r>
      <w:r w:rsidR="00546B21">
        <w:rPr>
          <w:rFonts w:eastAsiaTheme="minorHAnsi"/>
          <w:sz w:val="26"/>
          <w:szCs w:val="26"/>
          <w:lang w:eastAsia="en-US"/>
        </w:rPr>
        <w:t>при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 реализации</w:t>
      </w:r>
      <w:r w:rsidR="00546B21">
        <w:rPr>
          <w:rFonts w:eastAsiaTheme="minorHAnsi"/>
          <w:sz w:val="26"/>
          <w:szCs w:val="26"/>
          <w:lang w:eastAsia="en-US"/>
        </w:rPr>
        <w:t xml:space="preserve"> Службой</w:t>
      </w:r>
      <w:r w:rsidR="00546B21" w:rsidRPr="00B4108D">
        <w:rPr>
          <w:rFonts w:eastAsiaTheme="minorHAnsi"/>
          <w:sz w:val="26"/>
          <w:szCs w:val="26"/>
          <w:lang w:eastAsia="en-US"/>
        </w:rPr>
        <w:t xml:space="preserve"> системы своевременного реагирования на возникновение рисков причинения вреда (ущерба).</w:t>
      </w:r>
    </w:p>
    <w:p w:rsidR="00787A9F" w:rsidRDefault="00787A9F" w:rsidP="00787A9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6F0C44">
        <w:rPr>
          <w:sz w:val="26"/>
          <w:szCs w:val="26"/>
        </w:rPr>
        <w:t xml:space="preserve">В соответствии с частью </w:t>
      </w:r>
      <w:r w:rsidRPr="006F0C44">
        <w:rPr>
          <w:rFonts w:eastAsiaTheme="minorHAnsi"/>
          <w:sz w:val="26"/>
          <w:szCs w:val="26"/>
          <w:lang w:eastAsia="en-US"/>
        </w:rPr>
        <w:t xml:space="preserve">9 статьи 23 Федерального закона № 248-ФЗ </w:t>
      </w:r>
      <w:r w:rsidRPr="006F0C44">
        <w:rPr>
          <w:rFonts w:eastAsiaTheme="minorHAnsi"/>
          <w:sz w:val="26"/>
          <w:szCs w:val="26"/>
          <w:lang w:eastAsia="en-US"/>
        </w:rPr>
        <w:br/>
        <w:t xml:space="preserve">в целях оценки риска причинения вреда (ущерба) при принятии решения </w:t>
      </w:r>
      <w:r w:rsidRPr="006F0C44">
        <w:rPr>
          <w:rFonts w:eastAsiaTheme="minorHAnsi"/>
          <w:sz w:val="26"/>
          <w:szCs w:val="26"/>
          <w:lang w:eastAsia="en-US"/>
        </w:rPr>
        <w:br/>
        <w:t>о проведении и выборе вида внепланового контрольного (надзорного) мероприятия контрольный (надзорный) орган разрабатывает индикаторы риска</w:t>
      </w:r>
      <w:r w:rsidR="00A63B1E">
        <w:rPr>
          <w:rFonts w:eastAsiaTheme="minorHAnsi"/>
          <w:sz w:val="26"/>
          <w:szCs w:val="26"/>
          <w:lang w:eastAsia="en-US"/>
        </w:rPr>
        <w:t>.</w:t>
      </w:r>
    </w:p>
    <w:p w:rsidR="00787A9F" w:rsidRPr="006F0C44" w:rsidRDefault="00787A9F" w:rsidP="00397043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6F0C44">
        <w:rPr>
          <w:rFonts w:eastAsiaTheme="minorHAnsi"/>
          <w:sz w:val="26"/>
          <w:szCs w:val="26"/>
          <w:lang w:eastAsia="en-US"/>
        </w:rPr>
        <w:t>Индикатором р</w:t>
      </w:r>
      <w:r w:rsidR="00A63B1E">
        <w:rPr>
          <w:rFonts w:eastAsiaTheme="minorHAnsi"/>
          <w:sz w:val="26"/>
          <w:szCs w:val="26"/>
          <w:lang w:eastAsia="en-US"/>
        </w:rPr>
        <w:t>иска</w:t>
      </w:r>
      <w:r w:rsidRPr="006F0C44">
        <w:rPr>
          <w:rFonts w:eastAsiaTheme="minorHAnsi"/>
          <w:sz w:val="26"/>
          <w:szCs w:val="26"/>
          <w:lang w:eastAsia="en-US"/>
        </w:rPr>
        <w:t xml:space="preserve">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</w:t>
      </w:r>
      <w:r w:rsidR="00397043">
        <w:rPr>
          <w:rFonts w:eastAsiaTheme="minorHAnsi"/>
          <w:sz w:val="26"/>
          <w:szCs w:val="26"/>
          <w:lang w:eastAsia="en-US"/>
        </w:rPr>
        <w:t>а) охраняемым законом ценностям.</w:t>
      </w:r>
    </w:p>
    <w:p w:rsidR="00787A9F" w:rsidRDefault="00787A9F" w:rsidP="00787A9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силу </w:t>
      </w:r>
      <w:r w:rsidRPr="006F0C44">
        <w:rPr>
          <w:rFonts w:eastAsiaTheme="minorHAnsi"/>
          <w:sz w:val="26"/>
          <w:szCs w:val="26"/>
          <w:lang w:eastAsia="en-US"/>
        </w:rPr>
        <w:t>пункт</w:t>
      </w:r>
      <w:r>
        <w:rPr>
          <w:rFonts w:eastAsiaTheme="minorHAnsi"/>
          <w:sz w:val="26"/>
          <w:szCs w:val="26"/>
          <w:lang w:eastAsia="en-US"/>
        </w:rPr>
        <w:t>а</w:t>
      </w:r>
      <w:r w:rsidRPr="006F0C44">
        <w:rPr>
          <w:rFonts w:eastAsiaTheme="minorHAnsi"/>
          <w:sz w:val="26"/>
          <w:szCs w:val="26"/>
          <w:lang w:eastAsia="en-US"/>
        </w:rPr>
        <w:t xml:space="preserve"> 1 части 1 статьи 57 Федерального закона № 248-ФЗ </w:t>
      </w:r>
      <w:r>
        <w:rPr>
          <w:rFonts w:eastAsiaTheme="minorHAnsi"/>
          <w:sz w:val="26"/>
          <w:szCs w:val="26"/>
          <w:lang w:eastAsia="en-US"/>
        </w:rPr>
        <w:t xml:space="preserve">основанием для проведения контрольных (надзорных) мероприятий, за исключением случаев, указанных в </w:t>
      </w:r>
      <w:hyperlink r:id="rId4" w:history="1">
        <w:r w:rsidRPr="00787A9F">
          <w:rPr>
            <w:rFonts w:eastAsiaTheme="minorHAnsi"/>
            <w:sz w:val="26"/>
            <w:szCs w:val="26"/>
            <w:lang w:eastAsia="en-US"/>
          </w:rPr>
          <w:t>части 2</w:t>
        </w:r>
      </w:hyperlink>
      <w:r w:rsidR="0008055A">
        <w:rPr>
          <w:rFonts w:eastAsiaTheme="minorHAnsi"/>
          <w:sz w:val="26"/>
          <w:szCs w:val="26"/>
          <w:lang w:eastAsia="en-US"/>
        </w:rPr>
        <w:t xml:space="preserve"> д</w:t>
      </w:r>
      <w:r>
        <w:rPr>
          <w:rFonts w:eastAsiaTheme="minorHAnsi"/>
          <w:sz w:val="26"/>
          <w:szCs w:val="26"/>
          <w:lang w:eastAsia="en-US"/>
        </w:rPr>
        <w:t>анной статьи, может быть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  <w:r w:rsidR="00397043">
        <w:rPr>
          <w:rFonts w:eastAsiaTheme="minorHAnsi"/>
          <w:sz w:val="26"/>
          <w:szCs w:val="26"/>
          <w:lang w:eastAsia="en-US"/>
        </w:rPr>
        <w:t>.</w:t>
      </w:r>
    </w:p>
    <w:p w:rsidR="007B5EEB" w:rsidRDefault="007B5EEB" w:rsidP="007B5EEB">
      <w:pPr>
        <w:ind w:firstLine="567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Индикаторы риска, предлагаемые к утверждению согласно Проекту, соответствуют вышеуказанным критериям. Также необходимо отметить, </w:t>
      </w:r>
      <w:r>
        <w:rPr>
          <w:rFonts w:eastAsiaTheme="minorHAnsi"/>
          <w:sz w:val="26"/>
          <w:szCs w:val="26"/>
          <w:lang w:eastAsia="en-US"/>
        </w:rPr>
        <w:br/>
        <w:t xml:space="preserve">что при подготовке Проекта Службой учитывались положения </w:t>
      </w:r>
      <w:r w:rsidRPr="00B4108D">
        <w:rPr>
          <w:rFonts w:eastAsiaTheme="minorHAnsi"/>
          <w:sz w:val="26"/>
          <w:szCs w:val="26"/>
          <w:lang w:eastAsia="en-US"/>
        </w:rPr>
        <w:t>Методических рекомендаций по разработке индикаторов риска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4108D">
        <w:rPr>
          <w:rFonts w:eastAsiaTheme="minorHAnsi"/>
          <w:sz w:val="26"/>
          <w:szCs w:val="26"/>
          <w:lang w:eastAsia="en-US"/>
        </w:rPr>
        <w:t>от 24.03.2023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 w:rsidRPr="00B4108D">
        <w:rPr>
          <w:rFonts w:eastAsiaTheme="minorHAnsi"/>
          <w:sz w:val="26"/>
          <w:szCs w:val="26"/>
          <w:lang w:eastAsia="en-US"/>
        </w:rPr>
        <w:t>14-Д24, разработанных Минэкономразвития России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4108D">
        <w:rPr>
          <w:rFonts w:eastAsiaTheme="minorHAnsi"/>
          <w:sz w:val="26"/>
          <w:szCs w:val="26"/>
          <w:lang w:eastAsia="en-US"/>
        </w:rPr>
        <w:t xml:space="preserve">и устанавливающих единый подход </w:t>
      </w:r>
      <w:r>
        <w:rPr>
          <w:rFonts w:eastAsiaTheme="minorHAnsi"/>
          <w:sz w:val="26"/>
          <w:szCs w:val="26"/>
          <w:lang w:eastAsia="en-US"/>
        </w:rPr>
        <w:br/>
      </w:r>
      <w:r w:rsidRPr="00B4108D">
        <w:rPr>
          <w:rFonts w:eastAsiaTheme="minorHAnsi"/>
          <w:sz w:val="26"/>
          <w:szCs w:val="26"/>
          <w:lang w:eastAsia="en-US"/>
        </w:rPr>
        <w:t xml:space="preserve">к </w:t>
      </w:r>
      <w:r>
        <w:rPr>
          <w:rFonts w:eastAsiaTheme="minorHAnsi"/>
          <w:sz w:val="26"/>
          <w:szCs w:val="26"/>
          <w:lang w:eastAsia="en-US"/>
        </w:rPr>
        <w:t>определению</w:t>
      </w:r>
      <w:r w:rsidRPr="00B4108D">
        <w:rPr>
          <w:rFonts w:eastAsiaTheme="minorHAnsi"/>
          <w:sz w:val="26"/>
          <w:szCs w:val="26"/>
          <w:lang w:eastAsia="en-US"/>
        </w:rPr>
        <w:t xml:space="preserve"> и применению индикаторов</w:t>
      </w:r>
      <w:r w:rsidRPr="00393D61">
        <w:rPr>
          <w:sz w:val="26"/>
          <w:szCs w:val="26"/>
        </w:rPr>
        <w:t xml:space="preserve"> риска для всех уровней органов исполнительной власти, осуществляющих контроль (надзор)</w:t>
      </w:r>
      <w:r>
        <w:rPr>
          <w:sz w:val="26"/>
          <w:szCs w:val="26"/>
        </w:rPr>
        <w:t>.</w:t>
      </w:r>
    </w:p>
    <w:p w:rsidR="00C55053" w:rsidRPr="006F0C44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6F0C44">
        <w:rPr>
          <w:sz w:val="26"/>
          <w:szCs w:val="26"/>
        </w:rPr>
        <w:t>Принятие Проекта не повлечет признание утратившими с</w:t>
      </w:r>
      <w:r w:rsidR="0012273E" w:rsidRPr="006F0C44">
        <w:rPr>
          <w:sz w:val="26"/>
          <w:szCs w:val="26"/>
        </w:rPr>
        <w:t xml:space="preserve">илу, приостановление, изменение, дополнение или разработку </w:t>
      </w:r>
      <w:r w:rsidRPr="006F0C44">
        <w:rPr>
          <w:sz w:val="26"/>
          <w:szCs w:val="26"/>
        </w:rPr>
        <w:t>правовых актов.</w:t>
      </w:r>
    </w:p>
    <w:p w:rsidR="00C55053" w:rsidRPr="006F0C44" w:rsidRDefault="00C55053" w:rsidP="006F0C44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6F0C44">
        <w:rPr>
          <w:sz w:val="26"/>
          <w:szCs w:val="26"/>
        </w:rPr>
        <w:t xml:space="preserve">Реализация Проекта </w:t>
      </w:r>
      <w:r w:rsidR="008C60F6" w:rsidRPr="006F0C44">
        <w:rPr>
          <w:sz w:val="26"/>
          <w:szCs w:val="26"/>
        </w:rPr>
        <w:t>на текущий и</w:t>
      </w:r>
      <w:r w:rsidR="00652A57" w:rsidRPr="006F0C44">
        <w:rPr>
          <w:sz w:val="26"/>
          <w:szCs w:val="26"/>
        </w:rPr>
        <w:t xml:space="preserve"> </w:t>
      </w:r>
      <w:r w:rsidR="008C60F6" w:rsidRPr="006F0C44">
        <w:rPr>
          <w:sz w:val="26"/>
          <w:szCs w:val="26"/>
        </w:rPr>
        <w:t xml:space="preserve">(или) последующие годы </w:t>
      </w:r>
      <w:r w:rsidRPr="006F0C44">
        <w:rPr>
          <w:sz w:val="26"/>
          <w:szCs w:val="26"/>
        </w:rPr>
        <w:t>не потребует расходов за счет с</w:t>
      </w:r>
      <w:r w:rsidR="008C60F6" w:rsidRPr="006F0C44">
        <w:rPr>
          <w:sz w:val="26"/>
          <w:szCs w:val="26"/>
        </w:rPr>
        <w:t xml:space="preserve">редств бюджета Санкт-Петербурга, в связи с чем финансово-экономическое обоснование, содержащее статистический анализ, точные расчеты </w:t>
      </w:r>
      <w:r w:rsidR="006F0C44">
        <w:rPr>
          <w:sz w:val="26"/>
          <w:szCs w:val="26"/>
        </w:rPr>
        <w:br/>
      </w:r>
      <w:r w:rsidR="008C60F6" w:rsidRPr="006F0C44">
        <w:rPr>
          <w:sz w:val="26"/>
          <w:szCs w:val="26"/>
        </w:rPr>
        <w:t>и сведения об источниках финансирования реализации проекта не</w:t>
      </w:r>
      <w:r w:rsidR="00165250" w:rsidRPr="006F0C44">
        <w:rPr>
          <w:sz w:val="26"/>
          <w:szCs w:val="26"/>
        </w:rPr>
        <w:t> </w:t>
      </w:r>
      <w:r w:rsidR="008C60F6" w:rsidRPr="006F0C44">
        <w:rPr>
          <w:sz w:val="26"/>
          <w:szCs w:val="26"/>
        </w:rPr>
        <w:t>требуются.</w:t>
      </w:r>
    </w:p>
    <w:p w:rsidR="00652A57" w:rsidRPr="006F0C44" w:rsidRDefault="00652A57" w:rsidP="00652A57">
      <w:pPr>
        <w:ind w:firstLine="567"/>
        <w:jc w:val="both"/>
        <w:rPr>
          <w:sz w:val="26"/>
          <w:szCs w:val="26"/>
        </w:rPr>
      </w:pPr>
      <w:r w:rsidRPr="006F0C44">
        <w:rPr>
          <w:sz w:val="26"/>
          <w:szCs w:val="26"/>
        </w:rPr>
        <w:lastRenderedPageBreak/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 10.04.2014 </w:t>
      </w:r>
      <w:r w:rsidR="006F0C44">
        <w:rPr>
          <w:sz w:val="26"/>
          <w:szCs w:val="26"/>
        </w:rPr>
        <w:br/>
      </w:r>
      <w:r w:rsidRPr="006F0C44">
        <w:rPr>
          <w:sz w:val="26"/>
          <w:szCs w:val="26"/>
        </w:rPr>
        <w:t xml:space="preserve">№ 244 «О порядке проведения оценки регулирующего воздействия </w:t>
      </w:r>
      <w:r w:rsidR="006F0C44">
        <w:rPr>
          <w:sz w:val="26"/>
          <w:szCs w:val="26"/>
        </w:rPr>
        <w:br/>
      </w:r>
      <w:r w:rsidRPr="006F0C44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C55053" w:rsidRPr="006F0C44" w:rsidRDefault="00C55053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  <w:r w:rsidRPr="006F0C44">
        <w:rPr>
          <w:bCs/>
          <w:sz w:val="26"/>
          <w:szCs w:val="26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 22.06.2017 Проект </w:t>
      </w:r>
      <w:r w:rsidR="005804FF">
        <w:rPr>
          <w:bCs/>
          <w:sz w:val="26"/>
          <w:szCs w:val="26"/>
        </w:rPr>
        <w:t>05</w:t>
      </w:r>
      <w:bookmarkStart w:id="0" w:name="_GoBack"/>
      <w:bookmarkEnd w:id="0"/>
      <w:r w:rsidR="005804FF">
        <w:rPr>
          <w:bCs/>
          <w:sz w:val="26"/>
          <w:szCs w:val="26"/>
        </w:rPr>
        <w:t>.10</w:t>
      </w:r>
      <w:r w:rsidR="00592E8E" w:rsidRPr="006F0C44">
        <w:rPr>
          <w:bCs/>
          <w:sz w:val="26"/>
          <w:szCs w:val="26"/>
        </w:rPr>
        <w:t>.2023</w:t>
      </w:r>
      <w:r w:rsidRPr="006F0C44">
        <w:rPr>
          <w:bCs/>
          <w:sz w:val="26"/>
          <w:szCs w:val="26"/>
        </w:rPr>
        <w:t xml:space="preserve"> направлен в прокуратуру</w:t>
      </w:r>
      <w:r w:rsidR="006F0C44">
        <w:rPr>
          <w:bCs/>
          <w:sz w:val="26"/>
          <w:szCs w:val="26"/>
        </w:rPr>
        <w:t xml:space="preserve"> </w:t>
      </w:r>
      <w:r w:rsidRPr="006F0C44">
        <w:rPr>
          <w:bCs/>
          <w:sz w:val="26"/>
          <w:szCs w:val="26"/>
        </w:rPr>
        <w:t xml:space="preserve">Санкт-Петербурга </w:t>
      </w:r>
      <w:r w:rsidR="006F0C44">
        <w:rPr>
          <w:bCs/>
          <w:sz w:val="26"/>
          <w:szCs w:val="26"/>
        </w:rPr>
        <w:br/>
      </w:r>
      <w:r w:rsidRPr="006F0C44">
        <w:rPr>
          <w:bCs/>
          <w:sz w:val="26"/>
          <w:szCs w:val="26"/>
        </w:rPr>
        <w:t>для согласования. Заключение прокуратуры</w:t>
      </w:r>
      <w:r w:rsidR="006F0C44">
        <w:rPr>
          <w:bCs/>
          <w:sz w:val="26"/>
          <w:szCs w:val="26"/>
        </w:rPr>
        <w:t xml:space="preserve"> </w:t>
      </w:r>
      <w:r w:rsidRPr="006F0C44">
        <w:rPr>
          <w:bCs/>
          <w:sz w:val="26"/>
          <w:szCs w:val="26"/>
        </w:rPr>
        <w:t>Санкт-Петербурга на Проект в</w:t>
      </w:r>
      <w:r w:rsidR="007542A2" w:rsidRPr="006F0C44">
        <w:rPr>
          <w:bCs/>
          <w:sz w:val="26"/>
          <w:szCs w:val="26"/>
        </w:rPr>
        <w:t xml:space="preserve"> </w:t>
      </w:r>
      <w:r w:rsidRPr="006F0C44">
        <w:rPr>
          <w:bCs/>
          <w:sz w:val="26"/>
          <w:szCs w:val="26"/>
        </w:rPr>
        <w:t>Службу не поступало.</w:t>
      </w:r>
    </w:p>
    <w:p w:rsidR="007542A2" w:rsidRPr="006F0C44" w:rsidRDefault="007542A2" w:rsidP="007542A2">
      <w:pPr>
        <w:rPr>
          <w:sz w:val="26"/>
          <w:szCs w:val="26"/>
        </w:rPr>
      </w:pPr>
    </w:p>
    <w:p w:rsidR="007542A2" w:rsidRPr="006F0C44" w:rsidRDefault="007542A2" w:rsidP="007542A2">
      <w:pPr>
        <w:rPr>
          <w:sz w:val="26"/>
          <w:szCs w:val="26"/>
        </w:rPr>
      </w:pPr>
    </w:p>
    <w:p w:rsidR="00EF2A91" w:rsidRPr="006F0C44" w:rsidRDefault="00C55053" w:rsidP="007542A2">
      <w:pPr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 xml:space="preserve">Начальник Службы </w:t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="00EF2A91"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 xml:space="preserve"> </w:t>
      </w:r>
      <w:r w:rsidR="00DF375C">
        <w:rPr>
          <w:b/>
          <w:sz w:val="26"/>
          <w:szCs w:val="26"/>
        </w:rPr>
        <w:t xml:space="preserve">  </w:t>
      </w:r>
      <w:r w:rsidRPr="006F0C44">
        <w:rPr>
          <w:b/>
          <w:sz w:val="26"/>
          <w:szCs w:val="26"/>
        </w:rPr>
        <w:t xml:space="preserve">      </w:t>
      </w:r>
      <w:proofErr w:type="spellStart"/>
      <w:r w:rsidR="00EF2A91" w:rsidRPr="006F0C44">
        <w:rPr>
          <w:b/>
          <w:sz w:val="26"/>
          <w:szCs w:val="26"/>
        </w:rPr>
        <w:t>В.</w:t>
      </w:r>
      <w:r w:rsidRPr="006F0C44">
        <w:rPr>
          <w:b/>
          <w:sz w:val="26"/>
          <w:szCs w:val="26"/>
        </w:rPr>
        <w:t>Г.Болдырев</w:t>
      </w:r>
      <w:proofErr w:type="spellEnd"/>
    </w:p>
    <w:sectPr w:rsidR="00EF2A91" w:rsidRPr="006F0C44" w:rsidSect="00AB52B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42FA1"/>
    <w:rsid w:val="000431A9"/>
    <w:rsid w:val="0008055A"/>
    <w:rsid w:val="000B1C4E"/>
    <w:rsid w:val="0012273E"/>
    <w:rsid w:val="0012772D"/>
    <w:rsid w:val="00165250"/>
    <w:rsid w:val="001A456A"/>
    <w:rsid w:val="001B209F"/>
    <w:rsid w:val="00204C24"/>
    <w:rsid w:val="00261F32"/>
    <w:rsid w:val="002A6171"/>
    <w:rsid w:val="002B1BF6"/>
    <w:rsid w:val="002B2DCE"/>
    <w:rsid w:val="002D7A43"/>
    <w:rsid w:val="002E4D41"/>
    <w:rsid w:val="00327EBB"/>
    <w:rsid w:val="0037128E"/>
    <w:rsid w:val="003732CF"/>
    <w:rsid w:val="003834F2"/>
    <w:rsid w:val="00393D61"/>
    <w:rsid w:val="00397043"/>
    <w:rsid w:val="004431E7"/>
    <w:rsid w:val="004A377E"/>
    <w:rsid w:val="004F67E9"/>
    <w:rsid w:val="00515B63"/>
    <w:rsid w:val="00546B21"/>
    <w:rsid w:val="00547B8B"/>
    <w:rsid w:val="00577E30"/>
    <w:rsid w:val="005804FF"/>
    <w:rsid w:val="00592E8E"/>
    <w:rsid w:val="005E305D"/>
    <w:rsid w:val="00652A57"/>
    <w:rsid w:val="00673F65"/>
    <w:rsid w:val="006B3DA2"/>
    <w:rsid w:val="006F0C44"/>
    <w:rsid w:val="00720A3B"/>
    <w:rsid w:val="00737716"/>
    <w:rsid w:val="00743707"/>
    <w:rsid w:val="007542A2"/>
    <w:rsid w:val="00761D83"/>
    <w:rsid w:val="00787A9F"/>
    <w:rsid w:val="007B5EEB"/>
    <w:rsid w:val="007B6472"/>
    <w:rsid w:val="007E1F8C"/>
    <w:rsid w:val="008845E6"/>
    <w:rsid w:val="008B7149"/>
    <w:rsid w:val="008C60F6"/>
    <w:rsid w:val="008F6D3F"/>
    <w:rsid w:val="009562FB"/>
    <w:rsid w:val="009A349D"/>
    <w:rsid w:val="009E30BF"/>
    <w:rsid w:val="009E7522"/>
    <w:rsid w:val="00A4055A"/>
    <w:rsid w:val="00A63B1E"/>
    <w:rsid w:val="00A70A4A"/>
    <w:rsid w:val="00A81F25"/>
    <w:rsid w:val="00A92584"/>
    <w:rsid w:val="00A94D81"/>
    <w:rsid w:val="00AB52BA"/>
    <w:rsid w:val="00AD4983"/>
    <w:rsid w:val="00B4108D"/>
    <w:rsid w:val="00B505BC"/>
    <w:rsid w:val="00B51D0E"/>
    <w:rsid w:val="00B563CB"/>
    <w:rsid w:val="00B63E2A"/>
    <w:rsid w:val="00B67251"/>
    <w:rsid w:val="00BC7223"/>
    <w:rsid w:val="00C478A8"/>
    <w:rsid w:val="00C55053"/>
    <w:rsid w:val="00C7483C"/>
    <w:rsid w:val="00C80F58"/>
    <w:rsid w:val="00D06A88"/>
    <w:rsid w:val="00D326B1"/>
    <w:rsid w:val="00DE1986"/>
    <w:rsid w:val="00DF0E68"/>
    <w:rsid w:val="00DF375C"/>
    <w:rsid w:val="00E0470F"/>
    <w:rsid w:val="00E049A0"/>
    <w:rsid w:val="00EE6AC8"/>
    <w:rsid w:val="00EF2A91"/>
    <w:rsid w:val="00F260A5"/>
    <w:rsid w:val="00F54649"/>
    <w:rsid w:val="00FB1B84"/>
    <w:rsid w:val="00FC1835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9A86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4F9120A0DB90E5EF91B98448CB1119B9800276CCBCD857A6FA80D506FCEA9B9BAA19B643B1DDE41D1EE838157D8F440D0E1C8F8C8622710Y6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36</cp:revision>
  <cp:lastPrinted>2023-09-21T12:16:00Z</cp:lastPrinted>
  <dcterms:created xsi:type="dcterms:W3CDTF">2022-08-02T14:08:00Z</dcterms:created>
  <dcterms:modified xsi:type="dcterms:W3CDTF">2023-10-05T13:51:00Z</dcterms:modified>
</cp:coreProperties>
</file>