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07" w:rsidRPr="00325CEC" w:rsidRDefault="00325CEC" w:rsidP="00D72A07">
      <w:pPr>
        <w:shd w:val="clear" w:color="auto" w:fill="F9F9F9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</w:pPr>
      <w:r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>Обучающее мероприятие</w:t>
      </w:r>
      <w:r w:rsidR="00D72A07"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 xml:space="preserve"> «</w:t>
      </w:r>
      <w:r w:rsidRPr="00325CEC">
        <w:rPr>
          <w:rFonts w:ascii="Tahoma" w:hAnsi="Tahoma" w:cs="Tahoma"/>
          <w:sz w:val="40"/>
          <w:szCs w:val="40"/>
        </w:rPr>
        <w:t>Организация работы по профилактике коррупционных правонарушений в государственном учреждении Санкт-Петербурга</w:t>
      </w:r>
      <w:r w:rsidR="00D72A07"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>»</w:t>
      </w:r>
    </w:p>
    <w:p w:rsidR="00877F4F" w:rsidRPr="00877F4F" w:rsidRDefault="00920646" w:rsidP="00877F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77F4F">
        <w:rPr>
          <w:rFonts w:ascii="Times New Roman" w:hAnsi="Times New Roman" w:cs="Times New Roman"/>
          <w:b/>
          <w:sz w:val="24"/>
          <w:szCs w:val="24"/>
        </w:rPr>
        <w:t>27 сентября 2023 года</w:t>
      </w:r>
      <w:r w:rsidRPr="00877F4F">
        <w:rPr>
          <w:rFonts w:ascii="Times New Roman" w:hAnsi="Times New Roman" w:cs="Times New Roman"/>
          <w:sz w:val="24"/>
          <w:szCs w:val="24"/>
        </w:rPr>
        <w:t xml:space="preserve"> на базе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Жилищного комитета» организовано и проведено выездное обучающее мероприятие с должностными лицами, ответственными за профилактику коррупционных правонарушений, в подведомственных Жилищному комитету ГУП и ГУ </w:t>
      </w:r>
      <w:r w:rsidRPr="00877F4F">
        <w:rPr>
          <w:rFonts w:ascii="Times New Roman" w:hAnsi="Times New Roman" w:cs="Times New Roman"/>
          <w:sz w:val="24"/>
          <w:szCs w:val="24"/>
        </w:rPr>
        <w:br/>
        <w:t xml:space="preserve">(далее – ответственные должностные лица), по теме: «Организация работы </w:t>
      </w:r>
      <w:r w:rsidRPr="00877F4F">
        <w:rPr>
          <w:rFonts w:ascii="Times New Roman" w:hAnsi="Times New Roman" w:cs="Times New Roman"/>
          <w:sz w:val="24"/>
          <w:szCs w:val="24"/>
        </w:rPr>
        <w:br/>
        <w:t xml:space="preserve">по профилактике коррупционных правонарушений в государственном учреждении </w:t>
      </w:r>
      <w:r w:rsidRPr="00877F4F">
        <w:rPr>
          <w:rFonts w:ascii="Times New Roman" w:hAnsi="Times New Roman" w:cs="Times New Roman"/>
          <w:sz w:val="24"/>
          <w:szCs w:val="24"/>
        </w:rPr>
        <w:br/>
      </w:r>
      <w:r w:rsidRPr="00877F4F">
        <w:rPr>
          <w:rFonts w:ascii="Times New Roman" w:hAnsi="Times New Roman" w:cs="Times New Roman"/>
          <w:sz w:val="24"/>
          <w:szCs w:val="24"/>
        </w:rPr>
        <w:t>Санкт-Петербурга и государственном унитарном предприятии Санкт-Петербурга»</w:t>
      </w:r>
      <w:r w:rsidRPr="00877F4F">
        <w:rPr>
          <w:rFonts w:ascii="Times New Roman" w:hAnsi="Times New Roman" w:cs="Times New Roman"/>
          <w:sz w:val="24"/>
          <w:szCs w:val="24"/>
        </w:rPr>
        <w:t>.</w:t>
      </w:r>
    </w:p>
    <w:p w:rsidR="00877F4F" w:rsidRPr="00A86C2F" w:rsidRDefault="00877F4F" w:rsidP="00877F4F">
      <w:pPr>
        <w:pStyle w:val="125"/>
        <w:tabs>
          <w:tab w:val="left" w:pos="0"/>
        </w:tabs>
        <w:ind w:right="-1" w:firstLine="567"/>
        <w:rPr>
          <w:szCs w:val="24"/>
        </w:rPr>
      </w:pPr>
      <w:r w:rsidRPr="00A86C2F">
        <w:rPr>
          <w:szCs w:val="24"/>
        </w:rPr>
        <w:t xml:space="preserve">В ходе Обучающего мероприятия было проведено тестирование ответственных должностных лиц, доведены положения действующего законодательства, касающегося повышения квалификации по вопросам противодействия коррупции руководителей </w:t>
      </w:r>
      <w:r w:rsidRPr="00A86C2F">
        <w:rPr>
          <w:szCs w:val="24"/>
        </w:rPr>
        <w:br/>
        <w:t xml:space="preserve">и работников ГУ и ГУП, изучен порядок рассмотрения обращений граждан </w:t>
      </w:r>
      <w:r w:rsidRPr="00A86C2F">
        <w:rPr>
          <w:szCs w:val="24"/>
        </w:rPr>
        <w:br/>
        <w:t>и организаций по фактам коррупции, заслушан доклад ответственного должностного лица СПб ГБУ «</w:t>
      </w:r>
      <w:proofErr w:type="spellStart"/>
      <w:r w:rsidRPr="00A86C2F">
        <w:rPr>
          <w:szCs w:val="24"/>
        </w:rPr>
        <w:t>Горжилобмен</w:t>
      </w:r>
      <w:proofErr w:type="spellEnd"/>
      <w:r w:rsidRPr="00A86C2F">
        <w:rPr>
          <w:szCs w:val="24"/>
        </w:rPr>
        <w:t xml:space="preserve">» по устранению нарушений и недостатков, выявленных </w:t>
      </w:r>
      <w:r w:rsidRPr="00A86C2F">
        <w:rPr>
          <w:szCs w:val="24"/>
        </w:rPr>
        <w:br/>
        <w:t xml:space="preserve">в ходе антикоррупционного аудита, проведенного  Комитетом государственной службы </w:t>
      </w:r>
      <w:r w:rsidRPr="00A86C2F">
        <w:rPr>
          <w:szCs w:val="24"/>
        </w:rPr>
        <w:br/>
        <w:t>и кадровой политики Администрации Губернатора Санкт-Петербурга в 2022 году.</w:t>
      </w:r>
    </w:p>
    <w:bookmarkEnd w:id="0"/>
    <w:p w:rsidR="002A2D79" w:rsidRDefault="00920646">
      <w:r w:rsidRPr="00A86C2F">
        <w:rPr>
          <w:sz w:val="24"/>
          <w:szCs w:val="24"/>
        </w:rPr>
        <w:t xml:space="preserve"> </w:t>
      </w:r>
      <w:r w:rsidRPr="00A86C2F">
        <w:rPr>
          <w:sz w:val="24"/>
          <w:szCs w:val="24"/>
        </w:rPr>
        <w:br/>
      </w:r>
    </w:p>
    <w:sectPr w:rsidR="002A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DDF"/>
    <w:rsid w:val="001A1552"/>
    <w:rsid w:val="002A2D79"/>
    <w:rsid w:val="00325CEC"/>
    <w:rsid w:val="00482914"/>
    <w:rsid w:val="00877F4F"/>
    <w:rsid w:val="00920646"/>
    <w:rsid w:val="00D26A7C"/>
    <w:rsid w:val="00D72A07"/>
    <w:rsid w:val="00E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54A0"/>
  <w15:docId w15:val="{3C7A72B2-B660-4B17-B886-25DC1A5A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2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7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2A07"/>
    <w:rPr>
      <w:b/>
      <w:bCs/>
    </w:rPr>
  </w:style>
  <w:style w:type="paragraph" w:customStyle="1" w:styleId="125">
    <w:name w:val="Стиль по ширине Первая строка:  125 см"/>
    <w:basedOn w:val="a"/>
    <w:link w:val="1250"/>
    <w:rsid w:val="00877F4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50">
    <w:name w:val="Стиль по ширине Первая строка:  125 см Знак"/>
    <w:link w:val="125"/>
    <w:rsid w:val="00877F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8</cp:revision>
  <dcterms:created xsi:type="dcterms:W3CDTF">2018-04-06T07:07:00Z</dcterms:created>
  <dcterms:modified xsi:type="dcterms:W3CDTF">2023-09-28T08:53:00Z</dcterms:modified>
</cp:coreProperties>
</file>