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C924C" w14:textId="77777777" w:rsidR="00A67B23" w:rsidRDefault="00A67B23" w:rsidP="00292F3C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3010A8F" w14:textId="14013CF3" w:rsidR="00292F3C" w:rsidRDefault="00292F3C" w:rsidP="00292F3C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 w:rsidRPr="00292F3C">
        <w:rPr>
          <w:rFonts w:ascii="Times New Roman" w:hAnsi="Times New Roman"/>
          <w:sz w:val="24"/>
          <w:szCs w:val="24"/>
        </w:rPr>
        <w:t>УТВЕРЖДЕНО</w:t>
      </w:r>
    </w:p>
    <w:p w14:paraId="760C241F" w14:textId="709D541D" w:rsidR="00292F3C" w:rsidRPr="00292F3C" w:rsidRDefault="00292F3C" w:rsidP="00292F3C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распоряжением </w:t>
      </w:r>
      <w:r>
        <w:rPr>
          <w:rFonts w:ascii="Times New Roman" w:hAnsi="Times New Roman"/>
          <w:sz w:val="24"/>
          <w:szCs w:val="24"/>
        </w:rPr>
        <w:br/>
        <w:t xml:space="preserve">Комитета по образованию </w:t>
      </w:r>
    </w:p>
    <w:p w14:paraId="19FB196F" w14:textId="77777777" w:rsidR="00292F3C" w:rsidRPr="00292F3C" w:rsidRDefault="00292F3C" w:rsidP="00292F3C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 w:rsidRPr="00292F3C">
        <w:rPr>
          <w:rFonts w:ascii="Times New Roman" w:hAnsi="Times New Roman"/>
          <w:sz w:val="24"/>
          <w:szCs w:val="24"/>
        </w:rPr>
        <w:t>от ________ № ________</w:t>
      </w:r>
    </w:p>
    <w:p w14:paraId="2E80359A" w14:textId="77777777" w:rsidR="00CD403D" w:rsidRPr="00CD403D" w:rsidRDefault="00CD403D" w:rsidP="00CD40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2900F" w14:textId="302F6522" w:rsidR="001A633C" w:rsidRPr="00C8308C" w:rsidRDefault="001A633C" w:rsidP="00133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D4822" w14:textId="77777777" w:rsidR="003621FC" w:rsidRPr="00982DD9" w:rsidRDefault="003621FC" w:rsidP="00362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DD9">
        <w:rPr>
          <w:rFonts w:ascii="Times New Roman" w:hAnsi="Times New Roman"/>
          <w:b/>
          <w:sz w:val="24"/>
          <w:szCs w:val="24"/>
        </w:rPr>
        <w:t>ПРОГРАММА</w:t>
      </w:r>
    </w:p>
    <w:p w14:paraId="6DD51EAF" w14:textId="16A0997A" w:rsidR="003621FC" w:rsidRPr="00982DD9" w:rsidRDefault="003621FC" w:rsidP="00362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DD9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="00B0364E" w:rsidRPr="00982DD9">
        <w:rPr>
          <w:rFonts w:ascii="Times New Roman" w:hAnsi="Times New Roman"/>
          <w:b/>
          <w:sz w:val="24"/>
          <w:szCs w:val="24"/>
        </w:rPr>
        <w:br/>
      </w:r>
      <w:r w:rsidR="002E0D88" w:rsidRPr="00982DD9">
        <w:rPr>
          <w:rFonts w:ascii="Times New Roman" w:hAnsi="Times New Roman"/>
          <w:b/>
          <w:sz w:val="24"/>
          <w:szCs w:val="24"/>
        </w:rPr>
        <w:t>в сфере осуществления регионального государственного контроля (надзора</w:t>
      </w:r>
      <w:r w:rsidRPr="00982DD9">
        <w:rPr>
          <w:rFonts w:ascii="Times New Roman" w:hAnsi="Times New Roman"/>
          <w:b/>
          <w:sz w:val="24"/>
          <w:szCs w:val="24"/>
        </w:rPr>
        <w:t xml:space="preserve">) </w:t>
      </w:r>
      <w:r w:rsidR="002E0D88" w:rsidRPr="00982DD9">
        <w:rPr>
          <w:rFonts w:ascii="Times New Roman" w:hAnsi="Times New Roman"/>
          <w:b/>
          <w:sz w:val="24"/>
          <w:szCs w:val="24"/>
        </w:rPr>
        <w:br/>
      </w:r>
      <w:r w:rsidRPr="00982DD9">
        <w:rPr>
          <w:rFonts w:ascii="Times New Roman" w:hAnsi="Times New Roman"/>
          <w:b/>
          <w:sz w:val="24"/>
          <w:szCs w:val="24"/>
        </w:rPr>
        <w:t xml:space="preserve">за достоверностью, актуальностью и полнотой сведений об организациях отдыха детей </w:t>
      </w:r>
      <w:r w:rsidR="00982DD9">
        <w:rPr>
          <w:rFonts w:ascii="Times New Roman" w:hAnsi="Times New Roman"/>
          <w:b/>
          <w:sz w:val="24"/>
          <w:szCs w:val="24"/>
        </w:rPr>
        <w:br/>
      </w:r>
      <w:r w:rsidRPr="00982DD9">
        <w:rPr>
          <w:rFonts w:ascii="Times New Roman" w:hAnsi="Times New Roman"/>
          <w:b/>
          <w:sz w:val="24"/>
          <w:szCs w:val="24"/>
        </w:rPr>
        <w:t xml:space="preserve">и их оздоровления, содержащихся в реестре организаций отдыха детей </w:t>
      </w:r>
      <w:r w:rsidR="00B81ED1" w:rsidRPr="00982DD9">
        <w:rPr>
          <w:rFonts w:ascii="Times New Roman" w:hAnsi="Times New Roman"/>
          <w:b/>
          <w:sz w:val="24"/>
          <w:szCs w:val="24"/>
        </w:rPr>
        <w:br/>
      </w:r>
      <w:r w:rsidR="00A67B23">
        <w:rPr>
          <w:rFonts w:ascii="Times New Roman" w:hAnsi="Times New Roman"/>
          <w:b/>
          <w:sz w:val="24"/>
          <w:szCs w:val="24"/>
        </w:rPr>
        <w:t>и их оздоровления, на 2024</w:t>
      </w:r>
      <w:r w:rsidRPr="00982DD9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F750BC0" w14:textId="77777777" w:rsidR="003621FC" w:rsidRPr="00C8308C" w:rsidRDefault="003621FC" w:rsidP="003621FC">
      <w:pPr>
        <w:spacing w:after="0"/>
        <w:rPr>
          <w:rFonts w:ascii="Times New Roman" w:hAnsi="Times New Roman"/>
          <w:sz w:val="24"/>
          <w:szCs w:val="24"/>
        </w:rPr>
      </w:pPr>
    </w:p>
    <w:p w14:paraId="3487B5E6" w14:textId="77777777" w:rsidR="0082037E" w:rsidRDefault="0082037E" w:rsidP="0082037E">
      <w:pPr>
        <w:pStyle w:val="1"/>
        <w:spacing w:before="0"/>
        <w:ind w:right="290"/>
        <w:jc w:val="center"/>
        <w:rPr>
          <w:b/>
          <w:sz w:val="28"/>
          <w:szCs w:val="28"/>
          <w:lang w:val="ru-RU"/>
        </w:rPr>
      </w:pPr>
      <w:r w:rsidRPr="00260A91">
        <w:rPr>
          <w:b/>
        </w:rPr>
        <w:t>ПАСПОРТ</w:t>
      </w:r>
    </w:p>
    <w:p w14:paraId="140EABCB" w14:textId="77777777" w:rsidR="00A44A5F" w:rsidRPr="00A44A5F" w:rsidRDefault="00A44A5F" w:rsidP="0082037E">
      <w:pPr>
        <w:pStyle w:val="1"/>
        <w:spacing w:before="0"/>
        <w:ind w:right="290"/>
        <w:jc w:val="center"/>
        <w:rPr>
          <w:b/>
          <w:sz w:val="28"/>
          <w:szCs w:val="28"/>
          <w:lang w:val="ru-RU"/>
        </w:rPr>
      </w:pPr>
    </w:p>
    <w:tbl>
      <w:tblPr>
        <w:tblStyle w:val="a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7191"/>
      </w:tblGrid>
      <w:tr w:rsidR="002A4D9C" w14:paraId="2B7287EF" w14:textId="77777777" w:rsidTr="005857CE">
        <w:tc>
          <w:tcPr>
            <w:tcW w:w="2552" w:type="dxa"/>
          </w:tcPr>
          <w:p w14:paraId="5094FCF7" w14:textId="6F5C1393" w:rsidR="002A4D9C" w:rsidRPr="00982DD9" w:rsidRDefault="002A4D9C" w:rsidP="001F3660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2A4D9C">
              <w:rPr>
                <w:rFonts w:eastAsia="Calibri"/>
                <w:sz w:val="24"/>
                <w:szCs w:val="24"/>
                <w:lang w:eastAsia="en-US" w:bidi="ar-SA"/>
              </w:rPr>
              <w:t xml:space="preserve">Разработчик </w:t>
            </w:r>
            <w:r w:rsidR="00E63225">
              <w:rPr>
                <w:rFonts w:eastAsia="Calibri"/>
                <w:sz w:val="24"/>
                <w:szCs w:val="24"/>
                <w:lang w:eastAsia="en-US" w:bidi="ar-SA"/>
              </w:rPr>
              <w:t xml:space="preserve">программы </w:t>
            </w:r>
          </w:p>
        </w:tc>
        <w:tc>
          <w:tcPr>
            <w:tcW w:w="7191" w:type="dxa"/>
          </w:tcPr>
          <w:p w14:paraId="7EB972B5" w14:textId="2DD70DDB" w:rsidR="002A4D9C" w:rsidRPr="00982DD9" w:rsidRDefault="002A4D9C" w:rsidP="001339F0">
            <w:pPr>
              <w:pStyle w:val="TableParagraph"/>
              <w:tabs>
                <w:tab w:val="left" w:pos="885"/>
              </w:tabs>
              <w:spacing w:line="264" w:lineRule="exact"/>
              <w:ind w:left="110" w:firstLine="174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2A4D9C">
              <w:rPr>
                <w:rFonts w:eastAsia="Calibri"/>
                <w:sz w:val="24"/>
                <w:szCs w:val="24"/>
                <w:lang w:eastAsia="en-US" w:bidi="ar-SA"/>
              </w:rPr>
              <w:t>Комитет по образованию</w:t>
            </w:r>
            <w:r w:rsidRPr="002A4D9C">
              <w:rPr>
                <w:rFonts w:eastAsia="Calibri"/>
                <w:i/>
                <w:sz w:val="24"/>
                <w:szCs w:val="24"/>
                <w:lang w:eastAsia="en-US" w:bidi="ar-SA"/>
              </w:rPr>
              <w:t xml:space="preserve"> </w:t>
            </w:r>
            <w:r w:rsidR="00E63225">
              <w:rPr>
                <w:rFonts w:eastAsia="Calibri"/>
                <w:sz w:val="24"/>
                <w:szCs w:val="24"/>
                <w:lang w:eastAsia="en-US" w:bidi="ar-SA"/>
              </w:rPr>
              <w:t xml:space="preserve">(далее </w:t>
            </w:r>
            <w:r w:rsidR="00445AF3">
              <w:rPr>
                <w:rFonts w:eastAsia="Calibri"/>
                <w:sz w:val="24"/>
                <w:szCs w:val="24"/>
                <w:lang w:eastAsia="en-US" w:bidi="ar-SA"/>
              </w:rPr>
              <w:t>–</w:t>
            </w:r>
            <w:r w:rsidR="00E63225">
              <w:rPr>
                <w:rFonts w:eastAsia="Calibri"/>
                <w:sz w:val="24"/>
                <w:szCs w:val="24"/>
                <w:lang w:eastAsia="en-US" w:bidi="ar-SA"/>
              </w:rPr>
              <w:t xml:space="preserve"> Комитет</w:t>
            </w:r>
            <w:r w:rsidR="00445AF3">
              <w:rPr>
                <w:rFonts w:eastAsia="Calibri"/>
                <w:sz w:val="24"/>
                <w:szCs w:val="24"/>
                <w:lang w:eastAsia="en-US" w:bidi="ar-SA"/>
              </w:rPr>
              <w:t>, контрольный орган</w:t>
            </w:r>
            <w:r w:rsidR="00E63225">
              <w:rPr>
                <w:rFonts w:eastAsia="Calibri"/>
                <w:sz w:val="24"/>
                <w:szCs w:val="24"/>
                <w:lang w:eastAsia="en-US" w:bidi="ar-SA"/>
              </w:rPr>
              <w:t>)</w:t>
            </w:r>
            <w:r w:rsidR="006F6AC0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</w:p>
        </w:tc>
      </w:tr>
      <w:tr w:rsidR="002A4D9C" w14:paraId="59F10880" w14:textId="77777777" w:rsidTr="005857CE">
        <w:tc>
          <w:tcPr>
            <w:tcW w:w="2552" w:type="dxa"/>
          </w:tcPr>
          <w:p w14:paraId="1D9EF253" w14:textId="0ABCEA26" w:rsidR="002A4D9C" w:rsidRPr="002A4D9C" w:rsidRDefault="002A4D9C" w:rsidP="001339F0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2A4D9C">
              <w:rPr>
                <w:sz w:val="24"/>
                <w:szCs w:val="24"/>
                <w:lang w:bidi="ar-SA"/>
              </w:rPr>
              <w:t>Вид государственного контроля (надзора)</w:t>
            </w:r>
          </w:p>
        </w:tc>
        <w:tc>
          <w:tcPr>
            <w:tcW w:w="7191" w:type="dxa"/>
          </w:tcPr>
          <w:p w14:paraId="0DFA2626" w14:textId="281FDA85" w:rsidR="002A4D9C" w:rsidRPr="000615A1" w:rsidRDefault="002A4D9C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615A1">
              <w:rPr>
                <w:color w:val="000000" w:themeColor="text1"/>
                <w:sz w:val="24"/>
                <w:szCs w:val="24"/>
              </w:rPr>
              <w:t xml:space="preserve">Региональный государственный контроль (надзор) </w:t>
            </w:r>
            <w:r w:rsidRPr="000615A1">
              <w:rPr>
                <w:color w:val="000000" w:themeColor="text1"/>
                <w:sz w:val="24"/>
                <w:szCs w:val="24"/>
              </w:rPr>
              <w:br/>
              <w:t xml:space="preserve">за достоверностью, актуальностью и полнотой сведений </w:t>
            </w:r>
            <w:r w:rsidRPr="000615A1">
              <w:rPr>
                <w:color w:val="000000" w:themeColor="text1"/>
                <w:sz w:val="24"/>
                <w:szCs w:val="24"/>
              </w:rPr>
              <w:br/>
              <w:t xml:space="preserve">об организациях отдыха детей и их оздоровления, содержащихся </w:t>
            </w:r>
            <w:r w:rsidR="00C86DD7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>в реестре организаций отдыха детей и их оздоровления</w:t>
            </w:r>
            <w:r w:rsidR="00BB5A2C">
              <w:rPr>
                <w:color w:val="000000" w:themeColor="text1"/>
                <w:sz w:val="24"/>
                <w:szCs w:val="24"/>
              </w:rPr>
              <w:t xml:space="preserve"> (далее – государственный контроль (надзор)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14:paraId="75C321B5" w14:textId="77777777" w:rsidR="002A4D9C" w:rsidRPr="002A4D9C" w:rsidRDefault="002A4D9C" w:rsidP="001339F0">
            <w:pPr>
              <w:pStyle w:val="TableParagraph"/>
              <w:tabs>
                <w:tab w:val="left" w:pos="885"/>
              </w:tabs>
              <w:spacing w:line="264" w:lineRule="exact"/>
              <w:ind w:left="110" w:firstLine="174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</w:tr>
      <w:tr w:rsidR="00260A91" w14:paraId="20F1AA92" w14:textId="77777777" w:rsidTr="005857CE">
        <w:tc>
          <w:tcPr>
            <w:tcW w:w="2552" w:type="dxa"/>
          </w:tcPr>
          <w:p w14:paraId="270CCADE" w14:textId="1CE04BD6" w:rsidR="00260A91" w:rsidRPr="00982DD9" w:rsidRDefault="00260A91" w:rsidP="001339F0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982DD9">
              <w:rPr>
                <w:rFonts w:eastAsia="Calibri"/>
                <w:sz w:val="24"/>
                <w:szCs w:val="24"/>
                <w:lang w:eastAsia="en-US" w:bidi="ar-SA"/>
              </w:rPr>
              <w:t>Наименование программы</w:t>
            </w:r>
          </w:p>
        </w:tc>
        <w:tc>
          <w:tcPr>
            <w:tcW w:w="7191" w:type="dxa"/>
          </w:tcPr>
          <w:p w14:paraId="30CF6F68" w14:textId="38768587" w:rsidR="00260A91" w:rsidRPr="000615A1" w:rsidRDefault="00260A91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0615A1">
              <w:rPr>
                <w:color w:val="000000" w:themeColor="text1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сфере осуществления регионального государственного контроля (надзора) </w:t>
            </w:r>
            <w:r w:rsidR="00D17EC4" w:rsidRPr="000615A1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>за достоверностью, актуальностью</w:t>
            </w:r>
            <w:r w:rsidR="008030E6" w:rsidRPr="000615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15A1">
              <w:rPr>
                <w:color w:val="000000" w:themeColor="text1"/>
                <w:sz w:val="24"/>
                <w:szCs w:val="24"/>
              </w:rPr>
              <w:t xml:space="preserve">и полнотой сведений </w:t>
            </w:r>
            <w:r w:rsidR="007F4F6A" w:rsidRPr="000615A1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>об организациях отдыха детей</w:t>
            </w:r>
            <w:r w:rsidR="001339F0" w:rsidRPr="000615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15A1">
              <w:rPr>
                <w:color w:val="000000" w:themeColor="text1"/>
                <w:sz w:val="24"/>
                <w:szCs w:val="24"/>
              </w:rPr>
              <w:t xml:space="preserve">и их оздоровления, содержащихся </w:t>
            </w:r>
            <w:r w:rsidR="001339F0" w:rsidRPr="000615A1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>в реестре организаций отдыха детей и их оздоровления,</w:t>
            </w:r>
            <w:r w:rsidR="00D17EC4" w:rsidRPr="000615A1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7B23">
              <w:rPr>
                <w:color w:val="000000" w:themeColor="text1"/>
                <w:sz w:val="24"/>
                <w:szCs w:val="24"/>
              </w:rPr>
              <w:t>на 2024</w:t>
            </w:r>
            <w:r w:rsidRPr="000615A1">
              <w:rPr>
                <w:color w:val="000000" w:themeColor="text1"/>
                <w:sz w:val="24"/>
                <w:szCs w:val="24"/>
              </w:rPr>
              <w:t xml:space="preserve"> год (далее </w:t>
            </w:r>
            <w:r w:rsidR="00662889" w:rsidRPr="000615A1">
              <w:rPr>
                <w:color w:val="000000" w:themeColor="text1"/>
                <w:sz w:val="24"/>
                <w:szCs w:val="24"/>
              </w:rPr>
              <w:t>–</w:t>
            </w:r>
            <w:r w:rsidR="00C86DD7">
              <w:rPr>
                <w:color w:val="000000" w:themeColor="text1"/>
                <w:sz w:val="24"/>
                <w:szCs w:val="24"/>
              </w:rPr>
              <w:t xml:space="preserve"> П</w:t>
            </w:r>
            <w:r w:rsidRPr="000615A1">
              <w:rPr>
                <w:color w:val="000000" w:themeColor="text1"/>
                <w:sz w:val="24"/>
                <w:szCs w:val="24"/>
              </w:rPr>
              <w:t>рограмма</w:t>
            </w:r>
            <w:r w:rsidR="00662889" w:rsidRPr="000615A1">
              <w:rPr>
                <w:color w:val="000000" w:themeColor="text1"/>
                <w:sz w:val="24"/>
                <w:szCs w:val="24"/>
              </w:rPr>
              <w:t xml:space="preserve"> профилактики</w:t>
            </w:r>
            <w:r w:rsidRPr="000615A1">
              <w:rPr>
                <w:color w:val="000000" w:themeColor="text1"/>
                <w:sz w:val="24"/>
                <w:szCs w:val="24"/>
              </w:rPr>
              <w:t>)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60A91" w14:paraId="154EAF9F" w14:textId="77777777" w:rsidTr="005857CE">
        <w:trPr>
          <w:trHeight w:val="2258"/>
        </w:trPr>
        <w:tc>
          <w:tcPr>
            <w:tcW w:w="2552" w:type="dxa"/>
          </w:tcPr>
          <w:p w14:paraId="722968F2" w14:textId="63DC49FE" w:rsidR="00260A91" w:rsidRPr="00982DD9" w:rsidRDefault="00260A91" w:rsidP="00982DD9">
            <w:pPr>
              <w:pStyle w:val="1"/>
              <w:spacing w:before="0"/>
              <w:ind w:left="0" w:right="290"/>
              <w:jc w:val="both"/>
              <w:rPr>
                <w:sz w:val="24"/>
                <w:szCs w:val="24"/>
                <w:lang w:val="ru-RU"/>
              </w:rPr>
            </w:pPr>
            <w:r w:rsidRPr="00982DD9">
              <w:rPr>
                <w:rFonts w:eastAsia="Calibri"/>
                <w:sz w:val="24"/>
                <w:szCs w:val="24"/>
                <w:lang w:eastAsia="en-US" w:bidi="ar-SA"/>
              </w:rPr>
              <w:t>Правовые основания</w:t>
            </w:r>
          </w:p>
        </w:tc>
        <w:tc>
          <w:tcPr>
            <w:tcW w:w="7191" w:type="dxa"/>
          </w:tcPr>
          <w:p w14:paraId="39ABF7D0" w14:textId="260ADEEC" w:rsidR="00260A91" w:rsidRPr="000615A1" w:rsidRDefault="00260A91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0615A1">
              <w:rPr>
                <w:color w:val="000000" w:themeColor="text1"/>
                <w:sz w:val="24"/>
                <w:szCs w:val="24"/>
              </w:rPr>
              <w:t xml:space="preserve">Федеральный закон от 31.07.2020 № 248-ФЗ </w:t>
            </w:r>
            <w:r w:rsidR="001339F0" w:rsidRPr="000615A1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 xml:space="preserve">«О государственном контроле (надзоре) и муниципальном контроле в Российской Федерации» (далее - Федеральный закон </w:t>
            </w:r>
            <w:r w:rsidR="00816192" w:rsidRPr="000615A1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 xml:space="preserve">№ 248-ФЗ), постановление Правительства Российской Федерации от 25.06.2021 № 990 «Об утверждении Правил разработки </w:t>
            </w:r>
            <w:r w:rsidR="00C86DD7">
              <w:rPr>
                <w:color w:val="000000" w:themeColor="text1"/>
                <w:sz w:val="24"/>
                <w:szCs w:val="24"/>
              </w:rPr>
              <w:br/>
            </w:r>
            <w:r w:rsidRPr="000615A1">
              <w:rPr>
                <w:color w:val="000000" w:themeColor="text1"/>
                <w:sz w:val="24"/>
                <w:szCs w:val="24"/>
              </w:rPr>
              <w:t>и утверждения контрольными (надзорными) органами программы профилактики рисков причинения вреда (ущерба</w:t>
            </w:r>
            <w:r w:rsidR="00C86DD7">
              <w:rPr>
                <w:color w:val="000000" w:themeColor="text1"/>
                <w:sz w:val="24"/>
                <w:szCs w:val="24"/>
              </w:rPr>
              <w:t>) охраняемым законом ценностям»</w:t>
            </w:r>
            <w:r w:rsidR="00116CFE">
              <w:rPr>
                <w:color w:val="000000" w:themeColor="text1"/>
                <w:sz w:val="24"/>
                <w:szCs w:val="24"/>
              </w:rPr>
              <w:t xml:space="preserve">, постановление Правительства </w:t>
            </w:r>
            <w:r w:rsidR="00116CFE">
              <w:rPr>
                <w:color w:val="000000" w:themeColor="text1"/>
                <w:sz w:val="24"/>
                <w:szCs w:val="24"/>
              </w:rPr>
              <w:br/>
              <w:t xml:space="preserve">Санкт-Петербурга от 14.12.2021 № 979 «О </w:t>
            </w:r>
            <w:r w:rsidR="00116CFE" w:rsidRPr="00116CFE">
              <w:rPr>
                <w:sz w:val="24"/>
                <w:szCs w:val="24"/>
              </w:rPr>
              <w:t>региональном государственном контроле (надзоре) за достоверностью, актуальностью и полнотой</w:t>
            </w:r>
            <w:proofErr w:type="gramEnd"/>
            <w:r w:rsidR="00116CFE" w:rsidRPr="00116CFE">
              <w:rPr>
                <w:sz w:val="24"/>
                <w:szCs w:val="24"/>
              </w:rPr>
              <w:t xml:space="preserve"> сведений об организациях отдыха детей и их оздоровления, содержащихся в реестре организаций отдыха детей и их оздоровления</w:t>
            </w:r>
            <w:r w:rsidR="00116CFE" w:rsidRPr="00116CFE">
              <w:rPr>
                <w:color w:val="000000" w:themeColor="text1"/>
                <w:sz w:val="24"/>
                <w:szCs w:val="24"/>
              </w:rPr>
              <w:t>»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14:paraId="4D264831" w14:textId="77777777" w:rsidTr="005857CE">
        <w:trPr>
          <w:trHeight w:val="932"/>
        </w:trPr>
        <w:tc>
          <w:tcPr>
            <w:tcW w:w="2552" w:type="dxa"/>
          </w:tcPr>
          <w:p w14:paraId="06B41E10" w14:textId="3C7E5398" w:rsidR="002A4D9C" w:rsidRPr="001339F0" w:rsidRDefault="00C86DD7" w:rsidP="00982DD9">
            <w:pPr>
              <w:pStyle w:val="1"/>
              <w:spacing w:before="0"/>
              <w:ind w:left="0" w:right="29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Цели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982DD9">
              <w:rPr>
                <w:color w:val="000000" w:themeColor="text1"/>
                <w:sz w:val="24"/>
                <w:szCs w:val="24"/>
              </w:rPr>
              <w:t>рограммы</w:t>
            </w:r>
            <w:proofErr w:type="spellEnd"/>
            <w:r w:rsidR="002A4D9C" w:rsidRPr="00982DD9">
              <w:rPr>
                <w:color w:val="000000" w:themeColor="text1"/>
                <w:sz w:val="24"/>
                <w:szCs w:val="24"/>
              </w:rPr>
              <w:t xml:space="preserve"> профилактики</w:t>
            </w:r>
          </w:p>
        </w:tc>
        <w:tc>
          <w:tcPr>
            <w:tcW w:w="7191" w:type="dxa"/>
          </w:tcPr>
          <w:p w14:paraId="4C6E56F5" w14:textId="77777777" w:rsidR="002A4D9C" w:rsidRPr="00982DD9" w:rsidRDefault="002A4D9C" w:rsidP="00982DD9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400AD12B" w14:textId="77777777" w:rsidR="002A4D9C" w:rsidRPr="00982DD9" w:rsidRDefault="002A4D9C" w:rsidP="00982DD9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 xml:space="preserve">Устранение условий, причин, факторов, способных привести </w:t>
            </w:r>
            <w:r w:rsidRPr="00982DD9">
              <w:rPr>
                <w:color w:val="000000" w:themeColor="text1"/>
                <w:sz w:val="24"/>
                <w:szCs w:val="24"/>
              </w:rPr>
              <w:br/>
              <w:t>к нарушениям обязательных требований и (или) причинению вреда (ущерба) охраняемым законом ценностям.</w:t>
            </w:r>
          </w:p>
          <w:p w14:paraId="46F2013C" w14:textId="18D7B36B" w:rsidR="002A4D9C" w:rsidRPr="00982DD9" w:rsidRDefault="002A4D9C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 xml:space="preserve">Создание условий для доведения обязательных требований </w:t>
            </w:r>
            <w:r w:rsidRPr="00982DD9">
              <w:rPr>
                <w:color w:val="000000" w:themeColor="text1"/>
                <w:sz w:val="24"/>
                <w:szCs w:val="24"/>
              </w:rPr>
              <w:br/>
              <w:t xml:space="preserve">до контролируемых лиц, повышение информированности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="00C86DD7">
              <w:rPr>
                <w:color w:val="000000" w:themeColor="text1"/>
                <w:sz w:val="24"/>
                <w:szCs w:val="24"/>
              </w:rPr>
              <w:t>о способах их соблюдения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14:paraId="14325FB5" w14:textId="77777777" w:rsidTr="005857CE">
        <w:trPr>
          <w:trHeight w:val="2404"/>
        </w:trPr>
        <w:tc>
          <w:tcPr>
            <w:tcW w:w="2552" w:type="dxa"/>
          </w:tcPr>
          <w:p w14:paraId="50AC6122" w14:textId="1A0503E8" w:rsidR="002A4D9C" w:rsidRPr="00982DD9" w:rsidRDefault="00C86DD7" w:rsidP="00982DD9">
            <w:pPr>
              <w:pStyle w:val="1"/>
              <w:spacing w:before="0"/>
              <w:ind w:left="0" w:right="29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Задачи П</w:t>
            </w:r>
            <w:r w:rsidR="002A4D9C" w:rsidRPr="001339F0">
              <w:rPr>
                <w:color w:val="000000" w:themeColor="text1"/>
                <w:sz w:val="24"/>
                <w:szCs w:val="24"/>
                <w:lang w:val="ru-RU"/>
              </w:rPr>
              <w:t>рограммы профилактики</w:t>
            </w:r>
          </w:p>
        </w:tc>
        <w:tc>
          <w:tcPr>
            <w:tcW w:w="7191" w:type="dxa"/>
          </w:tcPr>
          <w:p w14:paraId="4A790CF2" w14:textId="08694F4A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 xml:space="preserve">Выявление причин, факторов и условий, способствующих нарушению обязательных требований в сфере осуществления </w:t>
            </w:r>
            <w:r w:rsidR="001F3660">
              <w:rPr>
                <w:color w:val="000000" w:themeColor="text1"/>
                <w:sz w:val="24"/>
                <w:szCs w:val="24"/>
              </w:rPr>
              <w:t>государственного контроля</w:t>
            </w:r>
            <w:r w:rsidRPr="001339F0">
              <w:rPr>
                <w:color w:val="000000" w:themeColor="text1"/>
                <w:sz w:val="24"/>
                <w:szCs w:val="24"/>
              </w:rPr>
              <w:t xml:space="preserve"> (надзор</w:t>
            </w:r>
            <w:r w:rsidR="001F3660">
              <w:rPr>
                <w:color w:val="000000" w:themeColor="text1"/>
                <w:sz w:val="24"/>
                <w:szCs w:val="24"/>
              </w:rPr>
              <w:t>а</w:t>
            </w:r>
            <w:r w:rsidRPr="001339F0">
              <w:rPr>
                <w:color w:val="000000" w:themeColor="text1"/>
                <w:sz w:val="24"/>
                <w:szCs w:val="24"/>
              </w:rPr>
              <w:t>), определение способов устранения или снижения рисков их возникновения.</w:t>
            </w:r>
          </w:p>
          <w:p w14:paraId="20F26A05" w14:textId="77777777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>Устранение причин, факторов и условий, способствующих нарушению обязательных требований.</w:t>
            </w:r>
          </w:p>
          <w:p w14:paraId="0EDA0DF2" w14:textId="77777777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 xml:space="preserve"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1339F0">
              <w:rPr>
                <w:color w:val="000000" w:themeColor="text1"/>
                <w:sz w:val="24"/>
                <w:szCs w:val="24"/>
              </w:rPr>
              <w:t>по их исполнению.</w:t>
            </w:r>
          </w:p>
          <w:p w14:paraId="5E55C55E" w14:textId="77777777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>Определение перечня видов и сбор статистических данных, необходимых для организации профилактической работы.</w:t>
            </w:r>
          </w:p>
          <w:p w14:paraId="1B8199CB" w14:textId="77777777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>Повышение квалификации кадрового состава Комитета.</w:t>
            </w:r>
          </w:p>
          <w:p w14:paraId="55F5B0C6" w14:textId="77777777" w:rsidR="002A4D9C" w:rsidRPr="001339F0" w:rsidRDefault="002A4D9C" w:rsidP="00AA2AA5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>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технологий.</w:t>
            </w:r>
          </w:p>
          <w:p w14:paraId="00172D52" w14:textId="690EDEF4" w:rsidR="002A4D9C" w:rsidRPr="00982DD9" w:rsidRDefault="002A4D9C" w:rsidP="00A44A5F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1339F0">
              <w:rPr>
                <w:color w:val="000000" w:themeColor="text1"/>
                <w:sz w:val="24"/>
                <w:szCs w:val="24"/>
              </w:rPr>
              <w:t xml:space="preserve">Формирование одинакового понимания обязательных требований в сфере осуществления государственного контроля (надзора) у всех участников контрольно-надзорной деятельности </w:t>
            </w:r>
            <w:r w:rsidR="00C86DD7">
              <w:rPr>
                <w:color w:val="000000" w:themeColor="text1"/>
                <w:sz w:val="24"/>
                <w:szCs w:val="24"/>
              </w:rPr>
              <w:br/>
              <w:t>на территории Санкт-Петербурга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:rsidRPr="000615A1" w14:paraId="41053F68" w14:textId="77777777" w:rsidTr="005857CE">
        <w:trPr>
          <w:trHeight w:val="1493"/>
        </w:trPr>
        <w:tc>
          <w:tcPr>
            <w:tcW w:w="2552" w:type="dxa"/>
          </w:tcPr>
          <w:p w14:paraId="39640CCA" w14:textId="347E0E80" w:rsidR="002A4D9C" w:rsidRPr="00982DD9" w:rsidRDefault="002A4D9C" w:rsidP="00982DD9">
            <w:pPr>
              <w:pStyle w:val="1"/>
              <w:spacing w:before="0"/>
              <w:ind w:left="0" w:right="29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Сроки и этапы р</w:t>
            </w:r>
            <w:r w:rsidR="00C86DD7">
              <w:rPr>
                <w:color w:val="000000" w:themeColor="text1"/>
                <w:sz w:val="24"/>
                <w:szCs w:val="24"/>
                <w:lang w:val="ru-RU"/>
              </w:rPr>
              <w:t>еализации П</w:t>
            </w:r>
            <w:r w:rsidRPr="001339F0">
              <w:rPr>
                <w:color w:val="000000" w:themeColor="text1"/>
                <w:sz w:val="24"/>
                <w:szCs w:val="24"/>
                <w:lang w:val="ru-RU"/>
              </w:rPr>
              <w:t>рограммы профилактики</w:t>
            </w:r>
          </w:p>
        </w:tc>
        <w:tc>
          <w:tcPr>
            <w:tcW w:w="7191" w:type="dxa"/>
          </w:tcPr>
          <w:p w14:paraId="0CA099E7" w14:textId="77777777" w:rsidR="00A44A5F" w:rsidRDefault="00A44A5F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4B7CF2" w14:textId="248B4E1F" w:rsidR="002A4D9C" w:rsidRPr="00982DD9" w:rsidRDefault="00A67B23" w:rsidP="000615A1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2024</w:t>
            </w:r>
            <w:r w:rsidR="002A4D9C" w:rsidRPr="002A4D9C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1D6BD0">
              <w:rPr>
                <w:color w:val="000000" w:themeColor="text1"/>
                <w:sz w:val="24"/>
                <w:szCs w:val="24"/>
              </w:rPr>
              <w:t>ода в соответствии с разделами П</w:t>
            </w:r>
            <w:r w:rsidR="002A4D9C" w:rsidRPr="002A4D9C">
              <w:rPr>
                <w:color w:val="000000" w:themeColor="text1"/>
                <w:sz w:val="24"/>
                <w:szCs w:val="24"/>
              </w:rPr>
              <w:t>рограммы</w:t>
            </w:r>
            <w:r w:rsidR="001D6BD0">
              <w:rPr>
                <w:color w:val="000000" w:themeColor="text1"/>
                <w:sz w:val="24"/>
                <w:szCs w:val="24"/>
              </w:rPr>
              <w:t xml:space="preserve"> профилактики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14:paraId="162479EC" w14:textId="77777777" w:rsidTr="005857CE">
        <w:trPr>
          <w:trHeight w:val="1522"/>
        </w:trPr>
        <w:tc>
          <w:tcPr>
            <w:tcW w:w="2552" w:type="dxa"/>
          </w:tcPr>
          <w:p w14:paraId="7CC40481" w14:textId="77777777" w:rsidR="002A4D9C" w:rsidRPr="003075B3" w:rsidRDefault="002A4D9C" w:rsidP="001339F0">
            <w:pPr>
              <w:pStyle w:val="1"/>
              <w:spacing w:before="0"/>
              <w:ind w:left="0" w:right="290"/>
              <w:rPr>
                <w:sz w:val="24"/>
                <w:szCs w:val="24"/>
                <w:lang w:val="ru-RU"/>
              </w:rPr>
            </w:pPr>
            <w:r w:rsidRPr="003075B3">
              <w:rPr>
                <w:sz w:val="24"/>
                <w:szCs w:val="24"/>
              </w:rPr>
              <w:t>Источники финансирован</w:t>
            </w:r>
            <w:r w:rsidRPr="003075B3">
              <w:rPr>
                <w:sz w:val="24"/>
                <w:szCs w:val="24"/>
                <w:lang w:val="ru-RU"/>
              </w:rPr>
              <w:t>ия</w:t>
            </w:r>
          </w:p>
          <w:p w14:paraId="1DB1ABBB" w14:textId="260F7642" w:rsidR="00BB5A2C" w:rsidRPr="001339F0" w:rsidRDefault="00BB5A2C" w:rsidP="001339F0">
            <w:pPr>
              <w:pStyle w:val="1"/>
              <w:spacing w:before="0"/>
              <w:ind w:left="0" w:right="290"/>
              <w:rPr>
                <w:color w:val="000000" w:themeColor="text1"/>
                <w:sz w:val="24"/>
                <w:szCs w:val="24"/>
                <w:lang w:val="ru-RU"/>
              </w:rPr>
            </w:pPr>
            <w:r w:rsidRPr="003075B3">
              <w:rPr>
                <w:sz w:val="24"/>
                <w:szCs w:val="24"/>
                <w:lang w:val="ru-RU"/>
              </w:rPr>
              <w:t>мероприятий Программы профилактики</w:t>
            </w:r>
          </w:p>
        </w:tc>
        <w:tc>
          <w:tcPr>
            <w:tcW w:w="7191" w:type="dxa"/>
          </w:tcPr>
          <w:p w14:paraId="4415DF4E" w14:textId="1F233E7C" w:rsidR="002A4D9C" w:rsidRPr="001339F0" w:rsidRDefault="002A4D9C" w:rsidP="001339F0">
            <w:pPr>
              <w:pStyle w:val="TableParagraph"/>
              <w:tabs>
                <w:tab w:val="left" w:pos="399"/>
              </w:tabs>
              <w:ind w:right="90" w:firstLine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рамках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текущего финансирования деятельности Комитета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14:paraId="6257A427" w14:textId="77777777" w:rsidTr="005857CE">
        <w:trPr>
          <w:trHeight w:val="728"/>
        </w:trPr>
        <w:tc>
          <w:tcPr>
            <w:tcW w:w="2552" w:type="dxa"/>
          </w:tcPr>
          <w:p w14:paraId="48040BAA" w14:textId="25ECD3C3" w:rsidR="002A4D9C" w:rsidRPr="002A4D9C" w:rsidRDefault="002A4D9C" w:rsidP="002A4D9C">
            <w:pPr>
              <w:pStyle w:val="1"/>
              <w:spacing w:before="0"/>
              <w:ind w:left="0" w:right="29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982DD9">
              <w:rPr>
                <w:sz w:val="24"/>
                <w:szCs w:val="24"/>
              </w:rPr>
              <w:t xml:space="preserve">Ожидаемые конечные результаты </w:t>
            </w:r>
            <w:r w:rsidR="003075B3">
              <w:rPr>
                <w:sz w:val="24"/>
                <w:szCs w:val="24"/>
              </w:rPr>
              <w:t xml:space="preserve">реализации </w:t>
            </w:r>
            <w:r w:rsidR="003075B3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982DD9">
              <w:rPr>
                <w:sz w:val="24"/>
                <w:szCs w:val="24"/>
              </w:rPr>
              <w:t>рограммы</w:t>
            </w:r>
            <w:proofErr w:type="spellEnd"/>
            <w:r w:rsidRPr="00982DD9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7191" w:type="dxa"/>
            <w:vAlign w:val="center"/>
          </w:tcPr>
          <w:p w14:paraId="63E5FFA7" w14:textId="77777777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Снижение рисков причинения вреда охраняемым законом ценностям.</w:t>
            </w:r>
          </w:p>
          <w:p w14:paraId="098D8B27" w14:textId="067FE737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 xml:space="preserve">Увеличение доли законопослушных контролируемых лиц - развитие системы профилактических мероприятий </w:t>
            </w:r>
            <w:r w:rsidR="001D6BD0">
              <w:rPr>
                <w:color w:val="000000" w:themeColor="text1"/>
                <w:sz w:val="24"/>
                <w:szCs w:val="24"/>
              </w:rPr>
              <w:t>Комитета</w:t>
            </w:r>
            <w:r w:rsidRPr="00982DD9">
              <w:rPr>
                <w:color w:val="000000" w:themeColor="text1"/>
                <w:sz w:val="24"/>
                <w:szCs w:val="24"/>
              </w:rPr>
              <w:t>.</w:t>
            </w:r>
          </w:p>
          <w:p w14:paraId="162016B6" w14:textId="78B6D3EE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Внедрение различных способов профилактики</w:t>
            </w:r>
            <w:r w:rsidR="00BB5A2C" w:rsidRPr="00BB5A2C">
              <w:rPr>
                <w:rFonts w:ascii="Calibri" w:eastAsia="Calibri" w:hAnsi="Calibri"/>
                <w:color w:val="000000" w:themeColor="text1"/>
                <w:sz w:val="24"/>
                <w:szCs w:val="24"/>
                <w:lang w:eastAsia="en-US" w:bidi="ar-SA"/>
              </w:rPr>
              <w:t xml:space="preserve"> </w:t>
            </w:r>
            <w:r w:rsidR="00BB5A2C" w:rsidRPr="00BB5A2C">
              <w:rPr>
                <w:color w:val="000000" w:themeColor="text1"/>
                <w:sz w:val="24"/>
                <w:szCs w:val="24"/>
              </w:rPr>
              <w:t>рисков причинения вреда</w:t>
            </w:r>
            <w:r w:rsidR="00B34695">
              <w:rPr>
                <w:color w:val="000000" w:themeColor="text1"/>
                <w:sz w:val="24"/>
                <w:szCs w:val="24"/>
              </w:rPr>
              <w:t xml:space="preserve"> (ущерба)</w:t>
            </w:r>
            <w:r w:rsidR="00BB5A2C" w:rsidRPr="00BB5A2C">
              <w:rPr>
                <w:color w:val="000000" w:themeColor="text1"/>
                <w:sz w:val="24"/>
                <w:szCs w:val="24"/>
              </w:rPr>
              <w:t xml:space="preserve"> охраняемым законом ценностям</w:t>
            </w:r>
            <w:r w:rsidRPr="00982DD9">
              <w:rPr>
                <w:color w:val="000000" w:themeColor="text1"/>
                <w:sz w:val="24"/>
                <w:szCs w:val="24"/>
              </w:rPr>
              <w:t>.</w:t>
            </w:r>
          </w:p>
          <w:p w14:paraId="613C51D2" w14:textId="77777777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Обеспечение квалифицированной профилактической работы должностных лиц Комитета.</w:t>
            </w:r>
          </w:p>
          <w:p w14:paraId="621BC977" w14:textId="74C1302B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B2F3B">
              <w:rPr>
                <w:color w:val="000000" w:themeColor="text1"/>
                <w:sz w:val="24"/>
                <w:szCs w:val="24"/>
              </w:rPr>
              <w:t>Повышение прозрачности деятельности Комитета</w:t>
            </w:r>
            <w:r w:rsidR="00801B68" w:rsidRPr="009B2F3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01B68" w:rsidRPr="009B2F3B">
              <w:rPr>
                <w:color w:val="000000" w:themeColor="text1"/>
                <w:sz w:val="24"/>
                <w:szCs w:val="24"/>
              </w:rPr>
              <w:t>при</w:t>
            </w:r>
            <w:proofErr w:type="gramEnd"/>
            <w:r w:rsidR="00801B68" w:rsidRPr="009B2F3B">
              <w:rPr>
                <w:color w:val="000000" w:themeColor="text1"/>
                <w:sz w:val="24"/>
                <w:szCs w:val="24"/>
              </w:rPr>
              <w:t xml:space="preserve"> осуществление государственного контроля (надзора)</w:t>
            </w:r>
            <w:r w:rsidRPr="009B2F3B">
              <w:rPr>
                <w:color w:val="000000" w:themeColor="text1"/>
                <w:sz w:val="24"/>
                <w:szCs w:val="24"/>
              </w:rPr>
              <w:t>.</w:t>
            </w:r>
          </w:p>
          <w:p w14:paraId="5F0CD4D0" w14:textId="18ED3E7C" w:rsidR="002A4D9C" w:rsidRPr="00982DD9" w:rsidRDefault="002A4D9C" w:rsidP="00982DD9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Уменьшение административной</w:t>
            </w:r>
            <w:r w:rsidR="00861F40">
              <w:rPr>
                <w:color w:val="000000" w:themeColor="text1"/>
                <w:sz w:val="24"/>
                <w:szCs w:val="24"/>
              </w:rPr>
              <w:t xml:space="preserve"> нагрузки на контролируемых лиц</w:t>
            </w:r>
            <w:r w:rsidR="00B34695">
              <w:rPr>
                <w:color w:val="000000" w:themeColor="text1"/>
                <w:sz w:val="24"/>
                <w:szCs w:val="24"/>
              </w:rPr>
              <w:t>.</w:t>
            </w:r>
          </w:p>
          <w:p w14:paraId="0A4D0FB3" w14:textId="77777777" w:rsidR="002A4D9C" w:rsidRPr="00982DD9" w:rsidRDefault="002A4D9C" w:rsidP="00982DD9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Повышение уровня правовой грамотности контролируемых лиц.</w:t>
            </w:r>
          </w:p>
          <w:p w14:paraId="495FFB3A" w14:textId="77777777" w:rsidR="002A4D9C" w:rsidRDefault="002A4D9C" w:rsidP="007F4F6A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>Обеспечение единообразия понимания предмета контроля контролируемыми лицами.</w:t>
            </w:r>
          </w:p>
          <w:p w14:paraId="5E404303" w14:textId="7A8C3125" w:rsidR="002A4D9C" w:rsidRDefault="002A4D9C" w:rsidP="001339F0">
            <w:pPr>
              <w:pStyle w:val="TableParagraph"/>
              <w:tabs>
                <w:tab w:val="left" w:pos="399"/>
              </w:tabs>
              <w:ind w:right="90" w:firstLine="284"/>
              <w:rPr>
                <w:color w:val="000000" w:themeColor="text1"/>
                <w:sz w:val="24"/>
                <w:szCs w:val="24"/>
              </w:rPr>
            </w:pPr>
            <w:r w:rsidRPr="00982DD9">
              <w:rPr>
                <w:color w:val="000000" w:themeColor="text1"/>
                <w:sz w:val="24"/>
                <w:szCs w:val="24"/>
              </w:rPr>
              <w:t xml:space="preserve">Мотивация контролируемых </w:t>
            </w:r>
            <w:r w:rsidR="00801B68">
              <w:rPr>
                <w:color w:val="000000" w:themeColor="text1"/>
                <w:sz w:val="24"/>
                <w:szCs w:val="24"/>
              </w:rPr>
              <w:t>лиц к добросовестному поведению</w:t>
            </w:r>
            <w:r w:rsidR="006F6A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A4D9C" w14:paraId="7E2627C6" w14:textId="77777777" w:rsidTr="005857CE">
        <w:tc>
          <w:tcPr>
            <w:tcW w:w="2552" w:type="dxa"/>
          </w:tcPr>
          <w:p w14:paraId="6D72030D" w14:textId="60E081C4" w:rsidR="002A4D9C" w:rsidRPr="00982DD9" w:rsidRDefault="002A4D9C" w:rsidP="00982DD9">
            <w:pPr>
              <w:pStyle w:val="1"/>
              <w:spacing w:before="0"/>
              <w:ind w:left="0" w:right="290"/>
              <w:jc w:val="both"/>
              <w:rPr>
                <w:sz w:val="24"/>
                <w:szCs w:val="24"/>
                <w:lang w:val="ru-RU"/>
              </w:rPr>
            </w:pPr>
            <w:r w:rsidRPr="006668B5">
              <w:rPr>
                <w:sz w:val="24"/>
                <w:szCs w:val="24"/>
                <w:lang w:val="ru-RU"/>
              </w:rPr>
              <w:t>О</w:t>
            </w:r>
            <w:r w:rsidR="00801B68">
              <w:rPr>
                <w:sz w:val="24"/>
                <w:szCs w:val="24"/>
                <w:lang w:val="ru-RU"/>
              </w:rPr>
              <w:t xml:space="preserve">бщественное обсуждение </w:t>
            </w:r>
            <w:r w:rsidR="00801B68">
              <w:rPr>
                <w:sz w:val="24"/>
                <w:szCs w:val="24"/>
                <w:lang w:val="ru-RU"/>
              </w:rPr>
              <w:lastRenderedPageBreak/>
              <w:t>проекта П</w:t>
            </w:r>
            <w:r w:rsidRPr="006668B5">
              <w:rPr>
                <w:sz w:val="24"/>
                <w:szCs w:val="24"/>
                <w:lang w:val="ru-RU"/>
              </w:rPr>
              <w:t>рограммы</w:t>
            </w:r>
            <w:r w:rsidR="00801B68">
              <w:rPr>
                <w:sz w:val="24"/>
                <w:szCs w:val="24"/>
                <w:lang w:val="ru-RU"/>
              </w:rPr>
              <w:t xml:space="preserve"> профилактики </w:t>
            </w:r>
          </w:p>
        </w:tc>
        <w:tc>
          <w:tcPr>
            <w:tcW w:w="7191" w:type="dxa"/>
            <w:vAlign w:val="center"/>
          </w:tcPr>
          <w:p w14:paraId="49EC026F" w14:textId="39CAF99D" w:rsidR="002A4D9C" w:rsidRPr="007F4F6A" w:rsidRDefault="002A4D9C" w:rsidP="007F4F6A">
            <w:pPr>
              <w:pStyle w:val="TableParagraph"/>
              <w:tabs>
                <w:tab w:val="left" w:pos="399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A4D9C" w14:paraId="51A48A5F" w14:textId="77777777" w:rsidTr="008E196F">
        <w:tc>
          <w:tcPr>
            <w:tcW w:w="2552" w:type="dxa"/>
          </w:tcPr>
          <w:p w14:paraId="193B2B79" w14:textId="2EF7EBC0" w:rsidR="002A4D9C" w:rsidRDefault="003075B3" w:rsidP="005E4EE3">
            <w:pPr>
              <w:pStyle w:val="1"/>
              <w:ind w:left="0" w:right="29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</w:t>
            </w:r>
            <w:proofErr w:type="spellStart"/>
            <w:r w:rsidRPr="00292F3C">
              <w:rPr>
                <w:sz w:val="24"/>
                <w:szCs w:val="24"/>
              </w:rPr>
              <w:t>бсужде</w:t>
            </w:r>
            <w:r>
              <w:rPr>
                <w:sz w:val="24"/>
                <w:szCs w:val="24"/>
                <w:lang w:val="ru-RU"/>
              </w:rPr>
              <w:t>ние</w:t>
            </w:r>
            <w:proofErr w:type="spellEnd"/>
            <w:r w:rsidR="005E4EE3">
              <w:rPr>
                <w:sz w:val="24"/>
                <w:szCs w:val="24"/>
                <w:lang w:val="ru-RU"/>
              </w:rPr>
              <w:t xml:space="preserve"> </w:t>
            </w:r>
            <w:r w:rsidR="00B34695" w:rsidRPr="00B34695">
              <w:rPr>
                <w:sz w:val="24"/>
                <w:szCs w:val="24"/>
                <w:lang w:val="ru-RU"/>
              </w:rPr>
              <w:t xml:space="preserve">общественным советом </w:t>
            </w:r>
            <w:r w:rsidR="005E4EE3">
              <w:rPr>
                <w:sz w:val="24"/>
                <w:szCs w:val="24"/>
                <w:lang w:val="ru-RU"/>
              </w:rPr>
              <w:t xml:space="preserve">проекта </w:t>
            </w:r>
            <w:r w:rsidR="005E4EE3" w:rsidRPr="005E4EE3">
              <w:rPr>
                <w:sz w:val="24"/>
                <w:szCs w:val="24"/>
                <w:lang w:val="ru-RU"/>
              </w:rPr>
              <w:t>Программы профилактики</w:t>
            </w:r>
          </w:p>
          <w:p w14:paraId="04905D83" w14:textId="23B0D9E8" w:rsidR="002A4D9C" w:rsidRPr="00982DD9" w:rsidRDefault="002A4D9C" w:rsidP="005E4EE3">
            <w:pPr>
              <w:pStyle w:val="1"/>
              <w:ind w:left="0" w:right="290"/>
              <w:jc w:val="both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14:paraId="31602CD4" w14:textId="0F40CC43" w:rsidR="002A4D9C" w:rsidRPr="00982DD9" w:rsidRDefault="002A4D9C" w:rsidP="008E196F">
            <w:pPr>
              <w:pStyle w:val="TableParagraph"/>
              <w:tabs>
                <w:tab w:val="left" w:pos="387"/>
              </w:tabs>
              <w:ind w:right="90" w:firstLine="28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54CE5EA" w14:textId="77777777" w:rsidR="007F4F6A" w:rsidRDefault="007F4F6A" w:rsidP="006668B5">
      <w:pPr>
        <w:pStyle w:val="3"/>
        <w:spacing w:before="129" w:line="295" w:lineRule="exact"/>
        <w:ind w:left="0" w:firstLine="0"/>
        <w:rPr>
          <w:sz w:val="28"/>
          <w:lang w:val="ru-RU"/>
        </w:rPr>
      </w:pPr>
    </w:p>
    <w:p w14:paraId="785C6612" w14:textId="286C7331" w:rsidR="004577FC" w:rsidRPr="00FD1890" w:rsidRDefault="0082037E" w:rsidP="00FD1890">
      <w:pPr>
        <w:pStyle w:val="3"/>
        <w:spacing w:before="129" w:line="295" w:lineRule="exact"/>
        <w:ind w:left="0" w:firstLine="567"/>
        <w:jc w:val="center"/>
        <w:rPr>
          <w:sz w:val="24"/>
          <w:szCs w:val="24"/>
          <w:lang w:val="ru-RU"/>
        </w:rPr>
      </w:pPr>
      <w:r w:rsidRPr="00292F3C">
        <w:rPr>
          <w:sz w:val="24"/>
          <w:szCs w:val="24"/>
        </w:rPr>
        <w:t xml:space="preserve">Раздел 1. </w:t>
      </w:r>
      <w:r w:rsidR="00874BE3" w:rsidRPr="00292F3C">
        <w:rPr>
          <w:sz w:val="24"/>
          <w:szCs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 w:rsidR="00801B68">
        <w:rPr>
          <w:sz w:val="24"/>
          <w:szCs w:val="24"/>
        </w:rPr>
        <w:t xml:space="preserve"> на решение которых направлена </w:t>
      </w:r>
      <w:r w:rsidR="00801B68">
        <w:rPr>
          <w:sz w:val="24"/>
          <w:szCs w:val="24"/>
          <w:lang w:val="ru-RU"/>
        </w:rPr>
        <w:t>П</w:t>
      </w:r>
      <w:proofErr w:type="spellStart"/>
      <w:r w:rsidR="00874BE3" w:rsidRPr="00292F3C">
        <w:rPr>
          <w:sz w:val="24"/>
          <w:szCs w:val="24"/>
        </w:rPr>
        <w:t>рограмма</w:t>
      </w:r>
      <w:proofErr w:type="spellEnd"/>
      <w:r w:rsidR="00874BE3" w:rsidRPr="00292F3C">
        <w:rPr>
          <w:sz w:val="24"/>
          <w:szCs w:val="24"/>
        </w:rPr>
        <w:t xml:space="preserve"> профилактики</w:t>
      </w:r>
    </w:p>
    <w:p w14:paraId="2A21F47B" w14:textId="77777777" w:rsidR="00FD1890" w:rsidRDefault="00FD1890" w:rsidP="00C727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2FC423" w14:textId="576D039D" w:rsidR="00FD1890" w:rsidRDefault="00FD1890" w:rsidP="00FD1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890">
        <w:rPr>
          <w:rFonts w:ascii="Times New Roman" w:hAnsi="Times New Roman"/>
          <w:sz w:val="24"/>
          <w:szCs w:val="24"/>
        </w:rPr>
        <w:t xml:space="preserve">Комитет является исполнительным органом государственной власти Санкт-Петербурга, осуществляющим </w:t>
      </w:r>
      <w:r>
        <w:rPr>
          <w:rFonts w:ascii="Times New Roman" w:hAnsi="Times New Roman"/>
          <w:sz w:val="24"/>
          <w:szCs w:val="24"/>
        </w:rPr>
        <w:t>р</w:t>
      </w:r>
      <w:r w:rsidRPr="00FD1890">
        <w:rPr>
          <w:rFonts w:ascii="Times New Roman" w:hAnsi="Times New Roman"/>
          <w:sz w:val="24"/>
          <w:szCs w:val="24"/>
        </w:rPr>
        <w:t>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(далее – г</w:t>
      </w:r>
      <w:r>
        <w:rPr>
          <w:rFonts w:ascii="Times New Roman" w:hAnsi="Times New Roman"/>
          <w:sz w:val="24"/>
          <w:szCs w:val="24"/>
        </w:rPr>
        <w:t>осударственный контроль (надзор</w:t>
      </w:r>
      <w:r w:rsidRPr="00FD189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17EEEAE0" w14:textId="77777777" w:rsidR="002B3C6D" w:rsidRDefault="00FD1890" w:rsidP="00FD1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D1890">
        <w:rPr>
          <w:rFonts w:ascii="Times New Roman" w:hAnsi="Times New Roman"/>
          <w:sz w:val="24"/>
          <w:szCs w:val="24"/>
        </w:rPr>
        <w:t>осударственный контроль (надзор)</w:t>
      </w:r>
      <w:r>
        <w:rPr>
          <w:rFonts w:ascii="Times New Roman" w:hAnsi="Times New Roman"/>
          <w:sz w:val="24"/>
          <w:szCs w:val="24"/>
        </w:rPr>
        <w:t xml:space="preserve"> </w:t>
      </w:r>
      <w:r w:rsidR="005C4BB6" w:rsidRPr="00982DD9">
        <w:rPr>
          <w:rFonts w:ascii="Times New Roman" w:hAnsi="Times New Roman"/>
          <w:sz w:val="24"/>
          <w:szCs w:val="24"/>
        </w:rPr>
        <w:t>осуществляется</w:t>
      </w:r>
      <w:r>
        <w:rPr>
          <w:rFonts w:ascii="Times New Roman" w:hAnsi="Times New Roman"/>
          <w:sz w:val="24"/>
          <w:szCs w:val="24"/>
        </w:rPr>
        <w:t xml:space="preserve"> Комитетом</w:t>
      </w:r>
      <w:r w:rsidR="005C4BB6" w:rsidRPr="00982DD9">
        <w:rPr>
          <w:rFonts w:ascii="Times New Roman" w:hAnsi="Times New Roman"/>
          <w:sz w:val="24"/>
          <w:szCs w:val="24"/>
        </w:rPr>
        <w:t xml:space="preserve"> с </w:t>
      </w:r>
      <w:r w:rsidR="00724E38" w:rsidRPr="00982DD9">
        <w:rPr>
          <w:rFonts w:ascii="Times New Roman" w:hAnsi="Times New Roman"/>
          <w:sz w:val="24"/>
          <w:szCs w:val="24"/>
        </w:rPr>
        <w:t>2020</w:t>
      </w:r>
      <w:r w:rsidR="005C4BB6" w:rsidRPr="00982DD9">
        <w:rPr>
          <w:rFonts w:ascii="Times New Roman" w:hAnsi="Times New Roman"/>
          <w:sz w:val="24"/>
          <w:szCs w:val="24"/>
        </w:rPr>
        <w:t xml:space="preserve"> года. </w:t>
      </w:r>
    </w:p>
    <w:p w14:paraId="3EE6A24C" w14:textId="0EC56292" w:rsidR="00445AF3" w:rsidRPr="00445AF3" w:rsidRDefault="008747EA" w:rsidP="00445AF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</w:t>
      </w:r>
      <w:r w:rsidR="00445AF3">
        <w:rPr>
          <w:rFonts w:ascii="Times New Roman" w:hAnsi="Times New Roman"/>
          <w:sz w:val="24"/>
          <w:szCs w:val="24"/>
        </w:rPr>
        <w:t>контроль (надзор) в 2023</w:t>
      </w:r>
      <w:r w:rsidR="00445AF3" w:rsidRPr="00445AF3">
        <w:rPr>
          <w:rFonts w:ascii="Times New Roman" w:hAnsi="Times New Roman"/>
          <w:sz w:val="24"/>
          <w:szCs w:val="24"/>
        </w:rPr>
        <w:t xml:space="preserve"> году осуществлялся контрольным органом </w:t>
      </w:r>
      <w:r>
        <w:rPr>
          <w:rFonts w:ascii="Times New Roman" w:hAnsi="Times New Roman"/>
          <w:sz w:val="24"/>
          <w:szCs w:val="24"/>
        </w:rPr>
        <w:br/>
      </w:r>
      <w:r w:rsidR="00445AF3" w:rsidRPr="00445AF3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="00445AF3" w:rsidRPr="00445AF3">
        <w:rPr>
          <w:rFonts w:ascii="Times New Roman" w:hAnsi="Times New Roman"/>
          <w:sz w:val="24"/>
          <w:szCs w:val="24"/>
        </w:rPr>
        <w:t>с</w:t>
      </w:r>
      <w:proofErr w:type="gramEnd"/>
      <w:r w:rsidR="00445AF3" w:rsidRPr="00445AF3">
        <w:rPr>
          <w:rFonts w:ascii="Times New Roman" w:hAnsi="Times New Roman"/>
          <w:sz w:val="24"/>
          <w:szCs w:val="24"/>
        </w:rPr>
        <w:t>:</w:t>
      </w:r>
    </w:p>
    <w:p w14:paraId="509F7A70" w14:textId="45632586" w:rsidR="008747EA" w:rsidRPr="008747EA" w:rsidRDefault="008747EA" w:rsidP="00874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7EA">
        <w:rPr>
          <w:rFonts w:ascii="Times New Roman" w:hAnsi="Times New Roman"/>
          <w:sz w:val="24"/>
          <w:szCs w:val="24"/>
        </w:rPr>
        <w:t xml:space="preserve">Федеральным законом от 24.07.1998 № 124-ФЗ «Об основных гарантиях прав ребенка </w:t>
      </w:r>
      <w:r>
        <w:rPr>
          <w:rFonts w:ascii="Times New Roman" w:hAnsi="Times New Roman"/>
          <w:sz w:val="24"/>
          <w:szCs w:val="24"/>
        </w:rPr>
        <w:br/>
      </w:r>
      <w:r w:rsidRPr="008747EA">
        <w:rPr>
          <w:rFonts w:ascii="Times New Roman" w:hAnsi="Times New Roman"/>
          <w:sz w:val="24"/>
          <w:szCs w:val="24"/>
        </w:rPr>
        <w:t>в Российской Федерации» (далее – Федеральный закон № 124-ФЗ);</w:t>
      </w:r>
    </w:p>
    <w:p w14:paraId="1128F74D" w14:textId="07A35F26" w:rsidR="008747EA" w:rsidRDefault="008747EA" w:rsidP="00874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7EA">
        <w:rPr>
          <w:rFonts w:ascii="Times New Roman" w:hAnsi="Times New Roman"/>
          <w:sz w:val="24"/>
          <w:szCs w:val="24"/>
        </w:rPr>
        <w:t>Федеральным законом от 31.07.2020 № 248-ФЗ «О государственном контроле (надзоре) и муниципальном контроле в Российской Федерации» (далее – Федеральный закон № 248-ФЗ);</w:t>
      </w:r>
    </w:p>
    <w:p w14:paraId="2C1C77F8" w14:textId="6C7187D7" w:rsidR="00503F31" w:rsidRPr="008747EA" w:rsidRDefault="00503F31" w:rsidP="00874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F31">
        <w:rPr>
          <w:rFonts w:ascii="Times New Roman" w:hAnsi="Times New Roman"/>
          <w:sz w:val="24"/>
          <w:szCs w:val="24"/>
        </w:rPr>
        <w:t xml:space="preserve">постановлением </w:t>
      </w:r>
      <w:r w:rsidRPr="00503F31">
        <w:rPr>
          <w:rFonts w:ascii="Times New Roman" w:hAnsi="Times New Roman"/>
          <w:bCs/>
          <w:sz w:val="24"/>
          <w:szCs w:val="24"/>
        </w:rPr>
        <w:t xml:space="preserve">Правительства Российской Федерации от 10.03.2022 № 336 </w:t>
      </w:r>
      <w:r>
        <w:rPr>
          <w:rFonts w:ascii="Times New Roman" w:hAnsi="Times New Roman"/>
          <w:bCs/>
          <w:sz w:val="24"/>
          <w:szCs w:val="24"/>
        </w:rPr>
        <w:br/>
      </w:r>
      <w:r w:rsidRPr="00503F31">
        <w:rPr>
          <w:rFonts w:ascii="Times New Roman" w:hAnsi="Times New Roman"/>
          <w:bCs/>
          <w:sz w:val="24"/>
          <w:szCs w:val="24"/>
        </w:rPr>
        <w:t>«</w:t>
      </w:r>
      <w:r w:rsidRPr="00503F31">
        <w:rPr>
          <w:rFonts w:ascii="Times New Roman" w:hAnsi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/>
          <w:sz w:val="24"/>
          <w:szCs w:val="24"/>
        </w:rPr>
        <w:t xml:space="preserve"> (далее – постановление № 366);</w:t>
      </w:r>
    </w:p>
    <w:p w14:paraId="6BA40BED" w14:textId="2185E3A3" w:rsidR="008747EA" w:rsidRDefault="008747EA" w:rsidP="008747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47EA">
        <w:rPr>
          <w:rFonts w:ascii="Times New Roman" w:hAnsi="Times New Roman"/>
          <w:sz w:val="24"/>
          <w:szCs w:val="24"/>
        </w:rPr>
        <w:t xml:space="preserve">приказом Министерства просвещения Российской Федерации от 21.10.2019 № 570 «Об 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</w:t>
      </w:r>
      <w:r>
        <w:rPr>
          <w:rFonts w:ascii="Times New Roman" w:hAnsi="Times New Roman"/>
          <w:sz w:val="24"/>
          <w:szCs w:val="24"/>
        </w:rPr>
        <w:br/>
      </w:r>
      <w:r w:rsidRPr="008747EA">
        <w:rPr>
          <w:rFonts w:ascii="Times New Roman" w:hAnsi="Times New Roman"/>
          <w:sz w:val="24"/>
          <w:szCs w:val="24"/>
        </w:rPr>
        <w:t>и их оздоровления»;</w:t>
      </w:r>
    </w:p>
    <w:p w14:paraId="051F7030" w14:textId="2F7B9922" w:rsidR="008747EA" w:rsidRDefault="008747EA" w:rsidP="008747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8747EA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Санкт-Петербурга от 14.12.2021 № 979 «О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детей </w:t>
      </w:r>
      <w:r w:rsidRPr="008747EA">
        <w:rPr>
          <w:rFonts w:ascii="Times New Roman" w:eastAsia="Times New Roman" w:hAnsi="Times New Roman"/>
          <w:sz w:val="24"/>
          <w:szCs w:val="24"/>
          <w:lang w:eastAsia="ru-RU"/>
        </w:rPr>
        <w:t>и их оздоровления» (далее –</w:t>
      </w:r>
      <w:r w:rsidR="00C20163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государственном контроле (надзоре</w:t>
      </w:r>
      <w:r w:rsidRPr="008747E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239A682" w14:textId="77777777" w:rsidR="00CC5F5F" w:rsidRDefault="00503F31" w:rsidP="00CC5F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3F31">
        <w:rPr>
          <w:rFonts w:ascii="Times New Roman" w:hAnsi="Times New Roman"/>
          <w:sz w:val="24"/>
          <w:szCs w:val="24"/>
        </w:rPr>
        <w:t>аспоряжение</w:t>
      </w:r>
      <w:r>
        <w:rPr>
          <w:rFonts w:ascii="Times New Roman" w:hAnsi="Times New Roman"/>
          <w:sz w:val="24"/>
          <w:szCs w:val="24"/>
        </w:rPr>
        <w:t>м</w:t>
      </w:r>
      <w:r w:rsidRPr="00503F31">
        <w:rPr>
          <w:rFonts w:ascii="Times New Roman" w:hAnsi="Times New Roman"/>
          <w:sz w:val="24"/>
          <w:szCs w:val="24"/>
        </w:rPr>
        <w:t xml:space="preserve"> Комитета по образованию </w:t>
      </w:r>
      <w:r>
        <w:rPr>
          <w:rFonts w:ascii="Times New Roman" w:hAnsi="Times New Roman"/>
          <w:sz w:val="24"/>
          <w:szCs w:val="24"/>
        </w:rPr>
        <w:t>от 30.04.2020 №</w:t>
      </w:r>
      <w:r w:rsidRPr="00503F31">
        <w:rPr>
          <w:rFonts w:ascii="Times New Roman" w:hAnsi="Times New Roman"/>
          <w:sz w:val="24"/>
          <w:szCs w:val="24"/>
        </w:rPr>
        <w:t xml:space="preserve"> 1045-р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03F31">
        <w:rPr>
          <w:rFonts w:ascii="Times New Roman" w:hAnsi="Times New Roman"/>
          <w:sz w:val="24"/>
          <w:szCs w:val="24"/>
        </w:rPr>
        <w:t xml:space="preserve">Об утверждении порядка формирования и ведения реестра организаций отдыха детей и их оздоровления </w:t>
      </w:r>
      <w:r w:rsidR="00CC5F5F">
        <w:rPr>
          <w:rFonts w:ascii="Times New Roman" w:hAnsi="Times New Roman"/>
          <w:sz w:val="24"/>
          <w:szCs w:val="24"/>
        </w:rPr>
        <w:br/>
        <w:t>Санкт-Петербурга»;</w:t>
      </w:r>
    </w:p>
    <w:p w14:paraId="6287E94C" w14:textId="74425F32" w:rsidR="00CC5F5F" w:rsidRPr="00CC5F5F" w:rsidRDefault="00CC5F5F" w:rsidP="00CC5F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5F5F">
        <w:rPr>
          <w:rFonts w:ascii="Times New Roman" w:hAnsi="Times New Roman"/>
          <w:sz w:val="24"/>
          <w:szCs w:val="24"/>
        </w:rPr>
        <w:t>распоряжением Комитета по образованию от 09.01.2022 № 9-р «</w:t>
      </w:r>
      <w:r w:rsidRPr="00CC5F5F">
        <w:rPr>
          <w:rFonts w:ascii="Times New Roman" w:hAnsi="Times New Roman"/>
        </w:rPr>
        <w:t>Об</w:t>
      </w:r>
      <w:r w:rsidRPr="00CC5F5F">
        <w:rPr>
          <w:rFonts w:ascii="Times New Roman" w:hAnsi="Times New Roman"/>
          <w:sz w:val="24"/>
          <w:szCs w:val="24"/>
        </w:rPr>
        <w:t xml:space="preserve"> утверждении Порядка организации и осуществления профилактики рисков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>».</w:t>
      </w:r>
    </w:p>
    <w:p w14:paraId="09DD6F9F" w14:textId="12A4A438" w:rsidR="00503F31" w:rsidRPr="00503F31" w:rsidRDefault="00503F31" w:rsidP="006975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F31">
        <w:rPr>
          <w:rFonts w:ascii="Times New Roman" w:hAnsi="Times New Roman"/>
          <w:sz w:val="24"/>
          <w:szCs w:val="24"/>
        </w:rPr>
        <w:t>На официальном сайте контрольного органа</w:t>
      </w:r>
      <w:r w:rsidR="006975FC" w:rsidRPr="006975FC">
        <w:rPr>
          <w:rFonts w:ascii="Arial" w:hAnsi="Arial" w:cs="Arial"/>
          <w:sz w:val="20"/>
          <w:szCs w:val="20"/>
          <w:lang w:eastAsia="ru-RU"/>
        </w:rPr>
        <w:t xml:space="preserve"> </w:t>
      </w:r>
      <w:r w:rsidR="006975FC" w:rsidRPr="006975FC">
        <w:rPr>
          <w:rFonts w:ascii="Times New Roman" w:hAnsi="Times New Roman"/>
          <w:sz w:val="24"/>
          <w:szCs w:val="24"/>
        </w:rPr>
        <w:t>в информационно-телекоммуникационной сет</w:t>
      </w:r>
      <w:r w:rsidR="006975FC">
        <w:rPr>
          <w:rFonts w:ascii="Times New Roman" w:hAnsi="Times New Roman"/>
          <w:sz w:val="24"/>
          <w:szCs w:val="24"/>
        </w:rPr>
        <w:t xml:space="preserve">и "Интернет": </w:t>
      </w:r>
      <w:hyperlink r:id="rId9" w:history="1">
        <w:r w:rsidR="006975FC" w:rsidRPr="002600DF">
          <w:rPr>
            <w:rStyle w:val="a5"/>
            <w:rFonts w:ascii="Times New Roman" w:hAnsi="Times New Roman"/>
            <w:sz w:val="24"/>
            <w:szCs w:val="24"/>
          </w:rPr>
          <w:t>www.k-obr.spb.ru</w:t>
        </w:r>
      </w:hyperlink>
      <w:r w:rsidR="006975FC">
        <w:rPr>
          <w:rFonts w:ascii="Times New Roman" w:hAnsi="Times New Roman"/>
          <w:sz w:val="24"/>
          <w:szCs w:val="24"/>
        </w:rPr>
        <w:t xml:space="preserve"> (далее – официальный сайт Комитета)</w:t>
      </w:r>
      <w:r w:rsidRPr="00503F31">
        <w:rPr>
          <w:rFonts w:ascii="Times New Roman" w:hAnsi="Times New Roman"/>
          <w:sz w:val="24"/>
          <w:szCs w:val="24"/>
        </w:rPr>
        <w:t xml:space="preserve"> в разделе «Регион</w:t>
      </w:r>
      <w:r>
        <w:rPr>
          <w:rFonts w:ascii="Times New Roman" w:hAnsi="Times New Roman"/>
          <w:sz w:val="24"/>
          <w:szCs w:val="24"/>
        </w:rPr>
        <w:t>альный государственный контроль</w:t>
      </w:r>
      <w:r w:rsidRPr="00503F31">
        <w:rPr>
          <w:rFonts w:ascii="Times New Roman" w:hAnsi="Times New Roman"/>
          <w:sz w:val="24"/>
          <w:szCs w:val="24"/>
        </w:rPr>
        <w:t>»</w:t>
      </w:r>
      <w:r w:rsidR="00F63D06">
        <w:rPr>
          <w:rFonts w:ascii="Times New Roman" w:hAnsi="Times New Roman"/>
          <w:sz w:val="24"/>
          <w:szCs w:val="24"/>
        </w:rPr>
        <w:t xml:space="preserve"> </w:t>
      </w:r>
      <w:r w:rsidR="00EB615C">
        <w:rPr>
          <w:rFonts w:ascii="Times New Roman" w:hAnsi="Times New Roman"/>
          <w:sz w:val="24"/>
          <w:szCs w:val="24"/>
        </w:rPr>
        <w:t xml:space="preserve">размещен </w:t>
      </w:r>
      <w:r w:rsidRPr="00503F31">
        <w:rPr>
          <w:rFonts w:ascii="Times New Roman" w:hAnsi="Times New Roman"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</w:t>
      </w:r>
      <w:r w:rsidR="00EB615C">
        <w:rPr>
          <w:rFonts w:ascii="Times New Roman" w:hAnsi="Times New Roman"/>
          <w:sz w:val="24"/>
          <w:szCs w:val="24"/>
        </w:rPr>
        <w:br/>
      </w:r>
      <w:r w:rsidRPr="00503F31">
        <w:rPr>
          <w:rFonts w:ascii="Times New Roman" w:hAnsi="Times New Roman"/>
          <w:sz w:val="24"/>
          <w:szCs w:val="24"/>
        </w:rPr>
        <w:t xml:space="preserve">по контролю при осуществлении </w:t>
      </w:r>
      <w:r w:rsidR="003834CE">
        <w:rPr>
          <w:rFonts w:ascii="Times New Roman" w:hAnsi="Times New Roman"/>
          <w:sz w:val="24"/>
          <w:szCs w:val="24"/>
        </w:rPr>
        <w:t xml:space="preserve">государственного </w:t>
      </w:r>
      <w:r w:rsidRPr="00503F31">
        <w:rPr>
          <w:rFonts w:ascii="Times New Roman" w:hAnsi="Times New Roman"/>
          <w:sz w:val="24"/>
          <w:szCs w:val="24"/>
        </w:rPr>
        <w:t>контроля (надзора).</w:t>
      </w:r>
    </w:p>
    <w:p w14:paraId="0F0FD5BF" w14:textId="220637BD" w:rsidR="00503F31" w:rsidRPr="00503F31" w:rsidRDefault="00503F31" w:rsidP="00503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F31">
        <w:rPr>
          <w:rFonts w:ascii="Times New Roman" w:hAnsi="Times New Roman"/>
          <w:sz w:val="24"/>
          <w:szCs w:val="24"/>
        </w:rPr>
        <w:t xml:space="preserve">Перечень актов </w:t>
      </w:r>
      <w:proofErr w:type="gramStart"/>
      <w:r w:rsidRPr="00503F31">
        <w:rPr>
          <w:rFonts w:ascii="Times New Roman" w:hAnsi="Times New Roman"/>
          <w:sz w:val="24"/>
          <w:szCs w:val="24"/>
        </w:rPr>
        <w:t>актуализирован и размещен</w:t>
      </w:r>
      <w:proofErr w:type="gramEnd"/>
      <w:r w:rsidRPr="00503F31">
        <w:rPr>
          <w:rFonts w:ascii="Times New Roman" w:hAnsi="Times New Roman"/>
          <w:sz w:val="24"/>
          <w:szCs w:val="24"/>
        </w:rPr>
        <w:t xml:space="preserve"> в формате, доступном для скачивания </w:t>
      </w:r>
      <w:r w:rsidR="003834CE">
        <w:rPr>
          <w:rFonts w:ascii="Times New Roman" w:hAnsi="Times New Roman"/>
          <w:sz w:val="24"/>
          <w:szCs w:val="24"/>
        </w:rPr>
        <w:br/>
      </w:r>
      <w:r w:rsidRPr="00503F31">
        <w:rPr>
          <w:rFonts w:ascii="Times New Roman" w:hAnsi="Times New Roman"/>
          <w:sz w:val="24"/>
          <w:szCs w:val="24"/>
        </w:rPr>
        <w:t xml:space="preserve">и пригодном для обработки в текстовых редакторах, со ссылками на тексты и активными </w:t>
      </w:r>
      <w:r w:rsidRPr="00503F31">
        <w:rPr>
          <w:rFonts w:ascii="Times New Roman" w:hAnsi="Times New Roman"/>
          <w:sz w:val="24"/>
          <w:szCs w:val="24"/>
        </w:rPr>
        <w:lastRenderedPageBreak/>
        <w:t>гиперссылками. Открытие гиперссылки позволяет получить доступ к полному тексту соответствующего нормативного правового акта для просмотра в форматах, доступных для скачивания и пригодных для обработки в текстовых редакторах. Все нормативные правовые акты, включенные в Перечень актов, поддерживаются в актуальном состоянии. При внесении изменений в нормативные правовые акты, включенные в Перечень актов, их содержание оперативно обновляется.</w:t>
      </w:r>
    </w:p>
    <w:p w14:paraId="0170067F" w14:textId="7FC03036" w:rsidR="00503F31" w:rsidRDefault="00503F31" w:rsidP="00EB61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3F31">
        <w:rPr>
          <w:rFonts w:ascii="Times New Roman" w:hAnsi="Times New Roman"/>
          <w:sz w:val="24"/>
          <w:szCs w:val="24"/>
        </w:rPr>
        <w:t>Пе</w:t>
      </w:r>
      <w:r w:rsidR="003834CE">
        <w:rPr>
          <w:rFonts w:ascii="Times New Roman" w:hAnsi="Times New Roman"/>
          <w:sz w:val="24"/>
          <w:szCs w:val="24"/>
        </w:rPr>
        <w:t xml:space="preserve">речень актов также размещен на </w:t>
      </w:r>
      <w:r w:rsidR="003834CE" w:rsidRPr="003834CE">
        <w:rPr>
          <w:rFonts w:ascii="Times New Roman" w:hAnsi="Times New Roman"/>
          <w:sz w:val="24"/>
          <w:szCs w:val="24"/>
        </w:rPr>
        <w:t>веб-странице Комитета на официальном сайте Администрации Санкт-Петербурга в информационно-телекоммуникационной сети "Интернет"</w:t>
      </w:r>
      <w:r w:rsidR="00EB615C" w:rsidRPr="00EB615C">
        <w:t xml:space="preserve"> </w:t>
      </w:r>
      <w:r w:rsidR="00EB615C">
        <w:rPr>
          <w:rFonts w:ascii="Times New Roman" w:hAnsi="Times New Roman"/>
          <w:sz w:val="24"/>
          <w:szCs w:val="24"/>
        </w:rPr>
        <w:t>www.gov.spb.ru</w:t>
      </w:r>
      <w:r w:rsidR="003834CE" w:rsidRPr="003834CE">
        <w:rPr>
          <w:rFonts w:ascii="Times New Roman" w:hAnsi="Times New Roman"/>
          <w:sz w:val="24"/>
          <w:szCs w:val="24"/>
        </w:rPr>
        <w:t xml:space="preserve"> (далее - официальный сайт Администрации Санкт-Петербурга)</w:t>
      </w:r>
      <w:r w:rsidR="003834CE">
        <w:rPr>
          <w:rFonts w:ascii="Times New Roman" w:hAnsi="Times New Roman"/>
          <w:sz w:val="24"/>
          <w:szCs w:val="24"/>
        </w:rPr>
        <w:t>.</w:t>
      </w:r>
    </w:p>
    <w:p w14:paraId="54F3BAAD" w14:textId="799E749E" w:rsidR="00C727E5" w:rsidRPr="00982DD9" w:rsidRDefault="00724E38" w:rsidP="00FD18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Реестр организаций отдыха детей и их оздоровления Санкт-Петербурга</w:t>
      </w:r>
      <w:r w:rsidR="00FB586E" w:rsidRPr="00982DD9">
        <w:rPr>
          <w:rFonts w:ascii="Times New Roman" w:hAnsi="Times New Roman"/>
          <w:sz w:val="24"/>
          <w:szCs w:val="24"/>
        </w:rPr>
        <w:t xml:space="preserve"> (далее</w:t>
      </w:r>
      <w:r w:rsidR="00C727E5" w:rsidRPr="00982DD9">
        <w:rPr>
          <w:rFonts w:ascii="Times New Roman" w:hAnsi="Times New Roman"/>
          <w:sz w:val="24"/>
          <w:szCs w:val="24"/>
        </w:rPr>
        <w:t xml:space="preserve"> </w:t>
      </w:r>
      <w:r w:rsidR="00FB586E" w:rsidRPr="00982DD9">
        <w:rPr>
          <w:rFonts w:ascii="Times New Roman" w:hAnsi="Times New Roman"/>
          <w:sz w:val="24"/>
          <w:szCs w:val="24"/>
        </w:rPr>
        <w:t>- Реестр)</w:t>
      </w:r>
      <w:r w:rsidRPr="00982DD9">
        <w:rPr>
          <w:rFonts w:ascii="Times New Roman" w:hAnsi="Times New Roman"/>
          <w:sz w:val="24"/>
          <w:szCs w:val="24"/>
        </w:rPr>
        <w:t xml:space="preserve"> </w:t>
      </w:r>
      <w:r w:rsidR="005C4BB6" w:rsidRPr="00982DD9">
        <w:rPr>
          <w:rFonts w:ascii="Times New Roman" w:hAnsi="Times New Roman"/>
          <w:sz w:val="24"/>
          <w:szCs w:val="24"/>
        </w:rPr>
        <w:t>содержит сведения о</w:t>
      </w:r>
      <w:r w:rsidR="00E00A94">
        <w:rPr>
          <w:rFonts w:ascii="Times New Roman" w:hAnsi="Times New Roman"/>
          <w:sz w:val="24"/>
          <w:szCs w:val="24"/>
        </w:rPr>
        <w:t>б</w:t>
      </w:r>
      <w:r w:rsidR="002824CB">
        <w:rPr>
          <w:rFonts w:ascii="Times New Roman" w:hAnsi="Times New Roman"/>
          <w:sz w:val="24"/>
          <w:szCs w:val="24"/>
        </w:rPr>
        <w:t xml:space="preserve"> организациях</w:t>
      </w:r>
      <w:r w:rsidR="00B81ED1" w:rsidRPr="00982DD9">
        <w:rPr>
          <w:rFonts w:ascii="Times New Roman" w:hAnsi="Times New Roman"/>
          <w:sz w:val="24"/>
          <w:szCs w:val="24"/>
        </w:rPr>
        <w:t xml:space="preserve"> отдыха детей и их оздоровления</w:t>
      </w:r>
      <w:r w:rsidR="005C4BB6" w:rsidRPr="00982DD9">
        <w:rPr>
          <w:rFonts w:ascii="Times New Roman" w:hAnsi="Times New Roman"/>
          <w:sz w:val="24"/>
          <w:szCs w:val="24"/>
        </w:rPr>
        <w:t>, в том числе:</w:t>
      </w:r>
    </w:p>
    <w:p w14:paraId="39FFBC7F" w14:textId="33095A22" w:rsidR="00234259" w:rsidRPr="00982DD9" w:rsidRDefault="005C4BB6" w:rsidP="002342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организации отдыха детей и их оздоровления сезонного действия </w:t>
      </w:r>
      <w:r w:rsidR="00E41EF3" w:rsidRPr="00982DD9">
        <w:rPr>
          <w:rFonts w:ascii="Times New Roman" w:hAnsi="Times New Roman"/>
          <w:sz w:val="24"/>
          <w:szCs w:val="24"/>
        </w:rPr>
        <w:br/>
      </w:r>
      <w:r w:rsidRPr="00982DD9">
        <w:rPr>
          <w:rFonts w:ascii="Times New Roman" w:hAnsi="Times New Roman"/>
          <w:sz w:val="24"/>
          <w:szCs w:val="24"/>
        </w:rPr>
        <w:t>и</w:t>
      </w:r>
      <w:r w:rsidR="007E147C" w:rsidRPr="00982DD9">
        <w:rPr>
          <w:rFonts w:ascii="Times New Roman" w:hAnsi="Times New Roman"/>
          <w:sz w:val="24"/>
          <w:szCs w:val="24"/>
        </w:rPr>
        <w:t xml:space="preserve">ли круглогодичного действия </w:t>
      </w:r>
      <w:r w:rsidR="00234259" w:rsidRPr="00982DD9">
        <w:rPr>
          <w:rFonts w:ascii="Times New Roman" w:hAnsi="Times New Roman"/>
          <w:sz w:val="24"/>
          <w:szCs w:val="24"/>
        </w:rPr>
        <w:t>–</w:t>
      </w:r>
      <w:r w:rsidR="007E147C" w:rsidRPr="00982DD9">
        <w:rPr>
          <w:rFonts w:ascii="Times New Roman" w:hAnsi="Times New Roman"/>
          <w:sz w:val="24"/>
          <w:szCs w:val="24"/>
        </w:rPr>
        <w:t xml:space="preserve"> </w:t>
      </w:r>
      <w:r w:rsidR="00A67B23">
        <w:rPr>
          <w:rFonts w:ascii="Times New Roman" w:hAnsi="Times New Roman"/>
          <w:b/>
          <w:sz w:val="24"/>
          <w:szCs w:val="24"/>
        </w:rPr>
        <w:t>12</w:t>
      </w:r>
      <w:r w:rsidR="00234259" w:rsidRPr="00982DD9">
        <w:rPr>
          <w:rFonts w:ascii="Times New Roman" w:hAnsi="Times New Roman"/>
          <w:sz w:val="24"/>
          <w:szCs w:val="24"/>
        </w:rPr>
        <w:t>;</w:t>
      </w:r>
    </w:p>
    <w:p w14:paraId="2A23BC75" w14:textId="5327EA86" w:rsidR="00E41EF3" w:rsidRPr="00982DD9" w:rsidRDefault="005E4EE3" w:rsidP="002342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4EE3">
        <w:rPr>
          <w:rFonts w:ascii="Times New Roman" w:hAnsi="Times New Roman"/>
          <w:sz w:val="24"/>
          <w:szCs w:val="24"/>
        </w:rPr>
        <w:t>организации отдыха детей и их оздоровления</w:t>
      </w:r>
      <w:r w:rsidR="005C4BB6" w:rsidRPr="00982DD9">
        <w:rPr>
          <w:rFonts w:ascii="Times New Roman" w:hAnsi="Times New Roman"/>
          <w:sz w:val="24"/>
          <w:szCs w:val="24"/>
        </w:rPr>
        <w:t xml:space="preserve">, организованные образовательными организациями, осуществляющими организацию отдыха и оздоровления обучающихся </w:t>
      </w:r>
      <w:r>
        <w:rPr>
          <w:rFonts w:ascii="Times New Roman" w:hAnsi="Times New Roman"/>
          <w:sz w:val="24"/>
          <w:szCs w:val="24"/>
        </w:rPr>
        <w:br/>
      </w:r>
      <w:r w:rsidR="005C4BB6" w:rsidRPr="00982DD9">
        <w:rPr>
          <w:rFonts w:ascii="Times New Roman" w:hAnsi="Times New Roman"/>
          <w:sz w:val="24"/>
          <w:szCs w:val="24"/>
        </w:rPr>
        <w:t xml:space="preserve">в каникулярное время (с </w:t>
      </w:r>
      <w:r w:rsidR="007E147C" w:rsidRPr="00982DD9">
        <w:rPr>
          <w:rFonts w:ascii="Times New Roman" w:hAnsi="Times New Roman"/>
          <w:sz w:val="24"/>
          <w:szCs w:val="24"/>
        </w:rPr>
        <w:t xml:space="preserve">дневным пребыванием) </w:t>
      </w:r>
      <w:r w:rsidR="00E41EF3" w:rsidRPr="00982DD9">
        <w:rPr>
          <w:rFonts w:ascii="Times New Roman" w:hAnsi="Times New Roman"/>
          <w:sz w:val="24"/>
          <w:szCs w:val="24"/>
        </w:rPr>
        <w:t>–</w:t>
      </w:r>
      <w:r w:rsidR="007E147C" w:rsidRPr="00982DD9">
        <w:rPr>
          <w:rFonts w:ascii="Times New Roman" w:hAnsi="Times New Roman"/>
          <w:sz w:val="24"/>
          <w:szCs w:val="24"/>
        </w:rPr>
        <w:t xml:space="preserve"> </w:t>
      </w:r>
      <w:r w:rsidR="00A67B23" w:rsidRPr="009212D5">
        <w:rPr>
          <w:rFonts w:ascii="Times New Roman" w:hAnsi="Times New Roman"/>
          <w:b/>
          <w:sz w:val="24"/>
          <w:szCs w:val="24"/>
        </w:rPr>
        <w:t>232</w:t>
      </w:r>
      <w:r w:rsidR="00E41EF3" w:rsidRPr="009212D5">
        <w:rPr>
          <w:rFonts w:ascii="Times New Roman" w:hAnsi="Times New Roman"/>
          <w:b/>
          <w:sz w:val="24"/>
          <w:szCs w:val="24"/>
        </w:rPr>
        <w:t>.</w:t>
      </w:r>
    </w:p>
    <w:p w14:paraId="4AF995CE" w14:textId="1DB364C1" w:rsidR="006F6A1B" w:rsidRPr="006F6A1B" w:rsidRDefault="00E41EF3" w:rsidP="006F6A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Контролируемыми лицами государственного контроля (надзора) </w:t>
      </w:r>
      <w:r w:rsidRPr="00982DD9">
        <w:rPr>
          <w:rFonts w:ascii="Times New Roman" w:hAnsi="Times New Roman"/>
          <w:sz w:val="24"/>
          <w:szCs w:val="24"/>
          <w:lang w:val="x-none"/>
        </w:rPr>
        <w:t>являются юридические лица, индивидуальные предприниматели</w:t>
      </w:r>
      <w:r w:rsidRPr="00982DD9">
        <w:rPr>
          <w:rFonts w:ascii="Times New Roman" w:hAnsi="Times New Roman"/>
          <w:sz w:val="24"/>
          <w:szCs w:val="24"/>
        </w:rPr>
        <w:t>, осуществляющие деятельность в сфере организации отдыха и оздоровления детей</w:t>
      </w:r>
      <w:r w:rsidR="00FB586E" w:rsidRPr="00982DD9">
        <w:rPr>
          <w:rFonts w:ascii="Times New Roman" w:hAnsi="Times New Roman"/>
          <w:sz w:val="24"/>
          <w:szCs w:val="24"/>
        </w:rPr>
        <w:t>, включенные в Реестр</w:t>
      </w:r>
      <w:r w:rsidRPr="00982DD9">
        <w:rPr>
          <w:rFonts w:ascii="Times New Roman" w:hAnsi="Times New Roman"/>
          <w:sz w:val="24"/>
          <w:szCs w:val="24"/>
          <w:lang w:val="x-none"/>
        </w:rPr>
        <w:t>.</w:t>
      </w:r>
    </w:p>
    <w:p w14:paraId="568BC461" w14:textId="062D111D" w:rsidR="006F6A1B" w:rsidRPr="006F6A1B" w:rsidRDefault="006F6A1B" w:rsidP="006F6A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6A1B">
        <w:rPr>
          <w:rFonts w:ascii="Times New Roman" w:hAnsi="Times New Roman"/>
          <w:sz w:val="24"/>
          <w:szCs w:val="24"/>
        </w:rPr>
        <w:t xml:space="preserve">Объектами государственного контроля (надзора) являются деятельность контролируемых лиц по предоставлению достоверных, актуальных и полных сведений </w:t>
      </w:r>
      <w:r w:rsidRPr="006F6A1B">
        <w:rPr>
          <w:rFonts w:ascii="Times New Roman" w:hAnsi="Times New Roman"/>
          <w:sz w:val="24"/>
          <w:szCs w:val="24"/>
        </w:rPr>
        <w:br/>
        <w:t>об организациях отдыха детей и их оздоровления, содержащихся в Реестре.</w:t>
      </w:r>
    </w:p>
    <w:p w14:paraId="73A6ABD9" w14:textId="7CFB31BC" w:rsidR="00EB1F75" w:rsidRDefault="00EB1F75" w:rsidP="00EB1F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1F75">
        <w:rPr>
          <w:rFonts w:ascii="Times New Roman" w:hAnsi="Times New Roman"/>
          <w:sz w:val="24"/>
          <w:szCs w:val="24"/>
        </w:rPr>
        <w:t>В целях осуществлении государственного контроля (надзора) в 2023 году в соответствии с подпунктом «е» пункта 5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утвержденных Постановлением Правительства Российской Федерации от 24.10.2011 № 861 «О 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– постановление № 861</w:t>
      </w:r>
      <w:proofErr w:type="gramEnd"/>
      <w:r w:rsidRPr="00EB1F75">
        <w:rPr>
          <w:rFonts w:ascii="Times New Roman" w:hAnsi="Times New Roman"/>
          <w:sz w:val="24"/>
          <w:szCs w:val="24"/>
        </w:rPr>
        <w:t>),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ЕРВК) внесены сведения об объектах контроля и присвоенных им категориях риска   (далее – реестр категорированны</w:t>
      </w:r>
      <w:r>
        <w:rPr>
          <w:rFonts w:ascii="Times New Roman" w:hAnsi="Times New Roman"/>
          <w:sz w:val="24"/>
          <w:szCs w:val="24"/>
        </w:rPr>
        <w:t>х объектов).</w:t>
      </w:r>
    </w:p>
    <w:p w14:paraId="51258F30" w14:textId="4D84405E" w:rsidR="006F6A1B" w:rsidRPr="006F6A1B" w:rsidRDefault="006F6A1B" w:rsidP="003834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34CE">
        <w:rPr>
          <w:rFonts w:ascii="Times New Roman" w:hAnsi="Times New Roman"/>
          <w:sz w:val="24"/>
          <w:szCs w:val="24"/>
        </w:rPr>
        <w:t>Виджет</w:t>
      </w:r>
      <w:proofErr w:type="spellEnd"/>
      <w:r w:rsidRPr="003834CE">
        <w:rPr>
          <w:rFonts w:ascii="Times New Roman" w:hAnsi="Times New Roman"/>
          <w:sz w:val="24"/>
          <w:szCs w:val="24"/>
        </w:rPr>
        <w:t xml:space="preserve">, с отражением категорированных объектов контроля, внесенных </w:t>
      </w:r>
      <w:r w:rsidRPr="003834CE">
        <w:rPr>
          <w:rFonts w:ascii="Times New Roman" w:hAnsi="Times New Roman"/>
          <w:sz w:val="24"/>
          <w:szCs w:val="24"/>
        </w:rPr>
        <w:br/>
        <w:t xml:space="preserve">в ЕРВК </w:t>
      </w:r>
      <w:proofErr w:type="gramStart"/>
      <w:r w:rsidRPr="003834CE">
        <w:rPr>
          <w:rFonts w:ascii="Times New Roman" w:hAnsi="Times New Roman"/>
          <w:sz w:val="24"/>
          <w:szCs w:val="24"/>
        </w:rPr>
        <w:t>размещен</w:t>
      </w:r>
      <w:proofErr w:type="gramEnd"/>
      <w:r w:rsidRPr="003834CE">
        <w:rPr>
          <w:rFonts w:ascii="Times New Roman" w:hAnsi="Times New Roman"/>
          <w:sz w:val="24"/>
          <w:szCs w:val="24"/>
        </w:rPr>
        <w:t xml:space="preserve"> </w:t>
      </w:r>
      <w:r w:rsidR="003834CE" w:rsidRPr="003834CE">
        <w:rPr>
          <w:rFonts w:ascii="Times New Roman" w:hAnsi="Times New Roman"/>
          <w:sz w:val="24"/>
          <w:szCs w:val="24"/>
        </w:rPr>
        <w:t>на официальном</w:t>
      </w:r>
      <w:r w:rsidRPr="003834CE">
        <w:rPr>
          <w:rFonts w:ascii="Times New Roman" w:hAnsi="Times New Roman"/>
          <w:sz w:val="24"/>
          <w:szCs w:val="24"/>
        </w:rPr>
        <w:t xml:space="preserve"> сайт</w:t>
      </w:r>
      <w:r w:rsidR="003834CE" w:rsidRPr="003834CE">
        <w:rPr>
          <w:rFonts w:ascii="Times New Roman" w:hAnsi="Times New Roman"/>
          <w:sz w:val="24"/>
          <w:szCs w:val="24"/>
        </w:rPr>
        <w:t>е</w:t>
      </w:r>
      <w:r w:rsidRPr="003834CE">
        <w:rPr>
          <w:rFonts w:ascii="Times New Roman" w:hAnsi="Times New Roman"/>
          <w:sz w:val="24"/>
          <w:szCs w:val="24"/>
        </w:rPr>
        <w:t xml:space="preserve"> Администрации Санкт-Петербурга</w:t>
      </w:r>
      <w:r w:rsidR="003834CE" w:rsidRPr="003834CE">
        <w:rPr>
          <w:rFonts w:ascii="Times New Roman" w:hAnsi="Times New Roman"/>
          <w:sz w:val="24"/>
          <w:szCs w:val="24"/>
        </w:rPr>
        <w:t>.</w:t>
      </w:r>
    </w:p>
    <w:p w14:paraId="4EEED20A" w14:textId="305989F0" w:rsidR="009B6F81" w:rsidRPr="009212D5" w:rsidRDefault="001B0FEF" w:rsidP="009212D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615C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FE2BDE" w:rsidRPr="00EB615C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EB615C">
        <w:rPr>
          <w:rFonts w:ascii="Times New Roman" w:hAnsi="Times New Roman"/>
          <w:sz w:val="24"/>
          <w:szCs w:val="24"/>
        </w:rPr>
        <w:t xml:space="preserve"> с </w:t>
      </w:r>
      <w:r w:rsidR="00DF255B" w:rsidRPr="00EB615C">
        <w:rPr>
          <w:rFonts w:ascii="Times New Roman" w:hAnsi="Times New Roman"/>
          <w:sz w:val="24"/>
          <w:szCs w:val="24"/>
        </w:rPr>
        <w:t xml:space="preserve">постановлением </w:t>
      </w:r>
      <w:r w:rsidR="00DF255B" w:rsidRPr="00EB615C">
        <w:rPr>
          <w:rFonts w:ascii="Times New Roman" w:eastAsia="Times New Roman" w:hAnsi="Times New Roman"/>
          <w:bCs/>
          <w:sz w:val="24"/>
          <w:szCs w:val="24"/>
          <w:lang w:eastAsia="ru-RU"/>
        </w:rPr>
        <w:t>№ 336</w:t>
      </w:r>
      <w:r w:rsidR="00A344B1" w:rsidRPr="00EB61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7B23" w:rsidRPr="00EB615C">
        <w:rPr>
          <w:rFonts w:ascii="Times New Roman" w:hAnsi="Times New Roman"/>
          <w:sz w:val="24"/>
          <w:szCs w:val="24"/>
          <w:lang w:eastAsia="ru-RU"/>
        </w:rPr>
        <w:t>в 2023</w:t>
      </w:r>
      <w:r w:rsidR="00FE2BDE" w:rsidRPr="00EB615C">
        <w:rPr>
          <w:rFonts w:ascii="Times New Roman" w:hAnsi="Times New Roman"/>
          <w:sz w:val="24"/>
          <w:szCs w:val="24"/>
          <w:lang w:eastAsia="ru-RU"/>
        </w:rPr>
        <w:t xml:space="preserve"> году</w:t>
      </w:r>
      <w:r w:rsidR="00857940" w:rsidRPr="00EB615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6CFE" w:rsidRPr="00EB615C">
        <w:rPr>
          <w:rFonts w:ascii="Times New Roman" w:hAnsi="Times New Roman"/>
          <w:sz w:val="24"/>
          <w:szCs w:val="24"/>
        </w:rPr>
        <w:t>у Комитета отсутствовали</w:t>
      </w:r>
      <w:r w:rsidR="00857940" w:rsidRPr="00EB615C">
        <w:rPr>
          <w:rFonts w:ascii="Times New Roman" w:hAnsi="Times New Roman"/>
          <w:sz w:val="24"/>
          <w:szCs w:val="24"/>
        </w:rPr>
        <w:t xml:space="preserve"> правовые основания для организации и проведения контрольных (надзорных) мероприятий (</w:t>
      </w:r>
      <w:r w:rsidR="00A44A5F" w:rsidRPr="00EB615C">
        <w:rPr>
          <w:rFonts w:ascii="Times New Roman" w:hAnsi="Times New Roman"/>
          <w:sz w:val="24"/>
          <w:szCs w:val="24"/>
        </w:rPr>
        <w:t xml:space="preserve">далее - </w:t>
      </w:r>
      <w:r w:rsidR="00857940" w:rsidRPr="00EB615C">
        <w:rPr>
          <w:rFonts w:ascii="Times New Roman" w:hAnsi="Times New Roman"/>
          <w:sz w:val="24"/>
          <w:szCs w:val="24"/>
        </w:rPr>
        <w:t>КНМ), предусматривающих взаимодействие с контролируемыми лицами.</w:t>
      </w:r>
      <w:r w:rsidR="009212D5" w:rsidRPr="00EB61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212D5" w:rsidRPr="00EB615C">
        <w:rPr>
          <w:rFonts w:ascii="Times New Roman" w:hAnsi="Times New Roman"/>
          <w:sz w:val="24"/>
          <w:szCs w:val="24"/>
        </w:rPr>
        <w:t xml:space="preserve">Вместе с тем, Комитетом </w:t>
      </w:r>
      <w:r w:rsidR="009212D5" w:rsidRPr="00EB6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Планом проведения  наблюдения за соблюдением обязательных требований (мониторинг безопасности) на 2023 год, утвержденным распоряжением Комитета </w:t>
      </w:r>
      <w:r w:rsidR="009212D5" w:rsidRPr="00EB6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по образованию от 12.12.2022 № 2452-р, осуществлен мониторинг безопасности </w:t>
      </w:r>
      <w:r w:rsidR="009212D5" w:rsidRPr="00EB6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(КНМ без взаимодействия) в отношении 21 контролируемого лица, по результатам которого 7 контролируемым лицам объявлены предостережения </w:t>
      </w:r>
      <w:r w:rsidR="009212D5" w:rsidRPr="00EB615C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о недопустимости нарушения обязательных требований</w:t>
      </w:r>
      <w:r w:rsidR="009212D5" w:rsidRPr="00EB61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14:paraId="31BAB724" w14:textId="6582AD80" w:rsidR="009212D5" w:rsidRDefault="009212D5" w:rsidP="003F5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12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Приоритетом деятельности Комитета </w:t>
      </w:r>
      <w:r w:rsidRPr="00E2204C">
        <w:rPr>
          <w:rFonts w:ascii="Times New Roman" w:eastAsia="Times New Roman" w:hAnsi="Times New Roman"/>
          <w:bCs/>
          <w:sz w:val="24"/>
          <w:szCs w:val="24"/>
          <w:lang w:eastAsia="ru-RU"/>
        </w:rPr>
        <w:t>в 2023</w:t>
      </w:r>
      <w:r w:rsidR="00E2204C" w:rsidRPr="00E220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  <w:r w:rsidRPr="00E220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212D5">
        <w:rPr>
          <w:rFonts w:ascii="Times New Roman" w:eastAsia="Times New Roman" w:hAnsi="Times New Roman"/>
          <w:bCs/>
          <w:sz w:val="24"/>
          <w:szCs w:val="24"/>
          <w:lang w:eastAsia="ru-RU"/>
        </w:rPr>
        <w:t>в сфере государственного контроля</w:t>
      </w:r>
      <w:r w:rsidRPr="00E220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(надзора)</w:t>
      </w:r>
      <w:r w:rsidR="003F5A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являлось</w:t>
      </w:r>
      <w:r w:rsidRPr="009212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предупреждение нарушений обязательных требований</w:t>
      </w:r>
      <w:r w:rsidR="00E2204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9212D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4601F12C" w14:textId="1E86F406" w:rsidR="003245A1" w:rsidRPr="003245A1" w:rsidRDefault="003245A1" w:rsidP="00324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 по профилактике нарушений обязательных требований 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проводились в соответствии с</w:t>
      </w:r>
      <w:r w:rsidRPr="003245A1">
        <w:rPr>
          <w:rFonts w:ascii="PT Astra Serif" w:hAnsi="PT Astra Serif"/>
          <w:sz w:val="24"/>
          <w:szCs w:val="24"/>
        </w:rPr>
        <w:t xml:space="preserve"> 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программой профилактики рисков причинения вреда (ущерба) охраняемым законом ценностям 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детей и их оздоровления, на 2023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(далее – Программа профилактики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2023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>), утвержденной распоряжени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Комитета по образованию от 06.12.2022 № 2418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>-р.</w:t>
      </w:r>
    </w:p>
    <w:p w14:paraId="538E03FE" w14:textId="301E9C32" w:rsidR="003245A1" w:rsidRPr="003245A1" w:rsidRDefault="003245A1" w:rsidP="00324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45A1">
        <w:rPr>
          <w:rFonts w:ascii="Times New Roman" w:eastAsia="Times New Roman" w:hAnsi="Times New Roman"/>
          <w:sz w:val="24"/>
          <w:szCs w:val="24"/>
          <w:lang w:val="x-none" w:eastAsia="ru-RU"/>
        </w:rPr>
        <w:t>В целях предотвращени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245A1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рисков причинения вреда охраняемым законом ценностям, предупреждени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245A1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нарушений обязательных требований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проведены профилактические мероприятия, предусмотренные планом-графиком, установленным Программой профилак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тики 2023</w:t>
      </w:r>
      <w:r w:rsidRPr="003245A1">
        <w:rPr>
          <w:rFonts w:ascii="Times New Roman" w:eastAsia="Times New Roman" w:hAnsi="Times New Roman"/>
          <w:sz w:val="24"/>
          <w:szCs w:val="24"/>
          <w:lang w:eastAsia="ru-RU"/>
        </w:rPr>
        <w:t>, в том числе, публичные мероприятия с большим охватом участников.</w:t>
      </w:r>
    </w:p>
    <w:p w14:paraId="0A3C0D68" w14:textId="1258DA72" w:rsidR="003245A1" w:rsidRPr="003245A1" w:rsidRDefault="003245A1" w:rsidP="003245A1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proofErr w:type="gramStart"/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целях</w:t>
      </w:r>
      <w:proofErr w:type="gramEnd"/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профилактики нарушений обязательных требований Комитетом 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br/>
        <w:t xml:space="preserve">по образованию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в 2023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году проводились следующие </w:t>
      </w:r>
      <w:r w:rsidR="00D46F65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профилактические 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мероприятия.</w:t>
      </w:r>
    </w:p>
    <w:p w14:paraId="3CDAF200" w14:textId="6FEF19FE" w:rsidR="003245A1" w:rsidRPr="003245A1" w:rsidRDefault="003245A1" w:rsidP="003245A1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Проведено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46 профилактических визитов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в форме профилактической беседы 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br/>
        <w:t>(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33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обяза</w:t>
      </w:r>
      <w:r w:rsidR="00800F69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тельных профилактических визита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и </w:t>
      </w: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13</w:t>
      </w:r>
      <w:r w:rsidR="00800F69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профилактических визитов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по запросу контролируемых лиц).</w:t>
      </w:r>
    </w:p>
    <w:p w14:paraId="3682ABB7" w14:textId="4F46F695" w:rsidR="003245A1" w:rsidRPr="003245A1" w:rsidRDefault="003245A1" w:rsidP="003245A1">
      <w:pPr>
        <w:widowControl w:val="0"/>
        <w:suppressAutoHyphens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В </w:t>
      </w:r>
      <w:proofErr w:type="gramStart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отношении</w:t>
      </w:r>
      <w:proofErr w:type="gramEnd"/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11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0F662F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контролируемых лиц 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объявлены предостережения 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br/>
        <w:t xml:space="preserve">о недопустимости нарушения обязательных требований. Комитет по образованию осуществляет учет объявленных предостережений. </w:t>
      </w:r>
      <w:r w:rsidR="000F662F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В 2023</w:t>
      </w:r>
      <w:r w:rsidRPr="003245A1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году все объявленные предостережения исполнены контролируемыми лицами.</w:t>
      </w:r>
    </w:p>
    <w:p w14:paraId="080AFEE8" w14:textId="159E8733" w:rsidR="00800F69" w:rsidRPr="00800F69" w:rsidRDefault="00D46F65" w:rsidP="00D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Обеспечена 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своевременная информированность и доступность информации для контролируемых лиц об осуществлении контрольным органом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государственного 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 (надзора) посредством актуализации на официальном сайте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Комитета  и</w:t>
      </w:r>
      <w:r w:rsidRPr="00D46F65">
        <w:rPr>
          <w:rFonts w:ascii="Times New Roman" w:hAnsi="Times New Roman"/>
          <w:sz w:val="24"/>
          <w:szCs w:val="24"/>
        </w:rPr>
        <w:t xml:space="preserve"> </w:t>
      </w:r>
      <w:r w:rsidRPr="00D46F65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 Администрации Санкт-Петербурга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информации об обязательных требованиях законодательства (нормативных правовых актах или их отдельных частей, содержащих обязательные требования, оценка соблюдения которых осуществлялась при осуществлении регионального контро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ля (надзора).</w:t>
      </w:r>
      <w:proofErr w:type="gramEnd"/>
    </w:p>
    <w:p w14:paraId="15D2F72B" w14:textId="77777777" w:rsidR="00677862" w:rsidRDefault="00D46F65" w:rsidP="006778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2023 году 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с руководителями контролируемых лиц 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роведено 6 совещаний</w:t>
      </w:r>
      <w:r w:rsidR="00677862">
        <w:rPr>
          <w:rFonts w:ascii="Times New Roman" w:eastAsia="Times New Roman" w:hAnsi="Times New Roman"/>
          <w:bCs/>
          <w:sz w:val="24"/>
          <w:szCs w:val="24"/>
          <w:lang w:eastAsia="ru-RU"/>
        </w:rPr>
        <w:t>, в рамках которых:</w:t>
      </w:r>
    </w:p>
    <w:p w14:paraId="148B019B" w14:textId="5960FBF8" w:rsidR="00677862" w:rsidRDefault="00800F69" w:rsidP="006778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обсуждались типичные нарушения, выявленные в ходе профилактических мероприят</w:t>
      </w:r>
      <w:r w:rsidR="0067786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ий и причины их возникновения; </w:t>
      </w:r>
    </w:p>
    <w:p w14:paraId="0D7E4B2F" w14:textId="77777777" w:rsidR="00677862" w:rsidRDefault="00800F69" w:rsidP="006778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проводился обзор изменений действующего законодательства в сфере организации отдыха и оздоровления детей;</w:t>
      </w:r>
    </w:p>
    <w:p w14:paraId="27D02288" w14:textId="41170E1C" w:rsidR="00800F69" w:rsidRPr="00800F69" w:rsidRDefault="00800F69" w:rsidP="0067786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обсуждались актуальные вопросы и пути их решения; </w:t>
      </w:r>
    </w:p>
    <w:p w14:paraId="3D0E2583" w14:textId="11D5C40D" w:rsidR="00D46F65" w:rsidRDefault="00D46F65" w:rsidP="00D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Учредителям </w:t>
      </w:r>
      <w:r w:rsidRPr="00D46F65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контролируемых лиц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> направлялись профилактические письма по наиболее часто возникающим вопросам, а также о принятии необходимых мер по недопущению нарушений обязательных требований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рамках государственного контроля (надзора).</w:t>
      </w:r>
    </w:p>
    <w:p w14:paraId="2AF16BC8" w14:textId="25C8C6A7" w:rsidR="00800F69" w:rsidRPr="00800F69" w:rsidRDefault="00D46F65" w:rsidP="00D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Оказано </w:t>
      </w:r>
      <w:r w:rsidR="00C20163">
        <w:rPr>
          <w:rFonts w:ascii="Times New Roman" w:eastAsia="Times New Roman" w:hAnsi="Times New Roman"/>
          <w:bCs/>
          <w:sz w:val="24"/>
          <w:szCs w:val="24"/>
          <w:lang w:eastAsia="ru-RU"/>
        </w:rPr>
        <w:t>101 адресная консультация</w:t>
      </w:r>
      <w:r w:rsidR="00800F69" w:rsidRPr="00800F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представителям контролируемых лиц по вопросам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осуществления государственного контроля (надзора) и порядку ведения и формирования Реестра.</w:t>
      </w:r>
    </w:p>
    <w:p w14:paraId="78BE3F60" w14:textId="632F790B" w:rsidR="003245A1" w:rsidRPr="00905838" w:rsidRDefault="00D46F65" w:rsidP="00E62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Дополнительно </w:t>
      </w:r>
      <w:r w:rsidR="00800F69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>в рамках засед</w:t>
      </w:r>
      <w:r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аний межведомственной комиссии Санкт-Петербурга </w:t>
      </w:r>
      <w:r w:rsidR="00800F69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6246B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800F69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вопросам организации отдыха и оздоровления детей, до </w:t>
      </w:r>
      <w:r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учредителей </w:t>
      </w:r>
      <w:r w:rsidR="00800F69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контролируемых лиц доводилась информация об обязательных требованиях </w:t>
      </w:r>
      <w:r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осуществлении государственного контроля (надзора)</w:t>
      </w:r>
      <w:r w:rsidR="00E6246B" w:rsidRPr="0090583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0104724" w14:textId="6228DAF1" w:rsidR="00C20163" w:rsidRPr="00905838" w:rsidRDefault="00C20163" w:rsidP="008213C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>целях</w:t>
      </w:r>
      <w:proofErr w:type="gramEnd"/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добровольного определения контролируемыми лицами уровня соблюдения ими обязательных требований Положение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о государственном контроле (надзоре) предусмотрена самостоятельная оценка соблюдения обязательных требований (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- </w:t>
      </w:r>
      <w:proofErr w:type="spellStart"/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Распоряжением Комитета по образованию от 28.12.2021 № 3493-р 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утверждены методические рекомендации по проведению </w:t>
      </w:r>
      <w:proofErr w:type="spellStart"/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подготовке декларации соблюдения обязательных требований.</w:t>
      </w:r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В 2023 году </w:t>
      </w:r>
      <w:proofErr w:type="spellStart"/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  <w:r w:rsidR="00E6246B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6246B" w:rsidRPr="00905838">
        <w:rPr>
          <w:rFonts w:ascii="Times New Roman" w:eastAsia="Times New Roman" w:hAnsi="Times New Roman"/>
          <w:sz w:val="24"/>
          <w:szCs w:val="24"/>
          <w:lang w:eastAsia="ru-RU"/>
        </w:rPr>
        <w:t>в автоматизированном режиме в личном кабинете на сайте Центра развития и поддержки предпринимательства Санкт</w:t>
      </w:r>
      <w:r w:rsidR="00E6246B" w:rsidRPr="00905838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Петербурга </w:t>
      </w:r>
      <w:hyperlink r:id="rId10" w:tgtFrame="_blank" w:history="1">
        <w:r w:rsidR="00E6246B" w:rsidRPr="00905838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https://www.crpp.ru/</w:t>
        </w:r>
      </w:hyperlink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прошли </w:t>
      </w:r>
      <w:r w:rsidR="00E6246B" w:rsidRPr="00905838">
        <w:rPr>
          <w:rFonts w:ascii="Times New Roman" w:eastAsia="Times New Roman" w:hAnsi="Times New Roman"/>
          <w:sz w:val="24"/>
          <w:szCs w:val="24"/>
          <w:lang w:eastAsia="ru-RU"/>
        </w:rPr>
        <w:t xml:space="preserve">77 контролируемых лиц 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из них </w:t>
      </w:r>
      <w:r w:rsidRPr="00905838">
        <w:rPr>
          <w:rFonts w:ascii="Times New Roman" w:eastAsia="Times New Roman" w:hAnsi="Times New Roman"/>
          <w:sz w:val="24"/>
          <w:szCs w:val="24"/>
          <w:lang w:eastAsia="ru-RU"/>
        </w:rPr>
        <w:t>46 получили высокую оценку соблюдения ими обязательных требова</w:t>
      </w:r>
      <w:r w:rsidR="008213C3" w:rsidRPr="00905838">
        <w:rPr>
          <w:rFonts w:ascii="Times New Roman" w:eastAsia="Times New Roman" w:hAnsi="Times New Roman"/>
          <w:sz w:val="24"/>
          <w:szCs w:val="24"/>
          <w:lang w:eastAsia="ru-RU"/>
        </w:rPr>
        <w:t>ний.</w:t>
      </w:r>
    </w:p>
    <w:p w14:paraId="3C2EA85C" w14:textId="412D5263" w:rsidR="000F662F" w:rsidRPr="00CC5F5F" w:rsidRDefault="008213C3" w:rsidP="00CC5F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05838">
        <w:rPr>
          <w:rFonts w:ascii="Times New Roman" w:hAnsi="Times New Roman"/>
          <w:bCs/>
          <w:sz w:val="24"/>
          <w:szCs w:val="24"/>
        </w:rPr>
        <w:t xml:space="preserve">В </w:t>
      </w:r>
      <w:proofErr w:type="gramStart"/>
      <w:r w:rsidR="00905838" w:rsidRPr="00905838">
        <w:rPr>
          <w:rFonts w:ascii="Times New Roman" w:hAnsi="Times New Roman"/>
          <w:bCs/>
          <w:sz w:val="24"/>
          <w:szCs w:val="24"/>
        </w:rPr>
        <w:t>соответствии</w:t>
      </w:r>
      <w:proofErr w:type="gramEnd"/>
      <w:r w:rsidRPr="00905838">
        <w:rPr>
          <w:rFonts w:ascii="Times New Roman" w:hAnsi="Times New Roman"/>
          <w:bCs/>
          <w:sz w:val="24"/>
          <w:szCs w:val="24"/>
        </w:rPr>
        <w:t xml:space="preserve"> со статьей 47 Федерального закона № 248-ФЗ </w:t>
      </w:r>
      <w:r w:rsidR="00C20163" w:rsidRPr="00905838">
        <w:rPr>
          <w:rFonts w:ascii="Times New Roman" w:hAnsi="Times New Roman"/>
          <w:bCs/>
          <w:sz w:val="24"/>
          <w:szCs w:val="24"/>
        </w:rPr>
        <w:t xml:space="preserve">Комитетом </w:t>
      </w:r>
      <w:r w:rsidR="00616B94">
        <w:rPr>
          <w:rFonts w:ascii="Times New Roman" w:hAnsi="Times New Roman"/>
          <w:bCs/>
          <w:sz w:val="24"/>
          <w:szCs w:val="24"/>
        </w:rPr>
        <w:t>проведено</w:t>
      </w:r>
      <w:r w:rsidR="00E27CB0">
        <w:rPr>
          <w:rFonts w:ascii="Times New Roman" w:hAnsi="Times New Roman"/>
          <w:bCs/>
          <w:sz w:val="24"/>
          <w:szCs w:val="24"/>
        </w:rPr>
        <w:t xml:space="preserve"> </w:t>
      </w:r>
      <w:r w:rsidR="00905838" w:rsidRPr="00905838">
        <w:rPr>
          <w:rFonts w:ascii="Times New Roman" w:hAnsi="Times New Roman"/>
          <w:bCs/>
          <w:sz w:val="24"/>
          <w:szCs w:val="24"/>
        </w:rPr>
        <w:t>обобщени</w:t>
      </w:r>
      <w:r w:rsidR="00E27CB0">
        <w:rPr>
          <w:rFonts w:ascii="Times New Roman" w:hAnsi="Times New Roman"/>
          <w:bCs/>
          <w:sz w:val="24"/>
          <w:szCs w:val="24"/>
        </w:rPr>
        <w:t>е</w:t>
      </w:r>
      <w:r w:rsidR="00C20163" w:rsidRPr="00905838">
        <w:rPr>
          <w:rFonts w:ascii="Times New Roman" w:hAnsi="Times New Roman"/>
          <w:bCs/>
          <w:sz w:val="24"/>
          <w:szCs w:val="24"/>
        </w:rPr>
        <w:t xml:space="preserve"> правоприменительной практики государственного контроля (надзора)</w:t>
      </w:r>
      <w:r w:rsidR="00616B94">
        <w:rPr>
          <w:rFonts w:ascii="Times New Roman" w:hAnsi="Times New Roman"/>
          <w:bCs/>
          <w:sz w:val="24"/>
          <w:szCs w:val="24"/>
        </w:rPr>
        <w:t>.</w:t>
      </w:r>
      <w:r w:rsidR="00C20163" w:rsidRPr="00905838">
        <w:rPr>
          <w:rFonts w:ascii="Times New Roman" w:hAnsi="Times New Roman"/>
          <w:bCs/>
          <w:sz w:val="24"/>
          <w:szCs w:val="24"/>
        </w:rPr>
        <w:t xml:space="preserve"> </w:t>
      </w:r>
      <w:r w:rsidR="00616B94">
        <w:rPr>
          <w:rFonts w:ascii="Times New Roman" w:hAnsi="Times New Roman"/>
          <w:bCs/>
          <w:sz w:val="24"/>
          <w:szCs w:val="24"/>
        </w:rPr>
        <w:t>П</w:t>
      </w:r>
      <w:r w:rsidR="00616B94" w:rsidRPr="00616B94">
        <w:rPr>
          <w:rFonts w:ascii="Times New Roman" w:hAnsi="Times New Roman"/>
          <w:bCs/>
          <w:sz w:val="24"/>
          <w:szCs w:val="24"/>
        </w:rPr>
        <w:t xml:space="preserve">о итогам обобщение правоприменительной практики </w:t>
      </w:r>
      <w:proofErr w:type="gramStart"/>
      <w:r w:rsidR="00616B94">
        <w:rPr>
          <w:rFonts w:ascii="Times New Roman" w:hAnsi="Times New Roman"/>
          <w:bCs/>
          <w:sz w:val="24"/>
          <w:szCs w:val="24"/>
        </w:rPr>
        <w:t>подготовлен</w:t>
      </w:r>
      <w:r w:rsidR="00905838">
        <w:rPr>
          <w:rFonts w:ascii="Times New Roman" w:hAnsi="Times New Roman"/>
          <w:bCs/>
          <w:sz w:val="24"/>
          <w:szCs w:val="24"/>
        </w:rPr>
        <w:t xml:space="preserve"> </w:t>
      </w:r>
      <w:r w:rsidR="00616B94">
        <w:rPr>
          <w:rFonts w:ascii="Times New Roman" w:hAnsi="Times New Roman"/>
          <w:bCs/>
          <w:sz w:val="24"/>
          <w:szCs w:val="24"/>
        </w:rPr>
        <w:t>и</w:t>
      </w:r>
      <w:r w:rsidR="00905838">
        <w:rPr>
          <w:rFonts w:ascii="Times New Roman" w:hAnsi="Times New Roman"/>
          <w:bCs/>
          <w:sz w:val="24"/>
          <w:szCs w:val="24"/>
        </w:rPr>
        <w:t xml:space="preserve"> утвержден</w:t>
      </w:r>
      <w:proofErr w:type="gramEnd"/>
      <w:r w:rsidR="00905838">
        <w:rPr>
          <w:rFonts w:ascii="Times New Roman" w:hAnsi="Times New Roman"/>
          <w:bCs/>
          <w:sz w:val="24"/>
          <w:szCs w:val="24"/>
        </w:rPr>
        <w:t xml:space="preserve"> распоряжением Комитета </w:t>
      </w:r>
      <w:r w:rsidR="00905838">
        <w:rPr>
          <w:rFonts w:ascii="Times New Roman" w:hAnsi="Times New Roman"/>
          <w:bCs/>
          <w:sz w:val="24"/>
          <w:szCs w:val="24"/>
        </w:rPr>
        <w:lastRenderedPageBreak/>
        <w:t>от 14.02.2023 № 131-р Д</w:t>
      </w:r>
      <w:r w:rsidR="00C20163" w:rsidRPr="00905838">
        <w:rPr>
          <w:rFonts w:ascii="Times New Roman" w:hAnsi="Times New Roman"/>
          <w:bCs/>
          <w:sz w:val="24"/>
          <w:szCs w:val="24"/>
        </w:rPr>
        <w:t>оклад о правоприменительной практике за 2022 год</w:t>
      </w:r>
      <w:r w:rsidR="00905838" w:rsidRPr="00905838">
        <w:rPr>
          <w:rFonts w:ascii="Times New Roman" w:hAnsi="Times New Roman"/>
          <w:bCs/>
          <w:sz w:val="24"/>
          <w:szCs w:val="24"/>
        </w:rPr>
        <w:t xml:space="preserve">, который размещен </w:t>
      </w:r>
      <w:r w:rsidR="00C20163" w:rsidRPr="00905838">
        <w:rPr>
          <w:rFonts w:ascii="Times New Roman" w:hAnsi="Times New Roman"/>
          <w:bCs/>
          <w:sz w:val="24"/>
          <w:szCs w:val="24"/>
        </w:rPr>
        <w:t>на официальном сайте Комитета и официальном сайте</w:t>
      </w:r>
      <w:r w:rsidR="00CC5F5F">
        <w:rPr>
          <w:rFonts w:ascii="Times New Roman" w:hAnsi="Times New Roman"/>
          <w:bCs/>
          <w:sz w:val="24"/>
          <w:szCs w:val="24"/>
        </w:rPr>
        <w:t xml:space="preserve"> Администрации Санкт-Петербурга.</w:t>
      </w:r>
    </w:p>
    <w:p w14:paraId="3095940A" w14:textId="256C35BD" w:rsidR="00AC2BC1" w:rsidRPr="00747F64" w:rsidRDefault="006D413F" w:rsidP="00747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7F64">
        <w:rPr>
          <w:rFonts w:ascii="Times New Roman" w:hAnsi="Times New Roman"/>
          <w:sz w:val="24"/>
          <w:szCs w:val="24"/>
        </w:rPr>
        <w:t>Анализ проведенных в рамках П</w:t>
      </w:r>
      <w:r w:rsidR="005C4BB6" w:rsidRPr="00747F64">
        <w:rPr>
          <w:rFonts w:ascii="Times New Roman" w:hAnsi="Times New Roman"/>
          <w:sz w:val="24"/>
          <w:szCs w:val="24"/>
        </w:rPr>
        <w:t>рограммы профилактики мероприятий позволяет сделать следующие выводы:</w:t>
      </w:r>
    </w:p>
    <w:p w14:paraId="46B1670B" w14:textId="77777777" w:rsidR="00677862" w:rsidRPr="00677862" w:rsidRDefault="00171849" w:rsidP="006778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ab/>
      </w:r>
      <w:r w:rsidR="001D6BD0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о</w:t>
      </w:r>
      <w:r w:rsidR="0060333F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сновными причинами, факторами и условиями, способствующими нарушению обязательных требований контролируемыми лицами</w:t>
      </w:r>
      <w:r w:rsidR="00650932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,</w:t>
      </w:r>
      <w:r w:rsidR="0060333F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является отсутствие системной работы административно-управленческого персонала контролируемых лиц, </w:t>
      </w:r>
      <w:r w:rsidR="00EE5B60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отсутствие кадров (отсутствие в штате должности начальника лагеря), </w:t>
      </w:r>
      <w:r w:rsidR="0060333F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недостаточный уровень правовой культуры руководителей кон</w:t>
      </w:r>
      <w:r w:rsidR="00EE5B60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тролируемых лиц,</w:t>
      </w:r>
      <w:r w:rsidR="0060333F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от</w:t>
      </w:r>
      <w:r w:rsidR="00A049E8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>сутствие надлежащего контроля деятельности</w:t>
      </w:r>
      <w:r w:rsidR="0060333F" w:rsidRPr="00601B08"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="0060333F"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работников</w:t>
      </w:r>
      <w:r w:rsidR="00EE5B60"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1417B5A" w14:textId="1ECAF0D5" w:rsidR="00677862" w:rsidRPr="00677862" w:rsidRDefault="00677862" w:rsidP="006778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Наиболее значимыми рисками в деятельности контролируемых лиц являются:</w:t>
      </w:r>
    </w:p>
    <w:p w14:paraId="4FC71728" w14:textId="507D6EED" w:rsidR="00677862" w:rsidRPr="00677862" w:rsidRDefault="00677862" w:rsidP="006778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предоставление контролируемым лицом недостоверных сведений об организации отдыха детей и их оздоровления для включения в реестр организаций отдыха детей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их оздоровления;</w:t>
      </w:r>
    </w:p>
    <w:p w14:paraId="60F4CFEE" w14:textId="77777777" w:rsidR="00677862" w:rsidRPr="00677862" w:rsidRDefault="00677862" w:rsidP="006778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предоставление контролируемым лицом неактуальных сведений об организации отдыха детей и их оздоровления для включения в реестр организаций отдыха детей и их оздоровления;</w:t>
      </w:r>
    </w:p>
    <w:p w14:paraId="2C851F51" w14:textId="15D61201" w:rsidR="00677862" w:rsidRPr="00677862" w:rsidRDefault="00677862" w:rsidP="0067786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7786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предоставление контролируемым лицом неполных сведений об организации отдыха детей и их оздоровления для включения в реестр организаций отдыха детей и их оздоровления.</w:t>
      </w:r>
    </w:p>
    <w:p w14:paraId="20F5F077" w14:textId="1D9EBAC8" w:rsidR="00547E63" w:rsidRPr="00982DD9" w:rsidRDefault="000D3027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Для достижения поставленных целей и </w:t>
      </w:r>
      <w:r w:rsidR="0065093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достижения 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результатов </w:t>
      </w:r>
      <w:r w:rsidR="00547E63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профилак</w:t>
      </w:r>
      <w:r w:rsidR="00DE5CFB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тик</w:t>
      </w:r>
      <w:r w:rsidR="00547E63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нарушений обязательных требований </w:t>
      </w:r>
      <w:r w:rsidR="006D41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рограммой профилактики на 20</w:t>
      </w:r>
      <w:r w:rsidR="004B63D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E5B6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467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</w:t>
      </w:r>
      <w:r w:rsidR="00547E63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 отчетные показатели</w:t>
      </w:r>
      <w:r w:rsidR="00547E63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7A05E4B" w14:textId="1F6010F6" w:rsidR="004E5295" w:rsidRPr="00601B08" w:rsidRDefault="009B2F3B" w:rsidP="004E52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Показатель «</w:t>
      </w:r>
      <w:r w:rsidR="0054672F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Актуализация перечня </w:t>
      </w:r>
      <w:r w:rsidR="0054672F" w:rsidRPr="00601B08">
        <w:rPr>
          <w:rFonts w:ascii="Times New Roman" w:eastAsia="Times New Roman" w:hAnsi="Times New Roman"/>
          <w:sz w:val="24"/>
          <w:szCs w:val="24"/>
          <w:lang w:eastAsia="ru-RU"/>
        </w:rPr>
        <w:t>нормативных правовых актов и их отдельных частей, содержащих обязательные требования, соблюдение которых оценивается при осуществлении регионального государственного контроля</w:t>
      </w: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A049E8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достигнут,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составил 100 %</w:t>
      </w:r>
      <w:r w:rsidR="00CC15B1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запланированног</w:t>
      </w:r>
      <w:r w:rsidR="00DA4DF0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DF2CAB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53E7984" w14:textId="2C75D308" w:rsidR="004E5295" w:rsidRPr="00601B08" w:rsidRDefault="009B2F3B" w:rsidP="004E52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Показатель «</w:t>
      </w:r>
      <w:r w:rsidR="0054672F" w:rsidRPr="00601B08">
        <w:rPr>
          <w:rFonts w:ascii="Times New Roman" w:eastAsia="Times New Roman" w:hAnsi="Times New Roman"/>
          <w:sz w:val="24"/>
          <w:szCs w:val="24"/>
          <w:lang w:eastAsia="ru-RU"/>
        </w:rPr>
        <w:t>Доля реализации мероприятий Программы профилактики</w:t>
      </w: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6D413F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</w:t>
      </w:r>
      <w:r w:rsidR="00A049E8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достигнут,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4672F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составил 1</w:t>
      </w:r>
      <w:r w:rsidR="00DA4DF0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00 % от </w:t>
      </w:r>
      <w:proofErr w:type="gramStart"/>
      <w:r w:rsidR="00DA4DF0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запланированного</w:t>
      </w:r>
      <w:proofErr w:type="gramEnd"/>
      <w:r w:rsidR="00DF2CAB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FD837BD" w14:textId="58344A83" w:rsidR="004E5295" w:rsidRDefault="004D78CC" w:rsidP="004E52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Показатель «</w:t>
      </w:r>
      <w:r w:rsidR="0054672F" w:rsidRPr="00601B08">
        <w:rPr>
          <w:rFonts w:ascii="Times New Roman" w:eastAsia="Times New Roman" w:hAnsi="Times New Roman"/>
          <w:sz w:val="24"/>
          <w:szCs w:val="24"/>
          <w:lang w:eastAsia="ru-RU"/>
        </w:rPr>
        <w:t>Информированность подконтрольных субъектов об обязательных требованиях и изменениях в системе обязательных требований</w:t>
      </w:r>
      <w:r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- </w:t>
      </w:r>
      <w:r w:rsidR="00A049E8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достигнут,</w:t>
      </w:r>
      <w:r w:rsidR="004E5295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составил 1</w:t>
      </w:r>
      <w:r w:rsidR="00DF2CAB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00 % от </w:t>
      </w:r>
      <w:proofErr w:type="gramStart"/>
      <w:r w:rsidR="00DF2CAB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запланированного</w:t>
      </w:r>
      <w:proofErr w:type="gramEnd"/>
      <w:r w:rsidR="00DF2CAB" w:rsidRP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486B72D" w14:textId="37F3C1CE" w:rsidR="0054672F" w:rsidRDefault="0054672F" w:rsidP="00546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Показатель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контролируемых лиц, у которых по результатам </w:t>
      </w:r>
      <w:r w:rsidRPr="002B1EC7">
        <w:rPr>
          <w:rFonts w:ascii="Times New Roman" w:eastAsia="Times New Roman" w:hAnsi="Times New Roman"/>
          <w:sz w:val="24"/>
          <w:szCs w:val="24"/>
          <w:lang w:eastAsia="ru-RU"/>
        </w:rPr>
        <w:t>контрольных (надзорных) мероприятий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выявлены нарушения обязательных требований</w:t>
      </w:r>
      <w:r w:rsidRPr="005467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- достигнут </w:t>
      </w:r>
      <w:r w:rsidRPr="005467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и составил 100 % </w:t>
      </w:r>
      <w:proofErr w:type="gramStart"/>
      <w:r w:rsidRPr="005467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5467C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запланированного.</w:t>
      </w:r>
    </w:p>
    <w:p w14:paraId="5F4E1BF9" w14:textId="2C4734CC" w:rsidR="000D3027" w:rsidRPr="00A70220" w:rsidRDefault="000D3027" w:rsidP="000D3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Оценка эффективности реализации </w:t>
      </w:r>
      <w:r w:rsidR="00423A6F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рограммы </w:t>
      </w:r>
      <w:r w:rsidR="00A70220" w:rsidRPr="00A70220">
        <w:rPr>
          <w:rFonts w:ascii="PT Astra Serif" w:hAnsi="PT Astra Serif"/>
          <w:sz w:val="24"/>
          <w:szCs w:val="24"/>
        </w:rPr>
        <w:t>профилактики рисков причинения вреда (ущерба) охраняемым законом ценностям</w:t>
      </w:r>
      <w:r w:rsidR="00A70220" w:rsidRPr="00A70220">
        <w:rPr>
          <w:sz w:val="24"/>
          <w:szCs w:val="24"/>
        </w:rPr>
        <w:t xml:space="preserve"> </w:t>
      </w:r>
      <w:r w:rsidR="00A70220" w:rsidRPr="00A70220">
        <w:rPr>
          <w:rFonts w:ascii="PT Astra Serif" w:hAnsi="PT Astra Serif"/>
          <w:sz w:val="24"/>
          <w:szCs w:val="24"/>
        </w:rPr>
        <w:t xml:space="preserve">в сфере осуществления регионального государственного контроля (надзора) за достоверностью, актуальностью и полнотой сведений </w:t>
      </w:r>
      <w:r w:rsidR="00A70220" w:rsidRPr="00A70220">
        <w:rPr>
          <w:rFonts w:ascii="PT Astra Serif" w:hAnsi="PT Astra Serif"/>
          <w:sz w:val="24"/>
          <w:szCs w:val="24"/>
        </w:rPr>
        <w:br/>
        <w:t>об организациях отдыха детей и их оздоровления, содержащихся в реестре организаций отдыха детей и их оздоровления, на 202</w:t>
      </w:r>
      <w:r w:rsidR="00C20163">
        <w:rPr>
          <w:rFonts w:ascii="PT Astra Serif" w:hAnsi="PT Astra Serif"/>
          <w:sz w:val="24"/>
          <w:szCs w:val="24"/>
        </w:rPr>
        <w:t>3</w:t>
      </w:r>
      <w:r w:rsidR="00A70220" w:rsidRPr="00A70220">
        <w:rPr>
          <w:rFonts w:ascii="PT Astra Serif" w:hAnsi="PT Astra Serif"/>
          <w:sz w:val="24"/>
          <w:szCs w:val="24"/>
        </w:rPr>
        <w:t xml:space="preserve"> </w:t>
      </w:r>
      <w:r w:rsidR="0054672F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составила </w:t>
      </w:r>
      <w:r w:rsidR="003C648F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100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%. В соответствии с данным значением уровень результативности профилактической работы </w:t>
      </w:r>
      <w:r w:rsidR="0054421B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контрольн</w:t>
      </w:r>
      <w:r w:rsidR="00547E63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</w:t>
      </w:r>
      <w:r w:rsidR="0054421B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(надзорн</w:t>
      </w:r>
      <w:r w:rsidR="00547E63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</w:t>
      </w:r>
      <w:r w:rsidR="0054421B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орган</w:t>
      </w:r>
      <w:r w:rsidR="00547E63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определен как</w:t>
      </w:r>
      <w:proofErr w:type="gramEnd"/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«Уровень лидерства».</w:t>
      </w:r>
    </w:p>
    <w:p w14:paraId="7EA88B96" w14:textId="07D0DA2E" w:rsidR="007A1221" w:rsidRPr="00982DD9" w:rsidRDefault="000D3027" w:rsidP="007A1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Таким образом, </w:t>
      </w:r>
      <w:r w:rsidR="004E5295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Комитетом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выполнены все мероприятия, предусмотренные </w:t>
      </w:r>
      <w:r w:rsidR="00423A6F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рограммой</w:t>
      </w:r>
      <w:r w:rsidR="00A70220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70220" w:rsidRPr="00A70220">
        <w:rPr>
          <w:rFonts w:ascii="PT Astra Serif" w:hAnsi="PT Astra Serif"/>
          <w:sz w:val="24"/>
          <w:szCs w:val="24"/>
        </w:rPr>
        <w:t>профилактики рисков причинения вреда (ущерба) охраняемым законом ценностям</w:t>
      </w:r>
      <w:r w:rsidR="00A70220" w:rsidRPr="00A70220">
        <w:rPr>
          <w:sz w:val="24"/>
          <w:szCs w:val="24"/>
        </w:rPr>
        <w:t xml:space="preserve"> </w:t>
      </w:r>
      <w:r w:rsidR="00A70220" w:rsidRPr="00A70220">
        <w:rPr>
          <w:rFonts w:ascii="PT Astra Serif" w:hAnsi="PT Astra Serif"/>
          <w:sz w:val="24"/>
          <w:szCs w:val="24"/>
        </w:rPr>
        <w:t>в сфере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на 2023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601B0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что способствовало повышению информативности </w:t>
      </w:r>
      <w:r w:rsidR="0054421B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контролируемых лиц</w:t>
      </w:r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действующих обязательных требованиях и снижению рисков</w:t>
      </w:r>
      <w:proofErr w:type="gramEnd"/>
      <w:r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причинения вред</w:t>
      </w:r>
      <w:r w:rsidR="00AC2BC1" w:rsidRPr="00A7022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охраняемым законом ценностям.</w:t>
      </w:r>
    </w:p>
    <w:p w14:paraId="44A8B921" w14:textId="33499714" w:rsidR="007A1221" w:rsidRPr="00982DD9" w:rsidRDefault="00D95E41" w:rsidP="007A1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Программа профилактики на 2024</w:t>
      </w:r>
      <w:r w:rsidR="007A1221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14:paraId="1265238F" w14:textId="77777777" w:rsidR="004577FC" w:rsidRPr="00292F3C" w:rsidRDefault="004577FC" w:rsidP="00DD4DFF">
      <w:pPr>
        <w:spacing w:after="0"/>
        <w:ind w:right="467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92C0C1" w14:textId="77777777" w:rsidR="00CC5F5F" w:rsidRDefault="00CC5F5F" w:rsidP="00626400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</w:p>
    <w:p w14:paraId="4D11E7DC" w14:textId="5248C6EA" w:rsidR="001A3A49" w:rsidRPr="00292F3C" w:rsidRDefault="001A3A49" w:rsidP="00626400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4"/>
          <w:szCs w:val="24"/>
          <w:lang w:val="ru-RU"/>
        </w:rPr>
      </w:pPr>
      <w:r w:rsidRPr="00292F3C">
        <w:rPr>
          <w:color w:val="000000" w:themeColor="text1"/>
          <w:sz w:val="24"/>
          <w:szCs w:val="24"/>
        </w:rPr>
        <w:t xml:space="preserve">Раздел 2. Цели и задачи </w:t>
      </w:r>
      <w:r w:rsidR="00423A6F">
        <w:rPr>
          <w:color w:val="000000" w:themeColor="text1"/>
          <w:sz w:val="24"/>
          <w:szCs w:val="24"/>
        </w:rPr>
        <w:t xml:space="preserve">реализации </w:t>
      </w:r>
      <w:r w:rsidR="00423A6F">
        <w:rPr>
          <w:color w:val="000000" w:themeColor="text1"/>
          <w:sz w:val="24"/>
          <w:szCs w:val="24"/>
          <w:lang w:val="ru-RU"/>
        </w:rPr>
        <w:t>П</w:t>
      </w:r>
      <w:proofErr w:type="spellStart"/>
      <w:r w:rsidR="00626400" w:rsidRPr="00292F3C">
        <w:rPr>
          <w:color w:val="000000" w:themeColor="text1"/>
          <w:sz w:val="24"/>
          <w:szCs w:val="24"/>
        </w:rPr>
        <w:t>рограммы</w:t>
      </w:r>
      <w:proofErr w:type="spellEnd"/>
      <w:r w:rsidR="00626400" w:rsidRPr="00292F3C">
        <w:rPr>
          <w:color w:val="000000" w:themeColor="text1"/>
          <w:sz w:val="24"/>
          <w:szCs w:val="24"/>
        </w:rPr>
        <w:t xml:space="preserve"> профилактики</w:t>
      </w:r>
    </w:p>
    <w:p w14:paraId="42F8C4A1" w14:textId="77777777" w:rsidR="001A3A49" w:rsidRPr="00B754E6" w:rsidRDefault="001A3A49" w:rsidP="001A3A49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14:paraId="5ECBA37D" w14:textId="4D0F637E" w:rsidR="00C727E5" w:rsidRPr="00982DD9" w:rsidRDefault="00626400" w:rsidP="0023425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Целями проведения профилактических мероприятий являются:</w:t>
      </w:r>
    </w:p>
    <w:p w14:paraId="05AA9C3F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предотвращение рисков причинения вреда охраняемым законом ценностям;</w:t>
      </w:r>
    </w:p>
    <w:p w14:paraId="196888C8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предупреждение нарушений обязательных требований (снижение числа нарушений обязательных требований) в </w:t>
      </w:r>
      <w:r w:rsidR="00C61671" w:rsidRPr="00982DD9">
        <w:rPr>
          <w:rFonts w:ascii="Times New Roman" w:hAnsi="Times New Roman"/>
          <w:sz w:val="24"/>
          <w:szCs w:val="24"/>
        </w:rPr>
        <w:t xml:space="preserve">подконтрольной  </w:t>
      </w:r>
      <w:r w:rsidRPr="00982DD9">
        <w:rPr>
          <w:rFonts w:ascii="Times New Roman" w:hAnsi="Times New Roman"/>
          <w:sz w:val="24"/>
          <w:szCs w:val="24"/>
        </w:rPr>
        <w:t xml:space="preserve">сфере </w:t>
      </w:r>
      <w:r w:rsidR="004E5295" w:rsidRPr="00982DD9">
        <w:rPr>
          <w:rFonts w:ascii="Times New Roman" w:hAnsi="Times New Roman"/>
          <w:sz w:val="24"/>
          <w:szCs w:val="24"/>
        </w:rPr>
        <w:t>на территории Санкт-Петербурга</w:t>
      </w:r>
      <w:r w:rsidRPr="00982DD9">
        <w:rPr>
          <w:rFonts w:ascii="Times New Roman" w:hAnsi="Times New Roman"/>
          <w:sz w:val="24"/>
          <w:szCs w:val="24"/>
        </w:rPr>
        <w:t>;</w:t>
      </w:r>
    </w:p>
    <w:p w14:paraId="0B0707BC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увеличение доли законопослушных </w:t>
      </w:r>
      <w:r w:rsidR="00EA39B3" w:rsidRPr="00982DD9">
        <w:rPr>
          <w:rFonts w:ascii="Times New Roman" w:hAnsi="Times New Roman"/>
          <w:sz w:val="24"/>
          <w:szCs w:val="24"/>
        </w:rPr>
        <w:t>контролируемых лиц</w:t>
      </w:r>
      <w:r w:rsidRPr="00982DD9">
        <w:rPr>
          <w:rFonts w:ascii="Times New Roman" w:hAnsi="Times New Roman"/>
          <w:sz w:val="24"/>
          <w:szCs w:val="24"/>
        </w:rPr>
        <w:t>;</w:t>
      </w:r>
    </w:p>
    <w:p w14:paraId="7ED65D6B" w14:textId="3B819AB9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устранение существующих и потенциальных условий, причин и факторов, способных привести к нарушению обязательных требований и причинению вреда охраняемым законом ценностям;</w:t>
      </w:r>
    </w:p>
    <w:p w14:paraId="6C555298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мотивация к добросовестному поведению </w:t>
      </w:r>
      <w:r w:rsidR="00EA39B3" w:rsidRPr="00982DD9">
        <w:rPr>
          <w:rFonts w:ascii="Times New Roman" w:hAnsi="Times New Roman"/>
          <w:sz w:val="24"/>
          <w:szCs w:val="24"/>
        </w:rPr>
        <w:t>контролируемых лиц</w:t>
      </w:r>
      <w:r w:rsidRPr="00982DD9">
        <w:rPr>
          <w:rFonts w:ascii="Times New Roman" w:hAnsi="Times New Roman"/>
          <w:sz w:val="24"/>
          <w:szCs w:val="24"/>
        </w:rPr>
        <w:t xml:space="preserve"> и как следствие снижение уровня ущерба охраняемым законом ценностям.</w:t>
      </w:r>
    </w:p>
    <w:p w14:paraId="51134F13" w14:textId="0B0222E5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Проведение </w:t>
      </w:r>
      <w:r w:rsidR="004E5295" w:rsidRPr="00982DD9">
        <w:rPr>
          <w:rFonts w:ascii="Times New Roman" w:hAnsi="Times New Roman"/>
          <w:sz w:val="24"/>
          <w:szCs w:val="24"/>
        </w:rPr>
        <w:t>Комитет</w:t>
      </w:r>
      <w:r w:rsidR="00234259" w:rsidRPr="00982DD9">
        <w:rPr>
          <w:rFonts w:ascii="Times New Roman" w:hAnsi="Times New Roman"/>
          <w:sz w:val="24"/>
          <w:szCs w:val="24"/>
        </w:rPr>
        <w:t xml:space="preserve">ом </w:t>
      </w:r>
      <w:r w:rsidRPr="00982DD9">
        <w:rPr>
          <w:rFonts w:ascii="Times New Roman" w:hAnsi="Times New Roman"/>
          <w:sz w:val="24"/>
          <w:szCs w:val="24"/>
        </w:rPr>
        <w:t>профилактических мероприятий направлено на решение следующих задач:</w:t>
      </w:r>
    </w:p>
    <w:p w14:paraId="1F53809B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разъяснение </w:t>
      </w:r>
      <w:r w:rsidR="00EA39B3" w:rsidRPr="00982DD9">
        <w:rPr>
          <w:rFonts w:ascii="Times New Roman" w:hAnsi="Times New Roman"/>
          <w:sz w:val="24"/>
          <w:szCs w:val="24"/>
        </w:rPr>
        <w:t>контролируемым лицам</w:t>
      </w:r>
      <w:r w:rsidRPr="00982DD9">
        <w:rPr>
          <w:rFonts w:ascii="Times New Roman" w:hAnsi="Times New Roman"/>
          <w:sz w:val="24"/>
          <w:szCs w:val="24"/>
        </w:rPr>
        <w:t xml:space="preserve"> обязательных требований;</w:t>
      </w:r>
    </w:p>
    <w:p w14:paraId="32A0DD34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4FC6A405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5E9A29EE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982DD9">
        <w:rPr>
          <w:rFonts w:ascii="Times New Roman" w:hAnsi="Times New Roman"/>
          <w:sz w:val="24"/>
          <w:szCs w:val="24"/>
        </w:rPr>
        <w:t>контролируемого лица</w:t>
      </w:r>
      <w:r w:rsidRPr="00982DD9">
        <w:rPr>
          <w:rFonts w:ascii="Times New Roman" w:hAnsi="Times New Roman"/>
          <w:sz w:val="24"/>
          <w:szCs w:val="24"/>
        </w:rPr>
        <w:t>, проведение профилактических мероприятий с учетом данных факторов;</w:t>
      </w:r>
    </w:p>
    <w:p w14:paraId="5501CED9" w14:textId="7777777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>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012AEC21" w14:textId="497CCCC7" w:rsidR="00C727E5" w:rsidRPr="00982DD9" w:rsidRDefault="00626400" w:rsidP="002342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создание системы консультирования </w:t>
      </w:r>
      <w:r w:rsidR="00574436" w:rsidRPr="00982DD9">
        <w:rPr>
          <w:rFonts w:ascii="Times New Roman" w:hAnsi="Times New Roman"/>
          <w:sz w:val="24"/>
          <w:szCs w:val="24"/>
        </w:rPr>
        <w:t>контролируемых лиц</w:t>
      </w:r>
      <w:r w:rsidRPr="00982DD9">
        <w:rPr>
          <w:rFonts w:ascii="Times New Roman" w:hAnsi="Times New Roman"/>
          <w:sz w:val="24"/>
          <w:szCs w:val="24"/>
        </w:rPr>
        <w:t xml:space="preserve">, в том числе </w:t>
      </w:r>
      <w:r w:rsidR="00234259" w:rsidRPr="00982DD9">
        <w:rPr>
          <w:rFonts w:ascii="Times New Roman" w:hAnsi="Times New Roman"/>
          <w:sz w:val="24"/>
          <w:szCs w:val="24"/>
        </w:rPr>
        <w:br/>
      </w:r>
      <w:r w:rsidRPr="00982DD9">
        <w:rPr>
          <w:rFonts w:ascii="Times New Roman" w:hAnsi="Times New Roman"/>
          <w:sz w:val="24"/>
          <w:szCs w:val="24"/>
        </w:rPr>
        <w:t>с использованием современных информационно</w:t>
      </w:r>
      <w:r w:rsidR="00907561" w:rsidRPr="00982DD9">
        <w:rPr>
          <w:rFonts w:ascii="Times New Roman" w:hAnsi="Times New Roman"/>
          <w:sz w:val="24"/>
          <w:szCs w:val="24"/>
        </w:rPr>
        <w:t>-</w:t>
      </w:r>
      <w:r w:rsidRPr="00982DD9">
        <w:rPr>
          <w:rFonts w:ascii="Times New Roman" w:hAnsi="Times New Roman"/>
          <w:sz w:val="24"/>
          <w:szCs w:val="24"/>
        </w:rPr>
        <w:t>телекоммуникационных технологий;</w:t>
      </w:r>
    </w:p>
    <w:p w14:paraId="7EA40813" w14:textId="56E056AA" w:rsidR="00982DD9" w:rsidRDefault="00626400" w:rsidP="00292F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DD9">
        <w:rPr>
          <w:rFonts w:ascii="Times New Roman" w:hAnsi="Times New Roman"/>
          <w:sz w:val="24"/>
          <w:szCs w:val="24"/>
        </w:rPr>
        <w:t xml:space="preserve">повышение уровня правовой грамотности </w:t>
      </w:r>
      <w:r w:rsidR="00EA39B3" w:rsidRPr="00982DD9">
        <w:rPr>
          <w:rFonts w:ascii="Times New Roman" w:hAnsi="Times New Roman"/>
          <w:sz w:val="24"/>
          <w:szCs w:val="24"/>
        </w:rPr>
        <w:t>контролируемых лиц</w:t>
      </w:r>
      <w:r w:rsidRPr="00982DD9">
        <w:rPr>
          <w:rFonts w:ascii="Times New Roman" w:hAnsi="Times New Roman"/>
          <w:sz w:val="24"/>
          <w:szCs w:val="24"/>
        </w:rPr>
        <w:t xml:space="preserve">, в том числе путем обеспечения доступности информации об обязательных требованиях и необходимых мерах </w:t>
      </w:r>
      <w:r w:rsidR="00234259" w:rsidRPr="00982DD9">
        <w:rPr>
          <w:rFonts w:ascii="Times New Roman" w:hAnsi="Times New Roman"/>
          <w:sz w:val="24"/>
          <w:szCs w:val="24"/>
        </w:rPr>
        <w:br/>
      </w:r>
      <w:r w:rsidRPr="00982DD9">
        <w:rPr>
          <w:rFonts w:ascii="Times New Roman" w:hAnsi="Times New Roman"/>
          <w:sz w:val="24"/>
          <w:szCs w:val="24"/>
        </w:rPr>
        <w:t>по их исполнению.</w:t>
      </w:r>
    </w:p>
    <w:p w14:paraId="4D03F0F9" w14:textId="7F541A64" w:rsidR="00423A6F" w:rsidRPr="001C04A8" w:rsidRDefault="00122BD6" w:rsidP="001C04A8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C8308C">
        <w:rPr>
          <w:rFonts w:ascii="Times New Roman" w:hAnsi="Times New Roman"/>
          <w:sz w:val="2"/>
          <w:szCs w:val="24"/>
        </w:rPr>
        <w:fldChar w:fldCharType="begin"/>
      </w:r>
      <w:r w:rsidRPr="00C8308C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C8308C">
        <w:rPr>
          <w:rFonts w:ascii="Times New Roman" w:hAnsi="Times New Roman"/>
          <w:sz w:val="2"/>
          <w:szCs w:val="24"/>
        </w:rPr>
        <w:instrText xml:space="preserve"> </w:instrText>
      </w:r>
      <w:r w:rsidRPr="00C8308C">
        <w:rPr>
          <w:rFonts w:ascii="Times New Roman" w:hAnsi="Times New Roman"/>
          <w:sz w:val="2"/>
          <w:szCs w:val="24"/>
        </w:rPr>
        <w:fldChar w:fldCharType="separate"/>
      </w:r>
      <w:r w:rsidR="00E721A8" w:rsidRPr="00C8308C">
        <w:rPr>
          <w:noProof/>
          <w:lang w:eastAsia="ru-RU"/>
        </w:rPr>
        <w:t xml:space="preserve"> </w:t>
      </w:r>
      <w:r w:rsidRPr="00C8308C">
        <w:rPr>
          <w:rFonts w:ascii="Times New Roman" w:hAnsi="Times New Roman"/>
          <w:sz w:val="2"/>
          <w:szCs w:val="24"/>
        </w:rPr>
        <w:fldChar w:fldCharType="end"/>
      </w:r>
      <w:r w:rsidR="006435B0">
        <w:rPr>
          <w:rFonts w:ascii="Times New Roman" w:hAnsi="Times New Roman"/>
          <w:sz w:val="2"/>
          <w:szCs w:val="24"/>
        </w:rPr>
        <w:t xml:space="preserve"> ,</w:t>
      </w:r>
    </w:p>
    <w:p w14:paraId="26C72FC0" w14:textId="77777777" w:rsidR="00C81EF5" w:rsidRDefault="00C81EF5" w:rsidP="00292F3C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3E1017C9" w14:textId="3550EC31" w:rsidR="001A3A49" w:rsidRDefault="00C81EF5" w:rsidP="00292F3C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</w:t>
      </w:r>
      <w:proofErr w:type="spellStart"/>
      <w:r w:rsidR="0082037E" w:rsidRPr="00292F3C">
        <w:rPr>
          <w:sz w:val="24"/>
          <w:szCs w:val="24"/>
        </w:rPr>
        <w:t>аздел</w:t>
      </w:r>
      <w:proofErr w:type="spellEnd"/>
      <w:r w:rsidR="0082037E" w:rsidRPr="00292F3C">
        <w:rPr>
          <w:sz w:val="24"/>
          <w:szCs w:val="24"/>
        </w:rPr>
        <w:t xml:space="preserve"> 3. </w:t>
      </w:r>
      <w:r w:rsidR="009866A9" w:rsidRPr="00292F3C">
        <w:rPr>
          <w:sz w:val="24"/>
          <w:szCs w:val="24"/>
        </w:rPr>
        <w:t>Перечень профилактических мероприятий, сроки (периодичность)</w:t>
      </w:r>
      <w:r w:rsidR="000615A1">
        <w:rPr>
          <w:sz w:val="24"/>
          <w:szCs w:val="24"/>
          <w:lang w:val="ru-RU"/>
        </w:rPr>
        <w:br/>
      </w:r>
      <w:r w:rsidR="009866A9" w:rsidRPr="00292F3C">
        <w:rPr>
          <w:sz w:val="24"/>
          <w:szCs w:val="24"/>
        </w:rPr>
        <w:t xml:space="preserve"> их проведения</w:t>
      </w:r>
    </w:p>
    <w:p w14:paraId="45488EFE" w14:textId="77777777" w:rsidR="001D6BD0" w:rsidRDefault="001D6BD0" w:rsidP="00DA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0230309" w14:textId="56453618" w:rsidR="00DA4DF0" w:rsidRPr="00DA4DF0" w:rsidRDefault="009866A9" w:rsidP="00DA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506E">
        <w:rPr>
          <w:rFonts w:ascii="Times New Roman" w:hAnsi="Times New Roman"/>
          <w:sz w:val="24"/>
          <w:szCs w:val="24"/>
        </w:rPr>
        <w:t>Перечень профилактических мероприятий:</w:t>
      </w:r>
      <w:r w:rsidR="0069506E" w:rsidRPr="0069506E">
        <w:rPr>
          <w:rFonts w:ascii="Times New Roman" w:hAnsi="Times New Roman"/>
          <w:sz w:val="24"/>
          <w:szCs w:val="24"/>
        </w:rPr>
        <w:t xml:space="preserve"> информирование, </w:t>
      </w:r>
      <w:r w:rsidR="0069506E">
        <w:rPr>
          <w:rFonts w:ascii="Times New Roman" w:hAnsi="Times New Roman"/>
          <w:sz w:val="24"/>
          <w:szCs w:val="24"/>
        </w:rPr>
        <w:t xml:space="preserve">обобщение правоприменительной практики, объявление предостережения, консультирование, профилактический визит, </w:t>
      </w:r>
      <w:proofErr w:type="spellStart"/>
      <w:r w:rsidRPr="0069506E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69506E">
        <w:rPr>
          <w:rFonts w:ascii="Times New Roman" w:hAnsi="Times New Roman"/>
          <w:sz w:val="24"/>
          <w:szCs w:val="24"/>
        </w:rPr>
        <w:t>.</w:t>
      </w:r>
      <w:r w:rsidR="00171849">
        <w:rPr>
          <w:rFonts w:ascii="Times New Roman" w:hAnsi="Times New Roman"/>
          <w:sz w:val="24"/>
          <w:szCs w:val="24"/>
        </w:rPr>
        <w:t xml:space="preserve"> </w:t>
      </w:r>
      <w:r w:rsidR="00423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П</w:t>
      </w: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рограммы</w:t>
      </w:r>
      <w:r w:rsidR="00423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профилактики</w:t>
      </w: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путем исполнения профилактических мероприятий в соответствии с </w:t>
      </w:r>
      <w:r w:rsidR="00DA4DF0" w:rsidRPr="00DA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Планом-графиком проведения профилактических мероприятий Комитета, направленных </w:t>
      </w:r>
      <w:r w:rsidR="008E19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A4DF0" w:rsidRPr="00DA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предупреждение нарушений обязательных требований и предотвращение рисков причинения вреда (ущерба) охраняемым законом ценностям в сфере организации отд</w:t>
      </w:r>
      <w:r w:rsidR="009058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ыха и оздоровления детей на 2024</w:t>
      </w:r>
      <w:r w:rsidR="00546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  <w:r w:rsidR="00DA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согласно приложению </w:t>
      </w:r>
      <w:r w:rsidR="001D6B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DA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DA4DF0" w:rsidRPr="00DA4D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EB62317" w14:textId="77777777" w:rsidR="00FD1890" w:rsidRDefault="00FD1890" w:rsidP="00DA4DF0">
      <w:pPr>
        <w:pStyle w:val="-11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6BCC31" w14:textId="0D529A0F" w:rsidR="009866A9" w:rsidRPr="007F4F6A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Информирование</w:t>
      </w:r>
    </w:p>
    <w:p w14:paraId="5DC89349" w14:textId="77777777" w:rsidR="007F4F6A" w:rsidRPr="00982DD9" w:rsidRDefault="007F4F6A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856BFB" w14:textId="17F566F7" w:rsidR="009866A9" w:rsidRPr="00982DD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4E5295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в соответствии </w:t>
      </w:r>
      <w:r w:rsidR="004E5295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ст.</w:t>
      </w:r>
      <w:r w:rsidR="00907561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 Федерального закона № 248-ФЗ.</w:t>
      </w:r>
    </w:p>
    <w:p w14:paraId="028C89E1" w14:textId="42B96CCB" w:rsidR="009866A9" w:rsidRPr="00982DD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Информирование осуществляется посредством размещения соответствующих сведений </w:t>
      </w:r>
      <w:r w:rsidR="007F4F6A"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</w:t>
      </w:r>
      <w:r w:rsidR="00905838"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Комитета и  </w:t>
      </w:r>
      <w:r w:rsidR="00905838" w:rsidRPr="00E27CB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официальном сайте Администрации Санкт-Петербурга</w:t>
      </w:r>
      <w:r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905838"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средствах массовой информации, через личные кабинеты контролируемых лиц</w:t>
      </w:r>
      <w:r w:rsidR="007F4F6A"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05838"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государственных информационных системах (при их наличии) и в иных формах.</w:t>
      </w:r>
    </w:p>
    <w:p w14:paraId="6677327A" w14:textId="3F4E2586" w:rsidR="00997DB6" w:rsidRPr="00982DD9" w:rsidRDefault="004E5295" w:rsidP="00AB42C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="009866A9" w:rsidRPr="00982D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9866A9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размещает</w:t>
      </w:r>
      <w:r w:rsidR="00EF1315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поддерживает</w:t>
      </w:r>
      <w:proofErr w:type="gramEnd"/>
      <w:r w:rsidR="009866A9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</w:t>
      </w:r>
      <w:hyperlink r:id="rId11" w:history="1">
        <w:r w:rsidR="00171849" w:rsidRPr="007B5D25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https://k-obr.spb.ru/napravleniya-deyatelnosti/regionalnyj-gosudarstvennyj-kontrol/</w:t>
        </w:r>
      </w:hyperlink>
      <w:r w:rsidR="009058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866A9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907561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27C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907561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формационно</w:t>
      </w:r>
      <w:proofErr w:type="spellEnd"/>
      <w:r w:rsidR="00907561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-телекоммуникационной</w:t>
      </w:r>
      <w:r w:rsidR="009866A9"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сети «Интернет» следующую информацию:</w:t>
      </w:r>
    </w:p>
    <w:p w14:paraId="62DF0999" w14:textId="487E0AC3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тексты нормативных правовых актов, регулирующих осуществление госу</w:t>
      </w:r>
      <w:r w:rsidR="00423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дарственного контроля (надзора)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4108B5A9" w14:textId="34A54681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сведения об изменениях, внесенных в нормативные правовые акты, регулирующие осуществление государственного контроля (надзора), о сроках </w:t>
      </w:r>
      <w:r w:rsidR="00216802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порядке их вступления в силу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28C5E45B" w14:textId="5485B478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</w:t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екстами в действующей редакции</w:t>
      </w:r>
      <w:r w:rsidR="00216802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013CE41F" w14:textId="5DFFBE64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их исп</w:t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ользование для </w:t>
      </w:r>
      <w:proofErr w:type="spellStart"/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171FF362" w14:textId="36850463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руководства по соблюдению обязательных требований, разработанные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утвержденные в соответствии с Федеральным законом «Об обязательных требованиях </w:t>
      </w:r>
      <w:r w:rsid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Российской Федерации»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38021EE4" w14:textId="77777777" w:rsidR="00E63225" w:rsidRDefault="009866A9" w:rsidP="00E632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</w:t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тов контроля к категориям риска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70795879" w14:textId="1FC68EF8" w:rsidR="00997DB6" w:rsidRPr="00982DD9" w:rsidRDefault="00E63225" w:rsidP="00E63225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E6322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рограмма профилактики рисков причинения вреда (ущерба) охраняемым законом ценностям</w:t>
      </w:r>
      <w:r w:rsidR="009866A9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1826D68B" w14:textId="5BF04B97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Комитето</w:t>
      </w:r>
      <w:r w:rsidR="007C7C7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423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контролируемого лица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4A287139" w14:textId="2C90D126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сведения о способах получения консультаций по вопросам соб</w:t>
      </w:r>
      <w:r w:rsidR="00D819A2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людения обязательных требований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583BABEF" w14:textId="4AB46ADB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сведения о порядке досудебного обжалования решений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Комитета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действий (б</w:t>
      </w:r>
      <w:r w:rsidR="00655BD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ездействия) его должностных лиц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128BEBE5" w14:textId="1719D984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Комитета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78907F6F" w14:textId="0D11FFFA" w:rsidR="00997DB6" w:rsidRPr="00982DD9" w:rsidRDefault="009866A9" w:rsidP="00997DB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доклады о госу</w:t>
      </w:r>
      <w:r w:rsidR="00997DB6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дарственном контроле (надзоре) </w:t>
      </w:r>
      <w:r w:rsidR="00655BD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7C7C7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раз в год</w:t>
      </w:r>
      <w:r w:rsidR="00655BD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3B676B1E" w14:textId="55BA6482" w:rsidR="000615A1" w:rsidRDefault="009866A9" w:rsidP="00423A6F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информацию о способах и процедуре </w:t>
      </w:r>
      <w:proofErr w:type="spellStart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в том числе методические рекомендации по проведению </w:t>
      </w:r>
      <w:proofErr w:type="spellStart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самообследования</w:t>
      </w:r>
      <w:proofErr w:type="spellEnd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</w:t>
      </w:r>
      <w:r w:rsidR="00655BD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ых контролируемыми лицами (е</w:t>
      </w:r>
      <w:r w:rsidR="007C7C7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жеквартально</w:t>
      </w:r>
      <w:r w:rsidR="00655BD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7C7C74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C91C589" w14:textId="77777777" w:rsidR="001C04A8" w:rsidRPr="00423A6F" w:rsidRDefault="001C04A8" w:rsidP="001C04A8">
      <w:pPr>
        <w:pStyle w:val="-11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8498A7" w14:textId="5BFEBBBB" w:rsidR="009866A9" w:rsidRPr="007F4F6A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</w:pPr>
      <w:r w:rsidRPr="007F4F6A"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  <w:t>Обобщение правоприменительной практики</w:t>
      </w:r>
    </w:p>
    <w:p w14:paraId="5674ED1E" w14:textId="77777777" w:rsidR="009336DF" w:rsidRPr="00B754E6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 w:themeColor="text1"/>
          <w:sz w:val="28"/>
          <w:szCs w:val="28"/>
          <w:lang w:eastAsia="ru-RU"/>
        </w:rPr>
      </w:pPr>
    </w:p>
    <w:p w14:paraId="1D8E806D" w14:textId="3EC42303" w:rsidR="00495388" w:rsidRPr="00982DD9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Обобщение правоприменительной практики проводится в соответствии </w:t>
      </w:r>
      <w:r w:rsidR="007F61D2" w:rsidRP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 ст.</w:t>
      </w:r>
      <w:r w:rsidR="008358E3" w:rsidRP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 w:rsidRP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47 Федерального закона № 248-ФЗ.</w:t>
      </w:r>
      <w:r w:rsidR="00495388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CD81785" w14:textId="5DE09BDF" w:rsidR="009866A9" w:rsidRPr="007C4423" w:rsidRDefault="00495388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="009866A9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итогам обобщения правоприменительной практики </w:t>
      </w:r>
      <w:r w:rsidR="004E5295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</w:t>
      </w:r>
      <w:r w:rsidR="009866A9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обеспечивает подготовку доклада, содержащего результаты обобщения правоприменительной практики </w:t>
      </w:r>
      <w:r w:rsidR="004E5295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Комитета</w:t>
      </w:r>
      <w:r w:rsidR="00E63225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63225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(</w:t>
      </w:r>
      <w:r w:rsidR="001D6BD0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далее - </w:t>
      </w:r>
      <w:r w:rsidR="00E63225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доклад о правоприменительной практике)</w:t>
      </w:r>
      <w:r w:rsidR="009866A9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9853A70" w14:textId="02BE6CEC" w:rsidR="000615A1" w:rsidRPr="00CC5F5F" w:rsidRDefault="00185887" w:rsidP="00CC5F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доклада о правоприм</w:t>
      </w:r>
      <w:r w:rsidR="00A65437" w:rsidRPr="007C44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енительной прак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тике в срок до 1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февраля </w:t>
      </w:r>
      <w:r w:rsidR="009900B4" w:rsidRPr="009900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2023 </w:t>
      </w:r>
      <w:r w:rsidR="009900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года</w:t>
      </w:r>
      <w:r w:rsidR="00A65437">
        <w:rPr>
          <w:rFonts w:ascii="Times New Roman" w:hAnsi="Times New Roman"/>
          <w:sz w:val="24"/>
          <w:szCs w:val="24"/>
          <w:lang w:eastAsia="ru-RU"/>
        </w:rPr>
        <w:t>,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размещается на официальном сайте 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Администрации Санкт-Петербурга</w:t>
      </w:r>
      <w:r w:rsidR="009900B4" w:rsidRPr="009900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сети «Интернет» для публичного обсуждения на срок не менее 10 рабочих дней</w:t>
      </w:r>
      <w:r w:rsidR="009866A9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Доклад о правоприменительной практике за предыдущий календарный год </w:t>
      </w:r>
      <w:proofErr w:type="gramStart"/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утверждается приказом </w:t>
      </w:r>
      <w:r w:rsidR="004E5295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Комитета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до 20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февраля</w:t>
      </w:r>
      <w:r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05A51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года размещается</w:t>
      </w:r>
      <w:proofErr w:type="gramEnd"/>
      <w:r w:rsidR="00205A51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официальном сайте 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Администрации Санкт-Петербурга </w:t>
      </w:r>
      <w:r w:rsidR="00205A51" w:rsidRPr="00982DD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сети «Интернет».</w:t>
      </w:r>
    </w:p>
    <w:p w14:paraId="5E653BC0" w14:textId="77777777" w:rsidR="00CC5F5F" w:rsidRDefault="00CC5F5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00F966C9" w14:textId="77777777" w:rsidR="00CC5F5F" w:rsidRDefault="00CC5F5F" w:rsidP="00CC5F5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26257C28" w14:textId="6CB2206C" w:rsidR="009336DF" w:rsidRDefault="009866A9" w:rsidP="00CC5F5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82DD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Объявление предостережения</w:t>
      </w:r>
    </w:p>
    <w:p w14:paraId="7AE8E91C" w14:textId="77777777" w:rsidR="00CC5F5F" w:rsidRPr="00CC5F5F" w:rsidRDefault="00CC5F5F" w:rsidP="00CC5F5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77BF5990" w14:textId="5F2BD3F0" w:rsidR="009866A9" w:rsidRPr="007F4F6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Объявление предостережения проводится в соответствии со ст. 49 Федерального закона </w:t>
      </w:r>
      <w:r w:rsidR="00982DD9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 248-ФЗ.</w:t>
      </w:r>
    </w:p>
    <w:p w14:paraId="02DBE4B9" w14:textId="0351921C" w:rsidR="009866A9" w:rsidRPr="007F4F6A" w:rsidRDefault="004E5295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</w:t>
      </w:r>
      <w:r w:rsidR="009866A9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9866A9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</w:t>
      </w:r>
      <w:proofErr w:type="gramEnd"/>
      <w:r w:rsidR="009866A9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7F4F6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571F9AAD" w14:textId="77777777" w:rsidR="000615A1" w:rsidRPr="00B754E6" w:rsidRDefault="000615A1" w:rsidP="00292F3C">
      <w:pPr>
        <w:pStyle w:val="-11"/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/>
          <w:color w:val="000000" w:themeColor="text1"/>
          <w:sz w:val="28"/>
          <w:szCs w:val="28"/>
          <w:lang w:eastAsia="ru-RU"/>
        </w:rPr>
      </w:pPr>
    </w:p>
    <w:p w14:paraId="02F1FA79" w14:textId="77777777" w:rsidR="00616B94" w:rsidRDefault="00616B94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2BC9C063" w14:textId="34E7B73E" w:rsidR="009866A9" w:rsidRPr="007F4F6A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Консультирование</w:t>
      </w:r>
    </w:p>
    <w:p w14:paraId="386D89EF" w14:textId="77777777" w:rsidR="009336DF" w:rsidRPr="007F4F6A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5E65F18" w14:textId="3F24342A" w:rsidR="009866A9" w:rsidRPr="007F4F6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519CA37D" w:rsidR="009866A9" w:rsidRPr="007F4F6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Консультирование осуществляется следующими способами: </w:t>
      </w:r>
      <w:r w:rsidR="00144AAC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телефону, посредством видеоконференцсвязи, на личном приеме либо в ходе проведения контрольных (надзорных) мероприятий</w:t>
      </w: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8902017" w14:textId="1EEB5A0C" w:rsidR="00293658" w:rsidRPr="007F4F6A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Консультирование проводится по следующим вопросам: </w:t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виде, содержании и об интенсивности контрольных (надзорных) мероприятий, проводимых </w:t>
      </w:r>
      <w:r w:rsidR="007F4F6A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отношении объекта контроля, исходя из его отнесения к соответствующей категории риска; </w:t>
      </w:r>
      <w:r w:rsidR="004E5295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 осуществлении государственного контроля (надзора);</w:t>
      </w:r>
      <w:r w:rsidR="00293658" w:rsidRPr="007F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ведении Реестра;</w:t>
      </w:r>
      <w:r w:rsidR="00293658" w:rsidRPr="007F4F6A">
        <w:rPr>
          <w:rFonts w:ascii="Times New Roman" w:eastAsia="SimSu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E5295" w:rsidRPr="007F4F6A">
        <w:rPr>
          <w:rFonts w:ascii="Times New Roman" w:eastAsia="SimSun" w:hAnsi="Times New Roman"/>
          <w:color w:val="000000" w:themeColor="text1"/>
          <w:sz w:val="24"/>
          <w:szCs w:val="24"/>
          <w:lang w:eastAsia="ru-RU"/>
        </w:rPr>
        <w:br/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досудебном (внесудебном) обжаловании действий (бездействия) и (или) решений, принятых (осуществленных) </w:t>
      </w:r>
      <w:r w:rsidR="004E5295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</w:t>
      </w:r>
      <w:r w:rsidR="00F16164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 и его должностными лицами по вопросам включения или исключения контролируемых лиц из Реестра, изменения сведений о контролируемых лицах, содержащихся в Реестре, либо по осуществлению государственного контроля (надзора) </w:t>
      </w:r>
      <w:r w:rsidR="007F4F6A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 предоставлением в </w:t>
      </w:r>
      <w:r w:rsidR="004E5295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Комитет</w:t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сведений контролируемыми лицами, включенными в Реестр;</w:t>
      </w:r>
      <w:proofErr w:type="gramEnd"/>
      <w:r w:rsidR="00293658" w:rsidRPr="007F4F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5295" w:rsidRPr="007F4F6A">
        <w:rPr>
          <w:rFonts w:ascii="Times New Roman" w:hAnsi="Times New Roman"/>
          <w:color w:val="000000" w:themeColor="text1"/>
          <w:sz w:val="24"/>
          <w:szCs w:val="24"/>
        </w:rPr>
        <w:br/>
      </w:r>
      <w:r w:rsidR="00293658"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 административной ответственности за нарушение обязательных требований</w:t>
      </w: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27DBD54" w14:textId="77777777" w:rsidR="000615A1" w:rsidRPr="008E2DF6" w:rsidRDefault="000615A1" w:rsidP="007F61D2">
      <w:pPr>
        <w:pStyle w:val="-11"/>
        <w:shd w:val="clear" w:color="auto" w:fill="FFFFFF"/>
        <w:spacing w:after="0" w:line="240" w:lineRule="auto"/>
        <w:ind w:left="0"/>
        <w:jc w:val="both"/>
        <w:rPr>
          <w:rFonts w:ascii="yandex-sans" w:eastAsia="Times New Roman" w:hAnsi="yandex-sans"/>
          <w:color w:val="000000" w:themeColor="text1"/>
          <w:sz w:val="24"/>
          <w:szCs w:val="24"/>
          <w:lang w:eastAsia="ru-RU"/>
        </w:rPr>
      </w:pPr>
    </w:p>
    <w:p w14:paraId="1A595D48" w14:textId="441E63DC" w:rsidR="009866A9" w:rsidRPr="007F4F6A" w:rsidRDefault="009866A9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Профилактический визит</w:t>
      </w:r>
    </w:p>
    <w:p w14:paraId="7ABACDA8" w14:textId="77777777" w:rsidR="002545BE" w:rsidRPr="007F4F6A" w:rsidRDefault="002545BE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15C467B" w14:textId="5857D225" w:rsidR="009866A9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Профилактический визит проводится в соответствии со ст. 52 Федерального закона </w:t>
      </w:r>
      <w:r w:rsid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 248-ФЗ.</w:t>
      </w:r>
    </w:p>
    <w:p w14:paraId="20CA2EFB" w14:textId="18903784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Профилактический визит и обязательный профилактически визит (далее</w:t>
      </w:r>
      <w:r w:rsidR="001C04A8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</w:t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профилактическ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ий визит) проводятся в течение </w:t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одного рабочего дня.</w:t>
      </w:r>
    </w:p>
    <w:p w14:paraId="07791533" w14:textId="56570B07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Профилактический визит проводится должностным лицом Комитета в форме профилактической беседы по месту осуществления </w:t>
      </w:r>
      <w:r w:rsidR="009905E5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 </w:t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контролируемого лица либо путем использования видео-конференц-связи.</w:t>
      </w:r>
    </w:p>
    <w:p w14:paraId="4B2EF9FA" w14:textId="163EC0DA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профилактического визита контролируемое лицо информируется об обязательных требованиях, предъявляемых к его деятельности, соответствии критериям риска, основаниях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и о рекомендуемых способах снижения категории риска, а также о видах, содержании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и об интенсивности контрольных (надзорных) мероприятий, проводимых в отношении объекта государственного контроля (надзора) исходя из его отнесения к соответствующей категории риска.</w:t>
      </w:r>
      <w:proofErr w:type="gramEnd"/>
    </w:p>
    <w:p w14:paraId="6438CB5A" w14:textId="77777777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профилактического визита должностным лицом Комитета может осуществляться консультирование контролируемого лица. </w:t>
      </w:r>
    </w:p>
    <w:p w14:paraId="71DE2C3C" w14:textId="77777777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7353F341" w14:textId="61AF2804" w:rsidR="006668B5" w:rsidRPr="006668B5" w:rsidRDefault="00865EBE" w:rsidP="006668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случае,</w:t>
      </w:r>
      <w:r w:rsidR="006668B5"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при проведении профилактического визита установлено, что объекты государственного контроля (надзора) представляют явную непосредственную угрозу </w:t>
      </w:r>
      <w:r w:rsidR="006668B5" w:rsidRPr="006668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причинения вреда (ущерба) охраняемым законом ценностям или такой вред (ущерб) причинен, должностное лицо Комитета незамедлительно направляет информацию об этом уполномоченному должностному лицу Комитета для принятия решения о проведении контрольных (надзорных) мероприятий в отношении контролируемого лица.</w:t>
      </w:r>
      <w:proofErr w:type="gramEnd"/>
    </w:p>
    <w:p w14:paraId="76A7EF62" w14:textId="1991253E" w:rsidR="006668B5" w:rsidRPr="006668B5" w:rsidRDefault="006668B5" w:rsidP="006668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профилактического визита должностным лицом Комитета может осуществляться сбор сведений, необходимых для отнесения объектов государственного контроля (надзора) </w:t>
      </w:r>
      <w:r w:rsidR="007F61D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>к категориям риска.</w:t>
      </w:r>
    </w:p>
    <w:p w14:paraId="34C1FF53" w14:textId="53118F23" w:rsidR="008D0B5C" w:rsidRPr="006668B5" w:rsidRDefault="006668B5" w:rsidP="008D0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перечня обязательных </w:t>
      </w:r>
      <w:r w:rsidR="0054672F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профилактических визитов на 2023</w:t>
      </w:r>
      <w:r w:rsidRPr="006668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осуществлено в соответствии с Федеральным законом № 248</w:t>
      </w:r>
      <w:r w:rsidR="00423A6F">
        <w:rPr>
          <w:rFonts w:ascii="Times New Roman" w:eastAsia="Times New Roman" w:hAnsi="Times New Roman"/>
          <w:sz w:val="24"/>
          <w:szCs w:val="24"/>
          <w:lang w:eastAsia="ru-RU"/>
        </w:rPr>
        <w:t>-ФЗ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14:paraId="10BB5B53" w14:textId="5FB27494" w:rsidR="00CC5B40" w:rsidRDefault="009866A9" w:rsidP="00CC5B4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</w:t>
      </w:r>
      <w:r w:rsidR="007F61D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включенных в Реестр</w:t>
      </w:r>
      <w:r w:rsidR="008D0B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</w:t>
      </w:r>
      <w:r w:rsidR="00616B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2023</w:t>
      </w:r>
      <w:r w:rsidR="008D0B5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Pr="007F4F6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EABDC3C" w14:textId="48EE147F" w:rsidR="002545BE" w:rsidRPr="00CC5B40" w:rsidRDefault="00CC5B40" w:rsidP="00CC5B40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Сроки проведения обязательных</w:t>
      </w:r>
      <w:r w:rsidR="006668B5"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профилакти</w:t>
      </w:r>
      <w:r w:rsidR="00616B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ческих визитов в 2024</w:t>
      </w:r>
      <w:r w:rsidR="001C04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году</w:t>
      </w:r>
      <w:r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установлены</w:t>
      </w:r>
      <w:r w:rsidR="006F22AB"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графиком проведения обязательных профилактических визитов</w:t>
      </w:r>
      <w:r w:rsidR="006F22AB"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согласно приложению</w:t>
      </w:r>
      <w:r w:rsidR="006668B5"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6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№ </w:t>
      </w:r>
      <w:r w:rsidR="006668B5" w:rsidRPr="00CC5B4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</w:p>
    <w:p w14:paraId="1E6EE1C1" w14:textId="77777777" w:rsidR="00D11E0E" w:rsidRDefault="00D11E0E" w:rsidP="00423A6F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</w:pPr>
    </w:p>
    <w:p w14:paraId="15411502" w14:textId="3F04D1CB" w:rsidR="009866A9" w:rsidRPr="00FD1890" w:rsidRDefault="00F16164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</w:pPr>
      <w:proofErr w:type="spellStart"/>
      <w:r w:rsidRPr="00FD1890"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  <w:t>Самообследование</w:t>
      </w:r>
      <w:proofErr w:type="spellEnd"/>
    </w:p>
    <w:p w14:paraId="710EA650" w14:textId="77777777" w:rsidR="008E2DF6" w:rsidRPr="00FD1890" w:rsidRDefault="008E2DF6" w:rsidP="002545BE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b/>
          <w:color w:val="000000" w:themeColor="text1"/>
          <w:sz w:val="24"/>
          <w:szCs w:val="24"/>
          <w:lang w:eastAsia="ru-RU"/>
        </w:rPr>
      </w:pPr>
    </w:p>
    <w:p w14:paraId="0817C0C3" w14:textId="2EEB902B" w:rsidR="00CC38CA" w:rsidRDefault="00CC38CA" w:rsidP="00CC3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добровольного определения уровня соблюдения обязательных </w:t>
      </w:r>
      <w:proofErr w:type="gram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требований</w:t>
      </w:r>
      <w:proofErr w:type="gram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контролируемые лица вправе осуществлять самостоятельную оценку соблюдения обязательных требований (</w:t>
      </w:r>
      <w:proofErr w:type="spell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в автоматизированном режиме с использованием одного 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из способов, указанных на официальном сайте Администрации Санкт-Петербурга</w:t>
      </w:r>
      <w:r w:rsidR="00AB42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B42C2" w:rsidRPr="00AB42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странице Комитета во вкладке «Контрольная (надзорная) деятельность» в разделе «Региональный государственный контроль (надзор) за достоверностью, актуальностью, и полнотой сведений </w:t>
      </w:r>
      <w:r w:rsidR="00AB42C2" w:rsidRPr="00AB42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реестре организаций отдыха» размещен подраздел «Профилактические мероприятия» https://www.gov.spb.ru/gov/otrasl/educ/kontrolno-nadzornaya-deyatelnost/regionalnyj-kontrol/risk-orientirovannyj-podhod111/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BB67FEB" w14:textId="35C7572D" w:rsidR="003732FF" w:rsidRPr="001C04A8" w:rsidRDefault="00AB42C2" w:rsidP="003732F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проводится в</w:t>
      </w:r>
      <w:r w:rsidR="00A140A0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требованиями</w:t>
      </w:r>
      <w:r w:rsidR="0045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указанными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в распоряжении</w:t>
      </w:r>
      <w:r w:rsidR="00A140A0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Комитета по образованию от 28.12.2</w:t>
      </w:r>
      <w:r w:rsidR="00A654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021</w:t>
      </w:r>
      <w:r w:rsidR="00A140A0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3493-р </w:t>
      </w:r>
      <w:r w:rsidR="003732FF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методических рекомендаций по проведению </w:t>
      </w:r>
      <w:proofErr w:type="spellStart"/>
      <w:r w:rsidR="003732FF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самообследоваиия</w:t>
      </w:r>
      <w:proofErr w:type="spellEnd"/>
      <w:r w:rsidR="003732FF" w:rsidRPr="00A140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подготовке декларации соблюдения обязательных требований»</w:t>
      </w:r>
      <w:r w:rsidR="0045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49C3E4A" w14:textId="77777777" w:rsidR="00CC38CA" w:rsidRPr="001C04A8" w:rsidRDefault="00CC38CA" w:rsidP="00CC3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вправе принять декларацию соблюдения обязательных требований.</w:t>
      </w:r>
    </w:p>
    <w:p w14:paraId="090E74A1" w14:textId="5AC3B4B6" w:rsidR="00CC38CA" w:rsidRPr="001C04A8" w:rsidRDefault="00CC38CA" w:rsidP="00CC3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в Комитет, который </w:t>
      </w:r>
      <w:proofErr w:type="gram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 ее регистрацию и размещает</w:t>
      </w:r>
      <w:proofErr w:type="gram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официальном сайте Администрации Санкт-Петербурга в течение пяти рабочих дней со дня ее поступления.</w:t>
      </w:r>
    </w:p>
    <w:p w14:paraId="0A9CEC81" w14:textId="20F87EF0" w:rsidR="00CC38CA" w:rsidRPr="001C04A8" w:rsidRDefault="00CC38CA" w:rsidP="00CC38C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действия декларации соблюдения обязательных требований составляет один год 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со дня ее регистрации в Комитете.</w:t>
      </w:r>
    </w:p>
    <w:p w14:paraId="531EA2B1" w14:textId="01447917" w:rsidR="001C04A8" w:rsidRPr="001C04A8" w:rsidRDefault="00CC38CA" w:rsidP="001C04A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случае</w:t>
      </w:r>
      <w:proofErr w:type="gram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аннулирования декларации соблюдения обязательных требований 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по решению Комитета контролируемое лицо может вновь принять декларацию соблюдения обязательных требований по результатам </w:t>
      </w:r>
      <w:proofErr w:type="spellStart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ранее</w:t>
      </w:r>
      <w:r w:rsidR="004575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C04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чем по истечении одного года со дня принятия решения о ее аннулировании.</w:t>
      </w:r>
    </w:p>
    <w:p w14:paraId="0983BC1E" w14:textId="77777777" w:rsidR="001C04A8" w:rsidRPr="001C04A8" w:rsidRDefault="001C04A8" w:rsidP="001C04A8">
      <w:pPr>
        <w:shd w:val="clear" w:color="auto" w:fill="FFFFFF"/>
        <w:spacing w:after="0" w:line="240" w:lineRule="auto"/>
        <w:contextualSpacing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205C6E20" w14:textId="526E16B4" w:rsidR="00865EBE" w:rsidRPr="00292F3C" w:rsidRDefault="00BC718A" w:rsidP="00292F3C">
      <w:pPr>
        <w:pStyle w:val="3"/>
        <w:spacing w:line="295" w:lineRule="exact"/>
        <w:ind w:left="0" w:firstLine="0"/>
        <w:jc w:val="center"/>
        <w:rPr>
          <w:sz w:val="24"/>
          <w:szCs w:val="24"/>
        </w:rPr>
      </w:pPr>
      <w:r w:rsidRPr="00292F3C">
        <w:rPr>
          <w:sz w:val="24"/>
          <w:szCs w:val="24"/>
        </w:rPr>
        <w:t xml:space="preserve">Раздел 4. </w:t>
      </w:r>
      <w:r w:rsidR="00701EB7" w:rsidRPr="00292F3C">
        <w:rPr>
          <w:sz w:val="24"/>
          <w:szCs w:val="24"/>
        </w:rPr>
        <w:t>Показатели ре</w:t>
      </w:r>
      <w:r w:rsidR="000743C3">
        <w:rPr>
          <w:sz w:val="24"/>
          <w:szCs w:val="24"/>
        </w:rPr>
        <w:t xml:space="preserve">зультативности и эффективности </w:t>
      </w:r>
      <w:r w:rsidR="000743C3">
        <w:rPr>
          <w:sz w:val="24"/>
          <w:szCs w:val="24"/>
          <w:lang w:val="ru-RU"/>
        </w:rPr>
        <w:t>П</w:t>
      </w:r>
      <w:proofErr w:type="spellStart"/>
      <w:r w:rsidR="00701EB7" w:rsidRPr="00292F3C">
        <w:rPr>
          <w:sz w:val="24"/>
          <w:szCs w:val="24"/>
        </w:rPr>
        <w:t>рограммы</w:t>
      </w:r>
      <w:proofErr w:type="spellEnd"/>
      <w:r w:rsidR="00701EB7" w:rsidRPr="00292F3C">
        <w:rPr>
          <w:sz w:val="24"/>
          <w:szCs w:val="24"/>
        </w:rPr>
        <w:t xml:space="preserve"> профилактики</w:t>
      </w:r>
    </w:p>
    <w:p w14:paraId="48F7FDF4" w14:textId="77777777" w:rsidR="00865EBE" w:rsidRPr="00865EBE" w:rsidRDefault="00865EBE" w:rsidP="00865E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BD8795" w14:textId="09E68097" w:rsidR="00865EBE" w:rsidRDefault="00865EBE" w:rsidP="00865E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EBE">
        <w:rPr>
          <w:rFonts w:ascii="Times New Roman" w:eastAsia="Times New Roman" w:hAnsi="Times New Roman"/>
          <w:sz w:val="24"/>
          <w:szCs w:val="24"/>
          <w:lang w:eastAsia="ru-RU"/>
        </w:rPr>
        <w:t>Показателем результативно</w:t>
      </w:r>
      <w:r w:rsidR="000743C3">
        <w:rPr>
          <w:rFonts w:ascii="Times New Roman" w:eastAsia="Times New Roman" w:hAnsi="Times New Roman"/>
          <w:sz w:val="24"/>
          <w:szCs w:val="24"/>
          <w:lang w:eastAsia="ru-RU"/>
        </w:rPr>
        <w:t>сти и эффективности реализации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</w:t>
      </w:r>
      <w:r w:rsidR="00CC5B40">
        <w:rPr>
          <w:rFonts w:ascii="Times New Roman" w:eastAsia="Times New Roman" w:hAnsi="Times New Roman"/>
          <w:sz w:val="24"/>
          <w:szCs w:val="24"/>
          <w:lang w:eastAsia="ru-RU"/>
        </w:rPr>
        <w:t>профилактики</w:t>
      </w:r>
      <w:r w:rsidR="000743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EBE">
        <w:rPr>
          <w:rFonts w:ascii="Times New Roman" w:eastAsia="Times New Roman" w:hAnsi="Times New Roman"/>
          <w:sz w:val="24"/>
          <w:szCs w:val="24"/>
          <w:lang w:eastAsia="ru-RU"/>
        </w:rPr>
        <w:t>является достижение допустимого уровня риска причинения вреда (ущерба) в рамках государственного контроля (надзора), закре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пленного в ключевых показателях</w:t>
      </w:r>
      <w:r w:rsidRPr="00865E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EA412E6" w14:textId="77777777" w:rsidR="00284424" w:rsidRPr="00284424" w:rsidRDefault="00284424" w:rsidP="002844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t>Эффективность реализации Программы профилактики оценивается:</w:t>
      </w:r>
    </w:p>
    <w:p w14:paraId="3775E237" w14:textId="1BAE0B2A" w:rsidR="00284424" w:rsidRPr="00284424" w:rsidRDefault="00284424" w:rsidP="002844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t>овышением уровня правовой грамотности контролируемых лиц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br/>
        <w:t>в вопросах исполнения обязательных требова</w:t>
      </w:r>
      <w:r w:rsidR="00457557">
        <w:rPr>
          <w:rFonts w:ascii="Times New Roman" w:eastAsia="Times New Roman" w:hAnsi="Times New Roman"/>
          <w:sz w:val="24"/>
          <w:szCs w:val="24"/>
          <w:lang w:eastAsia="ru-RU"/>
        </w:rPr>
        <w:t>ний, степенью их информированности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br/>
        <w:t>об обязательных требованиях, о принятых и готовящихся изменениях в системе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обязательных требований, о порядке проведения проверок, правах контролируемых</w:t>
      </w: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br/>
        <w:t>лиц в ходе проверки;</w:t>
      </w:r>
    </w:p>
    <w:p w14:paraId="40741798" w14:textId="138F4557" w:rsidR="00284424" w:rsidRPr="00284424" w:rsidRDefault="00284424" w:rsidP="002844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424">
        <w:rPr>
          <w:rFonts w:ascii="Times New Roman" w:eastAsia="Times New Roman" w:hAnsi="Times New Roman"/>
          <w:sz w:val="24"/>
          <w:szCs w:val="24"/>
          <w:lang w:eastAsia="ru-RU"/>
        </w:rPr>
        <w:t>снижением количества правонарушений при осуществлении контролиру</w:t>
      </w:r>
      <w:r w:rsidR="00F3643C">
        <w:rPr>
          <w:rFonts w:ascii="Times New Roman" w:eastAsia="Times New Roman" w:hAnsi="Times New Roman"/>
          <w:sz w:val="24"/>
          <w:szCs w:val="24"/>
          <w:lang w:eastAsia="ru-RU"/>
        </w:rPr>
        <w:t>емыми</w:t>
      </w:r>
      <w:r w:rsidR="00F3643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лицами </w:t>
      </w:r>
      <w:proofErr w:type="gramStart"/>
      <w:r w:rsidR="00F3643C">
        <w:rPr>
          <w:rFonts w:ascii="Times New Roman" w:eastAsia="Times New Roman" w:hAnsi="Times New Roman"/>
          <w:sz w:val="24"/>
          <w:szCs w:val="24"/>
          <w:lang w:eastAsia="ru-RU"/>
        </w:rPr>
        <w:t>своей</w:t>
      </w:r>
      <w:proofErr w:type="gramEnd"/>
      <w:r w:rsidR="00F3643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деятельности.</w:t>
      </w:r>
    </w:p>
    <w:p w14:paraId="0057AC6D" w14:textId="1A1352F9" w:rsidR="000B2A74" w:rsidRDefault="000B2A74" w:rsidP="00292F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643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показателями оценки эффективности и результативности профилактических мероприятий являются следующие показатели </w:t>
      </w:r>
      <w:r w:rsidR="00F3643C">
        <w:rPr>
          <w:rFonts w:ascii="Times New Roman" w:eastAsia="Times New Roman" w:hAnsi="Times New Roman"/>
          <w:sz w:val="24"/>
          <w:szCs w:val="24"/>
          <w:lang w:eastAsia="ru-RU"/>
        </w:rPr>
        <w:t>на 2024</w:t>
      </w:r>
      <w:r w:rsidRPr="00F364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год:</w:t>
      </w:r>
    </w:p>
    <w:p w14:paraId="065F74C2" w14:textId="77777777" w:rsidR="00116D6E" w:rsidRDefault="00116D6E" w:rsidP="00292F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2"/>
        <w:gridCol w:w="6290"/>
        <w:gridCol w:w="1732"/>
        <w:gridCol w:w="1493"/>
      </w:tblGrid>
      <w:tr w:rsidR="00A73D46" w:rsidRPr="00165FAC" w14:paraId="3D531EC1" w14:textId="77777777" w:rsidTr="00A73D46">
        <w:tc>
          <w:tcPr>
            <w:tcW w:w="0" w:type="auto"/>
          </w:tcPr>
          <w:p w14:paraId="34365AED" w14:textId="77777777" w:rsidR="00A73D46" w:rsidRPr="00165FAC" w:rsidRDefault="00A73D46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65FAC">
              <w:rPr>
                <w:rFonts w:ascii="PT Astra Serif" w:hAnsi="PT Astra Serif"/>
                <w:b/>
                <w:sz w:val="23"/>
                <w:szCs w:val="23"/>
              </w:rPr>
              <w:t xml:space="preserve">№ </w:t>
            </w:r>
            <w:proofErr w:type="gramStart"/>
            <w:r w:rsidRPr="00165FAC">
              <w:rPr>
                <w:rFonts w:ascii="PT Astra Serif" w:hAnsi="PT Astra Serif"/>
                <w:b/>
                <w:sz w:val="23"/>
                <w:szCs w:val="23"/>
              </w:rPr>
              <w:t>п</w:t>
            </w:r>
            <w:proofErr w:type="gramEnd"/>
            <w:r w:rsidRPr="00165FAC">
              <w:rPr>
                <w:rFonts w:ascii="PT Astra Serif" w:hAnsi="PT Astra Serif"/>
                <w:b/>
                <w:sz w:val="23"/>
                <w:szCs w:val="23"/>
              </w:rPr>
              <w:t>/п</w:t>
            </w:r>
          </w:p>
        </w:tc>
        <w:tc>
          <w:tcPr>
            <w:tcW w:w="6290" w:type="dxa"/>
          </w:tcPr>
          <w:p w14:paraId="244AFF74" w14:textId="77777777" w:rsidR="00A73D46" w:rsidRPr="00165FAC" w:rsidRDefault="00A73D46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65FAC">
              <w:rPr>
                <w:rFonts w:ascii="PT Astra Serif" w:hAnsi="PT Astra Serif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732" w:type="dxa"/>
          </w:tcPr>
          <w:p w14:paraId="064C7FF0" w14:textId="77777777" w:rsidR="00577DEC" w:rsidRDefault="00577DEC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Базовый показатель</w:t>
            </w:r>
          </w:p>
          <w:p w14:paraId="58893B4A" w14:textId="6AE259A2" w:rsidR="00A73D46" w:rsidRPr="00165FAC" w:rsidRDefault="00577DEC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 xml:space="preserve">(2023 год) % </w:t>
            </w:r>
          </w:p>
        </w:tc>
        <w:tc>
          <w:tcPr>
            <w:tcW w:w="0" w:type="auto"/>
          </w:tcPr>
          <w:p w14:paraId="1A5B0839" w14:textId="77777777" w:rsidR="00A73D46" w:rsidRDefault="00A73D46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165FAC">
              <w:rPr>
                <w:rFonts w:ascii="PT Astra Serif" w:hAnsi="PT Astra Serif"/>
                <w:b/>
                <w:sz w:val="23"/>
                <w:szCs w:val="23"/>
              </w:rPr>
              <w:t>Плановое значение</w:t>
            </w:r>
          </w:p>
          <w:p w14:paraId="6C36D84F" w14:textId="31573F6F" w:rsidR="00577DEC" w:rsidRPr="00165FAC" w:rsidRDefault="00577DEC" w:rsidP="00A65437">
            <w:pPr>
              <w:spacing w:line="24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>
              <w:rPr>
                <w:rFonts w:ascii="PT Astra Serif" w:hAnsi="PT Astra Serif"/>
                <w:b/>
                <w:sz w:val="23"/>
                <w:szCs w:val="23"/>
              </w:rPr>
              <w:t>2024 год</w:t>
            </w:r>
          </w:p>
        </w:tc>
      </w:tr>
      <w:tr w:rsidR="00A73D46" w:rsidRPr="00165FAC" w14:paraId="44407139" w14:textId="77777777" w:rsidTr="00A73D46">
        <w:tc>
          <w:tcPr>
            <w:tcW w:w="0" w:type="auto"/>
          </w:tcPr>
          <w:p w14:paraId="3AAA12BB" w14:textId="77777777" w:rsidR="00A73D46" w:rsidRPr="00865EBE" w:rsidRDefault="00A73D46" w:rsidP="00997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EB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90" w:type="dxa"/>
          </w:tcPr>
          <w:p w14:paraId="299D6608" w14:textId="66E846D9" w:rsidR="00A73D46" w:rsidRPr="008E2DF6" w:rsidRDefault="00A73D46" w:rsidP="00A70220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14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ктуализаци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014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перечня нормативных правовых актов </w:t>
            </w:r>
            <w:r w:rsidR="00577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014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их отдельных частей, содержащих обязательные требования, соблюдение которых оценивается при осуществлении регионального государственного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НПА)</w:t>
            </w:r>
          </w:p>
        </w:tc>
        <w:tc>
          <w:tcPr>
            <w:tcW w:w="1732" w:type="dxa"/>
          </w:tcPr>
          <w:p w14:paraId="2CFF63E5" w14:textId="7D349FED" w:rsidR="00A73D46" w:rsidRPr="00165FAC" w:rsidRDefault="00577DEC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100%</w:t>
            </w:r>
          </w:p>
        </w:tc>
        <w:tc>
          <w:tcPr>
            <w:tcW w:w="0" w:type="auto"/>
          </w:tcPr>
          <w:p w14:paraId="16600013" w14:textId="1A89A158" w:rsidR="00A73D46" w:rsidRPr="00165FAC" w:rsidRDefault="00A73D46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165FAC">
              <w:rPr>
                <w:rFonts w:ascii="PT Astra Serif" w:hAnsi="PT Astra Serif"/>
                <w:sz w:val="23"/>
                <w:szCs w:val="23"/>
              </w:rPr>
              <w:t>100%</w:t>
            </w:r>
          </w:p>
        </w:tc>
      </w:tr>
      <w:tr w:rsidR="00A73D46" w:rsidRPr="00165FAC" w14:paraId="081A8321" w14:textId="77777777" w:rsidTr="00A73D46">
        <w:tc>
          <w:tcPr>
            <w:tcW w:w="0" w:type="auto"/>
          </w:tcPr>
          <w:p w14:paraId="77445E23" w14:textId="77777777" w:rsidR="00A73D46" w:rsidRPr="00865EBE" w:rsidRDefault="00A73D46" w:rsidP="00997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5EB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90" w:type="dxa"/>
          </w:tcPr>
          <w:p w14:paraId="2F00BC8C" w14:textId="0E53C939" w:rsidR="00A73D46" w:rsidRPr="00A73D46" w:rsidRDefault="00A73D46" w:rsidP="00A73D4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73D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проведенных профилактических мероприятий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577D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запланированных Программой профилактики.</w:t>
            </w:r>
            <w:proofErr w:type="gramEnd"/>
          </w:p>
          <w:p w14:paraId="14DC5B08" w14:textId="6E22E301" w:rsidR="00A73D46" w:rsidRPr="000148EB" w:rsidRDefault="00A73D46" w:rsidP="00577DE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14:paraId="3440775A" w14:textId="2D357C57" w:rsidR="00A73D46" w:rsidRDefault="00577DEC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100%</w:t>
            </w:r>
          </w:p>
        </w:tc>
        <w:tc>
          <w:tcPr>
            <w:tcW w:w="0" w:type="auto"/>
          </w:tcPr>
          <w:p w14:paraId="649CEE30" w14:textId="5CA80123" w:rsidR="00A73D46" w:rsidRPr="00165FAC" w:rsidRDefault="00A73D46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100%</w:t>
            </w:r>
          </w:p>
        </w:tc>
      </w:tr>
      <w:tr w:rsidR="00577DEC" w:rsidRPr="00165FAC" w14:paraId="29222462" w14:textId="77777777" w:rsidTr="00A73D46">
        <w:tc>
          <w:tcPr>
            <w:tcW w:w="0" w:type="auto"/>
          </w:tcPr>
          <w:p w14:paraId="51B00DAF" w14:textId="1DDA817F" w:rsidR="00577DEC" w:rsidRPr="00865EBE" w:rsidRDefault="00577DEC" w:rsidP="00997D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290" w:type="dxa"/>
          </w:tcPr>
          <w:p w14:paraId="6A09C48B" w14:textId="77777777" w:rsidR="00577DEC" w:rsidRPr="00A73D46" w:rsidRDefault="00577DEC" w:rsidP="00A73D4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</w:tcPr>
          <w:p w14:paraId="13C5FDC3" w14:textId="77777777" w:rsidR="00577DEC" w:rsidRDefault="00577DEC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0" w:type="auto"/>
          </w:tcPr>
          <w:p w14:paraId="2DA4DF95" w14:textId="77777777" w:rsidR="00577DEC" w:rsidRDefault="00577DEC" w:rsidP="00997DB6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</w:tbl>
    <w:p w14:paraId="4C7E249B" w14:textId="0D5E9A95" w:rsidR="00B418F8" w:rsidRPr="001C04A8" w:rsidRDefault="00B418F8" w:rsidP="00FD4B03">
      <w:pPr>
        <w:rPr>
          <w:lang w:eastAsia="x-none" w:bidi="ru-RU"/>
        </w:rPr>
        <w:sectPr w:rsidR="00B418F8" w:rsidRPr="001C04A8" w:rsidSect="00A44A5F">
          <w:headerReference w:type="default" r:id="rId12"/>
          <w:footerReference w:type="default" r:id="rId13"/>
          <w:headerReference w:type="first" r:id="rId14"/>
          <w:pgSz w:w="11906" w:h="16838"/>
          <w:pgMar w:top="709" w:right="851" w:bottom="142" w:left="1134" w:header="709" w:footer="709" w:gutter="0"/>
          <w:pgNumType w:start="1"/>
          <w:cols w:space="708"/>
          <w:titlePg/>
          <w:docGrid w:linePitch="360"/>
        </w:sectPr>
      </w:pPr>
    </w:p>
    <w:p w14:paraId="00483145" w14:textId="2BDE63CD" w:rsidR="001F149C" w:rsidRPr="00C61F28" w:rsidRDefault="009B2F3B" w:rsidP="00865EBE">
      <w:pPr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 w:rsidRPr="00C61F28">
        <w:rPr>
          <w:rFonts w:ascii="Times New Roman" w:hAnsi="Times New Roman"/>
          <w:sz w:val="24"/>
          <w:szCs w:val="24"/>
        </w:rPr>
        <w:lastRenderedPageBreak/>
        <w:t xml:space="preserve">                Приложение</w:t>
      </w:r>
      <w:r w:rsidR="001F149C" w:rsidRPr="00C61F28">
        <w:rPr>
          <w:rFonts w:ascii="Times New Roman" w:hAnsi="Times New Roman"/>
          <w:sz w:val="24"/>
          <w:szCs w:val="24"/>
        </w:rPr>
        <w:t xml:space="preserve"> </w:t>
      </w:r>
      <w:r w:rsidR="00A65437">
        <w:rPr>
          <w:rFonts w:ascii="Times New Roman" w:hAnsi="Times New Roman"/>
          <w:sz w:val="24"/>
          <w:szCs w:val="24"/>
        </w:rPr>
        <w:t>№</w:t>
      </w:r>
      <w:r w:rsidR="001F149C" w:rsidRPr="00C61F28">
        <w:rPr>
          <w:rFonts w:ascii="Times New Roman" w:hAnsi="Times New Roman"/>
          <w:sz w:val="24"/>
          <w:szCs w:val="24"/>
        </w:rPr>
        <w:t xml:space="preserve">1 </w:t>
      </w:r>
    </w:p>
    <w:p w14:paraId="6B68EF90" w14:textId="2D5F686C" w:rsidR="001F149C" w:rsidRPr="00CB5D2A" w:rsidRDefault="009B2F3B" w:rsidP="00CB5D2A">
      <w:pPr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C61F28">
        <w:rPr>
          <w:rFonts w:ascii="Times New Roman" w:hAnsi="Times New Roman"/>
          <w:sz w:val="24"/>
          <w:szCs w:val="24"/>
        </w:rPr>
        <w:t xml:space="preserve">к Программе профилактики рисков причинения вреда (ущерба) охраняемым законом ценностям в сфере осуществления регионального государственного контроля (надзора) </w:t>
      </w:r>
      <w:r w:rsidRPr="00C61F28">
        <w:rPr>
          <w:rFonts w:ascii="Times New Roman" w:hAnsi="Times New Roman"/>
          <w:sz w:val="24"/>
          <w:szCs w:val="24"/>
        </w:rPr>
        <w:br/>
        <w:t xml:space="preserve">за достоверностью, актуальностью </w:t>
      </w:r>
      <w:r w:rsidRPr="00C61F28">
        <w:rPr>
          <w:rFonts w:ascii="Times New Roman" w:hAnsi="Times New Roman"/>
          <w:sz w:val="24"/>
          <w:szCs w:val="24"/>
        </w:rPr>
        <w:br/>
        <w:t xml:space="preserve">и полнотой сведений об организациях отдыха детей и их оздоровления, содержащихся </w:t>
      </w:r>
      <w:r w:rsidR="00C61F28">
        <w:rPr>
          <w:rFonts w:ascii="Times New Roman" w:hAnsi="Times New Roman"/>
          <w:sz w:val="24"/>
          <w:szCs w:val="24"/>
        </w:rPr>
        <w:br/>
      </w:r>
      <w:r w:rsidRPr="00C61F28">
        <w:rPr>
          <w:rFonts w:ascii="Times New Roman" w:hAnsi="Times New Roman"/>
          <w:sz w:val="24"/>
          <w:szCs w:val="24"/>
        </w:rPr>
        <w:t xml:space="preserve">в реестре организаций отдыха детей </w:t>
      </w:r>
      <w:r w:rsidR="00C61F28">
        <w:rPr>
          <w:rFonts w:ascii="Times New Roman" w:hAnsi="Times New Roman"/>
          <w:sz w:val="24"/>
          <w:szCs w:val="24"/>
        </w:rPr>
        <w:br/>
      </w:r>
      <w:r w:rsidR="00BE1521">
        <w:rPr>
          <w:rFonts w:ascii="Times New Roman" w:hAnsi="Times New Roman"/>
          <w:sz w:val="24"/>
          <w:szCs w:val="24"/>
        </w:rPr>
        <w:t>и их оздоровления, на 2023</w:t>
      </w:r>
      <w:r w:rsidR="00CB5D2A">
        <w:rPr>
          <w:rFonts w:ascii="Times New Roman" w:hAnsi="Times New Roman"/>
          <w:sz w:val="24"/>
          <w:szCs w:val="24"/>
        </w:rPr>
        <w:t xml:space="preserve"> год</w:t>
      </w:r>
    </w:p>
    <w:p w14:paraId="4035BEA4" w14:textId="77777777" w:rsidR="00CB5D2A" w:rsidRDefault="00CB5D2A" w:rsidP="00BC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27407C" w14:textId="6C1466E8" w:rsidR="00BC718A" w:rsidRPr="00C519B4" w:rsidRDefault="00A65437" w:rsidP="00BC718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ПЛАН-ГРАФИК</w:t>
      </w:r>
    </w:p>
    <w:p w14:paraId="72E1C2F7" w14:textId="3F77FEAE" w:rsidR="00BC718A" w:rsidRPr="00C519B4" w:rsidRDefault="00D839DC" w:rsidP="00BC718A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="00B418F8" w:rsidRPr="00C519B4">
        <w:rPr>
          <w:rFonts w:ascii="Times New Roman" w:hAnsi="Times New Roman"/>
          <w:b/>
          <w:sz w:val="26"/>
          <w:szCs w:val="26"/>
        </w:rPr>
        <w:t xml:space="preserve">роведения профилактических мероприятий </w:t>
      </w:r>
      <w:r w:rsidR="004E5295" w:rsidRPr="00C519B4">
        <w:rPr>
          <w:rFonts w:ascii="Times New Roman" w:hAnsi="Times New Roman"/>
          <w:b/>
          <w:color w:val="000000" w:themeColor="text1"/>
          <w:sz w:val="26"/>
          <w:szCs w:val="26"/>
        </w:rPr>
        <w:t>Комитета по образованию</w:t>
      </w:r>
      <w:r w:rsidR="00B418F8" w:rsidRPr="00C519B4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133504" w:rsidRPr="00C519B4">
        <w:rPr>
          <w:rFonts w:ascii="Times New Roman" w:hAnsi="Times New Roman"/>
          <w:b/>
          <w:color w:val="000000" w:themeColor="text1"/>
          <w:sz w:val="26"/>
          <w:szCs w:val="26"/>
        </w:rPr>
        <w:t>организации отдыха и оздоровления детей</w:t>
      </w:r>
      <w:r w:rsidR="00A65437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="004E5295" w:rsidRPr="00C519B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E5295" w:rsidRPr="0041026F">
        <w:rPr>
          <w:rFonts w:ascii="Times New Roman" w:hAnsi="Times New Roman"/>
          <w:b/>
          <w:color w:val="000000" w:themeColor="text1"/>
          <w:sz w:val="26"/>
          <w:szCs w:val="26"/>
        </w:rPr>
        <w:t>на 202</w:t>
      </w:r>
      <w:r w:rsidR="00CB5D2A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="00A402B5" w:rsidRPr="004102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год</w:t>
      </w:r>
      <w:r w:rsidR="004E5295" w:rsidRPr="00C519B4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5A01698D" w14:textId="77777777" w:rsidR="00BC718A" w:rsidRPr="00B754E6" w:rsidRDefault="00BC718A" w:rsidP="00BC718A">
      <w:pPr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15735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977"/>
        <w:gridCol w:w="4747"/>
        <w:gridCol w:w="2179"/>
        <w:gridCol w:w="2552"/>
        <w:gridCol w:w="1438"/>
        <w:gridCol w:w="121"/>
        <w:gridCol w:w="1297"/>
      </w:tblGrid>
      <w:tr w:rsidR="007D2E78" w:rsidRPr="00A70220" w14:paraId="5F9169ED" w14:textId="77777777" w:rsidTr="00CB5D2A">
        <w:trPr>
          <w:tblHeader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033B2EC0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№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D3E24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2FC59C03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4AFEDAA8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4862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99EA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Адресаты мероприятий 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14:paraId="1F5D7655" w14:textId="77777777" w:rsidR="007D2E78" w:rsidRPr="00A70220" w:rsidRDefault="007D2E78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Ответственные лица</w:t>
            </w:r>
          </w:p>
        </w:tc>
      </w:tr>
      <w:tr w:rsidR="007D2E78" w:rsidRPr="00A70220" w14:paraId="67E17916" w14:textId="77777777" w:rsidTr="007E67F2">
        <w:tc>
          <w:tcPr>
            <w:tcW w:w="157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8999B23" w14:textId="1B56AABE" w:rsidR="007D2E78" w:rsidRPr="00A70220" w:rsidRDefault="007D2E78" w:rsidP="008F5C34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A70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="00685B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 w:rsidRPr="00A7022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8B4AA4" w:rsidRPr="00A70220" w14:paraId="71E355F5" w14:textId="77777777" w:rsidTr="00B03615">
        <w:trPr>
          <w:trHeight w:val="1279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69E7605" w14:textId="77777777" w:rsidR="008B4AA4" w:rsidRPr="00A70220" w:rsidRDefault="008B4AA4" w:rsidP="007D2E78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822720A" w14:textId="77777777" w:rsidR="008B4AA4" w:rsidRPr="00A70220" w:rsidRDefault="008B4AA4" w:rsidP="007D2E78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7DA366" w14:textId="7D2929A8" w:rsidR="008B4AA4" w:rsidRPr="00A70220" w:rsidRDefault="008B4AA4" w:rsidP="00584A90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Комитет 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образованию </w:t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размещает </w:t>
            </w:r>
            <w:r w:rsidR="001E53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поддерживает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актуальном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состоянии на своем официальном сайте: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1) тексты нормативных правовых актов,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регулирующих осуществление государственного</w:t>
            </w:r>
            <w:r w:rsidR="001E53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контроля (надзора);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2) сведения об изменениях, внесенных </w:t>
            </w:r>
            <w:r w:rsidR="001E53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в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нормативные правовые акты, регулирующие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осуществление государственного контроля (надзора), о сроках и порядке их вступления в силу;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3) перечень нормативных правовых актов с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указанием структурных единиц этих актов,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содержащих обязательные требования, </w:t>
            </w:r>
            <w:proofErr w:type="spell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оценкасоблюдения</w:t>
            </w:r>
            <w:proofErr w:type="spell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4) утвержденные проверочные листы (при их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наличии);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5) руководства по соблюдению обязательных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требований, разработанные и утвержденные в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соответствии с Федеральным законом «Об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обязательных требованиях в Российской Федерации», иные документы ненормативного характера, содержащие информацию об обязательных.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мере принятия нормативных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правовых актов, иных документов, указанных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графе 2 Управление по надзору и контролю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 соблюдением законодательства в сфере образования Комитета 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образованию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Обеспечение информационной открытости </w:t>
            </w:r>
            <w:proofErr w:type="spell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ипрозрачности</w:t>
            </w:r>
            <w:proofErr w:type="spell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осуществления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государственного контроля (надзора)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Повышение уровня правовой грамотности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контролируемых лиц, обеспечение доступности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информации об обязательных требованиях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необходимых мерах по их исполнению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Предупреждение нарушений обязательных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требований контролируемыми лицами</w:t>
            </w:r>
            <w:r w:rsidR="00584A90" w:rsidRPr="00584A9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Устранение факторов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требованиях и порядке их соблюдения (при их наличии);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6) перечень индикаторов риска нарушения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обязательных требований (при наличии);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7) порядок отнесения объектов государственного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контроля (надзора) к категориям риска;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8) перечень объектов государственного контроля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(надзора), учитываемых в рамках формирования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ежегодного плана контрольных (надзорных)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мероприятий, с указанием категории риска;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9) программу профилактики рисков причинения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вреда (ущерба</w:t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)и</w:t>
            </w:r>
            <w:proofErr w:type="gram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план проведения плановых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контрольных (надзорных) мероприятий Комитетом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образованию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10) исчерпывающий перечень сведений, которые</w:t>
            </w:r>
            <w:r w:rsid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могут запрашиваться Комитетом 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образованию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 контролируемого лица;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11) сведения о способах получения консультаций</w:t>
            </w:r>
            <w:r w:rsidR="009914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вопросам соблюдения обязательных требований;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12) сведения о порядке досудебного обжалования</w:t>
            </w:r>
            <w:r w:rsidR="009914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решений Комитета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 образованию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действий (бездействия) его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должностных лиц;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13) доклады, содержащие результаты обобщения</w:t>
            </w:r>
            <w:r w:rsidR="009914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правоприменительной практики Комитета;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14) доклад о государственном контроле (надзоре);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15) иные сведения, предусмотренные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нормативными правовыми актами Российской</w:t>
            </w:r>
            <w:r w:rsidR="009914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Федерации, нормативными правовыми актами</w:t>
            </w:r>
            <w:r w:rsidR="009914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субъекта Российской Федерации и (или) программой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профилактики.</w:t>
            </w:r>
            <w:proofErr w:type="gramEnd"/>
          </w:p>
        </w:tc>
        <w:tc>
          <w:tcPr>
            <w:tcW w:w="2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F281FA" w14:textId="2435D798" w:rsidR="008B4AA4" w:rsidRPr="00A70220" w:rsidRDefault="008B4AA4" w:rsidP="005257AE">
            <w:pPr>
              <w:spacing w:before="100" w:after="10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 мере принятия</w:t>
            </w: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нормативных</w:t>
            </w: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правовых актов,</w:t>
            </w: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5257AE"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иных документов</w:t>
            </w: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BF196D1" w14:textId="4A20A42A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  <w:p w14:paraId="6E338E7D" w14:textId="6146B679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Повышение уровня правовой грамотности контролируемых лиц</w:t>
            </w:r>
          </w:p>
          <w:p w14:paraId="4AEE44F3" w14:textId="70D32A47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3) Устранение условий и факторов, способствующих нарушению обязательных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требований</w:t>
            </w:r>
          </w:p>
          <w:p w14:paraId="447152AD" w14:textId="1F2D0945" w:rsidR="008B4AA4" w:rsidRPr="00A70220" w:rsidRDefault="008B4AA4" w:rsidP="008B4AA4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4) Повышение прозрачности системы контрольно-надзорной деятельности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42D5CC2" w14:textId="77777777" w:rsidR="008B4AA4" w:rsidRPr="00A70220" w:rsidRDefault="008B4AA4" w:rsidP="007D2E78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Контролируемые лица</w:t>
            </w:r>
          </w:p>
          <w:p w14:paraId="4A7D7E41" w14:textId="18B60556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39C417" w14:textId="486FE2AC" w:rsidR="008B4AA4" w:rsidRPr="00A70220" w:rsidRDefault="008B4AA4" w:rsidP="008C7D1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  <w:p w14:paraId="4B61616C" w14:textId="1B248751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B4AA4" w:rsidRPr="00A70220" w14:paraId="2FF0FA24" w14:textId="77777777" w:rsidTr="00B03615">
        <w:trPr>
          <w:trHeight w:val="2621"/>
        </w:trPr>
        <w:tc>
          <w:tcPr>
            <w:tcW w:w="424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2CBCEB" w14:textId="27557227" w:rsidR="008B4AA4" w:rsidRPr="00A70220" w:rsidRDefault="008B4AA4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D587EA1" w14:textId="14091950" w:rsidR="008B4AA4" w:rsidRPr="00A70220" w:rsidRDefault="008B4AA4" w:rsidP="00B80B7E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Информирование</w:t>
            </w:r>
          </w:p>
        </w:tc>
        <w:tc>
          <w:tcPr>
            <w:tcW w:w="4747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FEB8AF" w14:textId="67E837EA" w:rsidR="008B4AA4" w:rsidRPr="00A70220" w:rsidRDefault="008B4AA4" w:rsidP="00F66D7D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179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7561FB" w14:textId="73F04559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43CA890" w14:textId="69176161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61B4FA3" w14:textId="3B5482DE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5780B1" w14:textId="59E16DAF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B4AA4" w:rsidRPr="00A70220" w14:paraId="57BB56BD" w14:textId="77777777" w:rsidTr="00B03615">
        <w:trPr>
          <w:trHeight w:val="1401"/>
        </w:trPr>
        <w:tc>
          <w:tcPr>
            <w:tcW w:w="42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565EBD" w14:textId="7188FF03" w:rsidR="008B4AA4" w:rsidRPr="00A70220" w:rsidRDefault="008B4AA4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D6335" w14:textId="77777777" w:rsidR="008B4AA4" w:rsidRPr="00A70220" w:rsidRDefault="008B4AA4" w:rsidP="00B80B7E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153CD56" w14:textId="2AAFFD2A" w:rsidR="008B4AA4" w:rsidRPr="00A70220" w:rsidRDefault="008B4AA4" w:rsidP="00F66D7D">
            <w:pPr>
              <w:spacing w:before="67" w:after="67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6F91112" w14:textId="1D094FE9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09530" w14:textId="5A42A6E8" w:rsidR="008B4AA4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82E5F" w14:textId="494265E6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14C508F" w14:textId="058ABAE8" w:rsidR="008B4AA4" w:rsidRPr="00A70220" w:rsidRDefault="008B4AA4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80B7E" w:rsidRPr="00A70220" w14:paraId="72AD7977" w14:textId="77777777" w:rsidTr="00B03615">
        <w:tc>
          <w:tcPr>
            <w:tcW w:w="4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FB73DD" w14:textId="45192B67" w:rsidR="00B80B7E" w:rsidRPr="00A70220" w:rsidRDefault="00A402B5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98D201" w14:textId="77777777" w:rsidR="00B80B7E" w:rsidRPr="00A70220" w:rsidRDefault="00B80B7E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474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EBD5FB6" w14:textId="01AD751D" w:rsidR="00B80B7E" w:rsidRPr="00A70220" w:rsidRDefault="008B4AA4" w:rsidP="005F6B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Подготовка 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 размещение на официальном сайте </w:t>
            </w:r>
            <w:r w:rsidR="004E529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Комитета</w:t>
            </w:r>
            <w:r w:rsidR="007941B3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F137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образованию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доклада содержащего результаты обобщения 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правоприменительной практики </w:t>
            </w:r>
            <w:r w:rsidR="005F6B36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осуществлению государственного контроля (надзора)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0D7999" w14:textId="203BF19A" w:rsidR="00B80B7E" w:rsidRPr="00A70220" w:rsidRDefault="008B4AA4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20.02</w:t>
            </w:r>
            <w:r w:rsid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EAA11" w14:textId="77777777" w:rsidR="00B80B7E" w:rsidRPr="00A70220" w:rsidRDefault="00B80B7E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Комитета обзора правоприменительной практики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CF0C98" w14:textId="4A737703" w:rsidR="00B80B7E" w:rsidRPr="00A70220" w:rsidRDefault="00AC759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62485F" w14:textId="77777777" w:rsidR="004E5295" w:rsidRPr="00A70220" w:rsidRDefault="004E529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  <w:p w14:paraId="60568808" w14:textId="4A16015C" w:rsidR="00B80B7E" w:rsidRPr="00A70220" w:rsidRDefault="00685B77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B80B7E" w:rsidRPr="00A70220" w14:paraId="695C1CF5" w14:textId="77777777" w:rsidTr="00B03615">
        <w:trPr>
          <w:trHeight w:val="1060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19ACEA" w14:textId="12EE4F8E" w:rsidR="00B80B7E" w:rsidRPr="00A70220" w:rsidRDefault="00A402B5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B4906" w14:textId="72F36488" w:rsidR="00B80B7E" w:rsidRPr="00A70220" w:rsidRDefault="005F6B36" w:rsidP="005F6B3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Объявление предостережения</w:t>
            </w:r>
            <w:r w:rsidR="00B80B7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5052D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3FD57FB" w14:textId="77777777" w:rsidR="00B80B7E" w:rsidRPr="00A70220" w:rsidRDefault="00B80B7E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24E1C4" w14:textId="77777777" w:rsidR="00B80B7E" w:rsidRPr="00A70220" w:rsidRDefault="00B80B7E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0000" w:themeColor="text1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61524" w14:textId="77777777" w:rsidR="00B80B7E" w:rsidRPr="00A70220" w:rsidRDefault="00B80B7E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5C025" w14:textId="637D5664" w:rsidR="00B80B7E" w:rsidRPr="00A70220" w:rsidRDefault="00AC759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D6AACB" w14:textId="77777777" w:rsidR="00B80B7E" w:rsidRPr="00A70220" w:rsidRDefault="004E5295" w:rsidP="004E529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</w:t>
            </w:r>
          </w:p>
          <w:p w14:paraId="758779E4" w14:textId="79C911A3" w:rsidR="004E5295" w:rsidRPr="00A70220" w:rsidRDefault="009748BE" w:rsidP="004E529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Васильева Т</w:t>
            </w:r>
            <w:r w:rsidR="004E529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.А.</w:t>
            </w:r>
          </w:p>
        </w:tc>
      </w:tr>
      <w:tr w:rsidR="00A402B5" w:rsidRPr="00A70220" w14:paraId="510EC924" w14:textId="77777777" w:rsidTr="00B03615">
        <w:trPr>
          <w:trHeight w:val="1007"/>
        </w:trPr>
        <w:tc>
          <w:tcPr>
            <w:tcW w:w="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15EA73" w14:textId="4ABF3ADC" w:rsidR="00A402B5" w:rsidRPr="00A70220" w:rsidRDefault="00A402B5" w:rsidP="00B80B7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</w:t>
            </w:r>
          </w:p>
          <w:p w14:paraId="0DCFD56C" w14:textId="2783FA9B" w:rsidR="00A402B5" w:rsidRPr="00A70220" w:rsidRDefault="00A402B5" w:rsidP="00A402B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93B51B8" w14:textId="278414F1" w:rsidR="00A402B5" w:rsidRPr="00A70220" w:rsidRDefault="005F6B36" w:rsidP="005F6B36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Консультирование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936E66" w14:textId="310D9691" w:rsidR="00A402B5" w:rsidRPr="00A70220" w:rsidRDefault="00A402B5" w:rsidP="009E20B4">
            <w:pPr>
              <w:spacing w:before="100" w:after="100"/>
              <w:ind w:left="60" w:right="60"/>
              <w:rPr>
                <w:rFonts w:ascii="Verdana" w:hAnsi="Verdana" w:cs="Segoe UI"/>
                <w:color w:val="000000" w:themeColor="text1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FF3405" w14:textId="6B42EE03" w:rsidR="00A402B5" w:rsidRPr="00A70220" w:rsidRDefault="00A402B5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6C0D" w14:textId="1C7E8B8D" w:rsidR="00A402B5" w:rsidRPr="00A70220" w:rsidRDefault="00A402B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CE619" w14:textId="69ABDB52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18BD11B" w14:textId="77777777" w:rsidR="00A402B5" w:rsidRPr="00A70220" w:rsidRDefault="00A402B5" w:rsidP="004E529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</w:t>
            </w:r>
          </w:p>
          <w:p w14:paraId="25D820E6" w14:textId="4734B98E" w:rsidR="00A402B5" w:rsidRPr="00A70220" w:rsidRDefault="009748BE" w:rsidP="004E529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Васильева Т</w:t>
            </w:r>
            <w:r w:rsidR="00A402B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.А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B74E9FF" w14:textId="7777777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</w:p>
          <w:p w14:paraId="3A2C503B" w14:textId="13809EEB" w:rsidR="00A402B5" w:rsidRPr="00A70220" w:rsidRDefault="00685B77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A402B5" w:rsidRPr="00A70220" w14:paraId="280F08A2" w14:textId="77777777" w:rsidTr="00B03615">
        <w:trPr>
          <w:trHeight w:val="1369"/>
        </w:trPr>
        <w:tc>
          <w:tcPr>
            <w:tcW w:w="424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C58430" w14:textId="2645E95A" w:rsidR="00A402B5" w:rsidRPr="00A70220" w:rsidRDefault="00A402B5" w:rsidP="00A402B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06D2EC8" w14:textId="7777777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A8868C" w14:textId="7777777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2270B8" w14:textId="572CC209" w:rsidR="00685B77" w:rsidRPr="00A70220" w:rsidRDefault="00685B77" w:rsidP="00685B7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март</w:t>
            </w:r>
            <w:r w:rsidR="00D51D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 </w:t>
            </w:r>
          </w:p>
          <w:p w14:paraId="450DCC04" w14:textId="6B1CB63F" w:rsidR="00685B77" w:rsidRDefault="00685B77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апрель</w:t>
            </w:r>
            <w:r w:rsidR="00D51D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  <w:p w14:paraId="133C1973" w14:textId="47888D11" w:rsidR="00685B77" w:rsidRDefault="00685B77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май</w:t>
            </w:r>
            <w:r w:rsidR="00D51D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2024</w:t>
            </w:r>
          </w:p>
          <w:p w14:paraId="1F765067" w14:textId="5C989A85" w:rsidR="00685B77" w:rsidRDefault="00685B77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октябрь</w:t>
            </w:r>
            <w:r w:rsidR="00D51DF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2024</w:t>
            </w:r>
          </w:p>
          <w:p w14:paraId="573E852C" w14:textId="37219C4F" w:rsidR="00685B77" w:rsidRPr="00A70220" w:rsidRDefault="00685B77" w:rsidP="0062402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BA6F" w14:textId="7F64E5DC" w:rsidR="00A402B5" w:rsidRPr="00A70220" w:rsidRDefault="00A402B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7F8CF" w14:textId="46911C9E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8ECB03" w14:textId="4E3B1325" w:rsidR="00A402B5" w:rsidRPr="00A70220" w:rsidRDefault="00A402B5" w:rsidP="00685B77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A402B5" w:rsidRPr="00A70220" w14:paraId="5EA35939" w14:textId="77777777" w:rsidTr="00B03615">
        <w:tc>
          <w:tcPr>
            <w:tcW w:w="4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CB00D2" w14:textId="630C7C58" w:rsidR="00A402B5" w:rsidRPr="00A70220" w:rsidRDefault="00A402B5" w:rsidP="00A402B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B6D8C" w14:textId="7777777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BD69E54" w14:textId="7809F67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Проведение разъяснительной работы относительно процедур контроля (надзора)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384C9C5" w14:textId="3627B7D6" w:rsidR="00A402B5" w:rsidRPr="00A70220" w:rsidRDefault="00A402B5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- четверг:</w:t>
            </w:r>
          </w:p>
          <w:p w14:paraId="183D4876" w14:textId="77777777" w:rsidR="00A402B5" w:rsidRPr="00A70220" w:rsidRDefault="00A402B5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 – 17:00,</w:t>
            </w:r>
          </w:p>
          <w:p w14:paraId="02118BB2" w14:textId="77777777" w:rsidR="00A402B5" w:rsidRPr="00A70220" w:rsidRDefault="00A402B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8E14F" w14:textId="2AB28FD3" w:rsidR="00A402B5" w:rsidRPr="00A70220" w:rsidRDefault="00A402B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89601" w14:textId="50A6E0D7" w:rsidR="00A402B5" w:rsidRPr="00A70220" w:rsidRDefault="00A402B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11457C" w14:textId="3B7C52F1" w:rsidR="00A402B5" w:rsidRPr="00A70220" w:rsidRDefault="00A402B5" w:rsidP="00685B77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685B77" w:rsidRP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5F6B36" w:rsidRPr="00A70220" w14:paraId="6CB9F4A2" w14:textId="77777777" w:rsidTr="00B03615">
        <w:tc>
          <w:tcPr>
            <w:tcW w:w="4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8AEE6" w14:textId="2F3A9872" w:rsidR="005F6B36" w:rsidRPr="00A70220" w:rsidRDefault="005F6B36" w:rsidP="00A402B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A98A0" w14:textId="34EAD001" w:rsidR="005F6B36" w:rsidRPr="00A70220" w:rsidRDefault="005F6B36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Самообследование</w:t>
            </w:r>
            <w:proofErr w:type="spellEnd"/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A4E219F" w14:textId="1D8BF804" w:rsidR="005F6B36" w:rsidRPr="00A70220" w:rsidRDefault="00761AF5" w:rsidP="00761AF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Принятие декларации соблюдения обязательных требований от контролируемых лиц и ее размещение на официальном сайте в сети «Интернет»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6C8F08" w14:textId="2E846EC3" w:rsidR="005F6B36" w:rsidRPr="00A70220" w:rsidRDefault="00761AF5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мере поступления от контролируемых лиц соответствующих сведений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7D735" w14:textId="201A60C7" w:rsidR="005F6B36" w:rsidRPr="00A70220" w:rsidRDefault="00761AF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7FA06" w14:textId="308F38D2" w:rsidR="005F6B36" w:rsidRPr="00A70220" w:rsidRDefault="00761AF5" w:rsidP="00B80B7E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ECF95FE" w14:textId="6FE2C0B1" w:rsidR="005F6B36" w:rsidRPr="00A70220" w:rsidRDefault="005F6B36" w:rsidP="00685B77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E943A5" w:rsidRPr="00A70220" w14:paraId="12190CE3" w14:textId="77777777" w:rsidTr="00B03615"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2BBDF" w14:textId="2453A9AD" w:rsidR="00E943A5" w:rsidRPr="00A70220" w:rsidRDefault="005F6B36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="00E943A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1D85" w14:textId="77777777" w:rsidR="00896746" w:rsidRPr="00A70220" w:rsidRDefault="00896746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18F6A68" w14:textId="0A19E557" w:rsidR="00E943A5" w:rsidRPr="00A70220" w:rsidRDefault="005F6B36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Профилактический визит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5F1F1A0" w14:textId="4B0AAC88" w:rsidR="00E943A5" w:rsidRPr="00A70220" w:rsidRDefault="00E943A5" w:rsidP="00CD403D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высокого </w:t>
            </w:r>
            <w:r w:rsidR="00CD403D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риска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E5AAF0" w14:textId="77777777" w:rsidR="00E943A5" w:rsidRPr="00A70220" w:rsidRDefault="007941B3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  <w:p w14:paraId="3012B633" w14:textId="77777777" w:rsidR="00CD403D" w:rsidRPr="00A70220" w:rsidRDefault="00CD403D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2DCF326F" w14:textId="1D429641" w:rsidR="00CD403D" w:rsidRPr="00A70220" w:rsidRDefault="001F149C" w:rsidP="00CB5D2A">
            <w:pPr>
              <w:spacing w:after="0" w:line="240" w:lineRule="auto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Обязательные профилактические визиты </w:t>
            </w:r>
            <w:r w:rsidR="00CD403D"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</w:t>
            </w:r>
            <w:r w:rsidR="00CB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етствии </w:t>
            </w:r>
            <w:r w:rsidR="00CB5D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с прилагаемым графиком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5B8" w14:textId="72D324F9" w:rsidR="00E943A5" w:rsidRPr="00A70220" w:rsidRDefault="00E943A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информирование </w:t>
            </w:r>
            <w:r w:rsidR="00AC759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82BB5" w14:textId="5350AD81" w:rsidR="00E943A5" w:rsidRPr="00A70220" w:rsidRDefault="00AC7595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4DB74B5" w14:textId="553A2ADA" w:rsidR="00E943A5" w:rsidRPr="00A70220" w:rsidRDefault="004E5295" w:rsidP="00685B77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685B7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  <w:tr w:rsidR="00A402B5" w:rsidRPr="00A70220" w14:paraId="04513A16" w14:textId="77777777" w:rsidTr="00B03615">
        <w:tc>
          <w:tcPr>
            <w:tcW w:w="4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101EBA" w14:textId="18C85F9D" w:rsidR="00A402B5" w:rsidRPr="00A70220" w:rsidRDefault="005F6B36" w:rsidP="00A402B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="00A402B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77C39A" w14:textId="2EB74630" w:rsidR="00A402B5" w:rsidRPr="00A70220" w:rsidRDefault="00A402B5" w:rsidP="001335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квалификации кадрового состава 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Комитета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97B259" w14:textId="1F042426" w:rsidR="00A402B5" w:rsidRPr="00A70220" w:rsidRDefault="00CB5D2A" w:rsidP="0013350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руководителем Комитета по образованию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AA20481" w14:textId="3526A290" w:rsidR="00A402B5" w:rsidRPr="00A70220" w:rsidRDefault="00CB5D2A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3B297" w14:textId="293E57A0" w:rsidR="00A402B5" w:rsidRPr="00A70220" w:rsidRDefault="00CB5D2A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Повышение квалификации должностных лиц, уполномоченных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осуществление государственного контроля (надзора)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709B9" w14:textId="54AC0227" w:rsidR="00A402B5" w:rsidRPr="00A70220" w:rsidRDefault="00CB5D2A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Должностные лица </w:t>
            </w:r>
            <w:r w:rsidRP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контрольного (надзорного) органа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7CC0E4" w14:textId="65634D5B" w:rsidR="00A402B5" w:rsidRPr="00A70220" w:rsidRDefault="00A402B5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председателя </w:t>
            </w:r>
            <w:r w:rsidR="009748BE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Васильева Т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.А.</w:t>
            </w:r>
          </w:p>
          <w:p w14:paraId="6800DDFE" w14:textId="77777777" w:rsidR="00A402B5" w:rsidRPr="00A70220" w:rsidRDefault="00A402B5" w:rsidP="00712123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943A5" w:rsidRPr="00A70220" w14:paraId="602D05F7" w14:textId="77777777" w:rsidTr="00B03615">
        <w:trPr>
          <w:trHeight w:val="1377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269DE76" w14:textId="1EF03E85" w:rsidR="00E943A5" w:rsidRPr="00A70220" w:rsidRDefault="005F6B36" w:rsidP="00E943A5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="00E943A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8804F9" w14:textId="77777777" w:rsidR="00E943A5" w:rsidRPr="00A70220" w:rsidRDefault="00E943A5" w:rsidP="00E943A5">
            <w:pPr>
              <w:spacing w:before="100" w:after="100"/>
              <w:ind w:left="60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Иное</w:t>
            </w:r>
          </w:p>
        </w:tc>
        <w:tc>
          <w:tcPr>
            <w:tcW w:w="4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338F77" w14:textId="2B9BA84C" w:rsidR="00E943A5" w:rsidRPr="00A70220" w:rsidRDefault="00E943A5" w:rsidP="001E5356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Разработка и актуализация методических рекомендаций для </w:t>
            </w:r>
            <w:r w:rsidR="00AC759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контролируемых лиц</w:t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 вопросам организации деятельности </w:t>
            </w:r>
            <w:r w:rsid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(с целью исключения фактов нару</w:t>
            </w:r>
            <w:r w:rsidR="001E53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шения </w:t>
            </w:r>
            <w:r w:rsidR="001E53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обязательных требований)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138BE5" w14:textId="641CD777" w:rsidR="00144AAC" w:rsidRPr="00A70220" w:rsidRDefault="00CB5D2A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10.11.2024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A847F" w14:textId="4C7D9661" w:rsidR="00E943A5" w:rsidRPr="00A70220" w:rsidRDefault="00E943A5" w:rsidP="00624022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Снижение административной нагрузки на </w:t>
            </w:r>
            <w:r w:rsidR="00AC7595"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9A760" w14:textId="3327C3CB" w:rsidR="00E943A5" w:rsidRPr="00A70220" w:rsidRDefault="00AC7595" w:rsidP="00E943A5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Контролируемые лица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9E3B894" w14:textId="55C1F5D8" w:rsidR="00E943A5" w:rsidRPr="00A70220" w:rsidRDefault="004E5295" w:rsidP="00CB5D2A">
            <w:pPr>
              <w:spacing w:before="67" w:after="67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702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CB5D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Иванова В.М.</w:t>
            </w:r>
          </w:p>
        </w:tc>
      </w:tr>
    </w:tbl>
    <w:p w14:paraId="7757B330" w14:textId="77777777" w:rsidR="009B2607" w:rsidRDefault="009B2607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  <w:sectPr w:rsidR="009B2607" w:rsidSect="00CB5D2A">
          <w:headerReference w:type="default" r:id="rId15"/>
          <w:pgSz w:w="16838" w:h="11906" w:orient="landscape"/>
          <w:pgMar w:top="284" w:right="1134" w:bottom="426" w:left="1134" w:header="709" w:footer="310" w:gutter="0"/>
          <w:pgNumType w:start="1"/>
          <w:cols w:space="708"/>
          <w:titlePg/>
          <w:docGrid w:linePitch="360"/>
        </w:sectPr>
      </w:pPr>
    </w:p>
    <w:p w14:paraId="2FCA0894" w14:textId="5660C4B1" w:rsidR="00C61F28" w:rsidRPr="00C61F28" w:rsidRDefault="001F149C" w:rsidP="00C61F28">
      <w:pPr>
        <w:spacing w:after="0"/>
        <w:ind w:left="9639"/>
        <w:jc w:val="right"/>
        <w:rPr>
          <w:rFonts w:ascii="Times New Roman" w:hAnsi="Times New Roman"/>
          <w:sz w:val="24"/>
          <w:szCs w:val="24"/>
        </w:rPr>
      </w:pPr>
      <w:r w:rsidRPr="00C61F2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B2F3B" w:rsidRPr="00C61F28">
        <w:rPr>
          <w:rFonts w:ascii="Times New Roman" w:hAnsi="Times New Roman"/>
          <w:sz w:val="24"/>
          <w:szCs w:val="24"/>
        </w:rPr>
        <w:t xml:space="preserve"> </w:t>
      </w:r>
      <w:r w:rsidR="00702BE6">
        <w:rPr>
          <w:rFonts w:ascii="Times New Roman" w:hAnsi="Times New Roman"/>
          <w:sz w:val="24"/>
          <w:szCs w:val="24"/>
        </w:rPr>
        <w:t xml:space="preserve">№ </w:t>
      </w:r>
      <w:r w:rsidRPr="00C61F28">
        <w:rPr>
          <w:rFonts w:ascii="Times New Roman" w:hAnsi="Times New Roman"/>
          <w:sz w:val="24"/>
          <w:szCs w:val="24"/>
        </w:rPr>
        <w:t xml:space="preserve">2 </w:t>
      </w:r>
    </w:p>
    <w:p w14:paraId="59F09FB3" w14:textId="77C2FA60" w:rsidR="009B2F3B" w:rsidRPr="00C61F28" w:rsidRDefault="009B2F3B" w:rsidP="00702BE6">
      <w:pPr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C61F28">
        <w:rPr>
          <w:rFonts w:ascii="Times New Roman" w:hAnsi="Times New Roman"/>
          <w:sz w:val="24"/>
          <w:szCs w:val="24"/>
        </w:rPr>
        <w:t xml:space="preserve">к Программе профилактики рисков причинения вреда (ущерба) охраняемым законом ценностям в сфере осуществления регионального государственного контроля (надзора) </w:t>
      </w:r>
      <w:r w:rsidR="00C61F28">
        <w:rPr>
          <w:rFonts w:ascii="Times New Roman" w:hAnsi="Times New Roman"/>
          <w:sz w:val="24"/>
          <w:szCs w:val="24"/>
        </w:rPr>
        <w:br/>
      </w:r>
      <w:r w:rsidRPr="00C61F28">
        <w:rPr>
          <w:rFonts w:ascii="Times New Roman" w:hAnsi="Times New Roman"/>
          <w:sz w:val="24"/>
          <w:szCs w:val="24"/>
        </w:rPr>
        <w:t xml:space="preserve">за достоверностью, актуальностью </w:t>
      </w:r>
      <w:r w:rsidRPr="00C61F28">
        <w:rPr>
          <w:rFonts w:ascii="Times New Roman" w:hAnsi="Times New Roman"/>
          <w:sz w:val="24"/>
          <w:szCs w:val="24"/>
        </w:rPr>
        <w:br/>
        <w:t xml:space="preserve">и полнотой сведений об организациях отдыха детей и их оздоровления, содержащихся </w:t>
      </w:r>
      <w:r w:rsidR="00C61F28">
        <w:rPr>
          <w:rFonts w:ascii="Times New Roman" w:hAnsi="Times New Roman"/>
          <w:sz w:val="24"/>
          <w:szCs w:val="24"/>
        </w:rPr>
        <w:br/>
      </w:r>
      <w:r w:rsidRPr="00C61F28">
        <w:rPr>
          <w:rFonts w:ascii="Times New Roman" w:hAnsi="Times New Roman"/>
          <w:sz w:val="24"/>
          <w:szCs w:val="24"/>
        </w:rPr>
        <w:t xml:space="preserve">в реестре организаций отдыха детей </w:t>
      </w:r>
      <w:r w:rsidR="003F7F7D">
        <w:rPr>
          <w:rFonts w:ascii="Times New Roman" w:hAnsi="Times New Roman"/>
          <w:sz w:val="24"/>
          <w:szCs w:val="24"/>
        </w:rPr>
        <w:br/>
      </w:r>
      <w:r w:rsidR="001E5356">
        <w:rPr>
          <w:rFonts w:ascii="Times New Roman" w:hAnsi="Times New Roman"/>
          <w:sz w:val="24"/>
          <w:szCs w:val="24"/>
        </w:rPr>
        <w:t>и их оздоровления, на 2024</w:t>
      </w:r>
      <w:r w:rsidRPr="00C61F28">
        <w:rPr>
          <w:rFonts w:ascii="Times New Roman" w:hAnsi="Times New Roman"/>
          <w:sz w:val="24"/>
          <w:szCs w:val="24"/>
        </w:rPr>
        <w:t xml:space="preserve"> год</w:t>
      </w:r>
    </w:p>
    <w:p w14:paraId="38F7F2DD" w14:textId="77777777" w:rsidR="00CD403D" w:rsidRPr="00C61F28" w:rsidRDefault="00CD403D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14:paraId="21710495" w14:textId="77777777" w:rsidR="001F149C" w:rsidRDefault="001F149C" w:rsidP="00CD403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4BC992" w14:textId="045D88CF" w:rsidR="00702BE6" w:rsidRDefault="00AE253A" w:rsidP="00116D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1B97FE5E" w14:textId="0FB9284D" w:rsidR="00CD403D" w:rsidRPr="00CD403D" w:rsidRDefault="00CD403D" w:rsidP="00116D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40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проведения обязательных профилактических визитов</w:t>
      </w:r>
    </w:p>
    <w:p w14:paraId="3106158C" w14:textId="77777777" w:rsidR="00CD403D" w:rsidRPr="00CD403D" w:rsidRDefault="00CD403D" w:rsidP="00116D6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441" w:type="dxa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921"/>
        <w:gridCol w:w="1884"/>
        <w:gridCol w:w="2234"/>
      </w:tblGrid>
      <w:tr w:rsidR="008D0B5C" w:rsidRPr="00A70220" w14:paraId="71FAA1DF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51756B95" w14:textId="77777777" w:rsidR="008D0B5C" w:rsidRPr="00A70220" w:rsidRDefault="008D0B5C" w:rsidP="00116D6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21" w:type="dxa"/>
            <w:shd w:val="clear" w:color="auto" w:fill="auto"/>
            <w:vAlign w:val="center"/>
            <w:hideMark/>
          </w:tcPr>
          <w:p w14:paraId="2B5E462E" w14:textId="2EA65684" w:rsidR="008D0B5C" w:rsidRPr="00A70220" w:rsidRDefault="008D0B5C" w:rsidP="00116D6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контролируемого лица, включенного в Реестр </w:t>
            </w:r>
            <w:r w:rsidR="00162037"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организаций отдыха детей и их оздоровления Санкт-Петербурга</w:t>
            </w:r>
          </w:p>
          <w:p w14:paraId="5AB714B9" w14:textId="06452133" w:rsidR="008D0B5C" w:rsidRPr="00A70220" w:rsidRDefault="008D0B5C" w:rsidP="00116D6E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  <w:vAlign w:val="center"/>
            <w:hideMark/>
          </w:tcPr>
          <w:p w14:paraId="3CA2D805" w14:textId="3D7EF80F" w:rsidR="008D0B5C" w:rsidRPr="00A70220" w:rsidRDefault="008D0B5C" w:rsidP="00FD1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год включения в Реестр</w:t>
            </w:r>
          </w:p>
        </w:tc>
        <w:tc>
          <w:tcPr>
            <w:tcW w:w="2234" w:type="dxa"/>
            <w:vAlign w:val="center"/>
          </w:tcPr>
          <w:p w14:paraId="4E461759" w14:textId="0D44E807" w:rsidR="008D0B5C" w:rsidRPr="00A70220" w:rsidRDefault="008D0B5C" w:rsidP="00FD1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Месяц, год проведения профилактического визита</w:t>
            </w:r>
          </w:p>
        </w:tc>
      </w:tr>
      <w:tr w:rsidR="0057467F" w:rsidRPr="00A70220" w14:paraId="706D8594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3720E179" w14:textId="4AFF1EEE" w:rsidR="0057467F" w:rsidRPr="00A70220" w:rsidRDefault="0057467F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  <w:hideMark/>
          </w:tcPr>
          <w:p w14:paraId="796620C4" w14:textId="4A09C6A5" w:rsidR="0057467F" w:rsidRPr="00A70220" w:rsidRDefault="00CB5D2A" w:rsidP="005803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D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оздоровительный лагерь с дневным пребыванием детей «Звёздочка», организованный на базе Государственного бюджетного общеобразовательного учреждения средней общеобразовательной школы № 307 Адмиралтейского района Санкт-Петербург</w:t>
            </w:r>
            <w:r w:rsidR="00D51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84" w:type="dxa"/>
            <w:shd w:val="clear" w:color="auto" w:fill="auto"/>
            <w:hideMark/>
          </w:tcPr>
          <w:p w14:paraId="5E03F451" w14:textId="1AC6C97F" w:rsidR="0057467F" w:rsidRPr="00A70220" w:rsidRDefault="00D51DF3" w:rsidP="00DD38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8C09DAB" w14:textId="7BD45074" w:rsidR="0057467F" w:rsidRPr="00A70220" w:rsidRDefault="00F961EF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2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евраль, 2024</w:t>
            </w:r>
          </w:p>
        </w:tc>
      </w:tr>
      <w:tr w:rsidR="0057467F" w:rsidRPr="00A70220" w14:paraId="0D31E60D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34AA8483" w14:textId="3852753E" w:rsidR="0057467F" w:rsidRPr="00A70220" w:rsidRDefault="0057467F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  <w:hideMark/>
          </w:tcPr>
          <w:p w14:paraId="02D4D160" w14:textId="10468BA3" w:rsidR="0057467F" w:rsidRPr="00A70220" w:rsidRDefault="00D51DF3" w:rsidP="00A702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оздоровительный лагерь «Остров детства» с дневным пребыванием детей организованным государственным бюджетным общеобразовательным учреждением лицеем № 486 Выбор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гского района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анкт - </w:t>
            </w:r>
            <w:r w:rsidRPr="00D51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Петербурга</w:t>
            </w:r>
          </w:p>
        </w:tc>
        <w:tc>
          <w:tcPr>
            <w:tcW w:w="1884" w:type="dxa"/>
            <w:shd w:val="clear" w:color="auto" w:fill="auto"/>
            <w:hideMark/>
          </w:tcPr>
          <w:p w14:paraId="39710F57" w14:textId="3F2362E8" w:rsidR="0057467F" w:rsidRPr="00A70220" w:rsidRDefault="00D51DF3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416650AD" w14:textId="4EDEB5DC" w:rsidR="0057467F" w:rsidRPr="00A70220" w:rsidRDefault="00987D88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57467F" w:rsidRPr="00A70220" w14:paraId="4D2DDF2C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4E533519" w14:textId="4E688AC3" w:rsidR="0057467F" w:rsidRPr="00A70220" w:rsidRDefault="0057467F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  <w:hideMark/>
          </w:tcPr>
          <w:p w14:paraId="3F3A5A20" w14:textId="5435FCAD" w:rsidR="00987D88" w:rsidRPr="00987D88" w:rsidRDefault="00987D88" w:rsidP="00987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детей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«В </w:t>
            </w:r>
            <w:proofErr w:type="gramStart"/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Лесном</w:t>
            </w:r>
            <w:proofErr w:type="gramEnd"/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организованный государственным бюджетным общеобразовательным учреждением средней общеобразовательной</w:t>
            </w:r>
            <w:r w:rsidR="00F43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школой №517 с углубленным изучением предметов экономического профиля Выборгского района Санкт-Петербурга</w:t>
            </w:r>
          </w:p>
          <w:p w14:paraId="5F0C269A" w14:textId="7D67ABD3" w:rsidR="0057467F" w:rsidRPr="00A70220" w:rsidRDefault="0057467F" w:rsidP="005803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  <w:hideMark/>
          </w:tcPr>
          <w:p w14:paraId="7031DB07" w14:textId="02C8098F" w:rsidR="0057467F" w:rsidRPr="00A70220" w:rsidRDefault="00D51DF3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43AC89C3" w14:textId="69A7B361" w:rsidR="0057467F" w:rsidRPr="00A70220" w:rsidRDefault="00987D88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B421CB" w:rsidRPr="00A70220" w14:paraId="4CC24A84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C2459C5" w14:textId="77777777" w:rsidR="00B421CB" w:rsidRPr="00A70220" w:rsidRDefault="00B421CB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750624B9" w14:textId="494897F6" w:rsidR="00987D88" w:rsidRPr="00987D88" w:rsidRDefault="00987D88" w:rsidP="00987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лагерь с дневным пребыванием детей «Совёнок», организованный Государственным бюджетным общеобразовательным </w:t>
            </w:r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учреждением средней общеобразовательной школой № 104 имени Героя Советского Союза </w:t>
            </w:r>
            <w:proofErr w:type="spellStart"/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М.С.Харченко</w:t>
            </w:r>
            <w:proofErr w:type="spellEnd"/>
            <w:r w:rsidRPr="00987D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Выборгского района Санкт-Петербурга </w:t>
            </w:r>
          </w:p>
          <w:p w14:paraId="0994ABDE" w14:textId="52C198BA" w:rsidR="00B421CB" w:rsidRPr="00A70220" w:rsidRDefault="00B421CB" w:rsidP="005803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27921A33" w14:textId="2BFAE21F" w:rsidR="00B421CB" w:rsidRPr="00A70220" w:rsidRDefault="00D51DF3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май, 2023</w:t>
            </w:r>
          </w:p>
        </w:tc>
        <w:tc>
          <w:tcPr>
            <w:tcW w:w="2234" w:type="dxa"/>
          </w:tcPr>
          <w:p w14:paraId="2B03D2FF" w14:textId="498611F0" w:rsidR="00B421CB" w:rsidRPr="00A70220" w:rsidRDefault="00987D88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987D88" w:rsidRPr="00A70220" w14:paraId="55C81934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72C53EA9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1401D21B" w14:textId="236E29C5" w:rsidR="00987D88" w:rsidRPr="00A70220" w:rsidRDefault="00987D88" w:rsidP="00CE7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"Осторожно, дети!" с дневным пребыванием детей, </w:t>
            </w:r>
            <w:proofErr w:type="gramStart"/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организованном</w:t>
            </w:r>
            <w:proofErr w:type="gramEnd"/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государственным бюджетным общеобразовательным учреждением средней общеобразовательной школой № 186 </w:t>
            </w:r>
            <w:r w:rsidR="00CE784D"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Калининского</w:t>
            </w:r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24E62143" w14:textId="4FC44EE3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2B96DDCF" w14:textId="376AF364" w:rsidR="00987D88" w:rsidRPr="00A70220" w:rsidRDefault="00987D88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987D88" w:rsidRPr="00A70220" w14:paraId="5EA690CF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141D316F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3EFE286C" w14:textId="5B273981" w:rsidR="00987D88" w:rsidRPr="00A70220" w:rsidRDefault="00987D88" w:rsidP="00CE7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детей «Лето детства», организованный Государственным бюджетным общеобразовательным учреждением средней общеобразовательной школой №88 Калининского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37617A72" w14:textId="39134D7B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31A33EA2" w14:textId="21FB1896" w:rsidR="00987D88" w:rsidRPr="00A70220" w:rsidRDefault="00CE784D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987D88" w:rsidRPr="00A70220" w14:paraId="38FC553F" w14:textId="77777777" w:rsidTr="00987D88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EB3FE29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2A2A33BA" w14:textId="6DA7AC6C" w:rsidR="00987D88" w:rsidRPr="00A70220" w:rsidRDefault="00987D88" w:rsidP="00CE78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дневного пребывания детей "Калейдоскоп" на базе Государственного бюджетного общеобразовательного </w:t>
            </w:r>
            <w:r w:rsidR="00CE784D"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  <w:r w:rsidRPr="00CE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средней общеобразовательной школы № 136 Калининского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300F2F54" w14:textId="49DB40E8" w:rsidR="00987D88" w:rsidRPr="00A70220" w:rsidRDefault="00CE784D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  <w:r w:rsidR="00987D88"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2234" w:type="dxa"/>
          </w:tcPr>
          <w:p w14:paraId="51976B4D" w14:textId="38EAECF0" w:rsidR="00987D88" w:rsidRPr="00A70220" w:rsidRDefault="00CE784D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987D88" w:rsidRPr="00A70220" w14:paraId="4157D7E3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73D772F3" w14:textId="1BA0405F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  <w:hideMark/>
          </w:tcPr>
          <w:p w14:paraId="5ECBB659" w14:textId="0358261A" w:rsidR="00987D88" w:rsidRPr="00A70220" w:rsidRDefault="00CE784D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оздоровительный лагерь с дневным пребыванием детей «Робинзоны», организованный государственным бюджетным общеобразовательным учреждением  общеобразовательной школой № 220 Калини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481F6686" w14:textId="2935EE67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77ACF59F" w14:textId="0CFE3657" w:rsidR="00987D88" w:rsidRPr="00A70220" w:rsidRDefault="00767DE4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2024</w:t>
            </w:r>
          </w:p>
        </w:tc>
      </w:tr>
      <w:tr w:rsidR="00987D88" w:rsidRPr="00A70220" w14:paraId="24F6F2DB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  <w:hideMark/>
          </w:tcPr>
          <w:p w14:paraId="6201F45B" w14:textId="6DD234B5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  <w:hideMark/>
          </w:tcPr>
          <w:p w14:paraId="577A9455" w14:textId="45AF2421" w:rsidR="00987D88" w:rsidRPr="00A70220" w:rsidRDefault="00767DE4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детей «Радуга», организованный государственным бюджетным общеобразовательным учреждением средней общеобразовательной школой № 111 с углубленным изучением немецкого языка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14995CBF" w14:textId="1507A99B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A87C0A9" w14:textId="3F57E1A8" w:rsidR="00987D88" w:rsidRPr="00A70220" w:rsidRDefault="00767DE4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3C432FCB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625ABE77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EDF65FB" w14:textId="77777777" w:rsidR="00987D88" w:rsidRDefault="00767DE4" w:rsidP="001E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детей «Витязь», организованный государственным бюджетным общеобразовательным учреждением средней общеобразовательной школой №493 Кировского района Санкт-Петербурга </w:t>
            </w:r>
          </w:p>
          <w:p w14:paraId="4E49BEF6" w14:textId="62652F96" w:rsidR="001E5356" w:rsidRPr="00A70220" w:rsidRDefault="001E5356" w:rsidP="001E53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7E2FB423" w14:textId="62025E06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71E9B94" w14:textId="18AE974F" w:rsidR="00987D88" w:rsidRPr="00A70220" w:rsidRDefault="00767DE4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87D88" w:rsidRPr="00A70220" w14:paraId="5CBB2654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2CE272A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C40A3A2" w14:textId="4A0EDF14" w:rsidR="00767DE4" w:rsidRPr="00767DE4" w:rsidRDefault="00767DE4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базе государственного бюджетного общеобразовательного учреждения школы-интерната № 2 Кировского района Санкт-Петербурга </w:t>
            </w:r>
          </w:p>
          <w:p w14:paraId="743F6DE3" w14:textId="21D901FB" w:rsidR="00987D88" w:rsidRPr="00767DE4" w:rsidRDefault="00987D88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406789A9" w14:textId="0FDDE74C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F18FD52" w14:textId="2F2D0354" w:rsidR="00987D88" w:rsidRPr="00A70220" w:rsidRDefault="001F6767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03F0A18B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35D4FAC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AEABAAB" w14:textId="1D2DB95A" w:rsidR="00987D88" w:rsidRPr="00767DE4" w:rsidRDefault="00767DE4" w:rsidP="005803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оздоровительный лагерь с дневным пребыванием детей "</w:t>
            </w:r>
            <w:proofErr w:type="spellStart"/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ТаланТы</w:t>
            </w:r>
            <w:proofErr w:type="spellEnd"/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тут!", организованный Государственным бюджетным учреждением дополнительного образования Дворец детского </w:t>
            </w: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(юношеского) творчества Кировского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7A082B21" w14:textId="4EFEFD4A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май, 2023</w:t>
            </w:r>
          </w:p>
        </w:tc>
        <w:tc>
          <w:tcPr>
            <w:tcW w:w="2234" w:type="dxa"/>
          </w:tcPr>
          <w:p w14:paraId="266B783E" w14:textId="39534497" w:rsidR="00987D88" w:rsidRPr="00A70220" w:rsidRDefault="001F6767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55B880BE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0AAEB75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26BCE6C5" w14:textId="57A29746" w:rsidR="00767DE4" w:rsidRPr="00767DE4" w:rsidRDefault="00767DE4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Городской оздоровительный лагерь с дневным пребыванием детей, организованный Государственным бюджетным общеобразовательным учреждением средней общеобразовательной школой № 282 с углубленным изучением иностранных языков Кировского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14:paraId="7E8176C1" w14:textId="3C238950" w:rsidR="00987D88" w:rsidRPr="00767DE4" w:rsidRDefault="00987D88" w:rsidP="00767D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47B5C3DF" w14:textId="2747DFF1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2328224C" w14:textId="2307FB5B" w:rsidR="00987D88" w:rsidRPr="00A70220" w:rsidRDefault="001F6767" w:rsidP="001F6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72F59E46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5C64B03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882DBFB" w14:textId="2A5EE810" w:rsidR="00987D88" w:rsidRPr="00A70220" w:rsidRDefault="00767DE4" w:rsidP="0058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E4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«Парус» с дневным пребыванием детей, организованный государственным бюджетным общеобразовательным учреждением средней общеобразовательной школой № 283 Кировского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7F3E1082" w14:textId="0B66F526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B0C53C0" w14:textId="08C939B7" w:rsidR="00987D88" w:rsidRPr="00A70220" w:rsidRDefault="001F6767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767D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09A3EB12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4A37120E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17EF3E1" w14:textId="16F926AE" w:rsidR="00987D88" w:rsidRPr="00A70220" w:rsidRDefault="00767DE4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E4">
              <w:rPr>
                <w:rFonts w:ascii="Times New Roman" w:hAnsi="Times New Roman"/>
                <w:sz w:val="24"/>
                <w:szCs w:val="24"/>
              </w:rPr>
              <w:t>Городской детский оздоровительный лагерь с дневным пребыванием детей «Маяк», организованный государственным бюджетным общеобразовательным учреждением средней общеобразовательной школой №</w:t>
            </w:r>
            <w:r w:rsidR="00F30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DE4">
              <w:rPr>
                <w:rFonts w:ascii="Times New Roman" w:hAnsi="Times New Roman"/>
                <w:sz w:val="24"/>
                <w:szCs w:val="24"/>
              </w:rPr>
              <w:t xml:space="preserve">425 имени академика </w:t>
            </w:r>
            <w:proofErr w:type="spellStart"/>
            <w:r w:rsidRPr="00767DE4">
              <w:rPr>
                <w:rFonts w:ascii="Times New Roman" w:hAnsi="Times New Roman"/>
                <w:sz w:val="24"/>
                <w:szCs w:val="24"/>
              </w:rPr>
              <w:t>П.Л.Капицы</w:t>
            </w:r>
            <w:proofErr w:type="spellEnd"/>
            <w:r w:rsidRPr="00767DE4">
              <w:rPr>
                <w:rFonts w:ascii="Times New Roman" w:hAnsi="Times New Roman"/>
                <w:sz w:val="24"/>
                <w:szCs w:val="24"/>
              </w:rPr>
              <w:t xml:space="preserve"> Кронштадтского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7E5EB342" w14:textId="07D7690E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120FF7D9" w14:textId="1C8B0F3B" w:rsidR="00987D88" w:rsidRPr="00A70220" w:rsidRDefault="001F6767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09EBF300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50DD0DB7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4EAEE1C" w14:textId="60A25A2D" w:rsidR="00987D88" w:rsidRPr="00A70220" w:rsidRDefault="00767DE4" w:rsidP="0058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E4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с дневным пребыванием детей «Солнышко», организованный Государственным бюджетным общеобразовательным учреждением школой № 69 Курортного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53BD817C" w14:textId="6DE6050A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281D5FAB" w14:textId="26F9814E" w:rsidR="00987D88" w:rsidRPr="00A70220" w:rsidRDefault="001F6767" w:rsidP="003F4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7FB99AB3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5F3700D0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06BAD90" w14:textId="102E025E" w:rsidR="00987D88" w:rsidRPr="00A70220" w:rsidRDefault="00767DE4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7DE4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«Радуга </w:t>
            </w:r>
            <w:proofErr w:type="gramStart"/>
            <w:r w:rsidRPr="00767DE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767DE4">
              <w:rPr>
                <w:rFonts w:ascii="Times New Roman" w:hAnsi="Times New Roman"/>
                <w:sz w:val="24"/>
                <w:szCs w:val="24"/>
              </w:rPr>
              <w:t xml:space="preserve"> Благодатной», организованный государственным бюджетным общеобразовательным учреждением средней общеобразовательной школой №</w:t>
            </w:r>
            <w:r w:rsidR="00F30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7DE4">
              <w:rPr>
                <w:rFonts w:ascii="Times New Roman" w:hAnsi="Times New Roman"/>
                <w:sz w:val="24"/>
                <w:szCs w:val="24"/>
              </w:rPr>
              <w:t>355 Московского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1DEE4FEC" w14:textId="2C5C515C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A7CC5B5" w14:textId="5F338904" w:rsidR="00987D88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3F4BBC" w:rsidRPr="00A70220" w14:paraId="6C0DBA48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113E0987" w14:textId="77777777" w:rsidR="003F4BBC" w:rsidRPr="00A70220" w:rsidRDefault="003F4BBC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2024A50A" w14:textId="77777777" w:rsidR="003F4BBC" w:rsidRPr="003F4BBC" w:rsidRDefault="003F4BBC" w:rsidP="003F4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BBC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 дневного пребывания детей «Страна Детства», организованный государственным  бюджетным общеобразовательным учреждением средней общеобразовательной школой № 496 Московского района Санкт-Петербурга</w:t>
            </w:r>
          </w:p>
          <w:p w14:paraId="14003B50" w14:textId="77777777" w:rsidR="003F4BBC" w:rsidRPr="00767DE4" w:rsidRDefault="003F4BBC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67F03989" w14:textId="77777777" w:rsidR="003F4BBC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05DC35EF" w14:textId="03E39397" w:rsidR="003F4BBC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22DEC6A8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738BF42B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8295DF1" w14:textId="501D8160" w:rsidR="00987D88" w:rsidRPr="00A70220" w:rsidRDefault="00F301EE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с дневным пребыванием детей «Меридиан», организованный государственным бюджетным общеобразовательным учреждением средней общеобразовательной школой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01EE">
              <w:rPr>
                <w:rFonts w:ascii="Times New Roman" w:hAnsi="Times New Roman"/>
                <w:sz w:val="24"/>
                <w:szCs w:val="24"/>
              </w:rPr>
              <w:t>353 Московского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1605C244" w14:textId="6CAA12A8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75FA6AC4" w14:textId="19F80049" w:rsidR="00987D88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3B4DDB2F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CEB9D64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EBC15BC" w14:textId="502238AD" w:rsidR="00987D88" w:rsidRPr="00A70220" w:rsidRDefault="00F301EE" w:rsidP="0058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дневного пребывания «Лукоморье», организованный Государственным бюджетным общеобразовательным </w:t>
            </w:r>
            <w:r w:rsidRPr="00F301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учреждением школой-интернатом № 18 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301EE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409ACF99" w14:textId="539AA7DF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май, 2023</w:t>
            </w:r>
          </w:p>
        </w:tc>
        <w:tc>
          <w:tcPr>
            <w:tcW w:w="2234" w:type="dxa"/>
          </w:tcPr>
          <w:p w14:paraId="0E1AF5A1" w14:textId="055FF49C" w:rsidR="00987D88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3F4BBC" w:rsidRPr="00A70220" w14:paraId="0E2CD20A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6D40C182" w14:textId="77777777" w:rsidR="003F4BBC" w:rsidRPr="00A70220" w:rsidRDefault="003F4BBC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84C8D7D" w14:textId="5BC77CDF" w:rsidR="003F4BBC" w:rsidRPr="00F301EE" w:rsidRDefault="003F4BBC" w:rsidP="003F4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BBC">
              <w:rPr>
                <w:rFonts w:ascii="Times New Roman" w:hAnsi="Times New Roman"/>
                <w:sz w:val="24"/>
                <w:szCs w:val="24"/>
              </w:rPr>
              <w:t xml:space="preserve">Городской  оздоровительный лагерь дневного пребывания «Лидер», организованный Государственным бюджетным общеобразовательным учреждением средней общеобразовательной школой № 23 с углубленным изучением финского языка Невского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5BDCD897" w14:textId="77777777" w:rsidR="003F4BBC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</w:tcPr>
          <w:p w14:paraId="426DED13" w14:textId="47883844" w:rsidR="003F4BBC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4B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87D88" w:rsidRPr="00A70220" w14:paraId="2F1B95F7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1C9FEF4A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8B244BD" w14:textId="52DBBBE0" w:rsidR="00987D88" w:rsidRPr="00A70220" w:rsidRDefault="00F301EE" w:rsidP="005803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 "Дом Друж</w:t>
            </w:r>
            <w:r w:rsidR="00F434E8">
              <w:rPr>
                <w:rFonts w:ascii="Times New Roman" w:hAnsi="Times New Roman"/>
                <w:sz w:val="24"/>
                <w:szCs w:val="24"/>
              </w:rPr>
              <w:t>бы" с дневным пребыванием детей</w:t>
            </w:r>
            <w:r w:rsidRPr="00F301EE">
              <w:rPr>
                <w:rFonts w:ascii="Times New Roman" w:hAnsi="Times New Roman"/>
                <w:sz w:val="24"/>
                <w:szCs w:val="24"/>
              </w:rPr>
              <w:t>, организованный государственным бюджетным общеобразовательным учреждением школой № 25 Петроградского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4A03F4A8" w14:textId="6F270521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14CD9D63" w14:textId="17BEEDAA" w:rsidR="00987D88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 2024</w:t>
            </w:r>
          </w:p>
        </w:tc>
      </w:tr>
      <w:tr w:rsidR="00987D88" w:rsidRPr="00A70220" w14:paraId="44CCECAD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52C4CF0F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B7D7832" w14:textId="4E2288FA" w:rsidR="00987D88" w:rsidRPr="00A70220" w:rsidRDefault="00F301EE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с дневным пребыванием детей «</w:t>
            </w:r>
            <w:proofErr w:type="spellStart"/>
            <w:r w:rsidRPr="00F301EE">
              <w:rPr>
                <w:rFonts w:ascii="Times New Roman" w:hAnsi="Times New Roman"/>
                <w:sz w:val="24"/>
                <w:szCs w:val="24"/>
              </w:rPr>
              <w:t>Чадоград</w:t>
            </w:r>
            <w:proofErr w:type="spellEnd"/>
            <w:r w:rsidRPr="00F301EE">
              <w:rPr>
                <w:rFonts w:ascii="Times New Roman" w:hAnsi="Times New Roman"/>
                <w:sz w:val="24"/>
                <w:szCs w:val="24"/>
              </w:rPr>
              <w:t>-территория профессионалов»,  организованный Государственным бюджетным общеобразовательным учреждением средней общеобразовательной школой № 47 с углубленным изучением отдельных предметов имени Д.С. Лихачева Петроградского района 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4778F579" w14:textId="46FCAB23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66DFE99" w14:textId="0FF6384D" w:rsidR="00987D88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 2024</w:t>
            </w:r>
          </w:p>
        </w:tc>
      </w:tr>
      <w:tr w:rsidR="00987D88" w:rsidRPr="00A70220" w14:paraId="336BBB92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6274BBE" w14:textId="77777777" w:rsidR="00987D88" w:rsidRPr="00A70220" w:rsidRDefault="00987D8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3F246DD" w14:textId="1E7C1BB9" w:rsidR="00987D88" w:rsidRPr="00A70220" w:rsidRDefault="00F301EE" w:rsidP="00F301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«Дни Лета», организованный Государственным бюджетным учреждением дополнительного образования Детско-юношеским центром </w:t>
            </w:r>
            <w:proofErr w:type="spellStart"/>
            <w:r w:rsidRPr="00F301EE"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 w:rsidRPr="00F301EE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 «ПЕТЕРГОФ» </w:t>
            </w:r>
          </w:p>
        </w:tc>
        <w:tc>
          <w:tcPr>
            <w:tcW w:w="1884" w:type="dxa"/>
            <w:shd w:val="clear" w:color="auto" w:fill="auto"/>
          </w:tcPr>
          <w:p w14:paraId="009537D3" w14:textId="663E4A22" w:rsidR="00987D88" w:rsidRPr="00A70220" w:rsidRDefault="00987D8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778B3B38" w14:textId="73DA899B" w:rsidR="00987D88" w:rsidRPr="00A70220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9D4336" w:rsidRPr="00A70220" w14:paraId="6275ED75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C2DD367" w14:textId="77777777" w:rsidR="009D4336" w:rsidRPr="00A70220" w:rsidRDefault="009D4336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4513E4A5" w14:textId="29924174" w:rsidR="009D4336" w:rsidRPr="00F301EE" w:rsidRDefault="009D4336" w:rsidP="009D4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4336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«Петергофская регата», организованный государственным бюджетным общеобразовательным учреждением средней общеобразовательной школой № 411 «Гармония» с углубленным изучением английского языка </w:t>
            </w:r>
            <w:proofErr w:type="spellStart"/>
            <w:r w:rsidRPr="009D4336"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 w:rsidRPr="009D4336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273759B2" w14:textId="09199C30" w:rsidR="009D4336" w:rsidRPr="00DD26E7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2023</w:t>
            </w:r>
          </w:p>
        </w:tc>
        <w:tc>
          <w:tcPr>
            <w:tcW w:w="2234" w:type="dxa"/>
          </w:tcPr>
          <w:p w14:paraId="1178CDA5" w14:textId="291C9209" w:rsidR="009D4336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301EE" w:rsidRPr="00A70220" w14:paraId="297FD117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76004800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3D7291B" w14:textId="3A0B58EF" w:rsidR="00F301EE" w:rsidRPr="00A70220" w:rsidRDefault="00F301EE" w:rsidP="004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1EE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дневного пребывания детей «Созвездие», организованный государственным бюджетным учреждением дополнительного образования Дом детского творчества </w:t>
            </w:r>
            <w:proofErr w:type="spellStart"/>
            <w:r w:rsidRPr="00F301EE">
              <w:rPr>
                <w:rFonts w:ascii="Times New Roman" w:hAnsi="Times New Roman"/>
                <w:sz w:val="24"/>
                <w:szCs w:val="24"/>
              </w:rPr>
              <w:t>Петродворцового</w:t>
            </w:r>
            <w:proofErr w:type="spellEnd"/>
            <w:r w:rsidRPr="00F301EE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 «Ораниенбаум» </w:t>
            </w:r>
          </w:p>
        </w:tc>
        <w:tc>
          <w:tcPr>
            <w:tcW w:w="1884" w:type="dxa"/>
            <w:shd w:val="clear" w:color="auto" w:fill="auto"/>
          </w:tcPr>
          <w:p w14:paraId="7050A315" w14:textId="5F0280FC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608D5842" w14:textId="4084AA49" w:rsidR="00F301EE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301EE" w:rsidRPr="00A70220" w14:paraId="2891E570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7853586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3C632B2C" w14:textId="2D9EA421" w:rsidR="00F301EE" w:rsidRPr="00A70220" w:rsidRDefault="004D7F42" w:rsidP="004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>Городской оздоровительный лагерь с дневным пребыванием детей «Меридиан», организованный государственным бюджетным общеобразовательным учреждением средней общеобразовательной школой № 199 Примор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района Санкт-Петербурга» </w:t>
            </w:r>
          </w:p>
        </w:tc>
        <w:tc>
          <w:tcPr>
            <w:tcW w:w="1884" w:type="dxa"/>
            <w:shd w:val="clear" w:color="auto" w:fill="auto"/>
          </w:tcPr>
          <w:p w14:paraId="437C1A7D" w14:textId="7E1B373C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B110FA5" w14:textId="67897812" w:rsidR="00F301EE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301EE" w:rsidRPr="00A70220" w14:paraId="223DE17F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5DCB61D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41661FC" w14:textId="216B6502" w:rsidR="004D7F42" w:rsidRPr="004D7F42" w:rsidRDefault="004D7F42" w:rsidP="004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дневного пребывания  «Огонёк», организованный государственным бюджетным общеобразовательным учреждением гимназией № 66 Приморского района Санкт-Петербурга </w:t>
            </w:r>
          </w:p>
          <w:p w14:paraId="6F4357DD" w14:textId="77777777" w:rsidR="00F301EE" w:rsidRPr="00A70220" w:rsidRDefault="00F301EE" w:rsidP="004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058EB79E" w14:textId="7522E404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май, 2023</w:t>
            </w:r>
          </w:p>
        </w:tc>
        <w:tc>
          <w:tcPr>
            <w:tcW w:w="2234" w:type="dxa"/>
          </w:tcPr>
          <w:p w14:paraId="4F26E577" w14:textId="1140F5B2" w:rsidR="00F301EE" w:rsidRPr="00A70220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5D3FD7" w:rsidRPr="00A70220" w14:paraId="133CA8F0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C7D9E13" w14:textId="77777777" w:rsidR="005D3FD7" w:rsidRPr="00A70220" w:rsidRDefault="005D3FD7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6A261957" w14:textId="0E0273F6" w:rsidR="005D3FD7" w:rsidRPr="004D7F42" w:rsidRDefault="005D3FD7" w:rsidP="005D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D7">
              <w:rPr>
                <w:rFonts w:ascii="Times New Roman" w:hAnsi="Times New Roman"/>
                <w:sz w:val="24"/>
                <w:szCs w:val="24"/>
              </w:rPr>
              <w:t>Городской детский оздоровительный лаге</w:t>
            </w:r>
            <w:r>
              <w:rPr>
                <w:rFonts w:ascii="Times New Roman" w:hAnsi="Times New Roman"/>
                <w:sz w:val="24"/>
                <w:szCs w:val="24"/>
              </w:rPr>
              <w:t>рь дневного пребывания «Улыбка»</w:t>
            </w:r>
            <w:r w:rsidRPr="005D3FD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FD7">
              <w:rPr>
                <w:rFonts w:ascii="Times New Roman" w:hAnsi="Times New Roman"/>
                <w:sz w:val="24"/>
                <w:szCs w:val="24"/>
              </w:rPr>
              <w:t xml:space="preserve">организованный государственным бюджетным общеобразовательным учреждением средней общеобразовательной школой № 53 Приморского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52A701A9" w14:textId="45F0BA6D" w:rsidR="005D3FD7" w:rsidRPr="00DD26E7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5D3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юнь, 2023</w:t>
            </w:r>
          </w:p>
        </w:tc>
        <w:tc>
          <w:tcPr>
            <w:tcW w:w="2234" w:type="dxa"/>
          </w:tcPr>
          <w:p w14:paraId="6BF78F2D" w14:textId="1CBDD109" w:rsidR="005D3FD7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1F6767" w:rsidRPr="00A70220" w14:paraId="0E719075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7B3E86A" w14:textId="77777777" w:rsidR="001F6767" w:rsidRPr="00A70220" w:rsidRDefault="001F6767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BE80CE4" w14:textId="37200974" w:rsidR="001F6767" w:rsidRPr="005D3FD7" w:rsidRDefault="001F6767" w:rsidP="001F67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767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«Радуга», организованный на базе Государственного бюджетного общеобразовательного учреждения средней общеобразовательной школы № 154 Приморского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60434D42" w14:textId="63F3EB8A" w:rsidR="001F6767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юнь, 2023</w:t>
            </w:r>
          </w:p>
        </w:tc>
        <w:tc>
          <w:tcPr>
            <w:tcW w:w="2234" w:type="dxa"/>
          </w:tcPr>
          <w:p w14:paraId="10F7D34B" w14:textId="2C97D590" w:rsidR="001F6767" w:rsidRDefault="001F676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434E8" w:rsidRPr="00A70220" w14:paraId="10D153B2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1948CE0" w14:textId="77777777" w:rsidR="00F434E8" w:rsidRPr="00A70220" w:rsidRDefault="00F434E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2AED45B8" w14:textId="3B6DA7B9" w:rsidR="00F434E8" w:rsidRPr="001F6767" w:rsidRDefault="00F434E8" w:rsidP="00F4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4E8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"Апельсин", организованный государственным бюджетным общеобразовательным учреждение средней общеобразовательной школой № 575 Приморского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6B985D3D" w14:textId="59F5D05F" w:rsidR="00F434E8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2023</w:t>
            </w:r>
          </w:p>
        </w:tc>
        <w:tc>
          <w:tcPr>
            <w:tcW w:w="2234" w:type="dxa"/>
          </w:tcPr>
          <w:p w14:paraId="4F3DCC3E" w14:textId="175A89A4" w:rsidR="00F434E8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434E8" w:rsidRPr="00A70220" w14:paraId="7658701D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711BAA3" w14:textId="77777777" w:rsidR="00F434E8" w:rsidRPr="00A70220" w:rsidRDefault="00F434E8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3E31C9FE" w14:textId="10676D29" w:rsidR="00F434E8" w:rsidRPr="00F434E8" w:rsidRDefault="00F434E8" w:rsidP="00F4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4E8">
              <w:rPr>
                <w:rFonts w:ascii="Times New Roman" w:hAnsi="Times New Roman"/>
                <w:sz w:val="24"/>
                <w:szCs w:val="24"/>
              </w:rPr>
              <w:t>Летний городской оздоровительный лагерь дневного пребывания «Созвездие", организованный государственным бюджетным общеобразовательным учреждением средней общеобразовательной школой № 632 Приморского района</w:t>
            </w:r>
            <w:proofErr w:type="gramStart"/>
            <w:r w:rsidRPr="00F434E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F434E8">
              <w:rPr>
                <w:rFonts w:ascii="Times New Roman" w:hAnsi="Times New Roman"/>
                <w:sz w:val="24"/>
                <w:szCs w:val="24"/>
              </w:rPr>
              <w:t xml:space="preserve">анкт – Петербурга </w:t>
            </w:r>
          </w:p>
        </w:tc>
        <w:tc>
          <w:tcPr>
            <w:tcW w:w="1884" w:type="dxa"/>
            <w:shd w:val="clear" w:color="auto" w:fill="auto"/>
          </w:tcPr>
          <w:p w14:paraId="7F3CCD61" w14:textId="77777777" w:rsidR="00F434E8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1EF9C1" w14:textId="58A64F4B" w:rsidR="00F434E8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2023</w:t>
            </w:r>
          </w:p>
        </w:tc>
        <w:tc>
          <w:tcPr>
            <w:tcW w:w="2234" w:type="dxa"/>
          </w:tcPr>
          <w:p w14:paraId="1A602AD8" w14:textId="4645A97C" w:rsidR="00F434E8" w:rsidRDefault="00F434E8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9D4336" w:rsidRPr="00A70220" w14:paraId="10951314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2B94B0AE" w14:textId="77777777" w:rsidR="009D4336" w:rsidRPr="00A70220" w:rsidRDefault="009D4336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24AC813" w14:textId="00EB7B04" w:rsidR="009D4336" w:rsidRPr="00F434E8" w:rsidRDefault="009D4336" w:rsidP="00F43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4336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</w:t>
            </w:r>
            <w:proofErr w:type="spellStart"/>
            <w:r w:rsidRPr="009D4336">
              <w:rPr>
                <w:rFonts w:ascii="Times New Roman" w:hAnsi="Times New Roman"/>
                <w:sz w:val="24"/>
                <w:szCs w:val="24"/>
              </w:rPr>
              <w:t>прбыванием</w:t>
            </w:r>
            <w:proofErr w:type="spellEnd"/>
            <w:r w:rsidRPr="009D4336">
              <w:rPr>
                <w:rFonts w:ascii="Times New Roman" w:hAnsi="Times New Roman"/>
                <w:sz w:val="24"/>
                <w:szCs w:val="24"/>
              </w:rPr>
              <w:t xml:space="preserve"> детей "Парус", организованном государственным бюджетным общеобразовательным учреждение средней общеобразовательной школой № 165 Приморского района Санкт-Петербурга </w:t>
            </w:r>
            <w:proofErr w:type="gramEnd"/>
          </w:p>
        </w:tc>
        <w:tc>
          <w:tcPr>
            <w:tcW w:w="1884" w:type="dxa"/>
            <w:shd w:val="clear" w:color="auto" w:fill="auto"/>
          </w:tcPr>
          <w:p w14:paraId="3BB3C468" w14:textId="77777777" w:rsidR="009D4336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EA319C" w14:textId="2A791A5A" w:rsidR="009D4336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июнь, 2023</w:t>
            </w:r>
          </w:p>
        </w:tc>
        <w:tc>
          <w:tcPr>
            <w:tcW w:w="2234" w:type="dxa"/>
          </w:tcPr>
          <w:p w14:paraId="7A82A471" w14:textId="77777777" w:rsidR="009D4336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7DE3B2" w14:textId="5B0075CB" w:rsidR="009D4336" w:rsidRDefault="009D433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2024</w:t>
            </w:r>
          </w:p>
        </w:tc>
      </w:tr>
      <w:tr w:rsidR="00F301EE" w:rsidRPr="00A70220" w14:paraId="7CF59A7F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F0494E4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2DD0CCF1" w14:textId="362B53BD" w:rsidR="00F301EE" w:rsidRPr="00A70220" w:rsidRDefault="004D7F42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 xml:space="preserve">Лагерь дневного пребывания детей, </w:t>
            </w:r>
            <w:proofErr w:type="gramStart"/>
            <w:r w:rsidRPr="004D7F42">
              <w:rPr>
                <w:rFonts w:ascii="Times New Roman" w:hAnsi="Times New Roman"/>
                <w:sz w:val="24"/>
                <w:szCs w:val="24"/>
              </w:rPr>
              <w:t>организованный</w:t>
            </w:r>
            <w:proofErr w:type="gramEnd"/>
            <w:r w:rsidRPr="004D7F42">
              <w:rPr>
                <w:rFonts w:ascii="Times New Roman" w:hAnsi="Times New Roman"/>
                <w:sz w:val="24"/>
                <w:szCs w:val="24"/>
              </w:rPr>
              <w:t xml:space="preserve"> государственным бюджетным общеобразовательным учреждением средней общеобразовательной школой № 403 Пушкинского района </w:t>
            </w:r>
            <w:r w:rsidR="00F434E8">
              <w:rPr>
                <w:rFonts w:ascii="Times New Roman" w:hAnsi="Times New Roman"/>
                <w:sz w:val="24"/>
                <w:szCs w:val="24"/>
              </w:rPr>
              <w:br/>
            </w:r>
            <w:r w:rsidRPr="004D7F42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884" w:type="dxa"/>
            <w:shd w:val="clear" w:color="auto" w:fill="auto"/>
          </w:tcPr>
          <w:p w14:paraId="3E52F26C" w14:textId="56926AF5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F2AEDE8" w14:textId="073F2956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3B11D456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7534E355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90234FC" w14:textId="553B4CEA" w:rsidR="00F301EE" w:rsidRPr="00A70220" w:rsidRDefault="004D7F42" w:rsidP="009D43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дневного пребывания "Ижора", организованный государственным бюджетным образовательным учреждением средней общеобразовательной школой № 257 Пушкинского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34B759D3" w14:textId="4A1E1C6F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78FDC8EB" w14:textId="286055D8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10BA675F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60BAF8D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795A728F" w14:textId="07C88394" w:rsidR="00F301EE" w:rsidRPr="00A70220" w:rsidRDefault="004D7F42" w:rsidP="001E5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«Созвездие», организованный государственным бюджетным общеобразовательным учреждением средней школой №645 Пушкинского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1DE9DCF3" w14:textId="0035A997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2FCE19A4" w14:textId="6DC6C28B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4385334D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952ECD7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4D54BCEF" w14:textId="23C4AB6C" w:rsidR="00F301EE" w:rsidRPr="00A70220" w:rsidRDefault="004D7F42" w:rsidP="004D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7F42">
              <w:rPr>
                <w:rFonts w:ascii="Times New Roman" w:hAnsi="Times New Roman"/>
                <w:sz w:val="24"/>
                <w:szCs w:val="24"/>
              </w:rPr>
              <w:t xml:space="preserve">Городской лагерь дневного пребывания детей, организованный  государственным бюджетным нетиповым образовательным учреждением детским оздоровительно-образовательным туристским центром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D7F42">
              <w:rPr>
                <w:rFonts w:ascii="Times New Roman" w:hAnsi="Times New Roman"/>
                <w:sz w:val="24"/>
                <w:szCs w:val="24"/>
              </w:rPr>
              <w:t xml:space="preserve">Санкт-Петербурга «Балтийский берег» </w:t>
            </w:r>
          </w:p>
        </w:tc>
        <w:tc>
          <w:tcPr>
            <w:tcW w:w="1884" w:type="dxa"/>
            <w:shd w:val="clear" w:color="auto" w:fill="auto"/>
          </w:tcPr>
          <w:p w14:paraId="46E10BF1" w14:textId="25B7C279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429404B4" w14:textId="6FA77F38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6AEC7540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680DD681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75EB0247" w14:textId="780D48C8" w:rsidR="00F301EE" w:rsidRPr="00A70220" w:rsidRDefault="003F4BBC" w:rsidP="00B95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BBC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«Лукоморье», организованный государственным бюджетным общеобразовательным учреждением средней общеобразовательной школой № 258 с углубленным изучением физики и химии  </w:t>
            </w:r>
            <w:proofErr w:type="spellStart"/>
            <w:r w:rsidRPr="003F4BBC">
              <w:rPr>
                <w:rFonts w:ascii="Times New Roman" w:hAnsi="Times New Roman"/>
                <w:sz w:val="24"/>
                <w:szCs w:val="24"/>
              </w:rPr>
              <w:t>Колпинского</w:t>
            </w:r>
            <w:proofErr w:type="spellEnd"/>
            <w:r w:rsidRPr="003F4BBC">
              <w:rPr>
                <w:rFonts w:ascii="Times New Roman" w:hAnsi="Times New Roman"/>
                <w:sz w:val="24"/>
                <w:szCs w:val="24"/>
              </w:rPr>
              <w:t xml:space="preserve">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53C361D1" w14:textId="15AC73C7" w:rsidR="00F301EE" w:rsidRPr="00DD26E7" w:rsidRDefault="003F4BBC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098C6ADE" w14:textId="2FD2F52D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470DD7FD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C5B17B5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1DA92D2F" w14:textId="30AE1D43" w:rsidR="00F301EE" w:rsidRPr="00A70220" w:rsidRDefault="00B9569A" w:rsidP="00B95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9A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дневного пребывания детей "Планета детства", организованный государственным бюджетным общеобразовательным учреждением средней общеобразовательной школы № 490 с углубленным изучением иностранных языков Красногвардейского района Санкт-Петербурга» </w:t>
            </w:r>
          </w:p>
        </w:tc>
        <w:tc>
          <w:tcPr>
            <w:tcW w:w="1884" w:type="dxa"/>
            <w:shd w:val="clear" w:color="auto" w:fill="auto"/>
          </w:tcPr>
          <w:p w14:paraId="7E3720EA" w14:textId="4FF456BD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23F69DBB" w14:textId="42FDFD95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2024</w:t>
            </w:r>
          </w:p>
        </w:tc>
      </w:tr>
      <w:tr w:rsidR="00F301EE" w:rsidRPr="00A70220" w14:paraId="1E8F0FF8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6D909B07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F983B13" w14:textId="22A56FE1" w:rsidR="00F301EE" w:rsidRPr="00A70220" w:rsidRDefault="00B9569A" w:rsidP="00B95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9A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«Активное лето», организованный Государственным бюджетным общеобразовательным учреждением  средней общеобразовательной школой № 491 с углубленным изучением математики Красногвардейского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6E1F3884" w14:textId="6BB06913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3EC82061" w14:textId="7F90B034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  <w:r w:rsidR="001F67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2024</w:t>
            </w:r>
          </w:p>
        </w:tc>
      </w:tr>
      <w:tr w:rsidR="00F301EE" w:rsidRPr="00A70220" w14:paraId="6C97DC51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716451B1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309EE0C6" w14:textId="5C5994CC" w:rsidR="00F301EE" w:rsidRPr="00A70220" w:rsidRDefault="00B9569A" w:rsidP="00B956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569A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«Полиглот», организованный государственным бюджетным общеобразовательным учреждением средней общеобразовательной  школой № 160 с углубленным изучением английского языка Красногвардейского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5A21CDF1" w14:textId="69BBE4A0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DE6715D" w14:textId="3EFD618C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6D3FA47F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18EBFFF9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30C7A057" w14:textId="15D463E3" w:rsidR="00F301EE" w:rsidRPr="007A19C1" w:rsidRDefault="007A19C1" w:rsidP="007A19C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оздоровительный лагерь с дневным пребыванием «Солнечный город», организов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анный государственным бюджетным </w:t>
            </w:r>
            <w:r w:rsidRPr="007A1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общеобразовательным учреждением средней общеобразовательной школой № 285 Красносельского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755EFBE0" w14:textId="683ECF86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57F1AB26" w14:textId="19941D9D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7302AD6D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3D969838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555A6E64" w14:textId="01CFBF9B" w:rsidR="00F301EE" w:rsidRPr="00A70220" w:rsidRDefault="007A19C1" w:rsidP="00A7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9C1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«Радуга здоровья», организованный государственным бюджетным общеобразовательным учреждением школой № 613 Московского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0949C833" w14:textId="4CAC3C1E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6E920625" w14:textId="6240DD22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6F0775E8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6E9C484E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7C8EDCF5" w14:textId="01B7C366" w:rsidR="00F301EE" w:rsidRPr="00A70220" w:rsidRDefault="00FB2677" w:rsidP="00092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DC4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с дневным пребыванием детей «Невская волна», организованный государственным бюджетным </w:t>
            </w:r>
            <w:r w:rsidRPr="00092DC4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общеобразовательным учреждением средней общеобразовательной школой № 204 с углубленным изучением иностранных языков (английского и финского) Центра</w:t>
            </w:r>
            <w:r w:rsidR="00092DC4">
              <w:rPr>
                <w:rFonts w:ascii="Times New Roman" w:hAnsi="Times New Roman"/>
                <w:sz w:val="24"/>
                <w:szCs w:val="24"/>
              </w:rPr>
              <w:t xml:space="preserve">льного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0FBF9054" w14:textId="068B2F15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май, 2023</w:t>
            </w:r>
          </w:p>
        </w:tc>
        <w:tc>
          <w:tcPr>
            <w:tcW w:w="2234" w:type="dxa"/>
          </w:tcPr>
          <w:p w14:paraId="43109A97" w14:textId="6D705E08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7A78C37C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C434A6F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0C8B2F43" w14:textId="536C3052" w:rsidR="00F301EE" w:rsidRPr="00A70220" w:rsidRDefault="00092DC4" w:rsidP="005D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D7">
              <w:rPr>
                <w:rFonts w:ascii="Times New Roman" w:hAnsi="Times New Roman"/>
                <w:sz w:val="24"/>
                <w:szCs w:val="24"/>
              </w:rPr>
              <w:t xml:space="preserve">Городской оздоровительный лагерь «Регата» с дневным пребыванием детей, организованный государственным бюджетным общеобразовательным учреждением средней общеобразовательной школой № 210 Центрального района Санкт-Петербурга </w:t>
            </w:r>
          </w:p>
        </w:tc>
        <w:tc>
          <w:tcPr>
            <w:tcW w:w="1884" w:type="dxa"/>
            <w:shd w:val="clear" w:color="auto" w:fill="auto"/>
          </w:tcPr>
          <w:p w14:paraId="52A0D3E3" w14:textId="2499E67D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7EED8E4B" w14:textId="0AD43C57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  <w:tr w:rsidR="00F301EE" w:rsidRPr="00A70220" w14:paraId="39283E15" w14:textId="77777777" w:rsidTr="009B6F81">
        <w:trPr>
          <w:trHeight w:val="567"/>
        </w:trPr>
        <w:tc>
          <w:tcPr>
            <w:tcW w:w="1402" w:type="dxa"/>
            <w:shd w:val="clear" w:color="auto" w:fill="auto"/>
            <w:vAlign w:val="center"/>
          </w:tcPr>
          <w:p w14:paraId="05F07026" w14:textId="77777777" w:rsidR="00F301EE" w:rsidRPr="00A70220" w:rsidRDefault="00F301EE" w:rsidP="008D0B5C">
            <w:pPr>
              <w:pStyle w:val="af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1" w:type="dxa"/>
            <w:shd w:val="clear" w:color="auto" w:fill="auto"/>
          </w:tcPr>
          <w:p w14:paraId="47734C45" w14:textId="77777777" w:rsidR="005D3FD7" w:rsidRPr="005D3FD7" w:rsidRDefault="005D3FD7" w:rsidP="005D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D7">
              <w:rPr>
                <w:rFonts w:ascii="Times New Roman" w:hAnsi="Times New Roman"/>
                <w:sz w:val="24"/>
                <w:szCs w:val="24"/>
              </w:rPr>
              <w:t>Детский оздоровительный лагерь с круглосуточным пребыванием детей  «Хвойный», организованный  обществом с ограниченной ответственностью «Лотос» Курортного района Санкт-Петербурга</w:t>
            </w:r>
          </w:p>
          <w:p w14:paraId="740B1E45" w14:textId="77777777" w:rsidR="00F301EE" w:rsidRPr="00A70220" w:rsidRDefault="00F301EE" w:rsidP="005D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</w:tcPr>
          <w:p w14:paraId="69952D4F" w14:textId="3F2C032E" w:rsidR="00F301EE" w:rsidRPr="00DD26E7" w:rsidRDefault="005D3FD7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26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2023</w:t>
            </w:r>
          </w:p>
        </w:tc>
        <w:tc>
          <w:tcPr>
            <w:tcW w:w="2234" w:type="dxa"/>
          </w:tcPr>
          <w:p w14:paraId="1AF80D70" w14:textId="0B1B8A95" w:rsidR="00F301EE" w:rsidRPr="00A70220" w:rsidRDefault="001E5356" w:rsidP="00DD38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2024</w:t>
            </w:r>
          </w:p>
        </w:tc>
      </w:tr>
    </w:tbl>
    <w:p w14:paraId="221EFE85" w14:textId="77777777" w:rsidR="00CD403D" w:rsidRPr="00A70220" w:rsidRDefault="00CD403D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CD403D" w:rsidRPr="00A70220" w:rsidSect="009B2607">
      <w:pgSz w:w="16838" w:h="11906" w:orient="landscape"/>
      <w:pgMar w:top="284" w:right="1134" w:bottom="567" w:left="1134" w:header="709" w:footer="3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EF13D" w14:textId="77777777" w:rsidR="00601B08" w:rsidRDefault="00601B08" w:rsidP="008E41D9">
      <w:pPr>
        <w:spacing w:after="0" w:line="240" w:lineRule="auto"/>
      </w:pPr>
      <w:r>
        <w:separator/>
      </w:r>
    </w:p>
  </w:endnote>
  <w:endnote w:type="continuationSeparator" w:id="0">
    <w:p w14:paraId="268BE4E8" w14:textId="77777777" w:rsidR="00601B08" w:rsidRDefault="00601B08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7CCE" w14:textId="77777777" w:rsidR="00601B08" w:rsidRDefault="00601B08">
    <w:pPr>
      <w:pStyle w:val="a8"/>
      <w:jc w:val="center"/>
    </w:pPr>
  </w:p>
  <w:p w14:paraId="5EEDDDA0" w14:textId="77777777" w:rsidR="00601B08" w:rsidRDefault="00601B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0902E" w14:textId="77777777" w:rsidR="00601B08" w:rsidRDefault="00601B08" w:rsidP="008E41D9">
      <w:pPr>
        <w:spacing w:after="0" w:line="240" w:lineRule="auto"/>
      </w:pPr>
      <w:r>
        <w:separator/>
      </w:r>
    </w:p>
  </w:footnote>
  <w:footnote w:type="continuationSeparator" w:id="0">
    <w:p w14:paraId="595B1B93" w14:textId="77777777" w:rsidR="00601B08" w:rsidRDefault="00601B08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91DB1" w14:textId="72612625" w:rsidR="00601B08" w:rsidRDefault="00424386">
    <w:pPr>
      <w:pStyle w:val="a6"/>
      <w:jc w:val="center"/>
    </w:pPr>
    <w:sdt>
      <w:sdtPr>
        <w:id w:val="848377489"/>
        <w:docPartObj>
          <w:docPartGallery w:val="Page Numbers (Top of Page)"/>
          <w:docPartUnique/>
        </w:docPartObj>
      </w:sdtPr>
      <w:sdtEndPr/>
      <w:sdtContent>
        <w:r w:rsidR="00601B08">
          <w:fldChar w:fldCharType="begin"/>
        </w:r>
        <w:r w:rsidR="00601B08">
          <w:instrText>PAGE   \* MERGEFORMAT</w:instrText>
        </w:r>
        <w:r w:rsidR="00601B08">
          <w:fldChar w:fldCharType="separate"/>
        </w:r>
        <w:r>
          <w:rPr>
            <w:noProof/>
          </w:rPr>
          <w:t>11</w:t>
        </w:r>
        <w:r w:rsidR="00601B08">
          <w:fldChar w:fldCharType="end"/>
        </w:r>
      </w:sdtContent>
    </w:sdt>
  </w:p>
  <w:p w14:paraId="40ADF2AA" w14:textId="2AA7890F" w:rsidR="00601B08" w:rsidRDefault="00601B08" w:rsidP="008C0B4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255C4" w14:textId="7F80849A" w:rsidR="00601B08" w:rsidRPr="00A67B23" w:rsidRDefault="00601B08">
    <w:pPr>
      <w:pStyle w:val="a6"/>
      <w:rPr>
        <w:rFonts w:ascii="Times New Roman" w:hAnsi="Times New Roman"/>
        <w:b/>
        <w:sz w:val="24"/>
        <w:szCs w:val="24"/>
      </w:rPr>
    </w:pPr>
    <w:r w:rsidRPr="00A67B23">
      <w:rPr>
        <w:rFonts w:ascii="Times New Roman" w:hAnsi="Times New Roman"/>
        <w:b/>
        <w:sz w:val="24"/>
        <w:szCs w:val="24"/>
      </w:rPr>
      <w:t xml:space="preserve">ПРОЕКТ </w:t>
    </w:r>
  </w:p>
  <w:p w14:paraId="4191DDCF" w14:textId="77777777" w:rsidR="00601B08" w:rsidRDefault="00601B0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750883"/>
      <w:docPartObj>
        <w:docPartGallery w:val="Page Numbers (Top of Page)"/>
        <w:docPartUnique/>
      </w:docPartObj>
    </w:sdtPr>
    <w:sdtEndPr/>
    <w:sdtContent>
      <w:p w14:paraId="0B3F4903" w14:textId="6939534A" w:rsidR="00601B08" w:rsidRDefault="00601B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386">
          <w:rPr>
            <w:noProof/>
          </w:rPr>
          <w:t>7</w:t>
        </w:r>
        <w:r>
          <w:fldChar w:fldCharType="end"/>
        </w:r>
      </w:p>
    </w:sdtContent>
  </w:sdt>
  <w:p w14:paraId="78626F4B" w14:textId="77777777" w:rsidR="00601B08" w:rsidRPr="001C04A8" w:rsidRDefault="00601B08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8"/>
        <w:szCs w:val="28"/>
        <w:lang w:val="ru-RU" w:eastAsia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  <w:color w:val="000000"/>
        <w:sz w:val="28"/>
        <w:szCs w:val="28"/>
        <w:lang w:val="ru-RU" w:eastAsia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  <w:color w:val="000000"/>
        <w:sz w:val="28"/>
        <w:szCs w:val="28"/>
        <w:lang w:val="ru-RU" w:eastAsia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F40044A"/>
    <w:multiLevelType w:val="multilevel"/>
    <w:tmpl w:val="5FDA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5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6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7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CC3E94"/>
    <w:multiLevelType w:val="hybridMultilevel"/>
    <w:tmpl w:val="66728836"/>
    <w:lvl w:ilvl="0" w:tplc="B9BA8D5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AA3E9B"/>
    <w:multiLevelType w:val="hybridMultilevel"/>
    <w:tmpl w:val="D9C27D6A"/>
    <w:lvl w:ilvl="0" w:tplc="559A84B0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6B5912E7"/>
    <w:multiLevelType w:val="hybridMultilevel"/>
    <w:tmpl w:val="C36CA63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E0827"/>
    <w:multiLevelType w:val="hybridMultilevel"/>
    <w:tmpl w:val="67127E98"/>
    <w:lvl w:ilvl="0" w:tplc="FE444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5"/>
  </w:num>
  <w:num w:numId="9">
    <w:abstractNumId w:val="12"/>
  </w:num>
  <w:num w:numId="10">
    <w:abstractNumId w:val="13"/>
  </w:num>
  <w:num w:numId="11">
    <w:abstractNumId w:val="0"/>
  </w:num>
  <w:num w:numId="12">
    <w:abstractNumId w:val="8"/>
  </w:num>
  <w:num w:numId="13">
    <w:abstractNumId w:val="16"/>
  </w:num>
  <w:num w:numId="14">
    <w:abstractNumId w:val="19"/>
  </w:num>
  <w:num w:numId="15">
    <w:abstractNumId w:val="9"/>
  </w:num>
  <w:num w:numId="16">
    <w:abstractNumId w:val="3"/>
  </w:num>
  <w:num w:numId="17">
    <w:abstractNumId w:val="17"/>
  </w:num>
  <w:num w:numId="18">
    <w:abstractNumId w:val="14"/>
  </w:num>
  <w:num w:numId="19">
    <w:abstractNumId w:val="18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6dcc25e-2c01-4b1a-8f5f-7843b5361de0"/>
  </w:docVars>
  <w:rsids>
    <w:rsidRoot w:val="006C79D4"/>
    <w:rsid w:val="00001447"/>
    <w:rsid w:val="00005499"/>
    <w:rsid w:val="000058CE"/>
    <w:rsid w:val="0000768B"/>
    <w:rsid w:val="000148EB"/>
    <w:rsid w:val="00015236"/>
    <w:rsid w:val="00027143"/>
    <w:rsid w:val="000305BC"/>
    <w:rsid w:val="000333DD"/>
    <w:rsid w:val="000356BC"/>
    <w:rsid w:val="00040F50"/>
    <w:rsid w:val="0004168D"/>
    <w:rsid w:val="000448B7"/>
    <w:rsid w:val="00046B5C"/>
    <w:rsid w:val="00060696"/>
    <w:rsid w:val="000615A1"/>
    <w:rsid w:val="000651FD"/>
    <w:rsid w:val="000658AB"/>
    <w:rsid w:val="000662F5"/>
    <w:rsid w:val="000677A0"/>
    <w:rsid w:val="000710A8"/>
    <w:rsid w:val="000743C3"/>
    <w:rsid w:val="00077DA8"/>
    <w:rsid w:val="00080946"/>
    <w:rsid w:val="00092DC4"/>
    <w:rsid w:val="00093F83"/>
    <w:rsid w:val="00095108"/>
    <w:rsid w:val="000A08AA"/>
    <w:rsid w:val="000A233B"/>
    <w:rsid w:val="000A4C77"/>
    <w:rsid w:val="000A4FC8"/>
    <w:rsid w:val="000B2A74"/>
    <w:rsid w:val="000C4C58"/>
    <w:rsid w:val="000D117E"/>
    <w:rsid w:val="000D3027"/>
    <w:rsid w:val="000D4AB9"/>
    <w:rsid w:val="000D7ED6"/>
    <w:rsid w:val="000E7145"/>
    <w:rsid w:val="000F1376"/>
    <w:rsid w:val="000F5C10"/>
    <w:rsid w:val="000F662F"/>
    <w:rsid w:val="00111E36"/>
    <w:rsid w:val="00113507"/>
    <w:rsid w:val="00115D16"/>
    <w:rsid w:val="00116061"/>
    <w:rsid w:val="001165D3"/>
    <w:rsid w:val="00116CFE"/>
    <w:rsid w:val="00116D6E"/>
    <w:rsid w:val="00122BD6"/>
    <w:rsid w:val="00122FCB"/>
    <w:rsid w:val="0013273E"/>
    <w:rsid w:val="00133504"/>
    <w:rsid w:val="001339F0"/>
    <w:rsid w:val="00135E2F"/>
    <w:rsid w:val="001370C8"/>
    <w:rsid w:val="0014297F"/>
    <w:rsid w:val="00144AAC"/>
    <w:rsid w:val="00146679"/>
    <w:rsid w:val="0014707B"/>
    <w:rsid w:val="00152B65"/>
    <w:rsid w:val="001578FD"/>
    <w:rsid w:val="00162037"/>
    <w:rsid w:val="0016513A"/>
    <w:rsid w:val="00166322"/>
    <w:rsid w:val="00171849"/>
    <w:rsid w:val="00176880"/>
    <w:rsid w:val="00177709"/>
    <w:rsid w:val="00177DD2"/>
    <w:rsid w:val="00180F1C"/>
    <w:rsid w:val="001845E9"/>
    <w:rsid w:val="00184ECD"/>
    <w:rsid w:val="00185887"/>
    <w:rsid w:val="00194AE0"/>
    <w:rsid w:val="001A3A49"/>
    <w:rsid w:val="001A5397"/>
    <w:rsid w:val="001A633C"/>
    <w:rsid w:val="001B0FEF"/>
    <w:rsid w:val="001B1B8A"/>
    <w:rsid w:val="001C04A8"/>
    <w:rsid w:val="001C328D"/>
    <w:rsid w:val="001D40E9"/>
    <w:rsid w:val="001D5715"/>
    <w:rsid w:val="001D5909"/>
    <w:rsid w:val="001D6BD0"/>
    <w:rsid w:val="001E0613"/>
    <w:rsid w:val="001E1597"/>
    <w:rsid w:val="001E17A4"/>
    <w:rsid w:val="001E4C76"/>
    <w:rsid w:val="001E5356"/>
    <w:rsid w:val="001E650B"/>
    <w:rsid w:val="001F149C"/>
    <w:rsid w:val="001F3660"/>
    <w:rsid w:val="001F4BA8"/>
    <w:rsid w:val="001F4D08"/>
    <w:rsid w:val="001F6767"/>
    <w:rsid w:val="00203225"/>
    <w:rsid w:val="0020464B"/>
    <w:rsid w:val="002058A2"/>
    <w:rsid w:val="00205A51"/>
    <w:rsid w:val="00212044"/>
    <w:rsid w:val="0021268D"/>
    <w:rsid w:val="002148D5"/>
    <w:rsid w:val="00216802"/>
    <w:rsid w:val="00220FA3"/>
    <w:rsid w:val="002211A9"/>
    <w:rsid w:val="00234259"/>
    <w:rsid w:val="00235C4F"/>
    <w:rsid w:val="002443E1"/>
    <w:rsid w:val="002535EF"/>
    <w:rsid w:val="002545BE"/>
    <w:rsid w:val="0025774A"/>
    <w:rsid w:val="00260A91"/>
    <w:rsid w:val="00263C97"/>
    <w:rsid w:val="002662CF"/>
    <w:rsid w:val="002824CB"/>
    <w:rsid w:val="00284424"/>
    <w:rsid w:val="002905C7"/>
    <w:rsid w:val="00292F3C"/>
    <w:rsid w:val="00293658"/>
    <w:rsid w:val="00296DAB"/>
    <w:rsid w:val="00297336"/>
    <w:rsid w:val="002A4D9C"/>
    <w:rsid w:val="002A610B"/>
    <w:rsid w:val="002A72FE"/>
    <w:rsid w:val="002B1EC7"/>
    <w:rsid w:val="002B3C6D"/>
    <w:rsid w:val="002B5E1E"/>
    <w:rsid w:val="002C12E9"/>
    <w:rsid w:val="002C3AE8"/>
    <w:rsid w:val="002C5426"/>
    <w:rsid w:val="002C7E90"/>
    <w:rsid w:val="002D7966"/>
    <w:rsid w:val="002E0D88"/>
    <w:rsid w:val="002E4867"/>
    <w:rsid w:val="002F0930"/>
    <w:rsid w:val="002F2BAB"/>
    <w:rsid w:val="002F34A4"/>
    <w:rsid w:val="002F4E79"/>
    <w:rsid w:val="002F7684"/>
    <w:rsid w:val="00303EB1"/>
    <w:rsid w:val="0030417E"/>
    <w:rsid w:val="003075B3"/>
    <w:rsid w:val="003103DA"/>
    <w:rsid w:val="00312E2E"/>
    <w:rsid w:val="00314C58"/>
    <w:rsid w:val="00314C6A"/>
    <w:rsid w:val="00321886"/>
    <w:rsid w:val="00323D96"/>
    <w:rsid w:val="003245A1"/>
    <w:rsid w:val="003252F0"/>
    <w:rsid w:val="00336883"/>
    <w:rsid w:val="0033798B"/>
    <w:rsid w:val="00344F75"/>
    <w:rsid w:val="00347AB1"/>
    <w:rsid w:val="00360DC1"/>
    <w:rsid w:val="00360F2D"/>
    <w:rsid w:val="003621FC"/>
    <w:rsid w:val="00365B2D"/>
    <w:rsid w:val="003732FF"/>
    <w:rsid w:val="00374AFE"/>
    <w:rsid w:val="00375868"/>
    <w:rsid w:val="00377664"/>
    <w:rsid w:val="003834CE"/>
    <w:rsid w:val="0038719A"/>
    <w:rsid w:val="00391D90"/>
    <w:rsid w:val="00395F31"/>
    <w:rsid w:val="003A14DF"/>
    <w:rsid w:val="003A621C"/>
    <w:rsid w:val="003A7B65"/>
    <w:rsid w:val="003B32DE"/>
    <w:rsid w:val="003B595C"/>
    <w:rsid w:val="003B7167"/>
    <w:rsid w:val="003C4452"/>
    <w:rsid w:val="003C648F"/>
    <w:rsid w:val="003D384D"/>
    <w:rsid w:val="003E4055"/>
    <w:rsid w:val="003E627D"/>
    <w:rsid w:val="003F110D"/>
    <w:rsid w:val="003F4BBC"/>
    <w:rsid w:val="003F5864"/>
    <w:rsid w:val="003F5AD9"/>
    <w:rsid w:val="003F7F7D"/>
    <w:rsid w:val="00403106"/>
    <w:rsid w:val="0041004A"/>
    <w:rsid w:val="0041026F"/>
    <w:rsid w:val="00423A6F"/>
    <w:rsid w:val="00424386"/>
    <w:rsid w:val="00426288"/>
    <w:rsid w:val="0043174E"/>
    <w:rsid w:val="00435889"/>
    <w:rsid w:val="0043752E"/>
    <w:rsid w:val="0044322A"/>
    <w:rsid w:val="004439A9"/>
    <w:rsid w:val="00444EAC"/>
    <w:rsid w:val="00445AF3"/>
    <w:rsid w:val="00446917"/>
    <w:rsid w:val="0044724A"/>
    <w:rsid w:val="00453C9D"/>
    <w:rsid w:val="00455B10"/>
    <w:rsid w:val="00457557"/>
    <w:rsid w:val="004577FC"/>
    <w:rsid w:val="00462831"/>
    <w:rsid w:val="00462961"/>
    <w:rsid w:val="00467629"/>
    <w:rsid w:val="00472A7E"/>
    <w:rsid w:val="00475832"/>
    <w:rsid w:val="00476094"/>
    <w:rsid w:val="00477C3A"/>
    <w:rsid w:val="00495388"/>
    <w:rsid w:val="0049599A"/>
    <w:rsid w:val="0049710A"/>
    <w:rsid w:val="004A4F8C"/>
    <w:rsid w:val="004B63D5"/>
    <w:rsid w:val="004B641C"/>
    <w:rsid w:val="004C154B"/>
    <w:rsid w:val="004C5631"/>
    <w:rsid w:val="004C5B0A"/>
    <w:rsid w:val="004C677D"/>
    <w:rsid w:val="004D70A0"/>
    <w:rsid w:val="004D78CC"/>
    <w:rsid w:val="004D7F42"/>
    <w:rsid w:val="004E5295"/>
    <w:rsid w:val="004E52FB"/>
    <w:rsid w:val="004F3DE0"/>
    <w:rsid w:val="004F7E8E"/>
    <w:rsid w:val="00502947"/>
    <w:rsid w:val="00503F31"/>
    <w:rsid w:val="0051200D"/>
    <w:rsid w:val="0051489E"/>
    <w:rsid w:val="00515A92"/>
    <w:rsid w:val="005257AE"/>
    <w:rsid w:val="00530B6F"/>
    <w:rsid w:val="005366BD"/>
    <w:rsid w:val="00543AC6"/>
    <w:rsid w:val="0054421B"/>
    <w:rsid w:val="0054672F"/>
    <w:rsid w:val="005467CB"/>
    <w:rsid w:val="00547E63"/>
    <w:rsid w:val="00551F95"/>
    <w:rsid w:val="00562D5C"/>
    <w:rsid w:val="005637C3"/>
    <w:rsid w:val="0057074C"/>
    <w:rsid w:val="005718AA"/>
    <w:rsid w:val="00573A02"/>
    <w:rsid w:val="00574436"/>
    <w:rsid w:val="0057467F"/>
    <w:rsid w:val="00577DEC"/>
    <w:rsid w:val="00580378"/>
    <w:rsid w:val="00580D6C"/>
    <w:rsid w:val="00584A90"/>
    <w:rsid w:val="005857CE"/>
    <w:rsid w:val="00586301"/>
    <w:rsid w:val="005A47B9"/>
    <w:rsid w:val="005A4CFA"/>
    <w:rsid w:val="005B1AF8"/>
    <w:rsid w:val="005B3CBC"/>
    <w:rsid w:val="005C016A"/>
    <w:rsid w:val="005C186F"/>
    <w:rsid w:val="005C4BB6"/>
    <w:rsid w:val="005C5559"/>
    <w:rsid w:val="005D0FBE"/>
    <w:rsid w:val="005D3ABF"/>
    <w:rsid w:val="005D3FD7"/>
    <w:rsid w:val="005E1DA1"/>
    <w:rsid w:val="005E4E79"/>
    <w:rsid w:val="005E4EE3"/>
    <w:rsid w:val="005F3C34"/>
    <w:rsid w:val="005F6B36"/>
    <w:rsid w:val="006016BA"/>
    <w:rsid w:val="00601B08"/>
    <w:rsid w:val="0060333F"/>
    <w:rsid w:val="0061630A"/>
    <w:rsid w:val="00616B94"/>
    <w:rsid w:val="00616D60"/>
    <w:rsid w:val="00621409"/>
    <w:rsid w:val="00621BBB"/>
    <w:rsid w:val="00621C2C"/>
    <w:rsid w:val="00624022"/>
    <w:rsid w:val="00626400"/>
    <w:rsid w:val="0063410E"/>
    <w:rsid w:val="00642032"/>
    <w:rsid w:val="006435B0"/>
    <w:rsid w:val="00646AC7"/>
    <w:rsid w:val="00650932"/>
    <w:rsid w:val="00655BD4"/>
    <w:rsid w:val="00662889"/>
    <w:rsid w:val="006668B5"/>
    <w:rsid w:val="00677862"/>
    <w:rsid w:val="00681A12"/>
    <w:rsid w:val="006832A6"/>
    <w:rsid w:val="006833DC"/>
    <w:rsid w:val="00683767"/>
    <w:rsid w:val="00685B77"/>
    <w:rsid w:val="0068772E"/>
    <w:rsid w:val="00694758"/>
    <w:rsid w:val="0069506E"/>
    <w:rsid w:val="00696864"/>
    <w:rsid w:val="006975FC"/>
    <w:rsid w:val="006A65CA"/>
    <w:rsid w:val="006B51D0"/>
    <w:rsid w:val="006C1AEB"/>
    <w:rsid w:val="006C4AD3"/>
    <w:rsid w:val="006C79D4"/>
    <w:rsid w:val="006D1E2D"/>
    <w:rsid w:val="006D413F"/>
    <w:rsid w:val="006D4EE6"/>
    <w:rsid w:val="006E0A2F"/>
    <w:rsid w:val="006E40F6"/>
    <w:rsid w:val="006F22AB"/>
    <w:rsid w:val="006F5ECE"/>
    <w:rsid w:val="006F6A1B"/>
    <w:rsid w:val="006F6AC0"/>
    <w:rsid w:val="006F783D"/>
    <w:rsid w:val="007004B1"/>
    <w:rsid w:val="00701A11"/>
    <w:rsid w:val="00701EB7"/>
    <w:rsid w:val="00702BE6"/>
    <w:rsid w:val="00703AE3"/>
    <w:rsid w:val="00705F64"/>
    <w:rsid w:val="00712123"/>
    <w:rsid w:val="007213F7"/>
    <w:rsid w:val="00724E38"/>
    <w:rsid w:val="0072602C"/>
    <w:rsid w:val="00730334"/>
    <w:rsid w:val="00735045"/>
    <w:rsid w:val="00740218"/>
    <w:rsid w:val="00747F64"/>
    <w:rsid w:val="00753D88"/>
    <w:rsid w:val="00753E86"/>
    <w:rsid w:val="00761AF5"/>
    <w:rsid w:val="007668A8"/>
    <w:rsid w:val="00767B67"/>
    <w:rsid w:val="00767DE4"/>
    <w:rsid w:val="0077329A"/>
    <w:rsid w:val="007739C8"/>
    <w:rsid w:val="007759DD"/>
    <w:rsid w:val="00776AF8"/>
    <w:rsid w:val="00790218"/>
    <w:rsid w:val="00790F47"/>
    <w:rsid w:val="007941B3"/>
    <w:rsid w:val="00797E89"/>
    <w:rsid w:val="007A0BF4"/>
    <w:rsid w:val="007A1221"/>
    <w:rsid w:val="007A19C1"/>
    <w:rsid w:val="007A599C"/>
    <w:rsid w:val="007C0E6A"/>
    <w:rsid w:val="007C1951"/>
    <w:rsid w:val="007C4423"/>
    <w:rsid w:val="007C5977"/>
    <w:rsid w:val="007C6A41"/>
    <w:rsid w:val="007C79EC"/>
    <w:rsid w:val="007C7C74"/>
    <w:rsid w:val="007C7DAF"/>
    <w:rsid w:val="007D2E78"/>
    <w:rsid w:val="007D2F7B"/>
    <w:rsid w:val="007E096A"/>
    <w:rsid w:val="007E147C"/>
    <w:rsid w:val="007E3590"/>
    <w:rsid w:val="007E3EF7"/>
    <w:rsid w:val="007E67F2"/>
    <w:rsid w:val="007E6A25"/>
    <w:rsid w:val="007F0F8D"/>
    <w:rsid w:val="007F4F6A"/>
    <w:rsid w:val="007F5F27"/>
    <w:rsid w:val="007F61D2"/>
    <w:rsid w:val="00800F69"/>
    <w:rsid w:val="00801B68"/>
    <w:rsid w:val="008030E6"/>
    <w:rsid w:val="00803568"/>
    <w:rsid w:val="0081180C"/>
    <w:rsid w:val="0081223C"/>
    <w:rsid w:val="00816192"/>
    <w:rsid w:val="0082037E"/>
    <w:rsid w:val="008213C3"/>
    <w:rsid w:val="00826161"/>
    <w:rsid w:val="0082648A"/>
    <w:rsid w:val="00827E6F"/>
    <w:rsid w:val="00833297"/>
    <w:rsid w:val="008358E3"/>
    <w:rsid w:val="00845198"/>
    <w:rsid w:val="0085159F"/>
    <w:rsid w:val="008565F2"/>
    <w:rsid w:val="00857940"/>
    <w:rsid w:val="00861BDF"/>
    <w:rsid w:val="00861F40"/>
    <w:rsid w:val="00863608"/>
    <w:rsid w:val="00865EBE"/>
    <w:rsid w:val="008747EA"/>
    <w:rsid w:val="00874BE3"/>
    <w:rsid w:val="00884DA3"/>
    <w:rsid w:val="00896746"/>
    <w:rsid w:val="00897138"/>
    <w:rsid w:val="008976BC"/>
    <w:rsid w:val="008A2925"/>
    <w:rsid w:val="008A2BE5"/>
    <w:rsid w:val="008A6830"/>
    <w:rsid w:val="008A6F2A"/>
    <w:rsid w:val="008B43EC"/>
    <w:rsid w:val="008B4AA4"/>
    <w:rsid w:val="008B5690"/>
    <w:rsid w:val="008C0B4C"/>
    <w:rsid w:val="008C7D15"/>
    <w:rsid w:val="008D0B5C"/>
    <w:rsid w:val="008D1168"/>
    <w:rsid w:val="008D4C83"/>
    <w:rsid w:val="008D5EB7"/>
    <w:rsid w:val="008E1234"/>
    <w:rsid w:val="008E196F"/>
    <w:rsid w:val="008E2DF6"/>
    <w:rsid w:val="008E41D9"/>
    <w:rsid w:val="008E4CD7"/>
    <w:rsid w:val="008F5C34"/>
    <w:rsid w:val="008F6D80"/>
    <w:rsid w:val="0090013E"/>
    <w:rsid w:val="009012CC"/>
    <w:rsid w:val="00902D41"/>
    <w:rsid w:val="00905838"/>
    <w:rsid w:val="00907561"/>
    <w:rsid w:val="00916634"/>
    <w:rsid w:val="00917B54"/>
    <w:rsid w:val="009212D5"/>
    <w:rsid w:val="0092351F"/>
    <w:rsid w:val="009236A5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277B"/>
    <w:rsid w:val="00952C09"/>
    <w:rsid w:val="00955623"/>
    <w:rsid w:val="00960EE0"/>
    <w:rsid w:val="00962296"/>
    <w:rsid w:val="00964997"/>
    <w:rsid w:val="009704AE"/>
    <w:rsid w:val="00971CCF"/>
    <w:rsid w:val="009748BE"/>
    <w:rsid w:val="009748C1"/>
    <w:rsid w:val="00982DD9"/>
    <w:rsid w:val="009866A9"/>
    <w:rsid w:val="00987D88"/>
    <w:rsid w:val="009900B4"/>
    <w:rsid w:val="009905E5"/>
    <w:rsid w:val="00991443"/>
    <w:rsid w:val="0099217F"/>
    <w:rsid w:val="00993661"/>
    <w:rsid w:val="009947BB"/>
    <w:rsid w:val="00996FB6"/>
    <w:rsid w:val="00997311"/>
    <w:rsid w:val="00997DB6"/>
    <w:rsid w:val="009A0320"/>
    <w:rsid w:val="009A32FD"/>
    <w:rsid w:val="009A4EFF"/>
    <w:rsid w:val="009B2607"/>
    <w:rsid w:val="009B2855"/>
    <w:rsid w:val="009B2F3B"/>
    <w:rsid w:val="009B6F81"/>
    <w:rsid w:val="009C5AFD"/>
    <w:rsid w:val="009D246C"/>
    <w:rsid w:val="009D4336"/>
    <w:rsid w:val="009E20B4"/>
    <w:rsid w:val="009E4441"/>
    <w:rsid w:val="009F3F4B"/>
    <w:rsid w:val="009F4BE4"/>
    <w:rsid w:val="00A02F59"/>
    <w:rsid w:val="00A049E8"/>
    <w:rsid w:val="00A0515A"/>
    <w:rsid w:val="00A11267"/>
    <w:rsid w:val="00A140A0"/>
    <w:rsid w:val="00A161D2"/>
    <w:rsid w:val="00A33437"/>
    <w:rsid w:val="00A344B1"/>
    <w:rsid w:val="00A35656"/>
    <w:rsid w:val="00A402B5"/>
    <w:rsid w:val="00A42D81"/>
    <w:rsid w:val="00A44A5F"/>
    <w:rsid w:val="00A462B8"/>
    <w:rsid w:val="00A505D0"/>
    <w:rsid w:val="00A51615"/>
    <w:rsid w:val="00A52F44"/>
    <w:rsid w:val="00A56819"/>
    <w:rsid w:val="00A647CF"/>
    <w:rsid w:val="00A65437"/>
    <w:rsid w:val="00A67B23"/>
    <w:rsid w:val="00A70220"/>
    <w:rsid w:val="00A70843"/>
    <w:rsid w:val="00A70A67"/>
    <w:rsid w:val="00A70A6C"/>
    <w:rsid w:val="00A71A6E"/>
    <w:rsid w:val="00A72569"/>
    <w:rsid w:val="00A73D46"/>
    <w:rsid w:val="00A75068"/>
    <w:rsid w:val="00A76255"/>
    <w:rsid w:val="00A7768B"/>
    <w:rsid w:val="00A77C1F"/>
    <w:rsid w:val="00A80C79"/>
    <w:rsid w:val="00A81E88"/>
    <w:rsid w:val="00A82634"/>
    <w:rsid w:val="00A8698E"/>
    <w:rsid w:val="00A92FAE"/>
    <w:rsid w:val="00AA2AA5"/>
    <w:rsid w:val="00AA508D"/>
    <w:rsid w:val="00AB25FB"/>
    <w:rsid w:val="00AB3439"/>
    <w:rsid w:val="00AB42C2"/>
    <w:rsid w:val="00AB7EDB"/>
    <w:rsid w:val="00AC2BC1"/>
    <w:rsid w:val="00AC2EBE"/>
    <w:rsid w:val="00AC5D2D"/>
    <w:rsid w:val="00AC7595"/>
    <w:rsid w:val="00AD02AB"/>
    <w:rsid w:val="00AD28B0"/>
    <w:rsid w:val="00AE253A"/>
    <w:rsid w:val="00AE7F3C"/>
    <w:rsid w:val="00AF014D"/>
    <w:rsid w:val="00AF6FDD"/>
    <w:rsid w:val="00B00404"/>
    <w:rsid w:val="00B03615"/>
    <w:rsid w:val="00B0364E"/>
    <w:rsid w:val="00B03709"/>
    <w:rsid w:val="00B1682A"/>
    <w:rsid w:val="00B236CB"/>
    <w:rsid w:val="00B250FD"/>
    <w:rsid w:val="00B34695"/>
    <w:rsid w:val="00B34CE2"/>
    <w:rsid w:val="00B35EBA"/>
    <w:rsid w:val="00B418F8"/>
    <w:rsid w:val="00B421CB"/>
    <w:rsid w:val="00B42EC7"/>
    <w:rsid w:val="00B50888"/>
    <w:rsid w:val="00B51445"/>
    <w:rsid w:val="00B53013"/>
    <w:rsid w:val="00B60156"/>
    <w:rsid w:val="00B60F49"/>
    <w:rsid w:val="00B62CD8"/>
    <w:rsid w:val="00B7244C"/>
    <w:rsid w:val="00B754E6"/>
    <w:rsid w:val="00B75F0E"/>
    <w:rsid w:val="00B77244"/>
    <w:rsid w:val="00B80B7E"/>
    <w:rsid w:val="00B81ED1"/>
    <w:rsid w:val="00B83050"/>
    <w:rsid w:val="00B84157"/>
    <w:rsid w:val="00B8648E"/>
    <w:rsid w:val="00B9019D"/>
    <w:rsid w:val="00B94B42"/>
    <w:rsid w:val="00B9569A"/>
    <w:rsid w:val="00B96674"/>
    <w:rsid w:val="00BA3EA9"/>
    <w:rsid w:val="00BA5B2B"/>
    <w:rsid w:val="00BA6D6D"/>
    <w:rsid w:val="00BB5A2C"/>
    <w:rsid w:val="00BC17DA"/>
    <w:rsid w:val="00BC4258"/>
    <w:rsid w:val="00BC658D"/>
    <w:rsid w:val="00BC718A"/>
    <w:rsid w:val="00BC77DE"/>
    <w:rsid w:val="00BD0560"/>
    <w:rsid w:val="00BD138B"/>
    <w:rsid w:val="00BD5BD4"/>
    <w:rsid w:val="00BE1521"/>
    <w:rsid w:val="00BF06BC"/>
    <w:rsid w:val="00BF28F5"/>
    <w:rsid w:val="00C02ACC"/>
    <w:rsid w:val="00C039AB"/>
    <w:rsid w:val="00C115BA"/>
    <w:rsid w:val="00C125FE"/>
    <w:rsid w:val="00C16A6F"/>
    <w:rsid w:val="00C20163"/>
    <w:rsid w:val="00C20786"/>
    <w:rsid w:val="00C255EB"/>
    <w:rsid w:val="00C267F8"/>
    <w:rsid w:val="00C26F00"/>
    <w:rsid w:val="00C31086"/>
    <w:rsid w:val="00C36C61"/>
    <w:rsid w:val="00C421EA"/>
    <w:rsid w:val="00C45CE7"/>
    <w:rsid w:val="00C519B4"/>
    <w:rsid w:val="00C5716E"/>
    <w:rsid w:val="00C61671"/>
    <w:rsid w:val="00C61F28"/>
    <w:rsid w:val="00C67D57"/>
    <w:rsid w:val="00C727E5"/>
    <w:rsid w:val="00C76842"/>
    <w:rsid w:val="00C81EF5"/>
    <w:rsid w:val="00C8308C"/>
    <w:rsid w:val="00C84870"/>
    <w:rsid w:val="00C8699D"/>
    <w:rsid w:val="00C86DD7"/>
    <w:rsid w:val="00C87E3F"/>
    <w:rsid w:val="00C9447C"/>
    <w:rsid w:val="00C947CA"/>
    <w:rsid w:val="00CA1208"/>
    <w:rsid w:val="00CA61F6"/>
    <w:rsid w:val="00CB019D"/>
    <w:rsid w:val="00CB0876"/>
    <w:rsid w:val="00CB265E"/>
    <w:rsid w:val="00CB5D2A"/>
    <w:rsid w:val="00CB7D09"/>
    <w:rsid w:val="00CC15B1"/>
    <w:rsid w:val="00CC267D"/>
    <w:rsid w:val="00CC2A91"/>
    <w:rsid w:val="00CC2D0B"/>
    <w:rsid w:val="00CC38CA"/>
    <w:rsid w:val="00CC5B40"/>
    <w:rsid w:val="00CC5F5F"/>
    <w:rsid w:val="00CC64BC"/>
    <w:rsid w:val="00CD044A"/>
    <w:rsid w:val="00CD17BA"/>
    <w:rsid w:val="00CD197A"/>
    <w:rsid w:val="00CD2DCD"/>
    <w:rsid w:val="00CD3CB2"/>
    <w:rsid w:val="00CD403D"/>
    <w:rsid w:val="00CE0566"/>
    <w:rsid w:val="00CE0860"/>
    <w:rsid w:val="00CE784D"/>
    <w:rsid w:val="00CE79A1"/>
    <w:rsid w:val="00CF01E6"/>
    <w:rsid w:val="00CF0703"/>
    <w:rsid w:val="00CF140F"/>
    <w:rsid w:val="00CF5FB1"/>
    <w:rsid w:val="00D107CD"/>
    <w:rsid w:val="00D115DA"/>
    <w:rsid w:val="00D11E0E"/>
    <w:rsid w:val="00D16024"/>
    <w:rsid w:val="00D170EC"/>
    <w:rsid w:val="00D17EC4"/>
    <w:rsid w:val="00D22D1D"/>
    <w:rsid w:val="00D23245"/>
    <w:rsid w:val="00D23D87"/>
    <w:rsid w:val="00D30054"/>
    <w:rsid w:val="00D30A43"/>
    <w:rsid w:val="00D331BF"/>
    <w:rsid w:val="00D36221"/>
    <w:rsid w:val="00D36C97"/>
    <w:rsid w:val="00D44202"/>
    <w:rsid w:val="00D46F65"/>
    <w:rsid w:val="00D51C68"/>
    <w:rsid w:val="00D51DF3"/>
    <w:rsid w:val="00D53680"/>
    <w:rsid w:val="00D56BD3"/>
    <w:rsid w:val="00D625B3"/>
    <w:rsid w:val="00D664C1"/>
    <w:rsid w:val="00D736CE"/>
    <w:rsid w:val="00D76FAF"/>
    <w:rsid w:val="00D819A2"/>
    <w:rsid w:val="00D829B9"/>
    <w:rsid w:val="00D839DC"/>
    <w:rsid w:val="00D8452B"/>
    <w:rsid w:val="00D84B51"/>
    <w:rsid w:val="00D8637B"/>
    <w:rsid w:val="00D95E41"/>
    <w:rsid w:val="00DA4DF0"/>
    <w:rsid w:val="00DA5EFD"/>
    <w:rsid w:val="00DA66DB"/>
    <w:rsid w:val="00DB01CF"/>
    <w:rsid w:val="00DB6956"/>
    <w:rsid w:val="00DB6A95"/>
    <w:rsid w:val="00DB7660"/>
    <w:rsid w:val="00DC0A26"/>
    <w:rsid w:val="00DC212B"/>
    <w:rsid w:val="00DC4DE9"/>
    <w:rsid w:val="00DD1D7D"/>
    <w:rsid w:val="00DD382C"/>
    <w:rsid w:val="00DD3B22"/>
    <w:rsid w:val="00DD4DFF"/>
    <w:rsid w:val="00DD6501"/>
    <w:rsid w:val="00DE4492"/>
    <w:rsid w:val="00DE5CFB"/>
    <w:rsid w:val="00DF255B"/>
    <w:rsid w:val="00DF2CAB"/>
    <w:rsid w:val="00E00A94"/>
    <w:rsid w:val="00E036DE"/>
    <w:rsid w:val="00E1128D"/>
    <w:rsid w:val="00E21E6F"/>
    <w:rsid w:val="00E2204C"/>
    <w:rsid w:val="00E27CB0"/>
    <w:rsid w:val="00E319AA"/>
    <w:rsid w:val="00E32B1E"/>
    <w:rsid w:val="00E34557"/>
    <w:rsid w:val="00E35AB8"/>
    <w:rsid w:val="00E4086A"/>
    <w:rsid w:val="00E41EF3"/>
    <w:rsid w:val="00E5052D"/>
    <w:rsid w:val="00E55652"/>
    <w:rsid w:val="00E618AC"/>
    <w:rsid w:val="00E6246B"/>
    <w:rsid w:val="00E63225"/>
    <w:rsid w:val="00E721A8"/>
    <w:rsid w:val="00E76664"/>
    <w:rsid w:val="00E83ACD"/>
    <w:rsid w:val="00E87658"/>
    <w:rsid w:val="00E907F3"/>
    <w:rsid w:val="00E91BA2"/>
    <w:rsid w:val="00E93BBD"/>
    <w:rsid w:val="00E943A5"/>
    <w:rsid w:val="00E97CDA"/>
    <w:rsid w:val="00EA1212"/>
    <w:rsid w:val="00EA39B3"/>
    <w:rsid w:val="00EB1F75"/>
    <w:rsid w:val="00EB615C"/>
    <w:rsid w:val="00EC1F38"/>
    <w:rsid w:val="00EC2982"/>
    <w:rsid w:val="00EC5A0F"/>
    <w:rsid w:val="00ED231D"/>
    <w:rsid w:val="00ED72E1"/>
    <w:rsid w:val="00EE099E"/>
    <w:rsid w:val="00EE349C"/>
    <w:rsid w:val="00EE5B60"/>
    <w:rsid w:val="00EF1315"/>
    <w:rsid w:val="00F041B9"/>
    <w:rsid w:val="00F05379"/>
    <w:rsid w:val="00F055C0"/>
    <w:rsid w:val="00F14A2B"/>
    <w:rsid w:val="00F16164"/>
    <w:rsid w:val="00F2280A"/>
    <w:rsid w:val="00F253BD"/>
    <w:rsid w:val="00F26B9D"/>
    <w:rsid w:val="00F301EE"/>
    <w:rsid w:val="00F3191D"/>
    <w:rsid w:val="00F33436"/>
    <w:rsid w:val="00F3643C"/>
    <w:rsid w:val="00F36BCC"/>
    <w:rsid w:val="00F434E8"/>
    <w:rsid w:val="00F473BC"/>
    <w:rsid w:val="00F47501"/>
    <w:rsid w:val="00F4783B"/>
    <w:rsid w:val="00F55D87"/>
    <w:rsid w:val="00F63D06"/>
    <w:rsid w:val="00F66D7D"/>
    <w:rsid w:val="00F961EF"/>
    <w:rsid w:val="00FA1DBF"/>
    <w:rsid w:val="00FA5D24"/>
    <w:rsid w:val="00FA6807"/>
    <w:rsid w:val="00FA7043"/>
    <w:rsid w:val="00FB2677"/>
    <w:rsid w:val="00FB586E"/>
    <w:rsid w:val="00FB688C"/>
    <w:rsid w:val="00FC5E18"/>
    <w:rsid w:val="00FC7F31"/>
    <w:rsid w:val="00FD051B"/>
    <w:rsid w:val="00FD1890"/>
    <w:rsid w:val="00FD1D5D"/>
    <w:rsid w:val="00FD3823"/>
    <w:rsid w:val="00FD4B03"/>
    <w:rsid w:val="00FD5AF5"/>
    <w:rsid w:val="00FD5BA6"/>
    <w:rsid w:val="00FD7682"/>
    <w:rsid w:val="00FD7A24"/>
    <w:rsid w:val="00FE2BDE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000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3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footnote text"/>
    <w:basedOn w:val="a"/>
    <w:link w:val="af5"/>
    <w:uiPriority w:val="99"/>
    <w:unhideWhenUsed/>
    <w:rsid w:val="00CD40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403D"/>
    <w:rPr>
      <w:rFonts w:ascii="Times New Roman" w:eastAsia="Times New Roman" w:hAnsi="Times New Roman"/>
    </w:rPr>
  </w:style>
  <w:style w:type="character" w:styleId="af6">
    <w:name w:val="footnote reference"/>
    <w:uiPriority w:val="99"/>
    <w:unhideWhenUsed/>
    <w:rsid w:val="00CD403D"/>
    <w:rPr>
      <w:vertAlign w:val="superscript"/>
    </w:rPr>
  </w:style>
  <w:style w:type="paragraph" w:styleId="af7">
    <w:name w:val="No Spacing"/>
    <w:uiPriority w:val="1"/>
    <w:qFormat/>
    <w:rsid w:val="006B51D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DF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3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footnote text"/>
    <w:basedOn w:val="a"/>
    <w:link w:val="af5"/>
    <w:uiPriority w:val="99"/>
    <w:unhideWhenUsed/>
    <w:rsid w:val="00CD403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D403D"/>
    <w:rPr>
      <w:rFonts w:ascii="Times New Roman" w:eastAsia="Times New Roman" w:hAnsi="Times New Roman"/>
    </w:rPr>
  </w:style>
  <w:style w:type="character" w:styleId="af6">
    <w:name w:val="footnote reference"/>
    <w:uiPriority w:val="99"/>
    <w:unhideWhenUsed/>
    <w:rsid w:val="00CD403D"/>
    <w:rPr>
      <w:vertAlign w:val="superscript"/>
    </w:rPr>
  </w:style>
  <w:style w:type="paragraph" w:styleId="af7">
    <w:name w:val="No Spacing"/>
    <w:uiPriority w:val="1"/>
    <w:qFormat/>
    <w:rsid w:val="006B51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-obr.spb.ru/napravleniya-deyatelnosti/regionalnyj-gosudarstvennyj-kontrol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rpp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-obr.spb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51FA-7A6E-4829-90FE-EBBC1C7D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7631</Words>
  <Characters>43498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51027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Ерохина Яна Михайловна</cp:lastModifiedBy>
  <cp:revision>2</cp:revision>
  <cp:lastPrinted>2022-11-30T11:59:00Z</cp:lastPrinted>
  <dcterms:created xsi:type="dcterms:W3CDTF">2023-09-28T07:24:00Z</dcterms:created>
  <dcterms:modified xsi:type="dcterms:W3CDTF">2023-09-28T07:24:00Z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d6dcc25e-2c01-4b1a-8f5f-7843b5361de0</vt:lpwstr>
  </property>
</Properties>
</file>