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1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701"/>
        <w:gridCol w:w="1701"/>
        <w:gridCol w:w="1701"/>
        <w:gridCol w:w="6511"/>
      </w:tblGrid>
      <w:tr w:rsidR="00EC3BBA" w:rsidRPr="00222AA4" w:rsidTr="00D233E6">
        <w:trPr>
          <w:trHeight w:val="276"/>
        </w:trPr>
        <w:tc>
          <w:tcPr>
            <w:tcW w:w="15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к распоряжению </w:t>
            </w:r>
          </w:p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администрации Красногвардейского района</w:t>
            </w:r>
          </w:p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Санкт-Петербурга</w:t>
            </w:r>
          </w:p>
          <w:p w:rsidR="00EC3BBA" w:rsidRPr="00222AA4" w:rsidRDefault="00EC3BBA" w:rsidP="00B6538E">
            <w:pPr>
              <w:pStyle w:val="ConsPlusNormal"/>
              <w:tabs>
                <w:tab w:val="left" w:pos="9610"/>
                <w:tab w:val="left" w:pos="98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от_________________ № ________________</w:t>
            </w:r>
          </w:p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3BBA" w:rsidRPr="00222AA4" w:rsidTr="00D233E6">
        <w:trPr>
          <w:trHeight w:val="276"/>
        </w:trPr>
        <w:tc>
          <w:tcPr>
            <w:tcW w:w="15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ЗАТРАТЫ</w:t>
            </w:r>
          </w:p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на обеспечение функций администрации Красногвардейского района Санкт-Петербурга</w:t>
            </w:r>
            <w:r w:rsidR="00323C8D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3C8D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3C8D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 на плановый период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23C8D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23C8D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</w:tc>
      </w:tr>
      <w:tr w:rsidR="00EC3BBA" w:rsidRPr="00222AA4" w:rsidTr="00D233E6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Вид (группа, подгруппа) затрат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нормативных затрат на очередной финансовый год и на плановый период</w:t>
            </w:r>
            <w:r w:rsidR="00323C8D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511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расчета нормативных затрат</w:t>
            </w:r>
          </w:p>
        </w:tc>
      </w:tr>
      <w:tr w:rsidR="00EC3BBA" w:rsidRPr="00222AA4" w:rsidTr="00D233E6">
        <w:trPr>
          <w:trHeight w:val="20"/>
        </w:trPr>
        <w:tc>
          <w:tcPr>
            <w:tcW w:w="709" w:type="dxa"/>
            <w:vMerge/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50789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50789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42F05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11" w:type="dxa"/>
            <w:vMerge/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BBA" w:rsidRPr="00222AA4" w:rsidTr="00D233E6">
        <w:trPr>
          <w:trHeight w:val="15"/>
        </w:trPr>
        <w:tc>
          <w:tcPr>
            <w:tcW w:w="709" w:type="dxa"/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11" w:type="dxa"/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3492" w:rsidRPr="00222AA4" w:rsidTr="00383492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информационно-коммуникационные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383492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492">
              <w:rPr>
                <w:rFonts w:ascii="Times New Roman" w:hAnsi="Times New Roman" w:cs="Times New Roman"/>
                <w:color w:val="000000"/>
              </w:rPr>
              <w:t>64 505 987,48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383492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492">
              <w:rPr>
                <w:rFonts w:ascii="Times New Roman" w:hAnsi="Times New Roman" w:cs="Times New Roman"/>
                <w:color w:val="000000"/>
              </w:rPr>
              <w:t>67 180 586,78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383492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3492">
              <w:rPr>
                <w:rFonts w:ascii="Times New Roman" w:hAnsi="Times New Roman" w:cs="Times New Roman"/>
                <w:color w:val="000000"/>
              </w:rPr>
              <w:t>69 852 612,66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затрат на информационно-коммуникационные технологии осуществляется исходя из следующих групп затрат: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 информационно-коммуникационных технологий.</w:t>
            </w:r>
          </w:p>
        </w:tc>
      </w:tr>
      <w:tr w:rsidR="00383492" w:rsidRPr="00222AA4" w:rsidTr="00B6538E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469 755,00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489 307,32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508 859,64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услуги связи осуществляется исходя из следующих подгрупп затрат: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планшетных компьютеров.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17 739,00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18 474,84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19 236,96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повременную оплату междугородних и международных телефонных соединений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повременную оплату междугородних и международных телефонных соединений: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междугородних и международных телефонных соединений;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междугородних и международных телефонных соединений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404 712,00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421 557,48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438 376,68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подвижной связи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подвижной связи;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подвижной связи;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подвижной связи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47 304,00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49 275,00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51 246,00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</w:tr>
      <w:tr w:rsidR="00383492" w:rsidRPr="00222AA4" w:rsidTr="00B6538E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475 668,00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495 456,84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515 223,78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аренду и содержание имущества, осуществляется исходя из следующих подгрупп затрат: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обеспечения.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475 668,00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495 456,84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515 223,78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осуществляется в порядке, определяемом ИОГВ (ОУ ТГВФ), с учетом нормативных затрат на приобретение лицензий на использование правовых баз данных (справочных правовых систем "КонсультантПлюс", "Гарант", "Кодекс" и других) (далее - приобретение правовых баз данных).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правовых баз данных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правовых баз данных;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правовых баз данных</w:t>
            </w:r>
          </w:p>
        </w:tc>
      </w:tr>
      <w:tr w:rsidR="00383492" w:rsidRPr="00222AA4" w:rsidTr="00B6538E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30 247 163,10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31 505 446,48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32 762 512,04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принтеров, многофункциональных устройств и копировальных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аппаратов (оргтехники);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компьютеров.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17 745 044,40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18 483 239,09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19 220 718,96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рабочих станций (приобретение комплекта средств автоматизации для оснащения рабочих мест в составе: монитор, системный блок, манипулятор "компьютерная мышь", источник бесперебойного питания)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068E55EA" wp14:editId="1D829335">
                  <wp:extent cx="2211705" cy="563245"/>
                  <wp:effectExtent l="0" t="0" r="0" b="8255"/>
                  <wp:docPr id="29" name="Рисунок 29" descr="base_25_173337_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3337_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рабочих станций;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рабочих станций;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рабочей станции;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11 431 537,20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11 907 089,57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12 382 182,04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35560E45" wp14:editId="416E363C">
                  <wp:extent cx="2179955" cy="563245"/>
                  <wp:effectExtent l="0" t="0" r="0" b="8255"/>
                  <wp:docPr id="30" name="Рисунок 30" descr="base_25_173337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5_173337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оргтехники;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оргтехники;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оргтехники;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473 565,60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493 266,14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512 947,23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средств подвижной связи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3C2370BB" wp14:editId="36A87852">
                  <wp:extent cx="2519680" cy="531495"/>
                  <wp:effectExtent l="0" t="0" r="0" b="1905"/>
                  <wp:docPr id="31" name="Рисунок 31" descr="base_25_173337_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5_173337_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средств подвижной связи;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средства подвижной связи;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средства подвижной связи;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597 015,90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621 851,68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646 663,81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планшетных компьютеров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781CB914" wp14:editId="00F52590">
                  <wp:extent cx="2849245" cy="531495"/>
                  <wp:effectExtent l="0" t="0" r="0" b="1905"/>
                  <wp:docPr id="32" name="Рисунок 32" descr="base_25_173337_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5_173337_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планшетных компьютеров;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планшетного компьютера;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планшетного компьютера;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383492" w:rsidRPr="00222AA4" w:rsidTr="00B6538E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33 313 401,38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34 690 376,14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36 066 017,20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материальных запасов в сфере информационно-коммуникационных технологий осуществляется исходя из следующих подгрупп затрат: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приобретение других запасных частей для вычислительной техники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3 941 737,20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4 105 713,89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4 269 530,27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мониторов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57AEAB00" wp14:editId="62E306DA">
                  <wp:extent cx="2232660" cy="531495"/>
                  <wp:effectExtent l="0" t="0" r="0" b="1905"/>
                  <wp:docPr id="33" name="Рисунок 33" descr="base_25_173337_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5_173337_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мониторов;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монитора;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монитора;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12 011 274,00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12 510 943,52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13 010 129,50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системных блоков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3A8AB50F" wp14:editId="7650CE72">
                  <wp:extent cx="2030730" cy="531495"/>
                  <wp:effectExtent l="0" t="0" r="7620" b="1905"/>
                  <wp:docPr id="34" name="Рисунок 34" descr="base_25_173337_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5_173337_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системных блоков;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системного блока;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системного блока;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213 084,38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213 084,38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213 084,38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других запасных частей для вычислительной техники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других запасных частей для вычислительной техники;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запасных частей для вычислительной техники;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первоначальная стоимость вычислительной техники, находящейся на балансе ИОГВ (ОУ ТГВФ, КУ)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детали для содержания оргтехники (принтеров, многофункциональных устройств, копировальных аппаратов)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17 147 305,80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17 860 634,35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18 573 273,05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деталей для содержания оргтехники (принтеров, многофункциональных устройств, копировальных аппаратов)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дет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деталей для содержания оргтехники;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дет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деталей для содержания оргтехники;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– нормативные затраты на приобретение оргтехники</w:t>
            </w:r>
          </w:p>
        </w:tc>
      </w:tr>
      <w:tr w:rsidR="00383492" w:rsidRPr="00222AA4" w:rsidTr="00B6538E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</w:t>
            </w:r>
            <w:hyperlink r:id="rId11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B6538E" w:rsidRDefault="00383492" w:rsidP="0038349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538E">
              <w:rPr>
                <w:rFonts w:ascii="Times New Roman" w:hAnsi="Times New Roman" w:cs="Times New Roman"/>
                <w:bCs/>
                <w:color w:val="000000"/>
              </w:rPr>
              <w:t>69 152 507,70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B6538E" w:rsidRDefault="00383492" w:rsidP="0038349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538E">
              <w:rPr>
                <w:rFonts w:ascii="Times New Roman" w:hAnsi="Times New Roman" w:cs="Times New Roman"/>
                <w:bCs/>
                <w:color w:val="000000"/>
              </w:rPr>
              <w:t>71 887 349,12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B6538E" w:rsidRDefault="00383492" w:rsidP="0038349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6538E">
              <w:rPr>
                <w:rFonts w:ascii="Times New Roman" w:hAnsi="Times New Roman" w:cs="Times New Roman"/>
                <w:bCs/>
                <w:color w:val="000000"/>
              </w:rPr>
              <w:t>74 742 403,11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прочих нормативных затрат (в том числе нормативных затрат на закупку товаров, работ и услуг в целях оказания государственных услуг (выполнения работ) и реализации государственных функций), не указанных в </w:t>
            </w:r>
            <w:hyperlink r:id="rId13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групп затрат: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15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</w:tr>
      <w:tr w:rsidR="00383492" w:rsidRPr="00222AA4" w:rsidTr="00B6538E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50 000 065,20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51 937 766,25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54 010 081,13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транспортные услуги осуществляется исходя из следующих подгрупп затрат: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оплату услуг аренды транспортных средств;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50 000 065,20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51 937 766,25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54 010 081,13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аренды транспортных средств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0,1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proofErr w:type="gram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proofErr w:type="gram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Д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аренды транспортных средств;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аренды транспортных средств;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дней оказания услуг аренды транспортных средств, но не более количества рабочих дней в году.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Для ИОГВ (ОУ ТГВФ, КУ), транспортное обслуживание которых осуществляется в рамках выполнения государственного задания Санкт-Петербургским государственным бюджетным автотранспортным учреждением "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Смольнинское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", нормативные затраты на оплату услуг аренды транспортных средств равны нулю</w:t>
            </w:r>
          </w:p>
        </w:tc>
      </w:tr>
      <w:tr w:rsidR="00383492" w:rsidRPr="00222AA4" w:rsidTr="00B6538E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аренду помещений и оборудования,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lastRenderedPageBreak/>
              <w:t>441 504,00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459 873,72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478 217,16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изданий.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периодических печатных изданий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441 504,00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459 873,72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478 217,16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типографских работ 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периодических печатных изданий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периодических печатных изданий;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периодических печатных изданий;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приобретения периодических печатных изданий</w:t>
            </w:r>
          </w:p>
        </w:tc>
      </w:tr>
      <w:tr w:rsidR="00383492" w:rsidRPr="00222AA4" w:rsidTr="00B6538E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12 164 026,50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12 670 051,19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13 162 801,19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мебели.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комплектов мебели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12 164 026,50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12 670 051,19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13 162 801,19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мебели осуществляет исходя из нормативных затрат на приобретение комплекта мебели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150CEEFE" wp14:editId="2C393841">
                  <wp:extent cx="2222500" cy="531495"/>
                  <wp:effectExtent l="0" t="0" r="0" b="1905"/>
                  <wp:docPr id="35" name="Рисунок 35" descr="base_25_173337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5_173337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комплекта мебели;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комплекта мебели в расчете на одного работника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комплекта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мебели;</w:t>
            </w:r>
          </w:p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383492" w:rsidRPr="00222AA4" w:rsidTr="00222AA4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18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9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5 627 331,00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5 861 822,04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6 095 250,03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материальных запасов, не отнесенных к затратам, указанным в </w:t>
            </w:r>
            <w:hyperlink r:id="rId20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1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подгрупп затрат: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принадлежностей;</w:t>
            </w:r>
          </w:p>
          <w:p w:rsidR="00383492" w:rsidRPr="00222AA4" w:rsidRDefault="00383492" w:rsidP="00383492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принадлежностей.</w:t>
            </w:r>
          </w:p>
        </w:tc>
      </w:tr>
      <w:tr w:rsidR="00383492" w:rsidRPr="00222AA4" w:rsidTr="002924FC">
        <w:trPr>
          <w:trHeight w:val="2053"/>
        </w:trPr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4 196 259,00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4 370 823,90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4 545 220,17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канцелярских принадлежностей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канцелярских принадлежностей;</w:t>
            </w:r>
          </w:p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канцелярских принадлежностей для одного работника ИОГВ (ОУ ТГВФ, КУ)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1 431 072,00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1 490 998,14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1 550 029,86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хозяйственных товаров и принадлежностей осуществляется по формуле:</w:t>
            </w:r>
          </w:p>
          <w:p w:rsidR="00383492" w:rsidRPr="00222AA4" w:rsidRDefault="00383492" w:rsidP="003834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хозяйственных товаров и принадлежностей;</w:t>
            </w:r>
          </w:p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 обслуживаемых помещений;</w:t>
            </w:r>
          </w:p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хозяйственных товаров и принадлежностей в расчете на один кв. м обслуживаемых помещений за один месяц обслуживания;</w:t>
            </w:r>
          </w:p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обслуживания помещений</w:t>
            </w:r>
          </w:p>
        </w:tc>
      </w:tr>
      <w:tr w:rsidR="00383492" w:rsidRPr="00222AA4" w:rsidTr="00B6538E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прочих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lastRenderedPageBreak/>
              <w:t>919 581,00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957 835,92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996 053,61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прочих работ и услуг, не относящихся к затратам на услуги связи,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лиц, привлекаемых на основании гражданско-правовых договоров;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проведение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предрейсового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послерейсового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осмотра водителей транспортных средств;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аттестацию специальных помещений;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диспансеризации работников;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монтаж (установку), дооборудование и наладку оборудования;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вневедомственной охраны;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полисов обязательного страхования гражданской ответственности владельцев транспортных средств;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независимых экспертов;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уборку внутриквартальных территорий, входящих в состав земель общего пользования;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работ по ликвидации последствий ситуаций, которые могут привести к нарушению функционирования систем жизнеобеспечения населения на верхних ограждающих конструкциях многоквартирного дома, ограждающих несущих и ненесущих конструкциях, относящихся к элементам фасада многоквартирного дома, имеющих внешние признаки нарушения эксплуатационных качеств в результате воздействия неблагоприятных климатических факторов и создающих угрозу жизни и здоровью граждан</w:t>
            </w:r>
          </w:p>
        </w:tc>
      </w:tr>
      <w:tr w:rsidR="00383492" w:rsidRPr="00222AA4" w:rsidTr="002924FC">
        <w:tc>
          <w:tcPr>
            <w:tcW w:w="709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2.5.1.</w:t>
            </w:r>
          </w:p>
        </w:tc>
        <w:tc>
          <w:tcPr>
            <w:tcW w:w="2693" w:type="dxa"/>
          </w:tcPr>
          <w:p w:rsidR="00383492" w:rsidRPr="00222AA4" w:rsidRDefault="00383492" w:rsidP="003834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диспансеризации работников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919 581,00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957 835,92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492" w:rsidRPr="00222AA4" w:rsidRDefault="00383492" w:rsidP="003834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AA4">
              <w:rPr>
                <w:rFonts w:ascii="Times New Roman" w:hAnsi="Times New Roman" w:cs="Times New Roman"/>
                <w:color w:val="000000"/>
              </w:rPr>
              <w:t>996 053,61</w:t>
            </w:r>
          </w:p>
        </w:tc>
        <w:tc>
          <w:tcPr>
            <w:tcW w:w="6511" w:type="dxa"/>
          </w:tcPr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проведение диспансеризации работников осуществляется по формуле: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проведение диспансеризации работников;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383492" w:rsidRPr="00222AA4" w:rsidRDefault="00383492" w:rsidP="00383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диспансеризации одного работника ИОГВ (ОУ ТГВФ, КУ)</w:t>
            </w:r>
          </w:p>
        </w:tc>
      </w:tr>
    </w:tbl>
    <w:p w:rsidR="00601CBB" w:rsidRPr="00222AA4" w:rsidRDefault="00601CBB" w:rsidP="00B6538E">
      <w:pPr>
        <w:rPr>
          <w:rFonts w:ascii="Times New Roman" w:hAnsi="Times New Roman" w:cs="Times New Roman"/>
        </w:rPr>
      </w:pPr>
    </w:p>
    <w:p w:rsidR="00993F44" w:rsidRPr="00222AA4" w:rsidRDefault="00993F44" w:rsidP="00B6538E">
      <w:pPr>
        <w:rPr>
          <w:rFonts w:ascii="Times New Roman" w:hAnsi="Times New Roman" w:cs="Times New Roman"/>
        </w:rPr>
      </w:pPr>
    </w:p>
    <w:p w:rsidR="0064767E" w:rsidRPr="00222AA4" w:rsidRDefault="0064767E" w:rsidP="00B6538E">
      <w:pPr>
        <w:rPr>
          <w:rFonts w:ascii="Times New Roman" w:hAnsi="Times New Roman" w:cs="Times New Roman"/>
        </w:rPr>
      </w:pPr>
    </w:p>
    <w:p w:rsidR="0064767E" w:rsidRPr="00222AA4" w:rsidRDefault="0064767E" w:rsidP="00B6538E">
      <w:pPr>
        <w:rPr>
          <w:rFonts w:ascii="Times New Roman" w:hAnsi="Times New Roman" w:cs="Times New Roman"/>
        </w:rPr>
      </w:pPr>
    </w:p>
    <w:p w:rsidR="0064767E" w:rsidRPr="00222AA4" w:rsidRDefault="0064767E" w:rsidP="00B6538E">
      <w:pPr>
        <w:rPr>
          <w:rFonts w:ascii="Times New Roman" w:hAnsi="Times New Roman" w:cs="Times New Roman"/>
        </w:rPr>
      </w:pPr>
    </w:p>
    <w:p w:rsidR="00D233E6" w:rsidRPr="00222AA4" w:rsidRDefault="00D233E6" w:rsidP="00B6538E">
      <w:pPr>
        <w:rPr>
          <w:rFonts w:ascii="Times New Roman" w:hAnsi="Times New Roman" w:cs="Times New Roman"/>
        </w:rPr>
      </w:pPr>
      <w:r w:rsidRPr="00222AA4">
        <w:rPr>
          <w:rFonts w:ascii="Times New Roman" w:hAnsi="Times New Roman" w:cs="Times New Roman"/>
        </w:rPr>
        <w:br w:type="page"/>
      </w:r>
    </w:p>
    <w:tbl>
      <w:tblPr>
        <w:tblW w:w="150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701"/>
        <w:gridCol w:w="1701"/>
        <w:gridCol w:w="1701"/>
        <w:gridCol w:w="6521"/>
      </w:tblGrid>
      <w:tr w:rsidR="00EC3BBA" w:rsidRPr="00222AA4" w:rsidTr="00D233E6">
        <w:trPr>
          <w:trHeight w:val="276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8037F8" w:rsidRPr="00222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к распоряжению </w:t>
            </w:r>
          </w:p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администрации Красногвардейского района</w:t>
            </w:r>
          </w:p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Санкт-Петербурга</w:t>
            </w:r>
          </w:p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от_________________ № ________________</w:t>
            </w:r>
          </w:p>
        </w:tc>
      </w:tr>
      <w:tr w:rsidR="00EC3BBA" w:rsidRPr="00222AA4" w:rsidTr="00D233E6">
        <w:trPr>
          <w:trHeight w:val="276"/>
        </w:trPr>
        <w:tc>
          <w:tcPr>
            <w:tcW w:w="15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ЗАТРАТЫ</w:t>
            </w:r>
          </w:p>
          <w:p w:rsidR="0004736D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обеспечение функций Санкт-Петербургского государственного казенного учреждения здравоохранения (СПб ГКУЗ) «Психоневрологический дом ребенка №8» </w:t>
            </w:r>
            <w:r w:rsidR="00E539CC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39CC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 на плановый период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539CC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539CC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</w:tc>
      </w:tr>
      <w:tr w:rsidR="00EC3BBA" w:rsidRPr="00222AA4" w:rsidTr="00D233E6">
        <w:trPr>
          <w:trHeight w:val="15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Вид (группа, подгруппа) затрат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нормативных затрат на очередной финансовый год и на плановый период</w:t>
            </w:r>
            <w:r w:rsidR="008F5B91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</w:tcBorders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расчета нормативных затрат</w:t>
            </w:r>
          </w:p>
        </w:tc>
      </w:tr>
      <w:tr w:rsidR="002124B3" w:rsidRPr="00222AA4" w:rsidTr="00D233E6">
        <w:trPr>
          <w:trHeight w:val="242"/>
        </w:trPr>
        <w:tc>
          <w:tcPr>
            <w:tcW w:w="709" w:type="dxa"/>
            <w:vMerge/>
            <w:vAlign w:val="center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6521" w:type="dxa"/>
            <w:vMerge/>
            <w:vAlign w:val="center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BBA" w:rsidRPr="00222AA4" w:rsidTr="00D233E6">
        <w:tc>
          <w:tcPr>
            <w:tcW w:w="709" w:type="dxa"/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EC3BBA" w:rsidRPr="00222AA4" w:rsidRDefault="00EC3B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412D" w:rsidRPr="00222AA4" w:rsidTr="00E2412D">
        <w:trPr>
          <w:trHeight w:val="2381"/>
        </w:trPr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информационно-коммуникационные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7 580 457,90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7 895 000,80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8 209 248,10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затрат на информационно-коммуникационные технологии (далее – ИКТ) осуществляется исходя из следующих 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 ИКТ.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270 347,88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281 150,76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услуги связи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компьютеров.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10 628,64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повременную оплату междугородних и международных телефонных соединений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повременную оплату междугородних и международных телефонных соединений: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междугородних и международных телефонных соединений;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междугородних и международных телефонных соединений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232 915,32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242 208,12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подвижной связи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подвижной связи;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подвижной связи;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подвижной связи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28 314,00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передачи данных с использованием информационно-телекоммуникационной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273 745,56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284 667,02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аренду и содержание имущества,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обеспечения.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273 745,56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284 667,02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осуществляется в порядке, определяемом ИОГВ (ОУ ТГВФ), с учетом нормативных затрат на приобретение лицензий на использование правовых баз данных (справочных правовых систем "КонсультантПлюс", "Гарант", "Кодекс" и других) (далее - приобретение правовых баз данных).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правовых баз данных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правовых баз данных;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правовых баз данных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3 360 795,90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3 500 605,16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3 640 279,12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приобретение планшетных компьютеров.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1 971 671,60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2 053 693,23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2 135 635,44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рабочих станций (приобретение комплекта средств автоматизации для оснащения рабочих мест в составе: монитор, системный блок, манипулятор "компьютерная мышь", источник бесперебойного питания)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277686A3" wp14:editId="0917DD3B">
                  <wp:extent cx="2211705" cy="563245"/>
                  <wp:effectExtent l="0" t="0" r="0" b="8255"/>
                  <wp:docPr id="43" name="Рисунок 43" descr="base_25_173337_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3337_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рабочих станций;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рабочих станций;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рабочей станции;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1 270 170,80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1 323 009,95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1 375 798,00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738ED4E1" wp14:editId="4989C1A3">
                  <wp:extent cx="2179955" cy="563245"/>
                  <wp:effectExtent l="0" t="0" r="0" b="8255"/>
                  <wp:docPr id="44" name="Рисунок 44" descr="base_25_173337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5_173337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средств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подвижной связи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52 618,40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54 807,35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56 994,14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средств подвижной связи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lastRenderedPageBreak/>
              <w:drawing>
                <wp:inline distT="0" distB="0" distL="0" distR="0" wp14:anchorId="44D65478" wp14:editId="6D7359A8">
                  <wp:extent cx="2519680" cy="531495"/>
                  <wp:effectExtent l="0" t="0" r="0" b="1905"/>
                  <wp:docPr id="45" name="Рисунок 45" descr="base_25_173337_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5_173337_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средств подвижной связи;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средства подвижной связи;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средства подвижной связи;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66 335,10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69 094,63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71 851,53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планшетных компьютеров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7D43689B" wp14:editId="1E10F5C7">
                  <wp:extent cx="2849245" cy="531495"/>
                  <wp:effectExtent l="0" t="0" r="0" b="1905"/>
                  <wp:docPr id="46" name="Рисунок 46" descr="base_25_173337_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5_173337_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планшетных компьютеров;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планшетного компьютера;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планшетного компьютера;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3 697 305,00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3 850 302,20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4 003 151,20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материальных запасов в сфере информационно-коммуникационных технологий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437 970,80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456 190,43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474 392,25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мониторов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0BB18353" wp14:editId="3407CB30">
                  <wp:extent cx="2232660" cy="531495"/>
                  <wp:effectExtent l="0" t="0" r="0" b="1905"/>
                  <wp:docPr id="47" name="Рисунок 47" descr="base_25_173337_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5_173337_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мониторов;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монитора;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монитора;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1 334 586,00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1 390 104,84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1 445 569,94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системных блоков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2A0AC795" wp14:editId="7A975C1E">
                  <wp:extent cx="2030730" cy="531495"/>
                  <wp:effectExtent l="0" t="0" r="7620" b="1905"/>
                  <wp:docPr id="48" name="Рисунок 48" descr="base_25_173337_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5_173337_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системных блоков;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системного блока;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системного блока;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19 492,00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других запасных частей для вычислительной техники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других запасных частей для вычислительной 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запасных частей для вычислительной 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первоначальная стоимость вычислительной техники,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находящейся на балансе ИОГВ (ОУ ТГВФ, КУ)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детали для содержания оргтехники (принтеров, многофункциональных устройств, копировальных аппаратов)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1 905 256,20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1 984 514,93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2 063 697,01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деталей для содержания оргтехники (принтеров, многофункциональных устройств, копировальных аппаратов)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дет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деталей для содержания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дет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деталей для содержания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– нормативные затраты на приобретение оргтехники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</w:t>
            </w:r>
            <w:hyperlink r:id="rId22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3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31 882 098,30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33 129 825,53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34 451 639,88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прочих нормативных затрат (в том числе нормативных затрат на закупку товаров, работ и услуг в целях оказания государственных услуг (выполнения работ) и реализации государственных функций), не указанных в </w:t>
            </w:r>
            <w:hyperlink r:id="rId24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5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26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7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27 625 606,80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28 696 208,75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29 841 186,38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транспортные услуги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средств;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27 625 606,80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28 696 208,75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29 841 186,38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аренды транспортных средств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0,1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proofErr w:type="gram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proofErr w:type="gram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Д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аренды транспортных средств;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аренды транспортных средств;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дней оказания услуг аренды транспортных средств, но не более количества рабочих дней в году.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Для ИОГВ (ОУ ТГВФ, КУ), транспортное обслуживание которых осуществляется в рамках выполнения государственного задания Санкт-Петербургским государственным бюджетным автотранспортным учреждением "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Смольнинское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", нормативные затраты на оплату услуг аренды транспортных средств равны нулю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оборудования,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243 936,00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254 085,48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264 220,44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изданий.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периодических печатных изданий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254 085,48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264 220,44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типографских работ 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периодических печатных изданий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периодических печатных изданий;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периодических печатных изданий;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приобретения периодических печатных изданий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993 611,50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1 034 945,84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1 076 240,12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мебели.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комплектов мебели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993 611,50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1 034 945,84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1 076 240,12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мебели осуществляет исходя из нормативных затрат на приобретение комплекта мебели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1BB5E58F" wp14:editId="2C345FC4">
                  <wp:extent cx="2222500" cy="531495"/>
                  <wp:effectExtent l="0" t="0" r="0" b="1905"/>
                  <wp:docPr id="49" name="Рисунок 49" descr="base_25_173337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5_173337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комплекта мебели;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комплекта мебели в расчете на одного работника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комплекта мебели;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28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9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2 510 865,00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2 615 370,18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2 719 661,95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материальных запасов, не отнесенных к затратам, указанным в </w:t>
            </w:r>
            <w:hyperlink r:id="rId30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1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принадлежностей.</w:t>
            </w:r>
          </w:p>
          <w:p w:rsidR="00E2412D" w:rsidRPr="00222AA4" w:rsidRDefault="00E2412D" w:rsidP="00E2412D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2D" w:rsidRPr="00222AA4" w:rsidTr="00022DCE">
        <w:trPr>
          <w:trHeight w:val="2620"/>
        </w:trPr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2 318 481,00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2 414 930,10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2 511 286,03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канцелярских принадлежностей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канцелярских принадлежностей;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канцелярских принадлежностей для одного работника ИОГВ (ОУ ТГВФ, КУ)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200 440,08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208 375,92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хозяйственных товаров и принадлежностей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хозяйственных товаров и принадлежностей;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 обслуживаемых помещений;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хозяйственных товаров и принадлежностей в расчете на один кв. м обслуживаемых помещений за один месяц обслуживания;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обслуживания помещений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прочих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508 079,00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529 215,28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550 330,99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прочих работ и услуг, не относящихся к затратам на услуги связи,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лиц, привлекаемых на основании гражданско-правовых договоров;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проведение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предрейсового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послерейсового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осмотра водителей транспортных средств;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аттестацию специальных помещений;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диспансеризации работников;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монтаж (установку), дооборудование и наладку оборудования;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вневедомственной охраны;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полисов обязательного страхования гражданской ответственности владельцев транспортных средств;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независимых экспертов;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уборку внутриквартальных территорий, входящих в состав земель общего пользования;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работ по ликвидации последствий ситуаций, которые могут привести к нарушению функционирования систем жизнеобеспечения населения на верхних ограждающих конструкциях многоквартирного дома, ограждающих несущих и ненесущих конструкциях, относящихся к элементам фасада многоквартирного дома, имеющих внешние признаки нарушения эксплуатационных качеств в результате воздействия неблагоприятных климатических факторов и создающих угрозу жизни и здоровью граждан</w:t>
            </w:r>
          </w:p>
        </w:tc>
      </w:tr>
      <w:tr w:rsidR="00E2412D" w:rsidRPr="00222AA4" w:rsidTr="00022DC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2.5.1.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диспансеризации работников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508 079,00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529 215,28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550 330,99</w:t>
            </w:r>
          </w:p>
        </w:tc>
        <w:tc>
          <w:tcPr>
            <w:tcW w:w="6521" w:type="dxa"/>
          </w:tcPr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проведение диспансеризации работников осуществляется по формуле: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проведение диспансеризации работников;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диспансеризации одного работника ИОГВ (ОУ ТГВФ, КУ)</w:t>
            </w:r>
          </w:p>
        </w:tc>
      </w:tr>
    </w:tbl>
    <w:p w:rsidR="0064767E" w:rsidRPr="00222AA4" w:rsidRDefault="0064767E" w:rsidP="00B6538E">
      <w:pPr>
        <w:rPr>
          <w:rFonts w:ascii="Times New Roman" w:hAnsi="Times New Roman" w:cs="Times New Roman"/>
        </w:rPr>
      </w:pPr>
    </w:p>
    <w:p w:rsidR="0064767E" w:rsidRPr="00222AA4" w:rsidRDefault="0064767E" w:rsidP="00B6538E">
      <w:pPr>
        <w:rPr>
          <w:rFonts w:ascii="Times New Roman" w:hAnsi="Times New Roman" w:cs="Times New Roman"/>
        </w:rPr>
      </w:pPr>
    </w:p>
    <w:p w:rsidR="0064767E" w:rsidRPr="00222AA4" w:rsidRDefault="0064767E" w:rsidP="00B6538E">
      <w:pPr>
        <w:rPr>
          <w:rFonts w:ascii="Times New Roman" w:hAnsi="Times New Roman" w:cs="Times New Roman"/>
        </w:rPr>
      </w:pPr>
    </w:p>
    <w:p w:rsidR="0064767E" w:rsidRPr="00222AA4" w:rsidRDefault="0064767E" w:rsidP="00B6538E">
      <w:pPr>
        <w:rPr>
          <w:rFonts w:ascii="Times New Roman" w:hAnsi="Times New Roman" w:cs="Times New Roman"/>
        </w:rPr>
      </w:pPr>
    </w:p>
    <w:p w:rsidR="004A7065" w:rsidRPr="00222AA4" w:rsidRDefault="004A7065" w:rsidP="00B6538E">
      <w:pPr>
        <w:rPr>
          <w:rFonts w:ascii="Times New Roman" w:hAnsi="Times New Roman" w:cs="Times New Roman"/>
        </w:rPr>
      </w:pPr>
      <w:r w:rsidRPr="00222AA4">
        <w:rPr>
          <w:rFonts w:ascii="Times New Roman" w:hAnsi="Times New Roman" w:cs="Times New Roman"/>
        </w:rPr>
        <w:br w:type="page"/>
      </w:r>
    </w:p>
    <w:tbl>
      <w:tblPr>
        <w:tblW w:w="1502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701"/>
        <w:gridCol w:w="1701"/>
        <w:gridCol w:w="1701"/>
        <w:gridCol w:w="6516"/>
      </w:tblGrid>
      <w:tr w:rsidR="00B827ED" w:rsidRPr="00222AA4" w:rsidTr="00D233E6">
        <w:trPr>
          <w:trHeight w:val="276"/>
        </w:trPr>
        <w:tc>
          <w:tcPr>
            <w:tcW w:w="150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8037F8"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к распоряжению </w:t>
            </w:r>
          </w:p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администрации Красногвардейского района</w:t>
            </w:r>
          </w:p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Санкт-Петербурга</w:t>
            </w:r>
          </w:p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от_________________ № ________________</w:t>
            </w:r>
          </w:p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7ED" w:rsidRPr="00222AA4" w:rsidTr="00D233E6">
        <w:trPr>
          <w:trHeight w:val="276"/>
        </w:trPr>
        <w:tc>
          <w:tcPr>
            <w:tcW w:w="150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ЗАТРАТЫ</w:t>
            </w:r>
          </w:p>
          <w:p w:rsidR="00F07771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обеспечение функций Санкт-Петербургского государственного казенного учреждения «Жилищное агентство Красногвардейского района Санкт-Петербурга» </w:t>
            </w:r>
            <w:r w:rsidR="00B215CE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07771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 на плановый период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07771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07771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</w:t>
            </w:r>
          </w:p>
        </w:tc>
      </w:tr>
      <w:tr w:rsidR="00B827ED" w:rsidRPr="00222AA4" w:rsidTr="00D233E6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Вид (группа, подгруппа) затрат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нормативных затрат на очередной финансовый год и на плановый период</w:t>
            </w:r>
            <w:r w:rsidR="004F47DA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516" w:type="dxa"/>
            <w:vMerge w:val="restart"/>
            <w:tcBorders>
              <w:top w:val="single" w:sz="4" w:space="0" w:color="auto"/>
            </w:tcBorders>
            <w:vAlign w:val="center"/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расчета нормативных затрат</w:t>
            </w:r>
          </w:p>
        </w:tc>
      </w:tr>
      <w:tr w:rsidR="002124B3" w:rsidRPr="00222AA4" w:rsidTr="00D233E6">
        <w:trPr>
          <w:trHeight w:val="276"/>
        </w:trPr>
        <w:tc>
          <w:tcPr>
            <w:tcW w:w="709" w:type="dxa"/>
            <w:vMerge/>
            <w:vAlign w:val="center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6516" w:type="dxa"/>
            <w:vMerge/>
            <w:vAlign w:val="center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7ED" w:rsidRPr="00222AA4" w:rsidTr="00D233E6">
        <w:tc>
          <w:tcPr>
            <w:tcW w:w="709" w:type="dxa"/>
            <w:vAlign w:val="center"/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16" w:type="dxa"/>
            <w:vAlign w:val="center"/>
          </w:tcPr>
          <w:p w:rsidR="00B827ED" w:rsidRPr="00222AA4" w:rsidRDefault="00B827ED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информационно-коммуникационные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8 277 474,35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8 620 424,38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8 963 052,26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затрат на информационно-коммуникационные технологии осуществляется исходя из следующих групп затрат: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 информационно-коммуникационных технологий.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299 393,52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311 357,04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услуги связи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компьютеров.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11 304,24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11 770,56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повременную оплату междугородних и международных телефонных соединений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мг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повременную оплату междугородних и международных телефонных соединений: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мг - норматив цены услуг междугородних и международных телефонных соединений;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междугородних и международных телефонных соединений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257 939,28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268 230,48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подвижной связи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подвижной связи;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подвижной связи;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подвижной связи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31 356,00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планшетных компьютеров;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291 048,00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303 156,24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315 251,08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аренду и содержание имущества,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обеспечения.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291 048,00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303 156,24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315 251,08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осуществляется в порядке, определяемом ИОГВ (ОУ ТГВФ), с учетом нормативных затрат на приобретение лицензий на использование правовых баз данных (справочных правовых систем "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", "Гарант", "Кодекс" и других) (далее - приобретение правовых баз данных).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правовых баз данных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правовых баз данных;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правовых баз данных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3 660 044,85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3 812 302,88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3 964 413,56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принтеров, многофункциональных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 и копировальных аппаратов (оргтехники);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компьютеров.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2 147 231,40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2 236 556,33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2 325 794,76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рабочих станций (приобретение комплекта средств автоматизации для оснащения рабочих мест в составе: монитор, системный блок, манипулятор "компьютерная мышь", источник бесперебойного питания)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EB646A" wp14:editId="4977E1F7">
                  <wp:extent cx="2211705" cy="563245"/>
                  <wp:effectExtent l="0" t="0" r="0" b="8255"/>
                  <wp:docPr id="1" name="Рисунок 1" descr="base_25_173337_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3337_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рабочих станций;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рабочих станций;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рабочей станции;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1 383 268,20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1 440 812,21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1 498 300,57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24A80F" wp14:editId="74500D6E">
                  <wp:extent cx="2179955" cy="563245"/>
                  <wp:effectExtent l="0" t="0" r="0" b="8255"/>
                  <wp:docPr id="2" name="Рисунок 2" descr="base_25_173337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5_173337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оргтехники;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оргтехники;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оргтехники;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ИОГВ (ОУ ТГВФ, КУ)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59 687,46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62 068,96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средств подвижной связи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2027D4" wp14:editId="72A4B506">
                  <wp:extent cx="2519680" cy="531495"/>
                  <wp:effectExtent l="0" t="0" r="0" b="1905"/>
                  <wp:docPr id="3" name="Рисунок 3" descr="base_25_173337_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5_173337_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НЗсот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средств подвижной связи;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сот - норматив цены средства подвижной связи;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сот - норматив срока полезного использования средства подвижной связи;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72 241,65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75 246,89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78 249,27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планшетных компьютеров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C18C2F" wp14:editId="232BBB39">
                  <wp:extent cx="2849245" cy="531495"/>
                  <wp:effectExtent l="0" t="0" r="0" b="1905"/>
                  <wp:docPr id="4" name="Рисунок 4" descr="base_25_173337_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5_173337_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планшетных компьютеров;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планшетного компьютера;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планшетного компьютера;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 в сфере информационно-коммуникационных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4 038 951,50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4 205 571,73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4 372 030,58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материальных запасов в сфере информационно-коммуникационных технологий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приобретение системных блоков;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476 968,20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496 810,13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516 632,66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мониторов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BA2C82" wp14:editId="044A56EA">
                  <wp:extent cx="2232660" cy="531495"/>
                  <wp:effectExtent l="0" t="0" r="0" b="1905"/>
                  <wp:docPr id="5" name="Рисунок 5" descr="base_25_173337_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5_173337_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мониторов;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монитора;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монитора;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1 453 419,00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1 513 881,29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1 574 285,08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системных блоков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F500C3" wp14:editId="7C2B03B1">
                  <wp:extent cx="2030730" cy="531495"/>
                  <wp:effectExtent l="0" t="0" r="7620" b="1905"/>
                  <wp:docPr id="6" name="Рисунок 6" descr="base_25_173337_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5_173337_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системных блоков;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системного блока;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системного блока;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других запасных частей для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вычислительной техники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33 662,00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33 662,00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других запасных частей для вычислительной техники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НЗзч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Свт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других запасных частей для вычислительной техники;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запасных частей для вычислительной техники;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Свт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первоначальная стоимость вычислительной техники, находящейся на балансе ИОГВ (ОУ ТГВФ, КУ)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детали для содержания оргтехники (принтеров, многофункциональных устройств, копировальных аппаратов)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2 074 902,30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2 161 218,31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2 247 450,85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деталей для содержания оргтехники (принтеров, многофункциональных устройств, копировальных аппаратов)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дет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деталей для содержания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дет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деталей для содержания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– нормативные затраты на приобретение оргтехники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</w:t>
            </w:r>
            <w:hyperlink r:id="rId32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3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35 615 302,60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37 009 981,88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38 486 500,14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прочих нормативных затрат (в том числе нормативных затрат на закупку товаров, работ и услуг в целях оказания государственных услуг (выполнения работ) и реализации государственных функций), не указанных в </w:t>
            </w:r>
            <w:hyperlink r:id="rId34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5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групп затрат: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36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7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30 593 647,20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31 779 272,50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33 047 264,25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транспортные услуги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средств;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30 593 647,20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31 779 272,50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33 047 264,25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аренды транспортных средств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НЗа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тс = 0,1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proofErr w:type="gram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proofErr w:type="gram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а тс x Да тс,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НЗа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тс - нормативные затраты на оплату услуг аренды транспортных средств;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а тс - норматив цены услуг аренды транспортных средств;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Да тс - количество дней оказания услуг аренды транспортных средств, но не более количества рабочих дней в году.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Для ИОГВ (ОУ ТГВФ, КУ), транспортное обслуживание которых осуществляется в рамках выполнения государственного задания Санкт-Петербургским государственным бюджетным автотранспортным учреждением "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Смольнинское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", нормативные затраты на оплату услуг аренды транспортных средств равны нулю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организациями, а также 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270 144,00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281 383,92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292 607,76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изданий.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2D" w:rsidRPr="00222AA4" w:rsidTr="001121EE">
        <w:trPr>
          <w:trHeight w:val="3548"/>
        </w:trPr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периодических печатных изданий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281 383,92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292 607,76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типографских работ 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периодических печатных изданий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пи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периодических печатных изданий;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пи - норматив цены приобретения периодических печатных изданий;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приобретения периодических печатных изданий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1 073 841,00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1 118 512,89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1 163 141,50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мебели.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комплектов мебели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1 073 841,00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1 118 512,89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1 163 141,50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мебели осуществляет исходя из нормативных затрат на приобретение комплекта мебели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3988C0" wp14:editId="4F3FF382">
                  <wp:extent cx="2222500" cy="531495"/>
                  <wp:effectExtent l="0" t="0" r="0" b="1905"/>
                  <wp:docPr id="7" name="Рисунок 7" descr="base_25_173337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5_173337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комплекта мебели;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комплекта мебели в расчете на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работника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комплекта мебели;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E2412D">
        <w:trPr>
          <w:trHeight w:val="1430"/>
        </w:trPr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38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9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3 115 004,40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3 244 739,45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3 374 029,17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материальных запасов, не отнесенных к затратам, указанным в </w:t>
            </w:r>
            <w:hyperlink r:id="rId40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1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принадлежностей.</w:t>
            </w:r>
          </w:p>
        </w:tc>
      </w:tr>
      <w:tr w:rsidR="00E2412D" w:rsidRPr="00222AA4" w:rsidTr="001121EE">
        <w:trPr>
          <w:trHeight w:val="2555"/>
        </w:trPr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2 567 574,00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2 674 385,40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2 781 093,62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канцелярских принадлежностей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канцелярских принадлежностей;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канцелярских принадлежностей для одного работника ИОГВ (ОУ ТГВФ, КУ)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547 430,40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570 354,05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592 935,55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хозяйственных товаров и принадлежностей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хозяйственных товаров и принадлежностей;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 обслуживаемых помещений;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хозяйственных товаров и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принадл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ежностей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один кв. м обслуживаемых помещений за один месяц обслуживания;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обслуживания помещений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562 666,00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586 073,12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609 457,46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лиц, привлекаемых на основании гражданско-правовых договоров;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проведение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предрейсового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послерейсового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осмотра водителей транспортных средств;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аттестацию специальных помещений;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диспансеризации работников;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монтаж (установку), дооборудование и наладку оборудования;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вневедомственной охраны;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полисов обязательного страхования гражданской ответственности владельцев транспортных средств;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независимых экспертов;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уборку внутриквартальных территорий, входящих в состав земель общего пользования;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работ по ликвидации последствий ситуаций, которые могут привести к нарушению функционирования систем жизнеобеспечения населения на верхних ограждающих конструкциях многоквартирного дома, ограждающих несущих и ненесущих конструкциях, относящихся к элементам фасада многоквартирного дома, имеющих внешние признаки нарушения эксплуатационных качеств в результате воздействия неблагоприятных климатических факторов и создающих угрозу жизни и здоровью граждан</w:t>
            </w:r>
          </w:p>
        </w:tc>
      </w:tr>
      <w:tr w:rsidR="00E2412D" w:rsidRPr="00222AA4" w:rsidTr="001121EE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2.5.1.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диспансеризации работников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562 666,00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586 073,12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609 457,46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проведение диспансеризации работников осуществляется по формуле: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проведение диспансеризации работников;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диспансеризации одного работника ИОГВ (ОУ ТГВФ, КУ)</w:t>
            </w:r>
          </w:p>
        </w:tc>
      </w:tr>
    </w:tbl>
    <w:p w:rsidR="00B827ED" w:rsidRPr="00222AA4" w:rsidRDefault="00B827ED" w:rsidP="00B6538E">
      <w:pPr>
        <w:rPr>
          <w:rFonts w:ascii="Times New Roman" w:hAnsi="Times New Roman" w:cs="Times New Roman"/>
        </w:rPr>
      </w:pPr>
    </w:p>
    <w:p w:rsidR="002F199E" w:rsidRPr="00222AA4" w:rsidRDefault="002F199E" w:rsidP="00B6538E">
      <w:pPr>
        <w:rPr>
          <w:rFonts w:ascii="Times New Roman" w:hAnsi="Times New Roman" w:cs="Times New Roman"/>
        </w:rPr>
      </w:pPr>
    </w:p>
    <w:p w:rsidR="002F199E" w:rsidRPr="00222AA4" w:rsidRDefault="002F199E" w:rsidP="00B6538E">
      <w:pPr>
        <w:rPr>
          <w:rFonts w:ascii="Times New Roman" w:hAnsi="Times New Roman" w:cs="Times New Roman"/>
        </w:rPr>
      </w:pPr>
    </w:p>
    <w:p w:rsidR="002F199E" w:rsidRPr="00222AA4" w:rsidRDefault="002F199E" w:rsidP="00B6538E">
      <w:pPr>
        <w:rPr>
          <w:rFonts w:ascii="Times New Roman" w:hAnsi="Times New Roman" w:cs="Times New Roman"/>
        </w:rPr>
      </w:pPr>
    </w:p>
    <w:p w:rsidR="004A7065" w:rsidRPr="00222AA4" w:rsidRDefault="004A7065" w:rsidP="00B6538E">
      <w:pPr>
        <w:rPr>
          <w:rFonts w:ascii="Times New Roman" w:hAnsi="Times New Roman" w:cs="Times New Roman"/>
        </w:rPr>
      </w:pPr>
      <w:r w:rsidRPr="00222AA4">
        <w:rPr>
          <w:rFonts w:ascii="Times New Roman" w:hAnsi="Times New Roman" w:cs="Times New Roman"/>
        </w:rPr>
        <w:br w:type="page"/>
      </w:r>
    </w:p>
    <w:tbl>
      <w:tblPr>
        <w:tblW w:w="1502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701"/>
        <w:gridCol w:w="1701"/>
        <w:gridCol w:w="1701"/>
        <w:gridCol w:w="6516"/>
      </w:tblGrid>
      <w:tr w:rsidR="002F199E" w:rsidRPr="00222AA4" w:rsidTr="00D233E6">
        <w:trPr>
          <w:trHeight w:val="276"/>
        </w:trPr>
        <w:tc>
          <w:tcPr>
            <w:tcW w:w="150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к распоряжению </w:t>
            </w:r>
          </w:p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администрации Красногвардейского района</w:t>
            </w:r>
          </w:p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Санкт-Петербурга</w:t>
            </w:r>
          </w:p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от____________</w:t>
            </w:r>
            <w:r w:rsidR="004F47DA" w:rsidRPr="00222AA4">
              <w:rPr>
                <w:rFonts w:ascii="Times New Roman" w:hAnsi="Times New Roman" w:cs="Times New Roman"/>
                <w:sz w:val="24"/>
                <w:szCs w:val="24"/>
              </w:rPr>
              <w:t>_____ № ________________</w:t>
            </w:r>
          </w:p>
        </w:tc>
      </w:tr>
      <w:tr w:rsidR="002F199E" w:rsidRPr="00222AA4" w:rsidTr="00D233E6">
        <w:trPr>
          <w:trHeight w:val="276"/>
        </w:trPr>
        <w:tc>
          <w:tcPr>
            <w:tcW w:w="150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ЗАТРАТЫ</w:t>
            </w:r>
          </w:p>
          <w:p w:rsidR="00D20ABA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на обеспечение функций Санкт-Петербургского государственного казенного учреждения «Централизованная бухгалтерия администрации Красногвардейского района Санкт-Петербурга»</w:t>
            </w:r>
          </w:p>
          <w:p w:rsidR="002F199E" w:rsidRPr="00222AA4" w:rsidRDefault="00D20ABA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 на плановый период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202</w:t>
            </w:r>
            <w:r w:rsidR="002124B3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</w:t>
            </w:r>
            <w:r w:rsidR="002F199E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199E" w:rsidRPr="00222AA4" w:rsidTr="00D233E6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Вид (группа, подгруппа) затрат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нормативных затрат на очередной финансовый год и на плановый период</w:t>
            </w:r>
            <w:r w:rsidR="004F47DA"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516" w:type="dxa"/>
            <w:vMerge w:val="restart"/>
            <w:tcBorders>
              <w:top w:val="single" w:sz="4" w:space="0" w:color="auto"/>
            </w:tcBorders>
            <w:vAlign w:val="center"/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расчета нормативных затрат</w:t>
            </w:r>
          </w:p>
        </w:tc>
      </w:tr>
      <w:tr w:rsidR="002124B3" w:rsidRPr="00222AA4" w:rsidTr="00D233E6">
        <w:trPr>
          <w:trHeight w:val="276"/>
        </w:trPr>
        <w:tc>
          <w:tcPr>
            <w:tcW w:w="709" w:type="dxa"/>
            <w:vMerge/>
            <w:vAlign w:val="center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6516" w:type="dxa"/>
            <w:vMerge/>
            <w:vAlign w:val="center"/>
          </w:tcPr>
          <w:p w:rsidR="002124B3" w:rsidRPr="00222AA4" w:rsidRDefault="002124B3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99E" w:rsidRPr="00222AA4" w:rsidTr="00D233E6">
        <w:tc>
          <w:tcPr>
            <w:tcW w:w="709" w:type="dxa"/>
            <w:vAlign w:val="center"/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16" w:type="dxa"/>
            <w:vAlign w:val="center"/>
          </w:tcPr>
          <w:p w:rsidR="002F199E" w:rsidRPr="00222AA4" w:rsidRDefault="002F199E" w:rsidP="00B653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информационно-коммуникационные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7 597 120,26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7 908 909,59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8 220 406,50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затрат на информационно-коммуникационные технологии осуществляется исходя из следующих 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1"/>
              </w:num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 информационно-коммуникационных технологий.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услуги связи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285 987,84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297 415,68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услуги связи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планшетных компьютеров.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повременную оплату междугородних и международных телефонных соединений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10 798,08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11 243,52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повременную оплату междугородних и международных телефонных соединений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повременную оплату междугородних и международных телефонных соединений: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мг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междугородних и международных телефонных соединений;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междугородних и международных телефонных соединений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подвижной связи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246 389,76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256 220,16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подвижной связи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подвижной связи;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подвижной связи;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подвижной связи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29 952,00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оказания услуг передачи данных с использованием информационно-телекоммуникационной сети "Интернет" и услуг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интернет-провайдеров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для планшетных компьютеров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289 582,08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301 135,36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аренду и содержание имущества,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обеспечения.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289 582,08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301 135,36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осуществляется в порядке, определяемом ИОГВ (ОУ ТГВФ), с учетом нормативных затрат на приобретение лицензий на использование правовых баз данных (справочных правовых систем "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", "Гарант", "Кодекс" и других) (далее - приобретение правовых баз данных).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правовых баз данных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правовых баз данных;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пбд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правовых баз данных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3 314 757,60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3 452 651,67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3 590 412,28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принтеров, многофункциональных устройств и копировальных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аппаратов (оргтехники);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компьютеров.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рабочих станций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1 944 662,40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2 025 560,45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2 106 380,16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рабочих станций (приобретение комплекта средств автоматизации для оснащения рабочих мест в составе: монитор, системный блок, манипулятор "компьютерная мышь", источник бесперебойного питания)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679747BD" wp14:editId="31A8007E">
                  <wp:extent cx="2211705" cy="563245"/>
                  <wp:effectExtent l="0" t="0" r="0" b="8255"/>
                  <wp:docPr id="36" name="Рисунок 36" descr="base_25_173337_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73337_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рабочих станций;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рабочих станций;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арм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рабочей станции;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принтеров, многофункциональных устройств и копировальных аппаратов (оргтехники)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1 252 771,20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1 304 886,53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1 356 951,46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1527ABA8" wp14:editId="2DF10341">
                  <wp:extent cx="2179955" cy="563245"/>
                  <wp:effectExtent l="0" t="0" r="0" b="8255"/>
                  <wp:docPr id="37" name="Рисунок 37" descr="base_25_173337_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5_173337_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средств подвижной связи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51 897,60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54 056,56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56 213,40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средств подвижной связи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1216A96F" wp14:editId="0A6ED27B">
                  <wp:extent cx="2519680" cy="531495"/>
                  <wp:effectExtent l="0" t="0" r="0" b="1905"/>
                  <wp:docPr id="38" name="Рисунок 38" descr="base_25_173337_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5_173337_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средств подвижной связи;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средства подвижной связи;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сот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средства подвижной связи;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планшетных компьютеров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65 426,40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68 148,13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70 867,27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планшетных компьютеров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588D7347" wp14:editId="458C4648">
                  <wp:extent cx="2849245" cy="531495"/>
                  <wp:effectExtent l="0" t="0" r="0" b="1905"/>
                  <wp:docPr id="39" name="Рисунок 39" descr="base_25_173337_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5_173337_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планшетных компьютеров;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планшетного компьютера;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планшетного компьютера;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материальных запасов в сфере информационно-коммуникационных технологий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3 729 786,66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3 880 688,00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4 031 443,18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материальных запасов в сфере информационно-коммуникационных технологий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приобретение других запасных частей для вычислительной техники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мониторов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431 971,20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449 941,25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467 893,73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мониторов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317109AE" wp14:editId="588D23AA">
                  <wp:extent cx="2232660" cy="531495"/>
                  <wp:effectExtent l="0" t="0" r="0" b="1905"/>
                  <wp:docPr id="40" name="Рисунок 40" descr="base_25_173337_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5_173337_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мониторов;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монитора;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мон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монитора;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системных блоков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1 316 304,00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1 371 062,30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1 425 767,62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системных блоков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399E073A" wp14:editId="7E880712">
                  <wp:extent cx="2030730" cy="531495"/>
                  <wp:effectExtent l="0" t="0" r="7620" b="1905"/>
                  <wp:docPr id="41" name="Рисунок 41" descr="base_25_173337_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5_173337_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системных блоков;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системного блока;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системного блока;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других запасных частей для вычислительной техники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102 354,66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других запасных частей для вычислительной техники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других запасных частей для вычислительной 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зч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запасных частей для вычислительной 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первоначальная стоимость вычислительной техники, находящейся на балансе ИОГВ (ОУ ТГВФ, КУ)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детали для содержания оргтехники (принтеров, многофункциональных устройств, копировальных аппаратов)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1 879 156,80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1 957 329,79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2 035 427,18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деталей для содержания оргтехники (принтеров, многофункциональных устройств, копировальных аппаратов)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дет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дет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деталей для содержания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дет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деталей для содержания оргтехники;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– нормативные затраты на приобретение оргтехники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</w:t>
            </w:r>
            <w:hyperlink r:id="rId42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3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33 770 318,80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35 092 087,07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36 492 149,47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прочих нормативных затрат (в том числе нормативных затрат на закупку товаров, работ и услуг в целях оказания государственных услуг (выполнения работ) и реализации государственных функций), не указанных в </w:t>
            </w:r>
            <w:hyperlink r:id="rId44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5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46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7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транспортные услуги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29 223 782,40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30 356 320,00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31 567 536,00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транспортные услуги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на оплату услуг аренды транспортных средств;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аренды 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29 223 782,40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30 356 320,00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31 567 536,00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услуг аренды транспортных средств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0,1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proofErr w:type="gram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proofErr w:type="gram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Д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оплату услуг аренды транспортных средств;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услуг аренды транспортных средств;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 тс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дней оказания услуг аренды транспортных средств, но не более количества рабочих дней в году.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Для ИОГВ (ОУ ТГВФ, КУ), транспортное обслуживание которых осуществляется в рамках выполнения государственного задания Санкт-Петербургским государственным бюджетным автотранспортным учреждением "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Смольнинское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", нормативные затраты на оплату услуг аренды транспортных средств равны нулю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аренду помещений и оборудования,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258 048,00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268 784,64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279 505,92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изданий.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периодических печатных изданий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258 048,00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268 784,64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279 505,92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оплату типографских работ 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периодических печатных изданий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периодических печатных изданий;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пи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приобретения периодических печатных изданий;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приобретения периодических печатных изданий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основных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962 754,00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1 002 804,66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1 042 816,52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мебели.</w:t>
            </w:r>
          </w:p>
        </w:tc>
      </w:tr>
      <w:tr w:rsidR="00E2412D" w:rsidRPr="00222AA4" w:rsidTr="006F2521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комплектов мебели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962 754,00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1 002 804,66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1 042 816,52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мебели осуществляет исходя из нормативных затрат на приобретение комплекта мебели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438436EC" wp14:editId="423BDF77">
                  <wp:extent cx="2222500" cy="531495"/>
                  <wp:effectExtent l="0" t="0" r="0" b="1905"/>
                  <wp:docPr id="42" name="Рисунок 42" descr="base_25_173337_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5_173337_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комплекта мебели;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комплекта мебели в расчете на одного работника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прогнозируемая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спи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меб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срока полезного использования комплекта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мебели;</w:t>
            </w:r>
          </w:p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должностей, планируемых к замещению в ИОГВ (ОУ ТГВФ, КУ)</w:t>
            </w:r>
          </w:p>
        </w:tc>
      </w:tr>
      <w:tr w:rsidR="00E2412D" w:rsidRPr="00222AA4" w:rsidTr="00E2412D"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материальных запасов, не отнесенные к затратам, указанным в </w:t>
            </w:r>
            <w:hyperlink r:id="rId48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9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2 788 262,40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2 904 346,73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3 020 122,71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материальных запасов, не отнесенных к затратам, указанным в </w:t>
            </w:r>
            <w:hyperlink r:id="rId50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подпунктах "а"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1" w:history="1">
              <w:r w:rsidRPr="00222AA4">
                <w:rPr>
                  <w:rFonts w:ascii="Times New Roman" w:hAnsi="Times New Roman" w:cs="Times New Roman"/>
                  <w:sz w:val="24"/>
                  <w:szCs w:val="24"/>
                </w:rPr>
                <w:t>"ж" пункта 6</w:t>
              </w:r>
            </w:hyperlink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правил, осуществляется исходя из следующих подгрупп затрат: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принадлежностей;</w:t>
            </w:r>
          </w:p>
          <w:p w:rsidR="00E2412D" w:rsidRPr="00222AA4" w:rsidRDefault="00E2412D" w:rsidP="00E2412D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принадлежностей.</w:t>
            </w:r>
          </w:p>
        </w:tc>
      </w:tr>
      <w:tr w:rsidR="00E2412D" w:rsidRPr="00222AA4" w:rsidTr="006F2521">
        <w:trPr>
          <w:trHeight w:val="2375"/>
        </w:trPr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2 452 608,00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2 554 636,80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2 656 567,04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канцелярских принадлежностей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канцелярских принадлежностей;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канц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канцелярских принадлежностей для одного работника ИОГВ (ОУ ТГВФ, КУ)</w:t>
            </w:r>
          </w:p>
        </w:tc>
      </w:tr>
      <w:tr w:rsidR="00E2412D" w:rsidRPr="00222AA4" w:rsidTr="006F2521">
        <w:trPr>
          <w:trHeight w:val="2176"/>
        </w:trPr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335 654,40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349 709,93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363 555,67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приобретение хозяйственных товаров и принадлежностей осуществляется по формуле:</w:t>
            </w:r>
          </w:p>
          <w:p w:rsidR="00E2412D" w:rsidRPr="00222AA4" w:rsidRDefault="00E2412D" w:rsidP="00E24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приобретение хозяйственных товаров и принадлежностей;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пом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площадь обслуживаемых помещений;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набора хозяйственных товаров и принадлежностей в расчете на один кв. м обслуживаемых помещений за один месяц обслуживания;</w:t>
            </w:r>
          </w:p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хоз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месяцев обслуживания помещений</w:t>
            </w:r>
          </w:p>
        </w:tc>
      </w:tr>
      <w:tr w:rsidR="00E2412D" w:rsidRPr="00222AA4" w:rsidTr="00E2412D">
        <w:trPr>
          <w:trHeight w:val="477"/>
        </w:trPr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приобретение прочих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537 472,00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559 831,04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582 168,32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Расчет нормативных затрат на приобретение прочих работ и услуг, не относящихся к затратам на услуги связи, </w:t>
            </w: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типографских работ и услуг, включая приобретение периодических печатных изданий;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лиц, привлекаемых на основании гражданско-правовых договоров;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проведение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предрейсового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послерейсового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осмотра водителей транспортных средств;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аттестацию специальных помещений;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диспансеризации работников;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монтаж (установку), дооборудование и наладку оборудования;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услуг вневедомственной охраны;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полисов обязательного страхования гражданской ответственности владельцев транспортных средств;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независимых экспертов;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уборку внутриквартальных территорий, входящих в состав земель общего пользования;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работ по ликвидации последствий ситуаций, которые могут привести к нарушению функционирования систем жизнеобеспечения населения на верхних ограждающих конструкциях многоквартирного дома, ограждающих несущих и ненесущих конструкциях, относящихся к элементам фасада многоквартирного дома, имеющих внешние признаки нарушения эксплуатационных качеств в результате воздействия неблагоприятных климатических факторов и создающих угрозу жизни и здоровью граждан</w:t>
            </w:r>
          </w:p>
        </w:tc>
      </w:tr>
      <w:tr w:rsidR="00E2412D" w:rsidRPr="00222AA4" w:rsidTr="006F2521">
        <w:trPr>
          <w:trHeight w:val="445"/>
        </w:trPr>
        <w:tc>
          <w:tcPr>
            <w:tcW w:w="709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2.5.1.</w:t>
            </w:r>
          </w:p>
        </w:tc>
        <w:tc>
          <w:tcPr>
            <w:tcW w:w="2693" w:type="dxa"/>
          </w:tcPr>
          <w:p w:rsidR="00E2412D" w:rsidRPr="00222AA4" w:rsidRDefault="00E2412D" w:rsidP="00E24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Затраты на проведение диспансеризации работников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537 472,00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559 831,04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12D" w:rsidRPr="00E2412D" w:rsidRDefault="00E2412D" w:rsidP="00E24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582 168,32</w:t>
            </w:r>
          </w:p>
        </w:tc>
        <w:tc>
          <w:tcPr>
            <w:tcW w:w="6516" w:type="dxa"/>
          </w:tcPr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Расчет нормативных затрат на проведение диспансеризации работников осуществляется по формуле: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нормативные затраты на проведение диспансеризации</w:t>
            </w:r>
            <w:bookmarkStart w:id="0" w:name="_GoBack"/>
            <w:bookmarkEnd w:id="0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расчетная численность работников ИОГВ (ОУ ТГВФ, КУ);</w:t>
            </w:r>
          </w:p>
          <w:p w:rsidR="00E2412D" w:rsidRPr="00222AA4" w:rsidRDefault="00E2412D" w:rsidP="00E2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22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222AA4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цены диспансеризации одного работника ИОГВ (ОУ ТГВФ, КУ)</w:t>
            </w:r>
          </w:p>
        </w:tc>
      </w:tr>
    </w:tbl>
    <w:p w:rsidR="002F199E" w:rsidRPr="00222AA4" w:rsidRDefault="002F199E" w:rsidP="00B6538E">
      <w:pPr>
        <w:rPr>
          <w:rFonts w:ascii="Times New Roman" w:hAnsi="Times New Roman" w:cs="Times New Roman"/>
        </w:rPr>
      </w:pPr>
    </w:p>
    <w:sectPr w:rsidR="002F199E" w:rsidRPr="00222AA4" w:rsidSect="00200A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468A0"/>
    <w:multiLevelType w:val="hybridMultilevel"/>
    <w:tmpl w:val="1E842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095A"/>
    <w:multiLevelType w:val="hybridMultilevel"/>
    <w:tmpl w:val="ED265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A4368"/>
    <w:multiLevelType w:val="hybridMultilevel"/>
    <w:tmpl w:val="6FFE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D343E"/>
    <w:multiLevelType w:val="hybridMultilevel"/>
    <w:tmpl w:val="D3668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268D4"/>
    <w:multiLevelType w:val="hybridMultilevel"/>
    <w:tmpl w:val="C944D87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7EFB"/>
    <w:multiLevelType w:val="hybridMultilevel"/>
    <w:tmpl w:val="D424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6B"/>
    <w:rsid w:val="0004736D"/>
    <w:rsid w:val="000664E7"/>
    <w:rsid w:val="00074A88"/>
    <w:rsid w:val="00097A0C"/>
    <w:rsid w:val="000A4346"/>
    <w:rsid w:val="000B01AF"/>
    <w:rsid w:val="000B4953"/>
    <w:rsid w:val="000B5384"/>
    <w:rsid w:val="000B6918"/>
    <w:rsid w:val="000C1AA6"/>
    <w:rsid w:val="000D36BF"/>
    <w:rsid w:val="00100CD1"/>
    <w:rsid w:val="00101254"/>
    <w:rsid w:val="00183B20"/>
    <w:rsid w:val="001A524B"/>
    <w:rsid w:val="001B18E2"/>
    <w:rsid w:val="001C272E"/>
    <w:rsid w:val="001C4633"/>
    <w:rsid w:val="001D590A"/>
    <w:rsid w:val="00200ABF"/>
    <w:rsid w:val="002124B3"/>
    <w:rsid w:val="00222AA4"/>
    <w:rsid w:val="00251A38"/>
    <w:rsid w:val="002C0CB9"/>
    <w:rsid w:val="002E4439"/>
    <w:rsid w:val="002F199E"/>
    <w:rsid w:val="00312146"/>
    <w:rsid w:val="00323C8D"/>
    <w:rsid w:val="00333D77"/>
    <w:rsid w:val="003366BC"/>
    <w:rsid w:val="00383492"/>
    <w:rsid w:val="003C3006"/>
    <w:rsid w:val="003E3FAB"/>
    <w:rsid w:val="004663B0"/>
    <w:rsid w:val="00473F3D"/>
    <w:rsid w:val="004927A1"/>
    <w:rsid w:val="004A6711"/>
    <w:rsid w:val="004A7065"/>
    <w:rsid w:val="004F47DA"/>
    <w:rsid w:val="00507915"/>
    <w:rsid w:val="00550789"/>
    <w:rsid w:val="0056268D"/>
    <w:rsid w:val="00591388"/>
    <w:rsid w:val="005B2282"/>
    <w:rsid w:val="005F4FA3"/>
    <w:rsid w:val="00601CBB"/>
    <w:rsid w:val="006310A7"/>
    <w:rsid w:val="006371F9"/>
    <w:rsid w:val="0064767E"/>
    <w:rsid w:val="00697812"/>
    <w:rsid w:val="006C4BAC"/>
    <w:rsid w:val="006C71B1"/>
    <w:rsid w:val="006D2336"/>
    <w:rsid w:val="006D2EC5"/>
    <w:rsid w:val="00744413"/>
    <w:rsid w:val="007979C3"/>
    <w:rsid w:val="007B1034"/>
    <w:rsid w:val="007C2028"/>
    <w:rsid w:val="008037F8"/>
    <w:rsid w:val="00814C08"/>
    <w:rsid w:val="00842F05"/>
    <w:rsid w:val="008462D7"/>
    <w:rsid w:val="00872245"/>
    <w:rsid w:val="008868D0"/>
    <w:rsid w:val="008A6435"/>
    <w:rsid w:val="008C7DCC"/>
    <w:rsid w:val="008F5B91"/>
    <w:rsid w:val="00922430"/>
    <w:rsid w:val="00956A91"/>
    <w:rsid w:val="0098118C"/>
    <w:rsid w:val="0099223B"/>
    <w:rsid w:val="00993F44"/>
    <w:rsid w:val="009E23EC"/>
    <w:rsid w:val="009E6038"/>
    <w:rsid w:val="00A04EFF"/>
    <w:rsid w:val="00A3757D"/>
    <w:rsid w:val="00A72D80"/>
    <w:rsid w:val="00B215CE"/>
    <w:rsid w:val="00B34C0F"/>
    <w:rsid w:val="00B6538E"/>
    <w:rsid w:val="00B827ED"/>
    <w:rsid w:val="00BE1140"/>
    <w:rsid w:val="00C0446B"/>
    <w:rsid w:val="00C145CD"/>
    <w:rsid w:val="00C47ACF"/>
    <w:rsid w:val="00C53D01"/>
    <w:rsid w:val="00C704DB"/>
    <w:rsid w:val="00C9408F"/>
    <w:rsid w:val="00C9508C"/>
    <w:rsid w:val="00CB2113"/>
    <w:rsid w:val="00CC1B3E"/>
    <w:rsid w:val="00CD39E0"/>
    <w:rsid w:val="00CE387C"/>
    <w:rsid w:val="00CF7CAC"/>
    <w:rsid w:val="00D0231D"/>
    <w:rsid w:val="00D20ABA"/>
    <w:rsid w:val="00D233E6"/>
    <w:rsid w:val="00D40428"/>
    <w:rsid w:val="00D46BA2"/>
    <w:rsid w:val="00DC316B"/>
    <w:rsid w:val="00DC45EC"/>
    <w:rsid w:val="00DF1D30"/>
    <w:rsid w:val="00E02AB5"/>
    <w:rsid w:val="00E2412D"/>
    <w:rsid w:val="00E539CC"/>
    <w:rsid w:val="00EB4354"/>
    <w:rsid w:val="00EC3BBA"/>
    <w:rsid w:val="00F07771"/>
    <w:rsid w:val="00F242A8"/>
    <w:rsid w:val="00F92A24"/>
    <w:rsid w:val="00F963B7"/>
    <w:rsid w:val="00FA4AE9"/>
    <w:rsid w:val="00FC2E95"/>
    <w:rsid w:val="00FD7C54"/>
    <w:rsid w:val="00FF425A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64E61-2501-427D-A92A-38DEDECA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89F707FD84E7EF905D1D59BDC244D725638E9FE43464F85C562D1223CADF473781E561E1E3916DB5BCS" TargetMode="External"/><Relationship Id="rId18" Type="http://schemas.openxmlformats.org/officeDocument/2006/relationships/hyperlink" Target="consultantplus://offline/ref=0189F707FD84E7EF905D1D59BDC244D725638E9FE43464F85C562D1223CADF473781E561E1E3916DB5BCS" TargetMode="External"/><Relationship Id="rId26" Type="http://schemas.openxmlformats.org/officeDocument/2006/relationships/hyperlink" Target="consultantplus://offline/ref=0189F707FD84E7EF905D1D59BDC244D725638E9FE43464F85C562D1223CADF473781E561E1E3916DB5BCS" TargetMode="External"/><Relationship Id="rId39" Type="http://schemas.openxmlformats.org/officeDocument/2006/relationships/hyperlink" Target="consultantplus://offline/ref=0189F707FD84E7EF905D1D59BDC244D725638E9FE43464F85C562D1223CADF473781E561E1E3916EB5B0S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189F707FD84E7EF905D1D59BDC244D725638E9FE43464F85C562D1223CADF473781E561E1E3916EB5B0S" TargetMode="External"/><Relationship Id="rId34" Type="http://schemas.openxmlformats.org/officeDocument/2006/relationships/hyperlink" Target="consultantplus://offline/ref=0189F707FD84E7EF905D1D59BDC244D725638E9FE43464F85C562D1223CADF473781E561E1E3916DB5BCS" TargetMode="External"/><Relationship Id="rId42" Type="http://schemas.openxmlformats.org/officeDocument/2006/relationships/hyperlink" Target="consultantplus://offline/ref=0189F707FD84E7EF905D1D59BDC244D725638E9FE43464F85C562D1223CADF473781E561E1E3916DB5BCS" TargetMode="External"/><Relationship Id="rId47" Type="http://schemas.openxmlformats.org/officeDocument/2006/relationships/hyperlink" Target="consultantplus://offline/ref=0189F707FD84E7EF905D1D59BDC244D725638E9FE43464F85C562D1223CADF473781E561E1E3916EB5B0S" TargetMode="External"/><Relationship Id="rId50" Type="http://schemas.openxmlformats.org/officeDocument/2006/relationships/hyperlink" Target="consultantplus://offline/ref=0189F707FD84E7EF905D1D59BDC244D725638E9FE43464F85C562D1223CADF473781E561E1E3916DB5BCS" TargetMode="External"/><Relationship Id="rId7" Type="http://schemas.openxmlformats.org/officeDocument/2006/relationships/image" Target="media/image3.wmf"/><Relationship Id="rId12" Type="http://schemas.openxmlformats.org/officeDocument/2006/relationships/hyperlink" Target="consultantplus://offline/ref=0189F707FD84E7EF905D1D59BDC244D725638E9FE43464F85C562D1223CADF473781E561E1E3916EB5B0S" TargetMode="External"/><Relationship Id="rId17" Type="http://schemas.openxmlformats.org/officeDocument/2006/relationships/image" Target="media/image7.wmf"/><Relationship Id="rId25" Type="http://schemas.openxmlformats.org/officeDocument/2006/relationships/hyperlink" Target="consultantplus://offline/ref=0189F707FD84E7EF905D1D59BDC244D725638E9FE43464F85C562D1223CADF473781E561E1E3916EB5B0S" TargetMode="External"/><Relationship Id="rId33" Type="http://schemas.openxmlformats.org/officeDocument/2006/relationships/hyperlink" Target="consultantplus://offline/ref=0189F707FD84E7EF905D1D59BDC244D725638E9FE43464F85C562D1223CADF473781E561E1E3916EB5B0S" TargetMode="External"/><Relationship Id="rId38" Type="http://schemas.openxmlformats.org/officeDocument/2006/relationships/hyperlink" Target="consultantplus://offline/ref=0189F707FD84E7EF905D1D59BDC244D725638E9FE43464F85C562D1223CADF473781E561E1E3916DB5BCS" TargetMode="External"/><Relationship Id="rId46" Type="http://schemas.openxmlformats.org/officeDocument/2006/relationships/hyperlink" Target="consultantplus://offline/ref=0189F707FD84E7EF905D1D59BDC244D725638E9FE43464F85C562D1223CADF473781E561E1E3916DB5BCS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89F707FD84E7EF905D1D59BDC244D725638E9FE43464F85C562D1223CADF473781E561E1E3916EB5B0S" TargetMode="External"/><Relationship Id="rId20" Type="http://schemas.openxmlformats.org/officeDocument/2006/relationships/hyperlink" Target="consultantplus://offline/ref=0189F707FD84E7EF905D1D59BDC244D725638E9FE43464F85C562D1223CADF473781E561E1E3916DB5BCS" TargetMode="External"/><Relationship Id="rId29" Type="http://schemas.openxmlformats.org/officeDocument/2006/relationships/hyperlink" Target="consultantplus://offline/ref=0189F707FD84E7EF905D1D59BDC244D725638E9FE43464F85C562D1223CADF473781E561E1E3916EB5B0S" TargetMode="External"/><Relationship Id="rId41" Type="http://schemas.openxmlformats.org/officeDocument/2006/relationships/hyperlink" Target="consultantplus://offline/ref=0189F707FD84E7EF905D1D59BDC244D725638E9FE43464F85C562D1223CADF473781E561E1E3916EB5B0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0189F707FD84E7EF905D1D59BDC244D725638E9FE43464F85C562D1223CADF473781E561E1E3916DB5BCS" TargetMode="External"/><Relationship Id="rId24" Type="http://schemas.openxmlformats.org/officeDocument/2006/relationships/hyperlink" Target="consultantplus://offline/ref=0189F707FD84E7EF905D1D59BDC244D725638E9FE43464F85C562D1223CADF473781E561E1E3916DB5BCS" TargetMode="External"/><Relationship Id="rId32" Type="http://schemas.openxmlformats.org/officeDocument/2006/relationships/hyperlink" Target="consultantplus://offline/ref=0189F707FD84E7EF905D1D59BDC244D725638E9FE43464F85C562D1223CADF473781E561E1E3916DB5BCS" TargetMode="External"/><Relationship Id="rId37" Type="http://schemas.openxmlformats.org/officeDocument/2006/relationships/hyperlink" Target="consultantplus://offline/ref=0189F707FD84E7EF905D1D59BDC244D725638E9FE43464F85C562D1223CADF473781E561E1E3916EB5B0S" TargetMode="External"/><Relationship Id="rId40" Type="http://schemas.openxmlformats.org/officeDocument/2006/relationships/hyperlink" Target="consultantplus://offline/ref=0189F707FD84E7EF905D1D59BDC244D725638E9FE43464F85C562D1223CADF473781E561E1E3916DB5BCS" TargetMode="External"/><Relationship Id="rId45" Type="http://schemas.openxmlformats.org/officeDocument/2006/relationships/hyperlink" Target="consultantplus://offline/ref=0189F707FD84E7EF905D1D59BDC244D725638E9FE43464F85C562D1223CADF473781E561E1E3916EB5B0S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0189F707FD84E7EF905D1D59BDC244D725638E9FE43464F85C562D1223CADF473781E561E1E3916DB5BCS" TargetMode="External"/><Relationship Id="rId23" Type="http://schemas.openxmlformats.org/officeDocument/2006/relationships/hyperlink" Target="consultantplus://offline/ref=0189F707FD84E7EF905D1D59BDC244D725638E9FE43464F85C562D1223CADF473781E561E1E3916EB5B0S" TargetMode="External"/><Relationship Id="rId28" Type="http://schemas.openxmlformats.org/officeDocument/2006/relationships/hyperlink" Target="consultantplus://offline/ref=0189F707FD84E7EF905D1D59BDC244D725638E9FE43464F85C562D1223CADF473781E561E1E3916DB5BCS" TargetMode="External"/><Relationship Id="rId36" Type="http://schemas.openxmlformats.org/officeDocument/2006/relationships/hyperlink" Target="consultantplus://offline/ref=0189F707FD84E7EF905D1D59BDC244D725638E9FE43464F85C562D1223CADF473781E561E1E3916DB5BCS" TargetMode="External"/><Relationship Id="rId49" Type="http://schemas.openxmlformats.org/officeDocument/2006/relationships/hyperlink" Target="consultantplus://offline/ref=0189F707FD84E7EF905D1D59BDC244D725638E9FE43464F85C562D1223CADF473781E561E1E3916EB5B0S" TargetMode="External"/><Relationship Id="rId10" Type="http://schemas.openxmlformats.org/officeDocument/2006/relationships/image" Target="media/image6.wmf"/><Relationship Id="rId19" Type="http://schemas.openxmlformats.org/officeDocument/2006/relationships/hyperlink" Target="consultantplus://offline/ref=0189F707FD84E7EF905D1D59BDC244D725638E9FE43464F85C562D1223CADF473781E561E1E3916EB5B0S" TargetMode="External"/><Relationship Id="rId31" Type="http://schemas.openxmlformats.org/officeDocument/2006/relationships/hyperlink" Target="consultantplus://offline/ref=0189F707FD84E7EF905D1D59BDC244D725638E9FE43464F85C562D1223CADF473781E561E1E3916EB5B0S" TargetMode="External"/><Relationship Id="rId44" Type="http://schemas.openxmlformats.org/officeDocument/2006/relationships/hyperlink" Target="consultantplus://offline/ref=0189F707FD84E7EF905D1D59BDC244D725638E9FE43464F85C562D1223CADF473781E561E1E3916DB5BCS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hyperlink" Target="consultantplus://offline/ref=0189F707FD84E7EF905D1D59BDC244D725638E9FE43464F85C562D1223CADF473781E561E1E3916EB5B0S" TargetMode="External"/><Relationship Id="rId22" Type="http://schemas.openxmlformats.org/officeDocument/2006/relationships/hyperlink" Target="consultantplus://offline/ref=0189F707FD84E7EF905D1D59BDC244D725638E9FE43464F85C562D1223CADF473781E561E1E3916DB5BCS" TargetMode="External"/><Relationship Id="rId27" Type="http://schemas.openxmlformats.org/officeDocument/2006/relationships/hyperlink" Target="consultantplus://offline/ref=0189F707FD84E7EF905D1D59BDC244D725638E9FE43464F85C562D1223CADF473781E561E1E3916EB5B0S" TargetMode="External"/><Relationship Id="rId30" Type="http://schemas.openxmlformats.org/officeDocument/2006/relationships/hyperlink" Target="consultantplus://offline/ref=0189F707FD84E7EF905D1D59BDC244D725638E9FE43464F85C562D1223CADF473781E561E1E3916DB5BCS" TargetMode="External"/><Relationship Id="rId35" Type="http://schemas.openxmlformats.org/officeDocument/2006/relationships/hyperlink" Target="consultantplus://offline/ref=0189F707FD84E7EF905D1D59BDC244D725638E9FE43464F85C562D1223CADF473781E561E1E3916EB5B0S" TargetMode="External"/><Relationship Id="rId43" Type="http://schemas.openxmlformats.org/officeDocument/2006/relationships/hyperlink" Target="consultantplus://offline/ref=0189F707FD84E7EF905D1D59BDC244D725638E9FE43464F85C562D1223CADF473781E561E1E3916EB5B0S" TargetMode="External"/><Relationship Id="rId48" Type="http://schemas.openxmlformats.org/officeDocument/2006/relationships/hyperlink" Target="consultantplus://offline/ref=0189F707FD84E7EF905D1D59BDC244D725638E9FE43464F85C562D1223CADF473781E561E1E3916DB5BCS" TargetMode="External"/><Relationship Id="rId8" Type="http://schemas.openxmlformats.org/officeDocument/2006/relationships/image" Target="media/image4.wmf"/><Relationship Id="rId51" Type="http://schemas.openxmlformats.org/officeDocument/2006/relationships/hyperlink" Target="consultantplus://offline/ref=0189F707FD84E7EF905D1D59BDC244D725638E9FE43464F85C562D1223CADF473781E561E1E3916EB5B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48</Pages>
  <Words>12330</Words>
  <Characters>70281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Лузина Анастасия Андреевна (50-414-2W7 - laa)</dc:creator>
  <cp:lastModifiedBy>Сергеева Светлана Александровна</cp:lastModifiedBy>
  <cp:revision>6</cp:revision>
  <cp:lastPrinted>2021-06-04T08:44:00Z</cp:lastPrinted>
  <dcterms:created xsi:type="dcterms:W3CDTF">2023-08-01T06:41:00Z</dcterms:created>
  <dcterms:modified xsi:type="dcterms:W3CDTF">2023-08-02T12:28:00Z</dcterms:modified>
</cp:coreProperties>
</file>