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5C" w:rsidRPr="000F7E53" w:rsidRDefault="0029085C" w:rsidP="008B7AA7">
      <w:pPr>
        <w:pStyle w:val="ConsPlusTitle"/>
        <w:jc w:val="center"/>
        <w:rPr>
          <w:sz w:val="26"/>
          <w:szCs w:val="26"/>
        </w:rPr>
      </w:pPr>
    </w:p>
    <w:p w:rsidR="008B56F9" w:rsidRPr="000F7E53" w:rsidRDefault="008B56F9" w:rsidP="000F7E53">
      <w:pPr>
        <w:pStyle w:val="ConsPlusTitle"/>
        <w:jc w:val="center"/>
        <w:rPr>
          <w:sz w:val="26"/>
          <w:szCs w:val="26"/>
        </w:rPr>
      </w:pPr>
      <w:r w:rsidRPr="000F7E53">
        <w:rPr>
          <w:sz w:val="26"/>
          <w:szCs w:val="26"/>
        </w:rPr>
        <w:t>ПОЯСНИТЕЛЬНАЯ ЗАПИСКА</w:t>
      </w:r>
    </w:p>
    <w:p w:rsidR="002134D7" w:rsidRPr="000F7E53" w:rsidRDefault="008B56F9" w:rsidP="000F7E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E53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7432E4" w:rsidRPr="000F7E53">
        <w:rPr>
          <w:rFonts w:ascii="Times New Roman" w:hAnsi="Times New Roman" w:cs="Times New Roman"/>
          <w:b/>
          <w:sz w:val="26"/>
          <w:szCs w:val="26"/>
        </w:rPr>
        <w:t xml:space="preserve">распоряжения </w:t>
      </w:r>
      <w:r w:rsidR="002134D7" w:rsidRPr="000F7E53">
        <w:rPr>
          <w:rFonts w:ascii="Times New Roman" w:hAnsi="Times New Roman" w:cs="Times New Roman"/>
          <w:b/>
          <w:sz w:val="26"/>
          <w:szCs w:val="26"/>
        </w:rPr>
        <w:t xml:space="preserve">Службы государственного </w:t>
      </w:r>
      <w:r w:rsidR="002134D7" w:rsidRPr="000F7E53">
        <w:rPr>
          <w:rFonts w:ascii="Times New Roman" w:hAnsi="Times New Roman" w:cs="Times New Roman"/>
          <w:b/>
          <w:sz w:val="26"/>
          <w:szCs w:val="26"/>
        </w:rPr>
        <w:br/>
        <w:t>строительного надзора и экспертизы Санкт-Петербурга</w:t>
      </w:r>
    </w:p>
    <w:p w:rsidR="000F0B1A" w:rsidRDefault="0029085C" w:rsidP="000F7E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E53">
        <w:rPr>
          <w:rFonts w:ascii="Times New Roman" w:hAnsi="Times New Roman" w:cs="Times New Roman"/>
          <w:b/>
          <w:sz w:val="26"/>
          <w:szCs w:val="26"/>
        </w:rPr>
        <w:t>«О внесении изменени</w:t>
      </w:r>
      <w:r w:rsidR="007625A5">
        <w:rPr>
          <w:rFonts w:ascii="Times New Roman" w:hAnsi="Times New Roman" w:cs="Times New Roman"/>
          <w:b/>
          <w:sz w:val="26"/>
          <w:szCs w:val="26"/>
        </w:rPr>
        <w:t>я</w:t>
      </w:r>
      <w:r w:rsidRPr="000F7E53">
        <w:rPr>
          <w:rFonts w:ascii="Times New Roman" w:hAnsi="Times New Roman" w:cs="Times New Roman"/>
          <w:b/>
          <w:sz w:val="26"/>
          <w:szCs w:val="26"/>
        </w:rPr>
        <w:t xml:space="preserve"> в распоряжение Службы государственного строительного надзора и экспертизы Санкт-Петербурга </w:t>
      </w:r>
      <w:r w:rsidR="00EA34B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625A5">
        <w:rPr>
          <w:rFonts w:ascii="Times New Roman" w:hAnsi="Times New Roman" w:cs="Times New Roman"/>
          <w:b/>
          <w:sz w:val="26"/>
          <w:szCs w:val="26"/>
        </w:rPr>
        <w:t>16.12.2020 № 9</w:t>
      </w:r>
      <w:r w:rsidR="00A90175" w:rsidRPr="000F7E53">
        <w:rPr>
          <w:rFonts w:ascii="Times New Roman" w:hAnsi="Times New Roman" w:cs="Times New Roman"/>
          <w:b/>
          <w:sz w:val="26"/>
          <w:szCs w:val="26"/>
        </w:rPr>
        <w:t>-р</w:t>
      </w:r>
      <w:r w:rsidR="007625A5">
        <w:rPr>
          <w:rFonts w:ascii="Times New Roman" w:hAnsi="Times New Roman" w:cs="Times New Roman"/>
          <w:b/>
          <w:sz w:val="26"/>
          <w:szCs w:val="26"/>
        </w:rPr>
        <w:t>/20</w:t>
      </w:r>
      <w:r w:rsidR="000F0B1A" w:rsidRPr="000F7E53">
        <w:rPr>
          <w:rFonts w:ascii="Times New Roman" w:hAnsi="Times New Roman" w:cs="Times New Roman"/>
          <w:b/>
          <w:sz w:val="26"/>
          <w:szCs w:val="26"/>
        </w:rPr>
        <w:t>»</w:t>
      </w:r>
    </w:p>
    <w:p w:rsidR="00517428" w:rsidRPr="000F7E53" w:rsidRDefault="00517428" w:rsidP="000F7E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(далее – Проект)</w:t>
      </w:r>
    </w:p>
    <w:p w:rsidR="00A81ACE" w:rsidRPr="000F7E53" w:rsidRDefault="00A81ACE" w:rsidP="000F7E5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261" w:rsidRDefault="005B4124" w:rsidP="004E1261">
      <w:pPr>
        <w:widowControl/>
        <w:autoSpaceDE/>
        <w:autoSpaceDN/>
        <w:adjustRightInd/>
        <w:ind w:firstLine="709"/>
        <w:jc w:val="both"/>
        <w:rPr>
          <w:rFonts w:ascii="Times New Roman" w:eastAsia="ヒラギノ角ゴ Pro W3" w:hAnsi="Times New Roman" w:cs="Times New Roman"/>
          <w:color w:val="000000"/>
          <w:sz w:val="26"/>
          <w:szCs w:val="26"/>
        </w:rPr>
      </w:pP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Настоящий </w:t>
      </w:r>
      <w:r w:rsidR="0051742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роект разработан 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Служб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ой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государственного строительного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br/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надзора и экспертизы Санкт-Петербурга (далее – Служба)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в целях приведения</w:t>
      </w:r>
      <w:r w:rsidRPr="005B412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Административного регламента Службы </w:t>
      </w:r>
      <w:r w:rsidRPr="000C0CD5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по предоставлению государственной услуги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br/>
      </w:r>
      <w:r w:rsidRPr="000C0CD5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</w:t>
      </w:r>
      <w:r w:rsidRPr="000C0CD5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осуществлению приема уведомлений о планируемом сносе объектов капитального строительства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утвержденного распоряжением Службы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от 16.12.2020 № 9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-р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/20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br/>
        <w:t>(далее – Регламент), в соответствии с положениями действующего гражданского законодательства в части порядка распоряжения объектами капитального строительства</w:t>
      </w:r>
      <w:r w:rsidR="001D32C2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(далее – ОКС)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, находящимися в общей собственности, в том числе в случае, </w:t>
      </w:r>
      <w:r w:rsidR="0051742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если собственником такого объекта является несовершеннолетнее лицо, </w:t>
      </w:r>
      <w:r w:rsidR="0051742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а также 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норм законодательства по защите и сохранению </w:t>
      </w:r>
      <w:r w:rsidRPr="00913B7F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объект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ов</w:t>
      </w:r>
      <w:r w:rsidRPr="00913B7F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культурного наследия</w:t>
      </w:r>
      <w:r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, исторических зданий</w:t>
      </w:r>
      <w:r w:rsidR="0051742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. </w:t>
      </w:r>
      <w:r w:rsidR="004E1261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В указанной связи </w:t>
      </w:r>
      <w:r w:rsidR="0051742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Регламент </w:t>
      </w:r>
      <w:r w:rsidR="004E1261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предлагается принять в новой редакции с учетом следующих</w:t>
      </w:r>
      <w:r w:rsidR="002A6357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дополнений и </w:t>
      </w:r>
      <w:r w:rsidR="004E1261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изменений. </w:t>
      </w:r>
    </w:p>
    <w:p w:rsidR="009E0712" w:rsidRDefault="009E0712" w:rsidP="009E0712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В соответствии с Проектом предлагается расширить перечень документов, необходимых в соответствии с нормативными правовыми актами для предоставления государственной услуги, подлежащих пред</w:t>
      </w:r>
      <w:r w:rsidR="00F51C9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ставлению заявителем (пункт 2.6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Регламента)</w:t>
      </w:r>
      <w:r w:rsidR="00F51C97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основании следующего.  </w:t>
      </w:r>
    </w:p>
    <w:p w:rsidR="00A834A8" w:rsidRDefault="00A834A8" w:rsidP="00A834A8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силу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части 1 статьи 55.30 Градостроительного кодекса Российской Федерации (далее – </w:t>
      </w:r>
      <w:proofErr w:type="spellStart"/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РФ) снос </w:t>
      </w:r>
      <w:r w:rsidR="001D32C2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1D32C2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осуществляется на основании решения собственника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такого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объе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кта. </w:t>
      </w:r>
    </w:p>
    <w:p w:rsidR="00BD06B8" w:rsidRDefault="00F51C97" w:rsidP="00A834A8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Согласно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статье 244 </w:t>
      </w:r>
      <w:r w:rsidR="00A834A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Гражданског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 кодекса Российской Федерации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A834A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(далее – ГК РФ)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указано, что и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мущество, находящееся в собственности двух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или нескольких лиц, принадлежит им на праве общей собственности. При этом общая собственность на имущество является долевой, за исключением случаев, когда законом предусмотрено образование совместной собственности на это имущество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Часть 1 статьи 246 ГК РФ </w:t>
      </w:r>
      <w:r w:rsidR="00154E07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 часть 2 статьи 253 ГК РФ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предусматрива</w:t>
      </w:r>
      <w:r w:rsidR="00154E07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ю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т, что распоряжение имуществом, находящимся </w:t>
      </w:r>
      <w:r w:rsidR="00154E07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как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</w:t>
      </w:r>
      <w:r w:rsidR="00C7056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долевой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</w:t>
      </w:r>
      <w:r w:rsidR="00154E07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так и в совместной собственности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осуществляется по соглашению </w:t>
      </w:r>
      <w:r w:rsidR="00154E07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(согласию) </w:t>
      </w:r>
      <w:r w:rsidR="009C0AE3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всех ее участников. </w:t>
      </w:r>
    </w:p>
    <w:p w:rsidR="00BD06B8" w:rsidRPr="0026394A" w:rsidRDefault="009C0AE3" w:rsidP="00BD06B8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Снос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8F3EA4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является юридически значимым действием, затрагивающим законные интересы и права всех 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собственников такого объекта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указанной связи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при направлении уведомления о сносе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находящ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егося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в общей собственности, Проект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ом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предусм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тр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ена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необходимость предоставления копии </w:t>
      </w:r>
      <w:r w:rsidR="008B27B4" w:rsidRP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согласия всех собственников </w:t>
      </w:r>
      <w:r w:rsidR="00A834A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на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снос такого объекта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 При этом у</w:t>
      </w:r>
      <w:r w:rsidR="00BD06B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читывая, что установить подлинность подписей 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собственников объекта,</w:t>
      </w:r>
      <w:r w:rsidR="00BD06B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подлежащего сносу, без соответствующего заверения (удостоверения) не представляется возможным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</w:t>
      </w:r>
      <w:r w:rsidR="008B27B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Проектом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также 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предусмотрена необходимость нотариального удостоверения таких подписей в соответствии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со статьями </w:t>
      </w:r>
      <w:r w:rsidR="00BD06B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35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и 80</w:t>
      </w:r>
      <w:r w:rsidR="00BD06B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«</w:t>
      </w:r>
      <w:r w:rsidR="00BD06B8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Основ законодательства Российской Федерации о н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отариате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»</w:t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BD06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от 11.02.1993 № 4462-1. </w:t>
      </w:r>
    </w:p>
    <w:p w:rsidR="00B3453E" w:rsidRDefault="00B3453E" w:rsidP="0026394A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Для случаев сноса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собственниками которых являются несовершеннолетние лица, Проектом предусмотрена необходимость предоставления заявителями копии предварительного разрешения органа опеки и попечительства на совершение действий, влекущих уменьшение имущества несовершеннолетнего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что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обосновывается следующими нормам</w:t>
      </w:r>
      <w:r w:rsidR="0020279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 законодательства.</w:t>
      </w:r>
    </w:p>
    <w:p w:rsidR="00B3453E" w:rsidRPr="0026394A" w:rsidRDefault="00B3453E" w:rsidP="00B3453E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Согласно части 3 статьи 60 Семейного кодекса Российской Федерации</w:t>
      </w:r>
      <w:r w:rsidR="00F51C9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F51C9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 xml:space="preserve">при осуществлении родителями правомочий по управлению имуществом ребенка </w:t>
      </w:r>
      <w:r w:rsid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на них распространяются правила, установленные гражданским законодательством </w:t>
      </w:r>
      <w:r w:rsid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отношении распоряжения имуществом подопечного (</w:t>
      </w:r>
      <w:hyperlink r:id="rId7" w:history="1">
        <w:r w:rsidRPr="0026394A">
          <w:rPr>
            <w:rFonts w:ascii="Times New Roman" w:eastAsiaTheme="minorHAnsi" w:hAnsi="Times New Roman" w:cs="Times New Roman"/>
            <w:color w:val="000000"/>
            <w:sz w:val="26"/>
            <w:szCs w:val="26"/>
            <w:lang w:eastAsia="en-US"/>
          </w:rPr>
          <w:t>статья 37</w:t>
        </w:r>
      </w:hyperlink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Г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К РФ).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соответствии с частью 2 статьи 37 Г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К РФ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опекун не вправе без предварительного разрешения органа опеки и попечительства совершать, а попечитель - давать согласие на совершение сделок </w:t>
      </w:r>
      <w:r w:rsid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любых других действий, влекущих уменьшение имущества подопечного.</w:t>
      </w:r>
    </w:p>
    <w:p w:rsidR="0004692E" w:rsidRPr="001D32C2" w:rsidRDefault="00392134" w:rsidP="004E1261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i/>
          <w:color w:val="000000"/>
          <w:sz w:val="26"/>
          <w:szCs w:val="26"/>
          <w:lang w:eastAsia="en-US"/>
        </w:rPr>
      </w:pP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соответствии с</w:t>
      </w:r>
      <w:r w:rsidR="00E662AF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частями 1-3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E662AF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статьи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36 Федерального закона от 25.06.2002 </w:t>
      </w:r>
      <w:r w:rsid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№ 73-ФЗ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«Об объектах культурного наследия (памятниках истории и культуры) народов Российской Федерации» (далее - Федеральный закон № 73-ФЗ) </w:t>
      </w:r>
      <w:r w:rsidR="003A101A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случае, если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3A101A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расположен в границах территории объекта культурного наследия либо на земельном участке, непосредственно связанном с земельным участком в границах территории объекта культурного наследия, строительные и иные работы на таких земельных участках проводятся при наличии в проектной документации разделов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наследия, либо плана проведения спасательных археологических полевых работ, включающих оценку воздействия проводимых работ на указанный объект культурного наследия, согласованных с региональным органом охраны объектов культурного наследия.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При этом н</w:t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еобходимость предоставления заключения государственной историко-культурной экспертизы в отношении документации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или разделов документации, обосновывающей меры по обеспечению сохранности объекта культурного наследия, включенного в реестр, выявленного объекта культурного наследия либо объекта, обладающего признаками объекта культурного наследия, предусмотрена </w:t>
      </w:r>
      <w:r w:rsidR="003A101A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ст</w:t>
      </w:r>
      <w:r w:rsidR="00C7056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атьей 30 Федерального закона </w:t>
      </w:r>
      <w:r w:rsidR="003A101A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№ 73-ФЗ.</w:t>
      </w:r>
      <w:r w:rsidR="0004692E" w:rsidRPr="000849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8493A" w:rsidRPr="000849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указанной связи предлагается дополнить Регламент пунктами 2.6.2.8 и 2.6.2.9.</w:t>
      </w:r>
    </w:p>
    <w:p w:rsidR="00A73A09" w:rsidRDefault="00237EAD" w:rsidP="00A73A09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</w:t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редусмотренные Проектом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вышеуказанные </w:t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изменения Регламента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обеспечивают</w:t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соблюдение норм законодательства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направленных на защиту имущественных прав </w:t>
      </w:r>
      <w:r w:rsidR="00046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собственников, включая 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несовершеннолетних, а также </w:t>
      </w:r>
      <w:r w:rsidR="00A73A09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способствуют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выполнени</w:t>
      </w:r>
      <w:r w:rsidR="00A73A09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ю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одной из приоритетных задач органов государственной власти субъектов Российской Федерации по </w:t>
      </w:r>
      <w:r w:rsidR="00B3453E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сохранени</w:t>
      </w:r>
      <w:r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ю </w:t>
      </w:r>
      <w:r w:rsidR="00A73A09" w:rsidRPr="0026394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 охране объектов культурного наследия, что особенно актуально для Санкт-Петербурга. </w:t>
      </w:r>
    </w:p>
    <w:p w:rsidR="00CA492E" w:rsidRPr="00FE1D0C" w:rsidRDefault="00E57AFA" w:rsidP="001D32C2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Проектом также предусмотрено расширение</w:t>
      </w:r>
      <w:r w:rsidR="00F731B5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перечня оснований для отказа </w:t>
      </w:r>
      <w:r w:rsidR="00F731B5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  <w:t>в предоставлении государственной услуги</w:t>
      </w:r>
      <w:r w:rsidR="00FE1D0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(пункт </w:t>
      </w:r>
      <w:r w:rsidR="00FE1D0C" w:rsidRPr="00FE1D0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2.10.2 Регламента)</w:t>
      </w:r>
      <w:r w:rsidR="00FE1D0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обусловленное,</w:t>
      </w:r>
      <w:r w:rsidR="00FE1D0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FE1D0C" w:rsidRPr="000849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том числе,</w:t>
      </w:r>
      <w:r w:rsidR="00FE1D0C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новой редакцией пункта 2.6 Регламента.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Введение дополнительных оснований 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для отказа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обусловлено </w:t>
      </w:r>
      <w:r w:rsid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также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следующими требованиями законодательства. </w:t>
      </w:r>
    </w:p>
    <w:p w:rsidR="00A5511F" w:rsidRDefault="00A5511F" w:rsidP="00CA492E">
      <w:pPr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proofErr w:type="spellStart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 устанавливает обязательный уведомительный порядок сноса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осуществляемый исключительно без целей последующего строительства нового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реконструкции объекта капитального строительства.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силу</w:t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части 8 статьи 55.30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proofErr w:type="spellStart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 положения главы 6.4 </w:t>
      </w:r>
      <w:proofErr w:type="spellStart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 не распространяются на случаи сноса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целях строительства нового объекта, реконструкции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Снос такого объекта осуществляется в порядке, установленном главой 6 </w:t>
      </w:r>
      <w:proofErr w:type="spellStart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 w:rsidRPr="00A5511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При сносе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некапитальных строений, сооружений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уведомл</w:t>
      </w:r>
      <w:r w:rsid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ять Службу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не требуется.</w:t>
      </w:r>
    </w:p>
    <w:p w:rsidR="00CA492E" w:rsidRDefault="00CA492E" w:rsidP="00CA492E">
      <w:pPr>
        <w:ind w:firstLine="567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Иные основания, дополняющие раздел 2.10.2 Регламента, </w:t>
      </w:r>
      <w:r w:rsidRP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носят характер правового обоснования намечаемой деятельности по сносу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P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направлены на подтверждение правых статусов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а также корректного сод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ержания направленных документов</w:t>
      </w:r>
      <w:r w:rsidRP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Перечисленные дополнения, в свою очередь, также отражены в </w:t>
      </w:r>
      <w:r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типовом административном регламенте, утвержденн</w:t>
      </w:r>
      <w:r w:rsid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</w:t>
      </w:r>
      <w:r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м </w:t>
      </w:r>
      <w:r w:rsidR="000B575F"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приказом Минстроя</w:t>
      </w:r>
      <w:r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России</w:t>
      </w:r>
      <w:r w:rsidR="000B575F"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B575F" w:rsidRPr="000B575F">
        <w:rPr>
          <w:rFonts w:ascii="Times New Roman" w:eastAsiaTheme="minorHAnsi" w:hAnsi="Times New Roman" w:cs="Times New Roman"/>
          <w:iCs/>
          <w:color w:val="000000"/>
          <w:sz w:val="26"/>
          <w:szCs w:val="26"/>
          <w:lang w:eastAsia="en-US"/>
        </w:rPr>
        <w:t>от 25.12.2021</w:t>
      </w:r>
      <w:r w:rsidR="000B575F"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0B575F" w:rsidRPr="000B575F">
        <w:rPr>
          <w:rFonts w:ascii="Times New Roman" w:eastAsiaTheme="minorHAnsi" w:hAnsi="Times New Roman" w:cs="Times New Roman"/>
          <w:iCs/>
          <w:color w:val="000000"/>
          <w:sz w:val="26"/>
          <w:szCs w:val="26"/>
          <w:lang w:eastAsia="en-US"/>
        </w:rPr>
        <w:t>№ 57327-КМ/14</w:t>
      </w:r>
      <w:r w:rsidRPr="000B575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  <w:r w:rsidRPr="00CA492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  </w:t>
      </w:r>
    </w:p>
    <w:p w:rsidR="00CA492E" w:rsidRDefault="008B55CB" w:rsidP="004E1261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Учитывая, что с</w:t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нос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8F3EA4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является юридически значимым действием, затрагивающим законные интересы и права собственников, а также иных законных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F51C9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>участников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гражданского оборота</w:t>
      </w: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Проектом предусмотрено уточнение редакции 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пункта 2.17.4 Регламента «Способы предоставления государственной услуги заявителю» с целью закрепления только таких </w:t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способов предоставления государственной услуги</w:t>
      </w: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которые </w:t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позволяют идентифицировать и аутентифициро</w:t>
      </w: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вать заявителя вне зависимости </w:t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от выбранного им способа направления документов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CA492E"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 Службу</w:t>
      </w:r>
      <w:r w:rsidRPr="008B55C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</w:p>
    <w:p w:rsidR="00EB617B" w:rsidRDefault="00EB617B" w:rsidP="00EB617B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Проект также предусматривает дополнение перечня документов, запрашиваемых уполномоченным должностным лицом Службы в порядке межведомственного взаимодействия (пункт 3.2.2 Регламента), по следующим основаниям. </w:t>
      </w:r>
    </w:p>
    <w:p w:rsidR="00EB617B" w:rsidRDefault="00EB617B" w:rsidP="00FB3A3A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EB617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порядке общих требований Закона Санкт-Петербурга от 19.01.2009 № 820-7 </w:t>
      </w:r>
      <w:r w:rsidRPr="00EB617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  <w:t xml:space="preserve">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</w:t>
      </w:r>
      <w:r w:rsidRPr="00EB617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  <w:t>к градостроительным регламентам в границах указанных зон» запрещается, в том числе снос (демонтаж) исторических зданий.</w:t>
      </w:r>
      <w:r w:rsid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В случае, если по результатам межведомственного запроса </w:t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из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уполномоченного органа будут</w:t>
      </w:r>
      <w:r w:rsid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получены </w:t>
      </w:r>
      <w:r w:rsidR="00FB3A3A" w:rsidRP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сведени</w:t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я</w:t>
      </w:r>
      <w:r w:rsidR="00FB3A3A" w:rsidRP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FB3A3A" w:rsidRP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об отнесении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="00FB3A3A" w:rsidRP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подлежащего сносу,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FB3A3A" w:rsidRPr="00FB3A3A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к историческому зданию</w:t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Служба отказывает 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</w:r>
      <w:r w:rsidR="00FA408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предоставлении услуги на сновании пункта 2.10.2 Регламента. </w:t>
      </w:r>
    </w:p>
    <w:p w:rsidR="00B21D70" w:rsidRDefault="00B21D70" w:rsidP="00B21D7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Иная,</w:t>
      </w:r>
      <w:r w:rsidRPr="00B21D70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у</w:t>
      </w:r>
      <w:r w:rsidRPr="00B21D70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казанная во вносимых в пункт 3.2.2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Регламента</w:t>
      </w:r>
      <w:r w:rsidRPr="00B21D70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информация, получаемая в рамках межведомственного взаимодействия, является необходимой для принятия решения по направленным ув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едомлениям о планируемом сносе </w:t>
      </w:r>
      <w:r w:rsidRPr="00B21D70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 части подтверждения (установления) целей нового строительства </w:t>
      </w:r>
      <w:r w:rsidR="008F3EA4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ОКС</w:t>
      </w:r>
      <w:r w:rsidRPr="00B21D70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, реконструкции</w:t>
      </w:r>
      <w:r w:rsidR="008F3EA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объекта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</w:p>
    <w:p w:rsidR="00575F5D" w:rsidRDefault="000B575F" w:rsidP="00575F5D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Предусмотренные дополнительные ссылки на </w:t>
      </w:r>
      <w:proofErr w:type="spellStart"/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ГрК</w:t>
      </w:r>
      <w:proofErr w:type="spellEnd"/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РФ в приложении № 3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br/>
        <w:t xml:space="preserve">к Регламенту </w:t>
      </w:r>
      <w:r w:rsidR="00706BD7" w:rsidRPr="00706BD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позволят обеспечить информативность и доступность требований действующего законодательства Российской Федерации для заявителей, предостеречь от возможных нарушений при производстве работ, в том числе нарушений порядка сноса 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ОКС</w:t>
      </w:r>
      <w:r w:rsidR="00706BD7" w:rsidRPr="00706BD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планируемого в целях последующего нового строительства 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ОКС</w:t>
      </w:r>
      <w:r w:rsidR="00706BD7" w:rsidRPr="00706BD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реконструкции </w:t>
      </w:r>
      <w:r w:rsidR="00314F81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таких объектов. </w:t>
      </w:r>
    </w:p>
    <w:p w:rsidR="00575F5D" w:rsidRPr="00575F5D" w:rsidRDefault="00575F5D" w:rsidP="00575F5D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Новая редакция Регламента, утверждаемая Проектом, соответствует требованиям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утвержденного постановлением Правительства Санкт-Петербурга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от 25.07.2011 № 1037.</w:t>
      </w:r>
    </w:p>
    <w:p w:rsidR="002B3E08" w:rsidRPr="00586620" w:rsidRDefault="00FB42B2" w:rsidP="00586620">
      <w:pPr>
        <w:widowControl/>
        <w:autoSpaceDE/>
        <w:autoSpaceDN/>
        <w:adjustRightInd/>
        <w:ind w:firstLine="709"/>
        <w:jc w:val="both"/>
        <w:rPr>
          <w:rFonts w:ascii="Times New Roman" w:eastAsia="ヒラギノ角ゴ Pro W3" w:hAnsi="Times New Roman" w:cs="Times New Roman"/>
          <w:color w:val="000000"/>
          <w:sz w:val="26"/>
          <w:szCs w:val="26"/>
        </w:rPr>
      </w:pP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Разработанный Проект не содержит положений, предусмотренных пунктом 3.1 Порядка п</w:t>
      </w:r>
      <w:r w:rsidR="000F7E53"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роведения оценки регулирующего 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воздействия в Санкт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noBreakHyphen/>
        <w:t>Петербурге, утвержденного постановлением Правительства Санкт</w:t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noBreakHyphen/>
        <w:t>Петербурга от 10.04.2014 № 244 «О порядке проведения оценки регулиру</w:t>
      </w:r>
      <w:bookmarkStart w:id="0" w:name="_GoBack"/>
      <w:bookmarkEnd w:id="0"/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ющего в</w:t>
      </w:r>
      <w:r w:rsidR="002B3E0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>оздействия в Санкт</w:t>
      </w:r>
      <w:r w:rsidR="002B3E0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noBreakHyphen/>
        <w:t>Петербурге»,</w:t>
      </w:r>
      <w:r w:rsidR="002B3E08">
        <w:rPr>
          <w:rFonts w:ascii="Times New Roman" w:eastAsia="ヒラギノ角ゴ Pro W3" w:hAnsi="Times New Roman" w:cs="Times New Roman"/>
          <w:color w:val="000000"/>
          <w:sz w:val="26"/>
          <w:szCs w:val="26"/>
        </w:rPr>
        <w:br/>
      </w:r>
      <w:r w:rsidRPr="000F7E53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и не подлежит процедуре оценки регулирующего воздействия. </w:t>
      </w:r>
      <w:r w:rsidR="007F13BE" w:rsidRPr="000F7E53">
        <w:rPr>
          <w:rFonts w:ascii="Times New Roman" w:hAnsi="Times New Roman" w:cs="Times New Roman"/>
          <w:sz w:val="26"/>
          <w:szCs w:val="26"/>
        </w:rPr>
        <w:t>Реализа</w:t>
      </w:r>
      <w:r w:rsidR="001C37D4" w:rsidRPr="000F7E53">
        <w:rPr>
          <w:rFonts w:ascii="Times New Roman" w:hAnsi="Times New Roman" w:cs="Times New Roman"/>
          <w:sz w:val="26"/>
          <w:szCs w:val="26"/>
        </w:rPr>
        <w:t>ция изменений, предусмотренных П</w:t>
      </w:r>
      <w:r w:rsidR="007F13BE" w:rsidRPr="000F7E53">
        <w:rPr>
          <w:rFonts w:ascii="Times New Roman" w:hAnsi="Times New Roman" w:cs="Times New Roman"/>
          <w:sz w:val="26"/>
          <w:szCs w:val="26"/>
        </w:rPr>
        <w:t>роектом, не</w:t>
      </w:r>
      <w:r w:rsidR="00706BD7">
        <w:rPr>
          <w:rFonts w:ascii="Times New Roman" w:hAnsi="Times New Roman" w:cs="Times New Roman"/>
          <w:sz w:val="26"/>
          <w:szCs w:val="26"/>
        </w:rPr>
        <w:t xml:space="preserve"> </w:t>
      </w:r>
      <w:r w:rsidR="007F13BE" w:rsidRPr="000F7E53">
        <w:rPr>
          <w:rFonts w:ascii="Times New Roman" w:hAnsi="Times New Roman" w:cs="Times New Roman"/>
          <w:sz w:val="26"/>
          <w:szCs w:val="26"/>
        </w:rPr>
        <w:t>повлеч</w:t>
      </w:r>
      <w:r w:rsidR="00794656" w:rsidRPr="000F7E53">
        <w:rPr>
          <w:rFonts w:ascii="Times New Roman" w:hAnsi="Times New Roman" w:cs="Times New Roman"/>
          <w:sz w:val="26"/>
          <w:szCs w:val="26"/>
        </w:rPr>
        <w:t>е</w:t>
      </w:r>
      <w:r w:rsidR="00D0563E">
        <w:rPr>
          <w:rFonts w:ascii="Times New Roman" w:hAnsi="Times New Roman" w:cs="Times New Roman"/>
          <w:sz w:val="26"/>
          <w:szCs w:val="26"/>
        </w:rPr>
        <w:t xml:space="preserve">т </w:t>
      </w:r>
      <w:r w:rsidR="007F13BE" w:rsidRPr="000F7E53">
        <w:rPr>
          <w:rFonts w:ascii="Times New Roman" w:hAnsi="Times New Roman" w:cs="Times New Roman"/>
          <w:sz w:val="26"/>
          <w:szCs w:val="26"/>
        </w:rPr>
        <w:t>дополнительных расходов бюджета</w:t>
      </w:r>
      <w:r w:rsidR="002134D7" w:rsidRPr="000F7E53">
        <w:rPr>
          <w:rFonts w:ascii="Times New Roman" w:hAnsi="Times New Roman" w:cs="Times New Roman"/>
          <w:sz w:val="26"/>
          <w:szCs w:val="26"/>
        </w:rPr>
        <w:t xml:space="preserve"> </w:t>
      </w:r>
      <w:r w:rsidR="00586620">
        <w:rPr>
          <w:rFonts w:ascii="Times New Roman" w:hAnsi="Times New Roman" w:cs="Times New Roman"/>
          <w:sz w:val="26"/>
          <w:szCs w:val="26"/>
        </w:rPr>
        <w:br/>
      </w:r>
      <w:r w:rsidR="002134D7" w:rsidRPr="000F7E53">
        <w:rPr>
          <w:rFonts w:ascii="Times New Roman" w:hAnsi="Times New Roman" w:cs="Times New Roman"/>
          <w:sz w:val="26"/>
          <w:szCs w:val="26"/>
        </w:rPr>
        <w:t>Санкт-Петербурга</w:t>
      </w:r>
      <w:r w:rsidR="00270ED8" w:rsidRPr="000F7E53">
        <w:rPr>
          <w:rFonts w:ascii="Times New Roman" w:hAnsi="Times New Roman" w:cs="Times New Roman"/>
          <w:sz w:val="26"/>
          <w:szCs w:val="26"/>
        </w:rPr>
        <w:t xml:space="preserve"> и увеличения штатной численности</w:t>
      </w:r>
      <w:r w:rsidR="00336963" w:rsidRPr="000F7E53">
        <w:rPr>
          <w:rFonts w:ascii="Times New Roman" w:hAnsi="Times New Roman" w:cs="Times New Roman"/>
          <w:sz w:val="26"/>
          <w:szCs w:val="26"/>
        </w:rPr>
        <w:t xml:space="preserve"> Службы</w:t>
      </w:r>
      <w:r w:rsidR="007F13BE" w:rsidRPr="000F7E53">
        <w:rPr>
          <w:rFonts w:ascii="Times New Roman" w:hAnsi="Times New Roman" w:cs="Times New Roman"/>
          <w:sz w:val="26"/>
          <w:szCs w:val="26"/>
        </w:rPr>
        <w:t>.</w:t>
      </w:r>
    </w:p>
    <w:p w:rsidR="002B3E08" w:rsidRDefault="000F7E53" w:rsidP="002B3E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7E53">
        <w:rPr>
          <w:rFonts w:ascii="Times New Roman" w:hAnsi="Times New Roman" w:cs="Times New Roman"/>
          <w:bCs/>
          <w:sz w:val="26"/>
          <w:szCs w:val="26"/>
        </w:rPr>
        <w:t xml:space="preserve">Во исполнение соглашения между </w:t>
      </w:r>
      <w:r w:rsidR="00314F81">
        <w:rPr>
          <w:rFonts w:ascii="Times New Roman" w:hAnsi="Times New Roman" w:cs="Times New Roman"/>
          <w:bCs/>
          <w:sz w:val="26"/>
          <w:szCs w:val="26"/>
        </w:rPr>
        <w:t xml:space="preserve">Правительством Санкт-Петербурга </w:t>
      </w:r>
      <w:r w:rsidRPr="000F7E53">
        <w:rPr>
          <w:rFonts w:ascii="Times New Roman" w:hAnsi="Times New Roman" w:cs="Times New Roman"/>
          <w:bCs/>
          <w:sz w:val="26"/>
          <w:szCs w:val="26"/>
        </w:rPr>
        <w:t>и прокуратурой Санкт-Петербурга о взаимод</w:t>
      </w:r>
      <w:r w:rsidR="00314F81">
        <w:rPr>
          <w:rFonts w:ascii="Times New Roman" w:hAnsi="Times New Roman" w:cs="Times New Roman"/>
          <w:bCs/>
          <w:sz w:val="26"/>
          <w:szCs w:val="26"/>
        </w:rPr>
        <w:t xml:space="preserve">ействии в сфере правотворчества </w:t>
      </w:r>
      <w:r w:rsidRPr="000F7E53">
        <w:rPr>
          <w:rFonts w:ascii="Times New Roman" w:hAnsi="Times New Roman" w:cs="Times New Roman"/>
          <w:bCs/>
          <w:sz w:val="26"/>
          <w:szCs w:val="26"/>
        </w:rPr>
        <w:t xml:space="preserve">от 22.06.2017 Проект </w:t>
      </w:r>
      <w:r w:rsidR="00D0563E">
        <w:rPr>
          <w:rFonts w:ascii="Times New Roman" w:hAnsi="Times New Roman" w:cs="Times New Roman"/>
          <w:bCs/>
          <w:sz w:val="26"/>
          <w:szCs w:val="26"/>
        </w:rPr>
        <w:t>был</w:t>
      </w:r>
      <w:r w:rsidRPr="000F7E53">
        <w:rPr>
          <w:rFonts w:ascii="Times New Roman" w:hAnsi="Times New Roman" w:cs="Times New Roman"/>
          <w:bCs/>
          <w:sz w:val="26"/>
          <w:szCs w:val="26"/>
        </w:rPr>
        <w:t xml:space="preserve"> направлен в прокуратуру Санкт-Петербурга для согласования</w:t>
      </w:r>
      <w:r w:rsidR="00424A0E">
        <w:rPr>
          <w:rFonts w:ascii="Times New Roman" w:hAnsi="Times New Roman" w:cs="Times New Roman"/>
          <w:bCs/>
          <w:sz w:val="26"/>
          <w:szCs w:val="26"/>
        </w:rPr>
        <w:t xml:space="preserve"> 02</w:t>
      </w:r>
      <w:r w:rsidR="007549C3">
        <w:rPr>
          <w:rFonts w:ascii="Times New Roman" w:hAnsi="Times New Roman" w:cs="Times New Roman"/>
          <w:bCs/>
          <w:sz w:val="26"/>
          <w:szCs w:val="26"/>
        </w:rPr>
        <w:t>.0</w:t>
      </w:r>
      <w:r w:rsidR="00424A0E">
        <w:rPr>
          <w:rFonts w:ascii="Times New Roman" w:hAnsi="Times New Roman" w:cs="Times New Roman"/>
          <w:bCs/>
          <w:sz w:val="26"/>
          <w:szCs w:val="26"/>
        </w:rPr>
        <w:t>8</w:t>
      </w:r>
      <w:r w:rsidR="00314F81">
        <w:rPr>
          <w:rFonts w:ascii="Times New Roman" w:hAnsi="Times New Roman" w:cs="Times New Roman"/>
          <w:bCs/>
          <w:sz w:val="26"/>
          <w:szCs w:val="26"/>
        </w:rPr>
        <w:t>.2023</w:t>
      </w:r>
      <w:r w:rsidRPr="000F7E5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D0563E">
        <w:rPr>
          <w:rFonts w:ascii="Times New Roman" w:hAnsi="Times New Roman" w:cs="Times New Roman"/>
          <w:bCs/>
          <w:sz w:val="26"/>
          <w:szCs w:val="26"/>
        </w:rPr>
        <w:t>В установленный срок з</w:t>
      </w:r>
      <w:r w:rsidRPr="000F7E53">
        <w:rPr>
          <w:rFonts w:ascii="Times New Roman" w:hAnsi="Times New Roman" w:cs="Times New Roman"/>
          <w:bCs/>
          <w:sz w:val="26"/>
          <w:szCs w:val="26"/>
        </w:rPr>
        <w:t xml:space="preserve">аключение прокуратуры Санкт-Петербурга </w:t>
      </w:r>
      <w:r w:rsidR="00314F81">
        <w:rPr>
          <w:rFonts w:ascii="Times New Roman" w:hAnsi="Times New Roman" w:cs="Times New Roman"/>
          <w:bCs/>
          <w:sz w:val="26"/>
          <w:szCs w:val="26"/>
        </w:rPr>
        <w:br/>
      </w:r>
      <w:r w:rsidRPr="000F7E53">
        <w:rPr>
          <w:rFonts w:ascii="Times New Roman" w:hAnsi="Times New Roman" w:cs="Times New Roman"/>
          <w:bCs/>
          <w:sz w:val="26"/>
          <w:szCs w:val="26"/>
        </w:rPr>
        <w:t>на Проект в Службу не поступало.</w:t>
      </w:r>
    </w:p>
    <w:p w:rsidR="00B97B2A" w:rsidRPr="000F7E53" w:rsidRDefault="00B97B2A" w:rsidP="002B3E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7E53">
        <w:rPr>
          <w:rFonts w:ascii="Times New Roman" w:hAnsi="Times New Roman" w:cs="Times New Roman"/>
          <w:sz w:val="26"/>
          <w:szCs w:val="26"/>
        </w:rPr>
        <w:t xml:space="preserve">Информация о принятии </w:t>
      </w:r>
      <w:r w:rsidR="00F36C42" w:rsidRPr="000F7E53">
        <w:rPr>
          <w:rFonts w:ascii="Times New Roman" w:hAnsi="Times New Roman" w:cs="Times New Roman"/>
          <w:sz w:val="26"/>
          <w:szCs w:val="26"/>
        </w:rPr>
        <w:t>П</w:t>
      </w:r>
      <w:r w:rsidRPr="000F7E53">
        <w:rPr>
          <w:rFonts w:ascii="Times New Roman" w:hAnsi="Times New Roman" w:cs="Times New Roman"/>
          <w:sz w:val="26"/>
          <w:szCs w:val="26"/>
        </w:rPr>
        <w:t xml:space="preserve">роекта будет размещена в течение </w:t>
      </w:r>
      <w:r w:rsidR="000F7E53" w:rsidRPr="000F7E53">
        <w:rPr>
          <w:rFonts w:ascii="Times New Roman" w:hAnsi="Times New Roman" w:cs="Times New Roman"/>
          <w:sz w:val="26"/>
          <w:szCs w:val="26"/>
        </w:rPr>
        <w:t>пяти</w:t>
      </w:r>
      <w:r w:rsidRPr="000F7E53">
        <w:rPr>
          <w:rFonts w:ascii="Times New Roman" w:hAnsi="Times New Roman" w:cs="Times New Roman"/>
          <w:sz w:val="26"/>
          <w:szCs w:val="26"/>
        </w:rPr>
        <w:t xml:space="preserve"> рабочих </w:t>
      </w:r>
      <w:r w:rsidR="00D0563E">
        <w:rPr>
          <w:rFonts w:ascii="Times New Roman" w:hAnsi="Times New Roman" w:cs="Times New Roman"/>
          <w:sz w:val="26"/>
          <w:szCs w:val="26"/>
        </w:rPr>
        <w:br/>
      </w:r>
      <w:r w:rsidRPr="000F7E53">
        <w:rPr>
          <w:rFonts w:ascii="Times New Roman" w:hAnsi="Times New Roman" w:cs="Times New Roman"/>
          <w:sz w:val="26"/>
          <w:szCs w:val="26"/>
        </w:rPr>
        <w:t xml:space="preserve">дней со дня официального опубликования </w:t>
      </w:r>
      <w:r w:rsidR="000F7E53" w:rsidRPr="000F7E53">
        <w:rPr>
          <w:rFonts w:ascii="Times New Roman" w:hAnsi="Times New Roman" w:cs="Times New Roman"/>
          <w:sz w:val="26"/>
          <w:szCs w:val="26"/>
        </w:rPr>
        <w:t xml:space="preserve">на официальном сайте Службы </w:t>
      </w:r>
      <w:r w:rsidR="00D0563E">
        <w:rPr>
          <w:rFonts w:ascii="Times New Roman" w:hAnsi="Times New Roman" w:cs="Times New Roman"/>
          <w:sz w:val="26"/>
          <w:szCs w:val="26"/>
        </w:rPr>
        <w:br/>
      </w:r>
      <w:r w:rsidR="000F7E53" w:rsidRPr="000F7E53">
        <w:rPr>
          <w:rFonts w:ascii="Times New Roman" w:hAnsi="Times New Roman" w:cs="Times New Roman"/>
          <w:sz w:val="26"/>
          <w:szCs w:val="26"/>
        </w:rPr>
        <w:t>в информационно-телекоммуникационной сети «Интернет»</w:t>
      </w:r>
      <w:r w:rsidRPr="000F7E53">
        <w:rPr>
          <w:rFonts w:ascii="Times New Roman" w:hAnsi="Times New Roman" w:cs="Times New Roman"/>
          <w:sz w:val="26"/>
          <w:szCs w:val="26"/>
        </w:rPr>
        <w:t>.</w:t>
      </w:r>
    </w:p>
    <w:p w:rsidR="00D472A1" w:rsidRDefault="00D472A1" w:rsidP="0006666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3552" w:rsidRDefault="001D76F3" w:rsidP="000F7E53">
      <w:pPr>
        <w:rPr>
          <w:rFonts w:ascii="Times New Roman" w:hAnsi="Times New Roman" w:cs="Times New Roman"/>
          <w:b/>
          <w:sz w:val="26"/>
          <w:szCs w:val="26"/>
        </w:rPr>
      </w:pPr>
      <w:r w:rsidRPr="000F7E53">
        <w:rPr>
          <w:rFonts w:ascii="Times New Roman" w:hAnsi="Times New Roman" w:cs="Times New Roman"/>
          <w:b/>
          <w:sz w:val="26"/>
          <w:szCs w:val="26"/>
        </w:rPr>
        <w:t>Начальник</w:t>
      </w:r>
      <w:r w:rsidR="001D3552" w:rsidRPr="000F7E53">
        <w:rPr>
          <w:rFonts w:ascii="Times New Roman" w:hAnsi="Times New Roman" w:cs="Times New Roman"/>
          <w:b/>
          <w:sz w:val="26"/>
          <w:szCs w:val="26"/>
        </w:rPr>
        <w:t xml:space="preserve"> Службы </w:t>
      </w:r>
      <w:r w:rsidR="008B7AA7" w:rsidRPr="000F7E5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="002B3E0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B7AA7" w:rsidRPr="000F7E5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D3552" w:rsidRPr="000F7E53">
        <w:rPr>
          <w:rFonts w:ascii="Times New Roman" w:hAnsi="Times New Roman" w:cs="Times New Roman"/>
          <w:b/>
          <w:sz w:val="26"/>
          <w:szCs w:val="26"/>
        </w:rPr>
        <w:tab/>
      </w:r>
      <w:r w:rsidR="001D3552" w:rsidRPr="000F7E53">
        <w:rPr>
          <w:rFonts w:ascii="Times New Roman" w:hAnsi="Times New Roman" w:cs="Times New Roman"/>
          <w:b/>
          <w:sz w:val="26"/>
          <w:szCs w:val="26"/>
        </w:rPr>
        <w:tab/>
      </w:r>
      <w:r w:rsidR="001D3552" w:rsidRPr="000F7E53">
        <w:rPr>
          <w:rFonts w:ascii="Times New Roman" w:hAnsi="Times New Roman" w:cs="Times New Roman"/>
          <w:b/>
          <w:sz w:val="26"/>
          <w:szCs w:val="26"/>
        </w:rPr>
        <w:tab/>
      </w:r>
      <w:r w:rsidR="000F7E53" w:rsidRPr="000F7E53">
        <w:rPr>
          <w:rFonts w:ascii="Times New Roman" w:hAnsi="Times New Roman" w:cs="Times New Roman"/>
          <w:b/>
          <w:sz w:val="26"/>
          <w:szCs w:val="26"/>
        </w:rPr>
        <w:tab/>
      </w:r>
      <w:r w:rsidR="002B3E0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36963" w:rsidRPr="000F7E53">
        <w:rPr>
          <w:rFonts w:ascii="Times New Roman" w:hAnsi="Times New Roman" w:cs="Times New Roman"/>
          <w:b/>
          <w:sz w:val="26"/>
          <w:szCs w:val="26"/>
        </w:rPr>
        <w:t>В.Г. Болдырев</w:t>
      </w:r>
    </w:p>
    <w:p w:rsidR="00A834A8" w:rsidRDefault="00A834A8" w:rsidP="000F7E53">
      <w:pPr>
        <w:rPr>
          <w:rFonts w:ascii="Times New Roman" w:hAnsi="Times New Roman" w:cs="Times New Roman"/>
          <w:b/>
          <w:sz w:val="26"/>
          <w:szCs w:val="26"/>
        </w:rPr>
      </w:pPr>
    </w:p>
    <w:sectPr w:rsidR="00A834A8" w:rsidSect="00586620">
      <w:headerReference w:type="default" r:id="rId8"/>
      <w:type w:val="continuous"/>
      <w:pgSz w:w="11907" w:h="16840" w:code="9"/>
      <w:pgMar w:top="851" w:right="851" w:bottom="0" w:left="1276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62" w:rsidRDefault="00825F62">
      <w:r>
        <w:separator/>
      </w:r>
    </w:p>
  </w:endnote>
  <w:endnote w:type="continuationSeparator" w:id="0">
    <w:p w:rsidR="00825F62" w:rsidRDefault="0082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62" w:rsidRDefault="00825F62">
      <w:r>
        <w:separator/>
      </w:r>
    </w:p>
  </w:footnote>
  <w:footnote w:type="continuationSeparator" w:id="0">
    <w:p w:rsidR="00825F62" w:rsidRDefault="0082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6E7" w:rsidRPr="00C14EBE" w:rsidRDefault="00AE59F6" w:rsidP="009326E7">
    <w:pPr>
      <w:pStyle w:val="a3"/>
      <w:jc w:val="center"/>
      <w:rPr>
        <w:rFonts w:ascii="Times New Roman" w:hAnsi="Times New Roman"/>
        <w:sz w:val="28"/>
        <w:szCs w:val="28"/>
      </w:rPr>
    </w:pPr>
    <w:r w:rsidRPr="00C14EBE">
      <w:rPr>
        <w:rFonts w:ascii="Times New Roman" w:hAnsi="Times New Roman"/>
        <w:sz w:val="28"/>
        <w:szCs w:val="28"/>
      </w:rPr>
      <w:fldChar w:fldCharType="begin"/>
    </w:r>
    <w:r w:rsidR="00E36004" w:rsidRPr="00C14EBE">
      <w:rPr>
        <w:rFonts w:ascii="Times New Roman" w:hAnsi="Times New Roman"/>
        <w:sz w:val="28"/>
        <w:szCs w:val="28"/>
      </w:rPr>
      <w:instrText xml:space="preserve"> PAGE   \* MERGEFORMAT </w:instrText>
    </w:r>
    <w:r w:rsidRPr="00C14EBE">
      <w:rPr>
        <w:rFonts w:ascii="Times New Roman" w:hAnsi="Times New Roman"/>
        <w:sz w:val="28"/>
        <w:szCs w:val="28"/>
      </w:rPr>
      <w:fldChar w:fldCharType="separate"/>
    </w:r>
    <w:r w:rsidR="00FB514F">
      <w:rPr>
        <w:rFonts w:ascii="Times New Roman" w:hAnsi="Times New Roman"/>
        <w:noProof/>
        <w:sz w:val="28"/>
        <w:szCs w:val="28"/>
      </w:rPr>
      <w:t>3</w:t>
    </w:r>
    <w:r w:rsidRPr="00C14EBE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F9"/>
    <w:rsid w:val="00013638"/>
    <w:rsid w:val="00015533"/>
    <w:rsid w:val="00015839"/>
    <w:rsid w:val="000178E5"/>
    <w:rsid w:val="00030BE6"/>
    <w:rsid w:val="0004692E"/>
    <w:rsid w:val="0006666B"/>
    <w:rsid w:val="00066D11"/>
    <w:rsid w:val="00080645"/>
    <w:rsid w:val="0008493A"/>
    <w:rsid w:val="000B4D9D"/>
    <w:rsid w:val="000B575F"/>
    <w:rsid w:val="000C0CD5"/>
    <w:rsid w:val="000C1F53"/>
    <w:rsid w:val="000C716D"/>
    <w:rsid w:val="000C7DB2"/>
    <w:rsid w:val="000E222A"/>
    <w:rsid w:val="000F0B1A"/>
    <w:rsid w:val="000F7E53"/>
    <w:rsid w:val="0011524A"/>
    <w:rsid w:val="001261C8"/>
    <w:rsid w:val="0013038F"/>
    <w:rsid w:val="00131A3A"/>
    <w:rsid w:val="00142BFD"/>
    <w:rsid w:val="0015380C"/>
    <w:rsid w:val="00154E07"/>
    <w:rsid w:val="001553EC"/>
    <w:rsid w:val="00183DBC"/>
    <w:rsid w:val="001A2036"/>
    <w:rsid w:val="001C37D4"/>
    <w:rsid w:val="001D0681"/>
    <w:rsid w:val="001D32C2"/>
    <w:rsid w:val="001D3552"/>
    <w:rsid w:val="001D76F3"/>
    <w:rsid w:val="001E54BE"/>
    <w:rsid w:val="0020279E"/>
    <w:rsid w:val="002037AE"/>
    <w:rsid w:val="002134D7"/>
    <w:rsid w:val="00222413"/>
    <w:rsid w:val="00225AAE"/>
    <w:rsid w:val="00237EAD"/>
    <w:rsid w:val="00245C2B"/>
    <w:rsid w:val="0025425A"/>
    <w:rsid w:val="002559FF"/>
    <w:rsid w:val="0026394A"/>
    <w:rsid w:val="00270ED8"/>
    <w:rsid w:val="00282A3C"/>
    <w:rsid w:val="0029085C"/>
    <w:rsid w:val="00291E24"/>
    <w:rsid w:val="00292280"/>
    <w:rsid w:val="0029510E"/>
    <w:rsid w:val="00295CB1"/>
    <w:rsid w:val="002A47B6"/>
    <w:rsid w:val="002A568C"/>
    <w:rsid w:val="002A6357"/>
    <w:rsid w:val="002B3E08"/>
    <w:rsid w:val="002C5FDF"/>
    <w:rsid w:val="002D3359"/>
    <w:rsid w:val="002D74FB"/>
    <w:rsid w:val="002D7E65"/>
    <w:rsid w:val="002E7C55"/>
    <w:rsid w:val="002F4F50"/>
    <w:rsid w:val="002F7F7A"/>
    <w:rsid w:val="003069DA"/>
    <w:rsid w:val="00307DEA"/>
    <w:rsid w:val="00314F81"/>
    <w:rsid w:val="00321507"/>
    <w:rsid w:val="003338F8"/>
    <w:rsid w:val="003353F0"/>
    <w:rsid w:val="00335DBB"/>
    <w:rsid w:val="00336963"/>
    <w:rsid w:val="00337D05"/>
    <w:rsid w:val="00341676"/>
    <w:rsid w:val="003438D1"/>
    <w:rsid w:val="003475A6"/>
    <w:rsid w:val="003504AB"/>
    <w:rsid w:val="0035126C"/>
    <w:rsid w:val="00367AF7"/>
    <w:rsid w:val="0039095F"/>
    <w:rsid w:val="00392134"/>
    <w:rsid w:val="003A101A"/>
    <w:rsid w:val="003B048F"/>
    <w:rsid w:val="003C0BAF"/>
    <w:rsid w:val="003E309F"/>
    <w:rsid w:val="0042416C"/>
    <w:rsid w:val="00424A0E"/>
    <w:rsid w:val="004422D8"/>
    <w:rsid w:val="00442995"/>
    <w:rsid w:val="0044336C"/>
    <w:rsid w:val="00456242"/>
    <w:rsid w:val="00467EAC"/>
    <w:rsid w:val="00474970"/>
    <w:rsid w:val="00475599"/>
    <w:rsid w:val="00496CF9"/>
    <w:rsid w:val="004B5C35"/>
    <w:rsid w:val="004D0EA8"/>
    <w:rsid w:val="004D397C"/>
    <w:rsid w:val="004E1261"/>
    <w:rsid w:val="004F1048"/>
    <w:rsid w:val="004F1BA9"/>
    <w:rsid w:val="00505860"/>
    <w:rsid w:val="00506743"/>
    <w:rsid w:val="00506B89"/>
    <w:rsid w:val="005153A9"/>
    <w:rsid w:val="00517428"/>
    <w:rsid w:val="00535B3C"/>
    <w:rsid w:val="005537C0"/>
    <w:rsid w:val="00554BC9"/>
    <w:rsid w:val="005562D0"/>
    <w:rsid w:val="00573138"/>
    <w:rsid w:val="005733A8"/>
    <w:rsid w:val="00575F5D"/>
    <w:rsid w:val="00576703"/>
    <w:rsid w:val="00586427"/>
    <w:rsid w:val="00586620"/>
    <w:rsid w:val="005869C9"/>
    <w:rsid w:val="00587AE5"/>
    <w:rsid w:val="00594979"/>
    <w:rsid w:val="00597570"/>
    <w:rsid w:val="005A075E"/>
    <w:rsid w:val="005A0B4C"/>
    <w:rsid w:val="005A225D"/>
    <w:rsid w:val="005A248B"/>
    <w:rsid w:val="005A76B5"/>
    <w:rsid w:val="005B3B95"/>
    <w:rsid w:val="005B4124"/>
    <w:rsid w:val="006205DF"/>
    <w:rsid w:val="006304F9"/>
    <w:rsid w:val="00640687"/>
    <w:rsid w:val="006477F3"/>
    <w:rsid w:val="00662446"/>
    <w:rsid w:val="00663769"/>
    <w:rsid w:val="006644EE"/>
    <w:rsid w:val="00664DB8"/>
    <w:rsid w:val="00697AA1"/>
    <w:rsid w:val="006C4E78"/>
    <w:rsid w:val="006D3800"/>
    <w:rsid w:val="006E5E9B"/>
    <w:rsid w:val="006F42A1"/>
    <w:rsid w:val="006F56EE"/>
    <w:rsid w:val="00706BD7"/>
    <w:rsid w:val="00733948"/>
    <w:rsid w:val="007432E4"/>
    <w:rsid w:val="007474E4"/>
    <w:rsid w:val="007549C3"/>
    <w:rsid w:val="00755663"/>
    <w:rsid w:val="00761FF5"/>
    <w:rsid w:val="007625A5"/>
    <w:rsid w:val="007646A3"/>
    <w:rsid w:val="00767D98"/>
    <w:rsid w:val="0077435A"/>
    <w:rsid w:val="00774F27"/>
    <w:rsid w:val="0077777C"/>
    <w:rsid w:val="0078198A"/>
    <w:rsid w:val="00784334"/>
    <w:rsid w:val="00794656"/>
    <w:rsid w:val="007B69E2"/>
    <w:rsid w:val="007B77AD"/>
    <w:rsid w:val="007D1A38"/>
    <w:rsid w:val="007D7180"/>
    <w:rsid w:val="007E4E01"/>
    <w:rsid w:val="007E5C55"/>
    <w:rsid w:val="007F13BE"/>
    <w:rsid w:val="00807BBA"/>
    <w:rsid w:val="00811A02"/>
    <w:rsid w:val="00817957"/>
    <w:rsid w:val="00825F62"/>
    <w:rsid w:val="00830295"/>
    <w:rsid w:val="0084161E"/>
    <w:rsid w:val="00847BF1"/>
    <w:rsid w:val="008565F7"/>
    <w:rsid w:val="008618A2"/>
    <w:rsid w:val="008A2433"/>
    <w:rsid w:val="008B27B4"/>
    <w:rsid w:val="008B55CB"/>
    <w:rsid w:val="008B56F9"/>
    <w:rsid w:val="008B7AA7"/>
    <w:rsid w:val="008D7245"/>
    <w:rsid w:val="008E34E2"/>
    <w:rsid w:val="008F1B43"/>
    <w:rsid w:val="008F3EA4"/>
    <w:rsid w:val="008F75FA"/>
    <w:rsid w:val="00913B7F"/>
    <w:rsid w:val="00925EE2"/>
    <w:rsid w:val="009326E7"/>
    <w:rsid w:val="009333DE"/>
    <w:rsid w:val="00941ED7"/>
    <w:rsid w:val="00950F8E"/>
    <w:rsid w:val="009555FC"/>
    <w:rsid w:val="00964FAD"/>
    <w:rsid w:val="00972AB3"/>
    <w:rsid w:val="00972E80"/>
    <w:rsid w:val="00981548"/>
    <w:rsid w:val="00992EE7"/>
    <w:rsid w:val="00995E1C"/>
    <w:rsid w:val="009A34BE"/>
    <w:rsid w:val="009A5ECB"/>
    <w:rsid w:val="009A6CBB"/>
    <w:rsid w:val="009C0AE3"/>
    <w:rsid w:val="009C29E8"/>
    <w:rsid w:val="009C44CB"/>
    <w:rsid w:val="009E0712"/>
    <w:rsid w:val="009F30D3"/>
    <w:rsid w:val="009F33BD"/>
    <w:rsid w:val="009F3C60"/>
    <w:rsid w:val="00A21D98"/>
    <w:rsid w:val="00A27E11"/>
    <w:rsid w:val="00A36E0B"/>
    <w:rsid w:val="00A50A0E"/>
    <w:rsid w:val="00A5511F"/>
    <w:rsid w:val="00A73A09"/>
    <w:rsid w:val="00A81ACE"/>
    <w:rsid w:val="00A834A8"/>
    <w:rsid w:val="00A85561"/>
    <w:rsid w:val="00A87294"/>
    <w:rsid w:val="00A90175"/>
    <w:rsid w:val="00A93823"/>
    <w:rsid w:val="00A93DB8"/>
    <w:rsid w:val="00AB0212"/>
    <w:rsid w:val="00AD34DE"/>
    <w:rsid w:val="00AD4A7B"/>
    <w:rsid w:val="00AD59CF"/>
    <w:rsid w:val="00AE10CB"/>
    <w:rsid w:val="00AE1147"/>
    <w:rsid w:val="00AE59F6"/>
    <w:rsid w:val="00AF38B0"/>
    <w:rsid w:val="00B03ECD"/>
    <w:rsid w:val="00B06278"/>
    <w:rsid w:val="00B21D70"/>
    <w:rsid w:val="00B3453E"/>
    <w:rsid w:val="00B37598"/>
    <w:rsid w:val="00B37C7C"/>
    <w:rsid w:val="00B409BC"/>
    <w:rsid w:val="00B42BE4"/>
    <w:rsid w:val="00B63AE1"/>
    <w:rsid w:val="00B74D96"/>
    <w:rsid w:val="00B7721D"/>
    <w:rsid w:val="00B91763"/>
    <w:rsid w:val="00B97B2A"/>
    <w:rsid w:val="00BA3FF5"/>
    <w:rsid w:val="00BB728E"/>
    <w:rsid w:val="00BC3147"/>
    <w:rsid w:val="00BD06B8"/>
    <w:rsid w:val="00BE061D"/>
    <w:rsid w:val="00BE42FF"/>
    <w:rsid w:val="00C02A6F"/>
    <w:rsid w:val="00C03AC2"/>
    <w:rsid w:val="00C044BC"/>
    <w:rsid w:val="00C17DEC"/>
    <w:rsid w:val="00C3054C"/>
    <w:rsid w:val="00C70568"/>
    <w:rsid w:val="00C71AC3"/>
    <w:rsid w:val="00CA492E"/>
    <w:rsid w:val="00CC1908"/>
    <w:rsid w:val="00CC1C4B"/>
    <w:rsid w:val="00CC7719"/>
    <w:rsid w:val="00CC77A1"/>
    <w:rsid w:val="00CD0892"/>
    <w:rsid w:val="00CF5B06"/>
    <w:rsid w:val="00D003F6"/>
    <w:rsid w:val="00D02C30"/>
    <w:rsid w:val="00D0563E"/>
    <w:rsid w:val="00D05980"/>
    <w:rsid w:val="00D07EDA"/>
    <w:rsid w:val="00D12161"/>
    <w:rsid w:val="00D27899"/>
    <w:rsid w:val="00D40433"/>
    <w:rsid w:val="00D45B80"/>
    <w:rsid w:val="00D46BFE"/>
    <w:rsid w:val="00D472A1"/>
    <w:rsid w:val="00D704A7"/>
    <w:rsid w:val="00D74F24"/>
    <w:rsid w:val="00D849E4"/>
    <w:rsid w:val="00DA2734"/>
    <w:rsid w:val="00DA5CB1"/>
    <w:rsid w:val="00DC08BB"/>
    <w:rsid w:val="00DD0C2C"/>
    <w:rsid w:val="00DE6079"/>
    <w:rsid w:val="00E14FF6"/>
    <w:rsid w:val="00E15421"/>
    <w:rsid w:val="00E15A3E"/>
    <w:rsid w:val="00E213F5"/>
    <w:rsid w:val="00E224F8"/>
    <w:rsid w:val="00E230E6"/>
    <w:rsid w:val="00E30B36"/>
    <w:rsid w:val="00E32CA3"/>
    <w:rsid w:val="00E36004"/>
    <w:rsid w:val="00E41E35"/>
    <w:rsid w:val="00E51654"/>
    <w:rsid w:val="00E5530F"/>
    <w:rsid w:val="00E57AFA"/>
    <w:rsid w:val="00E65602"/>
    <w:rsid w:val="00E662AF"/>
    <w:rsid w:val="00E932CA"/>
    <w:rsid w:val="00EA34B1"/>
    <w:rsid w:val="00EB0793"/>
    <w:rsid w:val="00EB1505"/>
    <w:rsid w:val="00EB617B"/>
    <w:rsid w:val="00EB7ADC"/>
    <w:rsid w:val="00EB7E69"/>
    <w:rsid w:val="00ED4435"/>
    <w:rsid w:val="00ED4A1E"/>
    <w:rsid w:val="00EF6422"/>
    <w:rsid w:val="00F22415"/>
    <w:rsid w:val="00F30D82"/>
    <w:rsid w:val="00F3112D"/>
    <w:rsid w:val="00F362FD"/>
    <w:rsid w:val="00F36C42"/>
    <w:rsid w:val="00F46FFE"/>
    <w:rsid w:val="00F51C97"/>
    <w:rsid w:val="00F731B5"/>
    <w:rsid w:val="00FA4088"/>
    <w:rsid w:val="00FA5BA0"/>
    <w:rsid w:val="00FB3A3A"/>
    <w:rsid w:val="00FB42B2"/>
    <w:rsid w:val="00FB514F"/>
    <w:rsid w:val="00FB732A"/>
    <w:rsid w:val="00FC12CA"/>
    <w:rsid w:val="00FC1AE1"/>
    <w:rsid w:val="00FD7647"/>
    <w:rsid w:val="00FE03A5"/>
    <w:rsid w:val="00FE1D0C"/>
    <w:rsid w:val="00FE7566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17C8"/>
  <w15:docId w15:val="{6CDEDA94-19D3-468C-A6C8-3E590936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282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link w:val="20"/>
    <w:uiPriority w:val="9"/>
    <w:qFormat/>
    <w:rsid w:val="0006666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B5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8B56F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B56F9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8B5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8B56F9"/>
  </w:style>
  <w:style w:type="paragraph" w:styleId="a5">
    <w:name w:val="List Paragraph"/>
    <w:basedOn w:val="a"/>
    <w:uiPriority w:val="34"/>
    <w:qFormat/>
    <w:rsid w:val="009C4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0B36"/>
    <w:rPr>
      <w:rFonts w:ascii="Segoe UI" w:hAnsi="Segoe UI" w:cs="Segoe UI"/>
    </w:rPr>
  </w:style>
  <w:style w:type="character" w:customStyle="1" w:styleId="a7">
    <w:name w:val="Текст выноски Знак"/>
    <w:basedOn w:val="a0"/>
    <w:link w:val="a6"/>
    <w:uiPriority w:val="99"/>
    <w:semiHidden/>
    <w:rsid w:val="00E30B3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Стиль"/>
    <w:rsid w:val="00A81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0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1C37D4"/>
    <w:rPr>
      <w:color w:val="0000FF" w:themeColor="hyperlink"/>
      <w:u w:val="single"/>
    </w:rPr>
  </w:style>
  <w:style w:type="paragraph" w:customStyle="1" w:styleId="aa">
    <w:name w:val="Свободная форма"/>
    <w:rsid w:val="00E932C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b">
    <w:name w:val="No Spacing"/>
    <w:uiPriority w:val="1"/>
    <w:qFormat/>
    <w:rsid w:val="00FB42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666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rsid w:val="004E1261"/>
    <w:pPr>
      <w:widowControl/>
      <w:pBdr>
        <w:top w:val="nil"/>
        <w:left w:val="nil"/>
        <w:bottom w:val="nil"/>
        <w:right w:val="nil"/>
        <w:between w:val="nil"/>
      </w:pBdr>
      <w:autoSpaceDE/>
      <w:autoSpaceDN/>
      <w:adjustRightInd/>
      <w:spacing w:after="75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0B57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21CFB576A8A97BB9DAE39669C17E353D32E4ED6F4CA2F195830728F985D4742DF60FE543684BED2CCA25F053DFCBDB88004983E4B2E3E7F3QF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5826-9059-4B52-983C-AB72ECCF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mariya.galkina</dc:creator>
  <cp:keywords/>
  <dc:description/>
  <cp:lastModifiedBy>Анастасия С. Левочкина</cp:lastModifiedBy>
  <cp:revision>19</cp:revision>
  <cp:lastPrinted>2023-08-02T11:18:00Z</cp:lastPrinted>
  <dcterms:created xsi:type="dcterms:W3CDTF">2023-03-02T08:22:00Z</dcterms:created>
  <dcterms:modified xsi:type="dcterms:W3CDTF">2023-08-02T11:32:00Z</dcterms:modified>
</cp:coreProperties>
</file>