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0A65" w:rsidRPr="006E34C5" w:rsidRDefault="004D0A65" w:rsidP="004D0A65">
      <w:pPr>
        <w:spacing w:before="100" w:beforeAutospacing="1" w:after="100" w:afterAutospacing="1"/>
        <w:jc w:val="center"/>
        <w:outlineLvl w:val="0"/>
        <w:rPr>
          <w:b/>
          <w:bCs/>
          <w:kern w:val="36"/>
          <w:sz w:val="32"/>
          <w:szCs w:val="32"/>
        </w:rPr>
      </w:pPr>
      <w:r>
        <w:rPr>
          <w:b/>
          <w:bCs/>
          <w:kern w:val="36"/>
          <w:sz w:val="32"/>
          <w:szCs w:val="32"/>
        </w:rPr>
        <w:t>И</w:t>
      </w:r>
      <w:r w:rsidRPr="00B861AE">
        <w:rPr>
          <w:b/>
          <w:bCs/>
          <w:kern w:val="36"/>
          <w:sz w:val="32"/>
          <w:szCs w:val="32"/>
        </w:rPr>
        <w:t xml:space="preserve">нформация </w:t>
      </w:r>
      <w:r w:rsidRPr="00750981">
        <w:rPr>
          <w:b/>
          <w:bCs/>
          <w:kern w:val="36"/>
          <w:sz w:val="32"/>
          <w:szCs w:val="32"/>
        </w:rPr>
        <w:t xml:space="preserve">о работе с письменными и устными обращениями граждан в </w:t>
      </w:r>
      <w:r w:rsidRPr="00B861AE">
        <w:rPr>
          <w:b/>
          <w:bCs/>
          <w:kern w:val="36"/>
          <w:sz w:val="32"/>
          <w:szCs w:val="32"/>
        </w:rPr>
        <w:t>Комитете по транспорту</w:t>
      </w:r>
      <w:r w:rsidRPr="00E46348">
        <w:rPr>
          <w:b/>
          <w:bCs/>
          <w:kern w:val="36"/>
          <w:sz w:val="32"/>
          <w:szCs w:val="32"/>
        </w:rPr>
        <w:br/>
      </w:r>
      <w:r>
        <w:rPr>
          <w:b/>
          <w:bCs/>
          <w:kern w:val="36"/>
          <w:sz w:val="32"/>
          <w:szCs w:val="32"/>
        </w:rPr>
        <w:t xml:space="preserve">во </w:t>
      </w:r>
      <w:r w:rsidRPr="00A71110">
        <w:rPr>
          <w:b/>
          <w:szCs w:val="24"/>
        </w:rPr>
        <w:t>II</w:t>
      </w:r>
      <w:r w:rsidRPr="00A71110">
        <w:rPr>
          <w:b/>
          <w:bCs/>
          <w:kern w:val="36"/>
          <w:sz w:val="32"/>
          <w:szCs w:val="32"/>
        </w:rPr>
        <w:t xml:space="preserve"> </w:t>
      </w:r>
      <w:r>
        <w:rPr>
          <w:b/>
          <w:bCs/>
          <w:kern w:val="36"/>
          <w:sz w:val="32"/>
          <w:szCs w:val="32"/>
        </w:rPr>
        <w:t>квартале 2023 года</w:t>
      </w:r>
    </w:p>
    <w:p w:rsidR="004D0A65" w:rsidRDefault="004D0A65" w:rsidP="004D0A65">
      <w:pPr>
        <w:ind w:firstLine="567"/>
        <w:jc w:val="both"/>
        <w:rPr>
          <w:szCs w:val="24"/>
        </w:rPr>
      </w:pPr>
      <w:r w:rsidRPr="00A649B0">
        <w:rPr>
          <w:szCs w:val="24"/>
        </w:rPr>
        <w:t xml:space="preserve">В Комитет по транспорту (далее </w:t>
      </w:r>
      <w:r>
        <w:rPr>
          <w:szCs w:val="24"/>
        </w:rPr>
        <w:t>–</w:t>
      </w:r>
      <w:r w:rsidRPr="00A649B0">
        <w:rPr>
          <w:szCs w:val="24"/>
        </w:rPr>
        <w:t xml:space="preserve"> Комитет) в</w:t>
      </w:r>
      <w:r>
        <w:rPr>
          <w:szCs w:val="24"/>
        </w:rPr>
        <w:t xml:space="preserve">о </w:t>
      </w:r>
      <w:r w:rsidRPr="00A24A22">
        <w:rPr>
          <w:bCs/>
          <w:szCs w:val="24"/>
          <w:lang w:val="en-US"/>
        </w:rPr>
        <w:t>II</w:t>
      </w:r>
      <w:r w:rsidRPr="00A24A22">
        <w:rPr>
          <w:szCs w:val="24"/>
        </w:rPr>
        <w:t xml:space="preserve"> </w:t>
      </w:r>
      <w:r w:rsidRPr="00A649B0">
        <w:rPr>
          <w:szCs w:val="24"/>
        </w:rPr>
        <w:t>квартале 202</w:t>
      </w:r>
      <w:r>
        <w:rPr>
          <w:szCs w:val="24"/>
        </w:rPr>
        <w:t>3</w:t>
      </w:r>
      <w:r w:rsidRPr="00A649B0">
        <w:rPr>
          <w:szCs w:val="24"/>
        </w:rPr>
        <w:t xml:space="preserve"> года поступило </w:t>
      </w:r>
      <w:r>
        <w:rPr>
          <w:szCs w:val="24"/>
        </w:rPr>
        <w:br/>
        <w:t xml:space="preserve">7 708 </w:t>
      </w:r>
      <w:r w:rsidRPr="00A649B0">
        <w:rPr>
          <w:szCs w:val="24"/>
        </w:rPr>
        <w:t>обращени</w:t>
      </w:r>
      <w:r>
        <w:rPr>
          <w:szCs w:val="24"/>
        </w:rPr>
        <w:t>й</w:t>
      </w:r>
      <w:r w:rsidRPr="00A649B0">
        <w:rPr>
          <w:szCs w:val="24"/>
        </w:rPr>
        <w:t xml:space="preserve">, </w:t>
      </w:r>
      <w:r>
        <w:rPr>
          <w:szCs w:val="24"/>
        </w:rPr>
        <w:t>содержащих</w:t>
      </w:r>
      <w:r w:rsidRPr="00A649B0">
        <w:rPr>
          <w:szCs w:val="24"/>
        </w:rPr>
        <w:t xml:space="preserve"> </w:t>
      </w:r>
      <w:r>
        <w:rPr>
          <w:szCs w:val="24"/>
        </w:rPr>
        <w:t>7 832</w:t>
      </w:r>
      <w:r w:rsidRPr="00A649B0">
        <w:rPr>
          <w:szCs w:val="24"/>
        </w:rPr>
        <w:t xml:space="preserve"> вопрос</w:t>
      </w:r>
      <w:r>
        <w:rPr>
          <w:szCs w:val="24"/>
        </w:rPr>
        <w:t>а и 8 018 специализированных тематик Комитета</w:t>
      </w:r>
      <w:r w:rsidRPr="00A649B0">
        <w:rPr>
          <w:szCs w:val="24"/>
        </w:rPr>
        <w:t xml:space="preserve">. </w:t>
      </w:r>
      <w:r>
        <w:rPr>
          <w:szCs w:val="24"/>
        </w:rPr>
        <w:br/>
      </w:r>
      <w:r w:rsidRPr="00A649B0">
        <w:rPr>
          <w:szCs w:val="24"/>
        </w:rPr>
        <w:t xml:space="preserve">Из них поступило в письменной </w:t>
      </w:r>
      <w:r w:rsidRPr="008639E4">
        <w:rPr>
          <w:szCs w:val="24"/>
        </w:rPr>
        <w:t>форме</w:t>
      </w:r>
      <w:r>
        <w:rPr>
          <w:szCs w:val="24"/>
        </w:rPr>
        <w:t xml:space="preserve"> 777</w:t>
      </w:r>
      <w:r w:rsidRPr="008639E4">
        <w:rPr>
          <w:szCs w:val="24"/>
        </w:rPr>
        <w:t xml:space="preserve"> обращени</w:t>
      </w:r>
      <w:r>
        <w:rPr>
          <w:szCs w:val="24"/>
        </w:rPr>
        <w:t xml:space="preserve">й (10,08 </w:t>
      </w:r>
      <w:r w:rsidRPr="008639E4">
        <w:rPr>
          <w:szCs w:val="24"/>
        </w:rPr>
        <w:t>% от общего количества обращений</w:t>
      </w:r>
      <w:r>
        <w:rPr>
          <w:szCs w:val="24"/>
        </w:rPr>
        <w:t>)</w:t>
      </w:r>
      <w:r w:rsidRPr="008639E4">
        <w:rPr>
          <w:szCs w:val="24"/>
        </w:rPr>
        <w:t xml:space="preserve">, </w:t>
      </w:r>
      <w:r>
        <w:rPr>
          <w:szCs w:val="24"/>
        </w:rPr>
        <w:t>6 925</w:t>
      </w:r>
      <w:r w:rsidRPr="008639E4">
        <w:rPr>
          <w:szCs w:val="24"/>
        </w:rPr>
        <w:t xml:space="preserve"> обращени</w:t>
      </w:r>
      <w:r>
        <w:rPr>
          <w:szCs w:val="24"/>
        </w:rPr>
        <w:t>й в</w:t>
      </w:r>
      <w:r w:rsidRPr="008639E4">
        <w:rPr>
          <w:szCs w:val="24"/>
        </w:rPr>
        <w:t xml:space="preserve"> электронной </w:t>
      </w:r>
      <w:r>
        <w:rPr>
          <w:szCs w:val="24"/>
        </w:rPr>
        <w:t xml:space="preserve">форме (89,84 </w:t>
      </w:r>
      <w:r w:rsidRPr="008639E4">
        <w:rPr>
          <w:szCs w:val="24"/>
        </w:rPr>
        <w:t xml:space="preserve">% </w:t>
      </w:r>
      <w:r>
        <w:rPr>
          <w:szCs w:val="24"/>
        </w:rPr>
        <w:t xml:space="preserve">от общего количества </w:t>
      </w:r>
      <w:r w:rsidRPr="008639E4">
        <w:rPr>
          <w:szCs w:val="24"/>
        </w:rPr>
        <w:t>обращений</w:t>
      </w:r>
      <w:r>
        <w:rPr>
          <w:szCs w:val="24"/>
        </w:rPr>
        <w:t>)</w:t>
      </w:r>
      <w:r w:rsidRPr="008639E4">
        <w:rPr>
          <w:szCs w:val="24"/>
        </w:rPr>
        <w:t xml:space="preserve"> </w:t>
      </w:r>
      <w:r>
        <w:rPr>
          <w:szCs w:val="24"/>
        </w:rPr>
        <w:br/>
      </w:r>
      <w:r w:rsidRPr="008639E4">
        <w:rPr>
          <w:szCs w:val="24"/>
        </w:rPr>
        <w:t xml:space="preserve">и </w:t>
      </w:r>
      <w:r>
        <w:rPr>
          <w:szCs w:val="24"/>
        </w:rPr>
        <w:t>6</w:t>
      </w:r>
      <w:r w:rsidRPr="008639E4">
        <w:rPr>
          <w:szCs w:val="24"/>
        </w:rPr>
        <w:t xml:space="preserve"> обращени</w:t>
      </w:r>
      <w:r>
        <w:rPr>
          <w:szCs w:val="24"/>
        </w:rPr>
        <w:t>й</w:t>
      </w:r>
      <w:r w:rsidRPr="00CC25EB">
        <w:rPr>
          <w:szCs w:val="24"/>
        </w:rPr>
        <w:t xml:space="preserve"> </w:t>
      </w:r>
      <w:r w:rsidRPr="008639E4">
        <w:rPr>
          <w:szCs w:val="24"/>
        </w:rPr>
        <w:t>в устной форме</w:t>
      </w:r>
      <w:r>
        <w:rPr>
          <w:szCs w:val="24"/>
        </w:rPr>
        <w:t xml:space="preserve"> (</w:t>
      </w:r>
      <w:r w:rsidRPr="008639E4">
        <w:rPr>
          <w:szCs w:val="24"/>
        </w:rPr>
        <w:t>0,0</w:t>
      </w:r>
      <w:r>
        <w:rPr>
          <w:szCs w:val="24"/>
        </w:rPr>
        <w:t xml:space="preserve">8 </w:t>
      </w:r>
      <w:r w:rsidRPr="008639E4">
        <w:rPr>
          <w:szCs w:val="24"/>
        </w:rPr>
        <w:t>%</w:t>
      </w:r>
      <w:r>
        <w:rPr>
          <w:szCs w:val="24"/>
        </w:rPr>
        <w:t>)</w:t>
      </w:r>
      <w:r w:rsidRPr="00A649B0">
        <w:rPr>
          <w:szCs w:val="24"/>
        </w:rPr>
        <w:t>.</w:t>
      </w:r>
      <w:r>
        <w:rPr>
          <w:szCs w:val="24"/>
        </w:rPr>
        <w:t xml:space="preserve"> В отчетном периоде в сравнении с аналогичным периодом</w:t>
      </w:r>
      <w:r w:rsidRPr="00843118">
        <w:rPr>
          <w:szCs w:val="24"/>
        </w:rPr>
        <w:t xml:space="preserve"> </w:t>
      </w:r>
      <w:r w:rsidRPr="00645CE4">
        <w:rPr>
          <w:szCs w:val="24"/>
        </w:rPr>
        <w:t>прошлого года</w:t>
      </w:r>
      <w:r w:rsidRPr="00B404E7">
        <w:rPr>
          <w:szCs w:val="24"/>
        </w:rPr>
        <w:t xml:space="preserve"> </w:t>
      </w:r>
      <w:r>
        <w:rPr>
          <w:szCs w:val="24"/>
        </w:rPr>
        <w:t>количество обращений граждан уменьшилось на 1 657 обращений, что составляет 17,68 %.</w:t>
      </w:r>
    </w:p>
    <w:p w:rsidR="004D0A65" w:rsidRPr="006E34C5" w:rsidRDefault="004D0A65" w:rsidP="004D0A65">
      <w:pPr>
        <w:ind w:firstLine="708"/>
        <w:jc w:val="both"/>
        <w:rPr>
          <w:szCs w:val="24"/>
        </w:rPr>
      </w:pPr>
      <w:r w:rsidRPr="006E34C5">
        <w:rPr>
          <w:szCs w:val="24"/>
        </w:rPr>
        <w:t>Большое количество обращений граждан имеет первичный характер.</w:t>
      </w:r>
    </w:p>
    <w:tbl>
      <w:tblPr>
        <w:tblStyle w:val="ab"/>
        <w:tblW w:w="9213" w:type="dxa"/>
        <w:tblInd w:w="108" w:type="dxa"/>
        <w:tblLook w:val="04A0" w:firstRow="1" w:lastRow="0" w:firstColumn="1" w:lastColumn="0" w:noHBand="0" w:noVBand="1"/>
      </w:tblPr>
      <w:tblGrid>
        <w:gridCol w:w="6237"/>
        <w:gridCol w:w="2976"/>
      </w:tblGrid>
      <w:tr w:rsidR="004D0A65" w:rsidRPr="006E34C5" w:rsidTr="00F67975">
        <w:tc>
          <w:tcPr>
            <w:tcW w:w="6237" w:type="dxa"/>
          </w:tcPr>
          <w:p w:rsidR="004D0A65" w:rsidRPr="006E34C5" w:rsidRDefault="004D0A65" w:rsidP="00F67975">
            <w:pPr>
              <w:ind w:right="-709" w:firstLine="250"/>
              <w:rPr>
                <w:b/>
                <w:bCs/>
                <w:szCs w:val="24"/>
              </w:rPr>
            </w:pPr>
          </w:p>
        </w:tc>
        <w:tc>
          <w:tcPr>
            <w:tcW w:w="2976" w:type="dxa"/>
          </w:tcPr>
          <w:p w:rsidR="004D0A65" w:rsidRDefault="004D0A65" w:rsidP="00F67975">
            <w:pPr>
              <w:ind w:right="-709"/>
              <w:rPr>
                <w:b/>
                <w:bCs/>
                <w:szCs w:val="24"/>
              </w:rPr>
            </w:pPr>
            <w:r>
              <w:rPr>
                <w:b/>
                <w:bCs/>
                <w:szCs w:val="24"/>
              </w:rPr>
              <w:t>К</w:t>
            </w:r>
            <w:r w:rsidRPr="006E34C5">
              <w:rPr>
                <w:b/>
                <w:bCs/>
                <w:szCs w:val="24"/>
              </w:rPr>
              <w:t>оличество</w:t>
            </w:r>
          </w:p>
          <w:p w:rsidR="004D0A65" w:rsidRPr="006E34C5" w:rsidRDefault="004D0A65" w:rsidP="00F67975">
            <w:pPr>
              <w:ind w:right="-709"/>
              <w:rPr>
                <w:b/>
                <w:bCs/>
                <w:szCs w:val="24"/>
              </w:rPr>
            </w:pPr>
            <w:r w:rsidRPr="006E34C5">
              <w:rPr>
                <w:b/>
                <w:bCs/>
                <w:szCs w:val="24"/>
              </w:rPr>
              <w:t>(отчетный период)</w:t>
            </w:r>
          </w:p>
        </w:tc>
      </w:tr>
      <w:tr w:rsidR="004D0A65" w:rsidRPr="006E34C5" w:rsidTr="00F67975">
        <w:tc>
          <w:tcPr>
            <w:tcW w:w="6237" w:type="dxa"/>
          </w:tcPr>
          <w:p w:rsidR="004D0A65" w:rsidRPr="006E34C5" w:rsidRDefault="004D0A65" w:rsidP="00F67975">
            <w:pPr>
              <w:ind w:right="-709"/>
              <w:rPr>
                <w:b/>
                <w:bCs/>
                <w:szCs w:val="24"/>
              </w:rPr>
            </w:pPr>
            <w:r w:rsidRPr="006E34C5">
              <w:rPr>
                <w:b/>
                <w:bCs/>
                <w:szCs w:val="24"/>
              </w:rPr>
              <w:t>ВСЕГО ПОСТУПИЛО ЗА ОТЧЕТНЫЙ ПЕРИОД (обращений/вопросов)</w:t>
            </w:r>
          </w:p>
        </w:tc>
        <w:tc>
          <w:tcPr>
            <w:tcW w:w="2976" w:type="dxa"/>
          </w:tcPr>
          <w:p w:rsidR="004D0A65" w:rsidRPr="006E34C5" w:rsidRDefault="004D0A65" w:rsidP="00F67975">
            <w:pPr>
              <w:tabs>
                <w:tab w:val="center" w:pos="1734"/>
              </w:tabs>
              <w:ind w:right="-709"/>
              <w:jc w:val="center"/>
              <w:rPr>
                <w:bCs/>
                <w:szCs w:val="24"/>
              </w:rPr>
            </w:pPr>
            <w:r>
              <w:rPr>
                <w:bCs/>
                <w:szCs w:val="24"/>
              </w:rPr>
              <w:t>7708/7832</w:t>
            </w:r>
          </w:p>
        </w:tc>
      </w:tr>
      <w:tr w:rsidR="004D0A65" w:rsidRPr="006E34C5" w:rsidTr="00F67975">
        <w:tc>
          <w:tcPr>
            <w:tcW w:w="6237" w:type="dxa"/>
          </w:tcPr>
          <w:p w:rsidR="004D0A65" w:rsidRPr="006E34C5" w:rsidRDefault="004D0A65" w:rsidP="00F67975">
            <w:pPr>
              <w:ind w:right="-709"/>
              <w:jc w:val="both"/>
              <w:rPr>
                <w:bCs/>
                <w:szCs w:val="24"/>
              </w:rPr>
            </w:pPr>
            <w:r w:rsidRPr="006E34C5">
              <w:rPr>
                <w:szCs w:val="24"/>
              </w:rPr>
              <w:t>Рассмотрено в срок</w:t>
            </w:r>
          </w:p>
        </w:tc>
        <w:tc>
          <w:tcPr>
            <w:tcW w:w="2976" w:type="dxa"/>
          </w:tcPr>
          <w:p w:rsidR="004D0A65" w:rsidRPr="00C617B9" w:rsidRDefault="004D0A65" w:rsidP="00F67975">
            <w:pPr>
              <w:ind w:right="-709"/>
              <w:jc w:val="center"/>
              <w:rPr>
                <w:bCs/>
                <w:szCs w:val="24"/>
                <w:lang w:val="en-US"/>
              </w:rPr>
            </w:pPr>
            <w:r>
              <w:rPr>
                <w:bCs/>
                <w:szCs w:val="24"/>
              </w:rPr>
              <w:t>6257</w:t>
            </w:r>
          </w:p>
        </w:tc>
      </w:tr>
      <w:tr w:rsidR="004D0A65" w:rsidRPr="006E34C5" w:rsidTr="00F67975">
        <w:tc>
          <w:tcPr>
            <w:tcW w:w="6237" w:type="dxa"/>
          </w:tcPr>
          <w:p w:rsidR="004D0A65" w:rsidRPr="006E34C5" w:rsidRDefault="004D0A65" w:rsidP="00F67975">
            <w:pPr>
              <w:ind w:right="-709"/>
              <w:jc w:val="both"/>
              <w:rPr>
                <w:bCs/>
                <w:szCs w:val="24"/>
              </w:rPr>
            </w:pPr>
            <w:r w:rsidRPr="006E34C5">
              <w:rPr>
                <w:bCs/>
                <w:szCs w:val="24"/>
              </w:rPr>
              <w:t xml:space="preserve">Находится в работе </w:t>
            </w:r>
          </w:p>
        </w:tc>
        <w:tc>
          <w:tcPr>
            <w:tcW w:w="2976" w:type="dxa"/>
          </w:tcPr>
          <w:p w:rsidR="004D0A65" w:rsidRPr="006E34C5" w:rsidRDefault="004D0A65" w:rsidP="00F67975">
            <w:pPr>
              <w:ind w:right="-709"/>
              <w:jc w:val="center"/>
              <w:rPr>
                <w:bCs/>
                <w:szCs w:val="24"/>
              </w:rPr>
            </w:pPr>
            <w:r>
              <w:rPr>
                <w:bCs/>
                <w:szCs w:val="24"/>
              </w:rPr>
              <w:t>1451</w:t>
            </w:r>
          </w:p>
        </w:tc>
      </w:tr>
      <w:tr w:rsidR="004D0A65" w:rsidRPr="006E34C5" w:rsidTr="00F67975">
        <w:tc>
          <w:tcPr>
            <w:tcW w:w="6237" w:type="dxa"/>
          </w:tcPr>
          <w:p w:rsidR="004D0A65" w:rsidRPr="006E34C5" w:rsidRDefault="004D0A65" w:rsidP="00F67975">
            <w:pPr>
              <w:ind w:right="-709"/>
              <w:rPr>
                <w:szCs w:val="24"/>
              </w:rPr>
            </w:pPr>
            <w:r w:rsidRPr="006E34C5">
              <w:rPr>
                <w:szCs w:val="24"/>
              </w:rPr>
              <w:t>Количество виновных лиц (перевозчиков), привлеченных к ответственности по результатам рассмотрения обращений.</w:t>
            </w:r>
          </w:p>
        </w:tc>
        <w:tc>
          <w:tcPr>
            <w:tcW w:w="2976" w:type="dxa"/>
          </w:tcPr>
          <w:p w:rsidR="004D0A65" w:rsidRPr="006E34C5" w:rsidRDefault="004D0A65" w:rsidP="00F67975">
            <w:pPr>
              <w:ind w:right="-709"/>
              <w:jc w:val="center"/>
              <w:rPr>
                <w:bCs/>
                <w:szCs w:val="24"/>
              </w:rPr>
            </w:pPr>
            <w:r>
              <w:rPr>
                <w:bCs/>
                <w:szCs w:val="24"/>
              </w:rPr>
              <w:t>0</w:t>
            </w:r>
          </w:p>
        </w:tc>
      </w:tr>
      <w:tr w:rsidR="004D0A65" w:rsidRPr="006E34C5" w:rsidTr="00F67975">
        <w:tc>
          <w:tcPr>
            <w:tcW w:w="6237" w:type="dxa"/>
          </w:tcPr>
          <w:p w:rsidR="004D0A65" w:rsidRPr="006E34C5" w:rsidRDefault="004D0A65" w:rsidP="00F67975">
            <w:pPr>
              <w:ind w:right="-709"/>
              <w:jc w:val="both"/>
              <w:rPr>
                <w:szCs w:val="24"/>
              </w:rPr>
            </w:pPr>
            <w:r w:rsidRPr="006E34C5">
              <w:rPr>
                <w:szCs w:val="24"/>
              </w:rPr>
              <w:t>Поддержано</w:t>
            </w:r>
          </w:p>
        </w:tc>
        <w:tc>
          <w:tcPr>
            <w:tcW w:w="2976" w:type="dxa"/>
          </w:tcPr>
          <w:p w:rsidR="004D0A65" w:rsidRPr="006E34C5" w:rsidRDefault="004D0A65" w:rsidP="00F67975">
            <w:pPr>
              <w:ind w:right="-709"/>
              <w:jc w:val="center"/>
              <w:rPr>
                <w:bCs/>
                <w:szCs w:val="24"/>
              </w:rPr>
            </w:pPr>
            <w:r>
              <w:rPr>
                <w:bCs/>
                <w:szCs w:val="24"/>
              </w:rPr>
              <w:t>23</w:t>
            </w:r>
          </w:p>
        </w:tc>
      </w:tr>
      <w:tr w:rsidR="004D0A65" w:rsidRPr="006E34C5" w:rsidTr="00F67975">
        <w:tc>
          <w:tcPr>
            <w:tcW w:w="6237" w:type="dxa"/>
          </w:tcPr>
          <w:p w:rsidR="004D0A65" w:rsidRPr="006E34C5" w:rsidRDefault="004D0A65" w:rsidP="00F67975">
            <w:pPr>
              <w:ind w:right="-709"/>
              <w:jc w:val="both"/>
              <w:rPr>
                <w:szCs w:val="24"/>
              </w:rPr>
            </w:pPr>
            <w:r>
              <w:rPr>
                <w:szCs w:val="24"/>
              </w:rPr>
              <w:t>в том числе: меры приняты</w:t>
            </w:r>
          </w:p>
        </w:tc>
        <w:tc>
          <w:tcPr>
            <w:tcW w:w="2976" w:type="dxa"/>
          </w:tcPr>
          <w:p w:rsidR="004D0A65" w:rsidRDefault="004D0A65" w:rsidP="00F67975">
            <w:pPr>
              <w:ind w:right="-709"/>
              <w:jc w:val="center"/>
              <w:rPr>
                <w:bCs/>
                <w:szCs w:val="24"/>
              </w:rPr>
            </w:pPr>
            <w:r>
              <w:rPr>
                <w:bCs/>
                <w:szCs w:val="24"/>
              </w:rPr>
              <w:t>21</w:t>
            </w:r>
          </w:p>
        </w:tc>
      </w:tr>
      <w:tr w:rsidR="004D0A65" w:rsidRPr="006E34C5" w:rsidTr="00F67975">
        <w:tc>
          <w:tcPr>
            <w:tcW w:w="6237" w:type="dxa"/>
          </w:tcPr>
          <w:p w:rsidR="004D0A65" w:rsidRPr="006E34C5" w:rsidRDefault="004D0A65" w:rsidP="00F67975">
            <w:pPr>
              <w:ind w:right="-709"/>
              <w:jc w:val="both"/>
              <w:rPr>
                <w:szCs w:val="24"/>
              </w:rPr>
            </w:pPr>
            <w:r w:rsidRPr="006E34C5">
              <w:rPr>
                <w:szCs w:val="24"/>
              </w:rPr>
              <w:t>Разъяснено</w:t>
            </w:r>
          </w:p>
        </w:tc>
        <w:tc>
          <w:tcPr>
            <w:tcW w:w="2976" w:type="dxa"/>
          </w:tcPr>
          <w:p w:rsidR="004D0A65" w:rsidRPr="00891E3B" w:rsidRDefault="004D0A65" w:rsidP="00F67975">
            <w:pPr>
              <w:ind w:right="-709"/>
              <w:jc w:val="center"/>
              <w:rPr>
                <w:bCs/>
                <w:szCs w:val="24"/>
                <w:lang w:val="en-US"/>
              </w:rPr>
            </w:pPr>
            <w:r>
              <w:rPr>
                <w:bCs/>
                <w:szCs w:val="24"/>
              </w:rPr>
              <w:t>598</w:t>
            </w:r>
            <w:r w:rsidR="00891E3B">
              <w:rPr>
                <w:bCs/>
                <w:szCs w:val="24"/>
                <w:lang w:val="en-US"/>
              </w:rPr>
              <w:t>6</w:t>
            </w:r>
          </w:p>
        </w:tc>
      </w:tr>
      <w:tr w:rsidR="004D0A65" w:rsidRPr="006E34C5" w:rsidTr="00F67975">
        <w:tc>
          <w:tcPr>
            <w:tcW w:w="6237" w:type="dxa"/>
          </w:tcPr>
          <w:p w:rsidR="004D0A65" w:rsidRPr="006E34C5" w:rsidRDefault="004D0A65" w:rsidP="00F67975">
            <w:pPr>
              <w:ind w:right="-709"/>
              <w:jc w:val="both"/>
              <w:rPr>
                <w:szCs w:val="24"/>
              </w:rPr>
            </w:pPr>
            <w:r w:rsidRPr="006E34C5">
              <w:rPr>
                <w:szCs w:val="24"/>
              </w:rPr>
              <w:t>Не поддержано</w:t>
            </w:r>
          </w:p>
        </w:tc>
        <w:tc>
          <w:tcPr>
            <w:tcW w:w="2976" w:type="dxa"/>
          </w:tcPr>
          <w:p w:rsidR="004D0A65" w:rsidRPr="006E34C5" w:rsidRDefault="004D0A65" w:rsidP="00F67975">
            <w:pPr>
              <w:ind w:right="-709"/>
              <w:jc w:val="center"/>
              <w:rPr>
                <w:bCs/>
                <w:szCs w:val="24"/>
              </w:rPr>
            </w:pPr>
            <w:r w:rsidRPr="006E34C5">
              <w:rPr>
                <w:bCs/>
                <w:szCs w:val="24"/>
              </w:rPr>
              <w:t>0</w:t>
            </w:r>
          </w:p>
        </w:tc>
      </w:tr>
    </w:tbl>
    <w:p w:rsidR="004D0A65" w:rsidRDefault="004D0A65" w:rsidP="004D0A65">
      <w:pPr>
        <w:jc w:val="both"/>
        <w:rPr>
          <w:bCs/>
          <w:szCs w:val="24"/>
        </w:rPr>
      </w:pPr>
    </w:p>
    <w:p w:rsidR="004D0A65" w:rsidRPr="00A649B0" w:rsidRDefault="004D0A65" w:rsidP="004D0A65">
      <w:pPr>
        <w:ind w:firstLine="567"/>
        <w:jc w:val="both"/>
        <w:rPr>
          <w:bCs/>
          <w:szCs w:val="24"/>
        </w:rPr>
      </w:pPr>
      <w:r w:rsidRPr="00A649B0">
        <w:rPr>
          <w:bCs/>
          <w:szCs w:val="24"/>
        </w:rPr>
        <w:t xml:space="preserve">За отчетный период поступило обращений по </w:t>
      </w:r>
      <w:r w:rsidRPr="00A24A22">
        <w:rPr>
          <w:bCs/>
          <w:szCs w:val="24"/>
        </w:rPr>
        <w:t>специализированны</w:t>
      </w:r>
      <w:r>
        <w:rPr>
          <w:bCs/>
          <w:szCs w:val="24"/>
        </w:rPr>
        <w:t>м</w:t>
      </w:r>
      <w:r w:rsidRPr="00A24A22">
        <w:rPr>
          <w:bCs/>
          <w:szCs w:val="24"/>
        </w:rPr>
        <w:t xml:space="preserve"> тематик</w:t>
      </w:r>
      <w:r>
        <w:rPr>
          <w:bCs/>
          <w:szCs w:val="24"/>
        </w:rPr>
        <w:t>ам</w:t>
      </w:r>
      <w:r w:rsidRPr="00A24A22">
        <w:rPr>
          <w:bCs/>
          <w:szCs w:val="24"/>
        </w:rPr>
        <w:t xml:space="preserve"> Комитета</w:t>
      </w:r>
      <w:r w:rsidRPr="00A649B0">
        <w:rPr>
          <w:bCs/>
          <w:szCs w:val="24"/>
        </w:rPr>
        <w:t>:</w:t>
      </w:r>
    </w:p>
    <w:p w:rsidR="004D0A65" w:rsidRDefault="004D0A65" w:rsidP="004D0A65">
      <w:pPr>
        <w:pStyle w:val="ac"/>
        <w:numPr>
          <w:ilvl w:val="0"/>
          <w:numId w:val="1"/>
        </w:num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Городской, сельский и междугородний пассажирский транспорт </w:t>
      </w:r>
      <w:r w:rsidRPr="00E1766B">
        <w:rPr>
          <w:rFonts w:ascii="Times New Roman" w:hAnsi="Times New Roman" w:cs="Times New Roman"/>
          <w:sz w:val="24"/>
          <w:szCs w:val="24"/>
        </w:rPr>
        <w:t>–</w:t>
      </w:r>
      <w:r w:rsidRPr="00CC25EB">
        <w:rPr>
          <w:rFonts w:ascii="Times New Roman" w:hAnsi="Times New Roman" w:cs="Times New Roman"/>
          <w:sz w:val="24"/>
          <w:szCs w:val="24"/>
        </w:rPr>
        <w:t xml:space="preserve"> </w:t>
      </w:r>
      <w:r w:rsidRPr="00CC25EB">
        <w:rPr>
          <w:rFonts w:ascii="Times New Roman" w:hAnsi="Times New Roman" w:cs="Times New Roman"/>
          <w:b/>
          <w:bCs/>
          <w:sz w:val="24"/>
          <w:szCs w:val="24"/>
        </w:rPr>
        <w:t xml:space="preserve">1 </w:t>
      </w:r>
      <w:r>
        <w:rPr>
          <w:rFonts w:ascii="Times New Roman" w:hAnsi="Times New Roman" w:cs="Times New Roman"/>
          <w:b/>
          <w:bCs/>
          <w:sz w:val="24"/>
          <w:szCs w:val="24"/>
        </w:rPr>
        <w:t>474</w:t>
      </w:r>
      <w:r w:rsidRPr="00CC25EB">
        <w:rPr>
          <w:rFonts w:ascii="Times New Roman" w:hAnsi="Times New Roman" w:cs="Times New Roman"/>
          <w:b/>
          <w:bCs/>
          <w:sz w:val="24"/>
          <w:szCs w:val="24"/>
        </w:rPr>
        <w:t xml:space="preserve"> (</w:t>
      </w:r>
      <w:r w:rsidRPr="002F7DA5">
        <w:rPr>
          <w:rFonts w:ascii="Times New Roman" w:hAnsi="Times New Roman" w:cs="Times New Roman"/>
          <w:b/>
          <w:bCs/>
          <w:sz w:val="24"/>
          <w:szCs w:val="24"/>
        </w:rPr>
        <w:t>18,38</w:t>
      </w:r>
      <w:r>
        <w:rPr>
          <w:rFonts w:ascii="Times New Roman" w:hAnsi="Times New Roman" w:cs="Times New Roman"/>
          <w:b/>
          <w:bCs/>
          <w:sz w:val="24"/>
          <w:szCs w:val="24"/>
        </w:rPr>
        <w:t xml:space="preserve"> %</w:t>
      </w:r>
      <w:r w:rsidRPr="00CC25EB">
        <w:rPr>
          <w:rFonts w:ascii="Times New Roman" w:hAnsi="Times New Roman" w:cs="Times New Roman"/>
          <w:b/>
          <w:bCs/>
          <w:sz w:val="24"/>
          <w:szCs w:val="24"/>
        </w:rPr>
        <w:t>),</w:t>
      </w:r>
      <w:r w:rsidRPr="00CC25EB">
        <w:rPr>
          <w:sz w:val="24"/>
          <w:szCs w:val="24"/>
        </w:rPr>
        <w:t xml:space="preserve"> </w:t>
      </w:r>
      <w:r>
        <w:rPr>
          <w:sz w:val="24"/>
          <w:szCs w:val="24"/>
        </w:rPr>
        <w:br/>
      </w:r>
      <w:r w:rsidRPr="00CC25EB">
        <w:rPr>
          <w:rFonts w:ascii="Times New Roman" w:hAnsi="Times New Roman" w:cs="Times New Roman"/>
          <w:b/>
          <w:bCs/>
          <w:sz w:val="24"/>
          <w:szCs w:val="24"/>
        </w:rPr>
        <w:t>в том числе:</w:t>
      </w:r>
    </w:p>
    <w:p w:rsidR="004D0A65" w:rsidRPr="00E1766B" w:rsidRDefault="004D0A65" w:rsidP="004D0A65">
      <w:pPr>
        <w:ind w:firstLine="708"/>
        <w:jc w:val="both"/>
        <w:rPr>
          <w:szCs w:val="24"/>
        </w:rPr>
      </w:pPr>
      <w:r w:rsidRPr="00E1766B">
        <w:rPr>
          <w:szCs w:val="24"/>
        </w:rPr>
        <w:t>о городском пассажирском транспорте (</w:t>
      </w:r>
      <w:r>
        <w:rPr>
          <w:szCs w:val="24"/>
        </w:rPr>
        <w:t>а</w:t>
      </w:r>
      <w:r w:rsidRPr="00E1766B">
        <w:rPr>
          <w:szCs w:val="24"/>
        </w:rPr>
        <w:t>втобус) – 1</w:t>
      </w:r>
      <w:r>
        <w:rPr>
          <w:szCs w:val="24"/>
        </w:rPr>
        <w:t xml:space="preserve"> </w:t>
      </w:r>
      <w:r w:rsidRPr="00E1766B">
        <w:rPr>
          <w:szCs w:val="24"/>
        </w:rPr>
        <w:t>207 (15,05</w:t>
      </w:r>
      <w:r>
        <w:rPr>
          <w:szCs w:val="24"/>
        </w:rPr>
        <w:t xml:space="preserve"> </w:t>
      </w:r>
      <w:r w:rsidRPr="00E1766B">
        <w:rPr>
          <w:szCs w:val="24"/>
        </w:rPr>
        <w:t>%);</w:t>
      </w:r>
    </w:p>
    <w:p w:rsidR="004D0A65" w:rsidRPr="00E1766B" w:rsidRDefault="004D0A65" w:rsidP="004D0A65">
      <w:pPr>
        <w:ind w:firstLine="708"/>
        <w:jc w:val="both"/>
        <w:rPr>
          <w:szCs w:val="24"/>
        </w:rPr>
      </w:pPr>
      <w:r w:rsidRPr="00E1766B">
        <w:rPr>
          <w:szCs w:val="24"/>
        </w:rPr>
        <w:t>о городском электротранспорте – 121 (1,51</w:t>
      </w:r>
      <w:r>
        <w:rPr>
          <w:szCs w:val="24"/>
        </w:rPr>
        <w:t xml:space="preserve"> </w:t>
      </w:r>
      <w:r w:rsidRPr="00E1766B">
        <w:rPr>
          <w:szCs w:val="24"/>
        </w:rPr>
        <w:t>%);</w:t>
      </w:r>
    </w:p>
    <w:p w:rsidR="004D0A65" w:rsidRPr="00E1766B" w:rsidRDefault="004D0A65" w:rsidP="004D0A65">
      <w:pPr>
        <w:ind w:firstLine="708"/>
        <w:jc w:val="both"/>
        <w:rPr>
          <w:szCs w:val="24"/>
        </w:rPr>
      </w:pPr>
      <w:r w:rsidRPr="00E1766B">
        <w:rPr>
          <w:szCs w:val="24"/>
        </w:rPr>
        <w:t>о работе таксомоторных предприятий – 64 (0,80</w:t>
      </w:r>
      <w:r>
        <w:rPr>
          <w:szCs w:val="24"/>
        </w:rPr>
        <w:t xml:space="preserve"> </w:t>
      </w:r>
      <w:r w:rsidRPr="00E1766B">
        <w:rPr>
          <w:szCs w:val="24"/>
        </w:rPr>
        <w:t>%);</w:t>
      </w:r>
    </w:p>
    <w:p w:rsidR="004D0A65" w:rsidRPr="00E1766B" w:rsidRDefault="004D0A65" w:rsidP="004D0A65">
      <w:pPr>
        <w:ind w:firstLine="708"/>
        <w:jc w:val="both"/>
        <w:rPr>
          <w:szCs w:val="24"/>
        </w:rPr>
      </w:pPr>
      <w:r w:rsidRPr="00E1766B">
        <w:rPr>
          <w:szCs w:val="24"/>
        </w:rPr>
        <w:t>железнодорожный транспорт – 47 (0,59</w:t>
      </w:r>
      <w:r>
        <w:rPr>
          <w:szCs w:val="24"/>
        </w:rPr>
        <w:t xml:space="preserve"> </w:t>
      </w:r>
      <w:r w:rsidRPr="00E1766B">
        <w:rPr>
          <w:szCs w:val="24"/>
        </w:rPr>
        <w:t>%);</w:t>
      </w:r>
    </w:p>
    <w:p w:rsidR="004D0A65" w:rsidRPr="00E1766B" w:rsidRDefault="004D0A65" w:rsidP="004D0A65">
      <w:pPr>
        <w:ind w:firstLine="708"/>
        <w:jc w:val="both"/>
        <w:rPr>
          <w:szCs w:val="24"/>
        </w:rPr>
      </w:pPr>
      <w:r w:rsidRPr="00E1766B">
        <w:rPr>
          <w:szCs w:val="24"/>
        </w:rPr>
        <w:t>авиация – 22 (0,27</w:t>
      </w:r>
      <w:r>
        <w:rPr>
          <w:szCs w:val="24"/>
        </w:rPr>
        <w:t xml:space="preserve"> </w:t>
      </w:r>
      <w:r w:rsidRPr="00E1766B">
        <w:rPr>
          <w:szCs w:val="24"/>
        </w:rPr>
        <w:t>%);</w:t>
      </w:r>
    </w:p>
    <w:p w:rsidR="004D0A65" w:rsidRPr="00E1766B" w:rsidRDefault="004D0A65" w:rsidP="004D0A65">
      <w:pPr>
        <w:ind w:firstLine="708"/>
        <w:jc w:val="both"/>
        <w:rPr>
          <w:szCs w:val="24"/>
        </w:rPr>
      </w:pPr>
      <w:r w:rsidRPr="00E1766B">
        <w:rPr>
          <w:szCs w:val="24"/>
        </w:rPr>
        <w:t>водный транспорт – 13 (0,16</w:t>
      </w:r>
      <w:r>
        <w:rPr>
          <w:szCs w:val="24"/>
        </w:rPr>
        <w:t xml:space="preserve"> </w:t>
      </w:r>
      <w:r w:rsidRPr="00E1766B">
        <w:rPr>
          <w:szCs w:val="24"/>
        </w:rPr>
        <w:t>%).</w:t>
      </w:r>
    </w:p>
    <w:p w:rsidR="004D0A65" w:rsidRPr="00CC25EB" w:rsidRDefault="004D0A65" w:rsidP="004D0A65">
      <w:pPr>
        <w:pStyle w:val="ac"/>
        <w:numPr>
          <w:ilvl w:val="0"/>
          <w:numId w:val="1"/>
        </w:numPr>
        <w:spacing w:after="0" w:line="240" w:lineRule="auto"/>
        <w:ind w:left="0" w:firstLine="360"/>
        <w:jc w:val="both"/>
        <w:rPr>
          <w:rFonts w:ascii="Times New Roman" w:hAnsi="Times New Roman" w:cs="Times New Roman"/>
          <w:b/>
          <w:bCs/>
          <w:sz w:val="24"/>
          <w:szCs w:val="24"/>
        </w:rPr>
      </w:pPr>
      <w:r w:rsidRPr="00CC25EB">
        <w:rPr>
          <w:rFonts w:ascii="Times New Roman" w:hAnsi="Times New Roman" w:cs="Times New Roman"/>
          <w:b/>
          <w:bCs/>
          <w:sz w:val="24"/>
          <w:szCs w:val="24"/>
        </w:rPr>
        <w:t>Жалобы на водителей и кондукторов городского пассажирского транспорта</w:t>
      </w:r>
      <w:r w:rsidRPr="00CC25EB">
        <w:rPr>
          <w:rFonts w:ascii="Times New Roman" w:hAnsi="Times New Roman" w:cs="Times New Roman"/>
          <w:sz w:val="24"/>
          <w:szCs w:val="24"/>
        </w:rPr>
        <w:t xml:space="preserve"> </w:t>
      </w:r>
      <w:r w:rsidRPr="00E1766B">
        <w:rPr>
          <w:rFonts w:ascii="Times New Roman" w:hAnsi="Times New Roman" w:cs="Times New Roman"/>
          <w:sz w:val="24"/>
          <w:szCs w:val="24"/>
        </w:rPr>
        <w:t>–</w:t>
      </w:r>
      <w:r>
        <w:rPr>
          <w:rFonts w:ascii="Times New Roman" w:hAnsi="Times New Roman" w:cs="Times New Roman"/>
          <w:b/>
          <w:bCs/>
          <w:sz w:val="24"/>
          <w:szCs w:val="24"/>
        </w:rPr>
        <w:t xml:space="preserve"> </w:t>
      </w:r>
      <w:r>
        <w:rPr>
          <w:rFonts w:ascii="Times New Roman" w:hAnsi="Times New Roman" w:cs="Times New Roman"/>
          <w:b/>
          <w:bCs/>
          <w:sz w:val="24"/>
          <w:szCs w:val="24"/>
        </w:rPr>
        <w:br/>
      </w:r>
      <w:r w:rsidRPr="00CC25EB">
        <w:rPr>
          <w:rFonts w:ascii="Times New Roman" w:hAnsi="Times New Roman" w:cs="Times New Roman"/>
          <w:b/>
          <w:bCs/>
          <w:sz w:val="24"/>
          <w:szCs w:val="24"/>
        </w:rPr>
        <w:t>2</w:t>
      </w:r>
      <w:r>
        <w:rPr>
          <w:rFonts w:ascii="Times New Roman" w:hAnsi="Times New Roman" w:cs="Times New Roman"/>
          <w:b/>
          <w:bCs/>
          <w:sz w:val="24"/>
          <w:szCs w:val="24"/>
        </w:rPr>
        <w:t>38</w:t>
      </w:r>
      <w:r w:rsidRPr="00CC25EB">
        <w:rPr>
          <w:rFonts w:ascii="Times New Roman" w:hAnsi="Times New Roman" w:cs="Times New Roman"/>
          <w:b/>
          <w:bCs/>
          <w:sz w:val="24"/>
          <w:szCs w:val="24"/>
        </w:rPr>
        <w:t xml:space="preserve"> (</w:t>
      </w:r>
      <w:r w:rsidRPr="002F7DA5">
        <w:rPr>
          <w:rFonts w:ascii="Times New Roman" w:hAnsi="Times New Roman" w:cs="Times New Roman"/>
          <w:b/>
          <w:bCs/>
          <w:sz w:val="24"/>
          <w:szCs w:val="24"/>
        </w:rPr>
        <w:t>2,9</w:t>
      </w:r>
      <w:r>
        <w:rPr>
          <w:rFonts w:ascii="Times New Roman" w:hAnsi="Times New Roman" w:cs="Times New Roman"/>
          <w:b/>
          <w:bCs/>
          <w:sz w:val="24"/>
          <w:szCs w:val="24"/>
        </w:rPr>
        <w:t xml:space="preserve">7 </w:t>
      </w:r>
      <w:r w:rsidRPr="002F7DA5">
        <w:rPr>
          <w:rFonts w:ascii="Times New Roman" w:hAnsi="Times New Roman" w:cs="Times New Roman"/>
          <w:b/>
          <w:bCs/>
          <w:sz w:val="24"/>
          <w:szCs w:val="24"/>
        </w:rPr>
        <w:t>%</w:t>
      </w:r>
      <w:r w:rsidRPr="00CC25EB">
        <w:rPr>
          <w:rFonts w:ascii="Times New Roman" w:hAnsi="Times New Roman" w:cs="Times New Roman"/>
          <w:b/>
          <w:bCs/>
          <w:sz w:val="24"/>
          <w:szCs w:val="24"/>
        </w:rPr>
        <w:t>), в том числе:</w:t>
      </w:r>
    </w:p>
    <w:p w:rsidR="004D0A65" w:rsidRPr="00A649B0" w:rsidRDefault="004D0A65" w:rsidP="004D0A65">
      <w:pPr>
        <w:tabs>
          <w:tab w:val="left" w:pos="5103"/>
        </w:tabs>
        <w:ind w:firstLine="708"/>
        <w:jc w:val="both"/>
        <w:rPr>
          <w:szCs w:val="24"/>
        </w:rPr>
      </w:pPr>
      <w:r w:rsidRPr="00A649B0">
        <w:rPr>
          <w:szCs w:val="24"/>
        </w:rPr>
        <w:t>на водителей автобусов</w:t>
      </w:r>
      <w:r>
        <w:rPr>
          <w:szCs w:val="24"/>
        </w:rPr>
        <w:t xml:space="preserve"> </w:t>
      </w:r>
      <w:r w:rsidRPr="00E1766B">
        <w:rPr>
          <w:szCs w:val="24"/>
        </w:rPr>
        <w:t>–</w:t>
      </w:r>
      <w:r>
        <w:rPr>
          <w:szCs w:val="24"/>
        </w:rPr>
        <w:t xml:space="preserve"> 136</w:t>
      </w:r>
      <w:r w:rsidRPr="00A649B0">
        <w:rPr>
          <w:szCs w:val="24"/>
        </w:rPr>
        <w:t xml:space="preserve"> (</w:t>
      </w:r>
      <w:r>
        <w:rPr>
          <w:szCs w:val="24"/>
        </w:rPr>
        <w:t>1,69 %</w:t>
      </w:r>
      <w:r w:rsidRPr="00A649B0">
        <w:rPr>
          <w:szCs w:val="24"/>
        </w:rPr>
        <w:t>)</w:t>
      </w:r>
      <w:r>
        <w:rPr>
          <w:szCs w:val="24"/>
        </w:rPr>
        <w:t>;</w:t>
      </w:r>
    </w:p>
    <w:p w:rsidR="004D0A65" w:rsidRPr="00A649B0" w:rsidRDefault="004D0A65" w:rsidP="004D0A65">
      <w:pPr>
        <w:ind w:firstLine="708"/>
        <w:jc w:val="both"/>
        <w:rPr>
          <w:szCs w:val="24"/>
        </w:rPr>
      </w:pPr>
      <w:r w:rsidRPr="00A649B0">
        <w:rPr>
          <w:szCs w:val="24"/>
        </w:rPr>
        <w:t>на водит</w:t>
      </w:r>
      <w:r>
        <w:rPr>
          <w:szCs w:val="24"/>
        </w:rPr>
        <w:t xml:space="preserve">елей </w:t>
      </w:r>
      <w:r w:rsidRPr="00C8519F">
        <w:rPr>
          <w:szCs w:val="24"/>
        </w:rPr>
        <w:t>городско</w:t>
      </w:r>
      <w:r>
        <w:rPr>
          <w:szCs w:val="24"/>
        </w:rPr>
        <w:t>го</w:t>
      </w:r>
      <w:r w:rsidRPr="00C8519F">
        <w:rPr>
          <w:szCs w:val="24"/>
        </w:rPr>
        <w:t xml:space="preserve"> электрическо</w:t>
      </w:r>
      <w:r>
        <w:rPr>
          <w:szCs w:val="24"/>
        </w:rPr>
        <w:t>го</w:t>
      </w:r>
      <w:r w:rsidRPr="00C8519F">
        <w:rPr>
          <w:szCs w:val="24"/>
        </w:rPr>
        <w:t xml:space="preserve"> транспорт</w:t>
      </w:r>
      <w:r>
        <w:rPr>
          <w:szCs w:val="24"/>
        </w:rPr>
        <w:t xml:space="preserve">а </w:t>
      </w:r>
      <w:r w:rsidRPr="00E1766B">
        <w:rPr>
          <w:szCs w:val="24"/>
        </w:rPr>
        <w:t>–</w:t>
      </w:r>
      <w:r>
        <w:rPr>
          <w:szCs w:val="24"/>
        </w:rPr>
        <w:t xml:space="preserve"> 12 (</w:t>
      </w:r>
      <w:r w:rsidRPr="002F7DA5">
        <w:rPr>
          <w:szCs w:val="24"/>
        </w:rPr>
        <w:t>0,15</w:t>
      </w:r>
      <w:r>
        <w:rPr>
          <w:szCs w:val="24"/>
        </w:rPr>
        <w:t xml:space="preserve"> %</w:t>
      </w:r>
      <w:r w:rsidRPr="00A649B0">
        <w:rPr>
          <w:szCs w:val="24"/>
        </w:rPr>
        <w:t>)</w:t>
      </w:r>
      <w:r>
        <w:rPr>
          <w:szCs w:val="24"/>
        </w:rPr>
        <w:t>;</w:t>
      </w:r>
    </w:p>
    <w:p w:rsidR="004D0A65" w:rsidRPr="00A649B0" w:rsidRDefault="004D0A65" w:rsidP="004D0A65">
      <w:pPr>
        <w:ind w:firstLine="708"/>
        <w:jc w:val="both"/>
        <w:rPr>
          <w:szCs w:val="24"/>
        </w:rPr>
      </w:pPr>
      <w:r w:rsidRPr="00A649B0">
        <w:rPr>
          <w:szCs w:val="24"/>
        </w:rPr>
        <w:t xml:space="preserve">на кондукторов </w:t>
      </w:r>
      <w:r w:rsidRPr="00E1766B">
        <w:rPr>
          <w:szCs w:val="24"/>
        </w:rPr>
        <w:t>–</w:t>
      </w:r>
      <w:r>
        <w:rPr>
          <w:szCs w:val="24"/>
        </w:rPr>
        <w:t xml:space="preserve"> 27</w:t>
      </w:r>
      <w:r w:rsidRPr="00A649B0">
        <w:rPr>
          <w:szCs w:val="24"/>
        </w:rPr>
        <w:t xml:space="preserve"> (</w:t>
      </w:r>
      <w:r>
        <w:rPr>
          <w:szCs w:val="24"/>
          <w:lang w:val="en-US"/>
        </w:rPr>
        <w:t>0,34</w:t>
      </w:r>
      <w:r>
        <w:rPr>
          <w:szCs w:val="24"/>
        </w:rPr>
        <w:t xml:space="preserve"> %</w:t>
      </w:r>
      <w:r w:rsidRPr="00A649B0">
        <w:rPr>
          <w:szCs w:val="24"/>
        </w:rPr>
        <w:t>)</w:t>
      </w:r>
      <w:r>
        <w:rPr>
          <w:szCs w:val="24"/>
        </w:rPr>
        <w:t>;</w:t>
      </w:r>
    </w:p>
    <w:p w:rsidR="004D0A65" w:rsidRPr="00A649B0" w:rsidRDefault="004D0A65" w:rsidP="004D0A65">
      <w:pPr>
        <w:ind w:firstLine="708"/>
        <w:jc w:val="both"/>
        <w:rPr>
          <w:szCs w:val="24"/>
        </w:rPr>
      </w:pPr>
      <w:r w:rsidRPr="00A649B0">
        <w:rPr>
          <w:szCs w:val="24"/>
        </w:rPr>
        <w:t>на контролеров</w:t>
      </w:r>
      <w:r>
        <w:rPr>
          <w:szCs w:val="24"/>
        </w:rPr>
        <w:t xml:space="preserve"> </w:t>
      </w:r>
      <w:r w:rsidRPr="00E1766B">
        <w:rPr>
          <w:szCs w:val="24"/>
        </w:rPr>
        <w:t>–</w:t>
      </w:r>
      <w:r>
        <w:rPr>
          <w:szCs w:val="24"/>
        </w:rPr>
        <w:t xml:space="preserve"> 63 (</w:t>
      </w:r>
      <w:r>
        <w:rPr>
          <w:szCs w:val="24"/>
          <w:lang w:val="en-US"/>
        </w:rPr>
        <w:t>0,79</w:t>
      </w:r>
      <w:r>
        <w:rPr>
          <w:szCs w:val="24"/>
        </w:rPr>
        <w:t xml:space="preserve"> %</w:t>
      </w:r>
      <w:r w:rsidRPr="00A649B0">
        <w:rPr>
          <w:szCs w:val="24"/>
        </w:rPr>
        <w:t>)</w:t>
      </w:r>
      <w:r>
        <w:rPr>
          <w:szCs w:val="24"/>
        </w:rPr>
        <w:t>.</w:t>
      </w:r>
    </w:p>
    <w:p w:rsidR="004D0A65" w:rsidRPr="00CC25EB" w:rsidRDefault="004D0A65" w:rsidP="004D0A65">
      <w:pPr>
        <w:pStyle w:val="ac"/>
        <w:numPr>
          <w:ilvl w:val="0"/>
          <w:numId w:val="1"/>
        </w:numPr>
        <w:spacing w:after="0" w:line="240" w:lineRule="auto"/>
        <w:jc w:val="both"/>
        <w:rPr>
          <w:rFonts w:ascii="Times New Roman" w:hAnsi="Times New Roman" w:cs="Times New Roman"/>
          <w:b/>
          <w:bCs/>
          <w:sz w:val="24"/>
          <w:szCs w:val="24"/>
        </w:rPr>
      </w:pPr>
      <w:r w:rsidRPr="00CC25EB">
        <w:rPr>
          <w:rFonts w:ascii="Times New Roman" w:hAnsi="Times New Roman" w:cs="Times New Roman"/>
          <w:b/>
          <w:bCs/>
          <w:sz w:val="24"/>
          <w:szCs w:val="24"/>
        </w:rPr>
        <w:t>О переносе/введении остановок общественного транспорта</w:t>
      </w:r>
      <w:r w:rsidRPr="00CC25EB">
        <w:rPr>
          <w:rFonts w:ascii="Times New Roman" w:hAnsi="Times New Roman" w:cs="Times New Roman"/>
          <w:sz w:val="24"/>
          <w:szCs w:val="24"/>
        </w:rPr>
        <w:t xml:space="preserve"> </w:t>
      </w:r>
      <w:r w:rsidRPr="00E1766B">
        <w:rPr>
          <w:rFonts w:ascii="Times New Roman" w:hAnsi="Times New Roman" w:cs="Times New Roman"/>
          <w:sz w:val="24"/>
          <w:szCs w:val="24"/>
        </w:rPr>
        <w:t>–</w:t>
      </w:r>
      <w:r w:rsidRPr="00CC25EB">
        <w:rPr>
          <w:rFonts w:ascii="Times New Roman" w:hAnsi="Times New Roman" w:cs="Times New Roman"/>
          <w:sz w:val="24"/>
          <w:szCs w:val="24"/>
        </w:rPr>
        <w:t xml:space="preserve"> </w:t>
      </w:r>
      <w:r>
        <w:rPr>
          <w:rFonts w:ascii="Times New Roman" w:hAnsi="Times New Roman" w:cs="Times New Roman"/>
          <w:b/>
          <w:bCs/>
          <w:sz w:val="24"/>
          <w:szCs w:val="24"/>
        </w:rPr>
        <w:t>224</w:t>
      </w:r>
      <w:r w:rsidRPr="00CC25EB">
        <w:rPr>
          <w:rFonts w:ascii="Times New Roman" w:hAnsi="Times New Roman" w:cs="Times New Roman"/>
          <w:b/>
          <w:bCs/>
          <w:sz w:val="24"/>
          <w:szCs w:val="24"/>
        </w:rPr>
        <w:t xml:space="preserve"> (</w:t>
      </w:r>
      <w:r>
        <w:rPr>
          <w:rFonts w:ascii="Times New Roman" w:hAnsi="Times New Roman" w:cs="Times New Roman"/>
          <w:b/>
          <w:bCs/>
          <w:sz w:val="24"/>
          <w:szCs w:val="24"/>
        </w:rPr>
        <w:t xml:space="preserve">2,79 </w:t>
      </w:r>
      <w:r w:rsidRPr="00CC25EB">
        <w:rPr>
          <w:rFonts w:ascii="Times New Roman" w:hAnsi="Times New Roman" w:cs="Times New Roman"/>
          <w:b/>
          <w:bCs/>
          <w:sz w:val="24"/>
          <w:szCs w:val="24"/>
        </w:rPr>
        <w:t>%)</w:t>
      </w:r>
      <w:r>
        <w:rPr>
          <w:rFonts w:ascii="Times New Roman" w:hAnsi="Times New Roman" w:cs="Times New Roman"/>
          <w:b/>
          <w:bCs/>
          <w:sz w:val="24"/>
          <w:szCs w:val="24"/>
        </w:rPr>
        <w:t>.</w:t>
      </w:r>
    </w:p>
    <w:p w:rsidR="004D0A65" w:rsidRPr="00CC25EB" w:rsidRDefault="004D0A65" w:rsidP="004D0A65">
      <w:pPr>
        <w:pStyle w:val="ac"/>
        <w:numPr>
          <w:ilvl w:val="0"/>
          <w:numId w:val="1"/>
        </w:numPr>
        <w:spacing w:after="0" w:line="240" w:lineRule="auto"/>
        <w:jc w:val="both"/>
        <w:rPr>
          <w:rFonts w:ascii="Times New Roman" w:hAnsi="Times New Roman" w:cs="Times New Roman"/>
          <w:b/>
          <w:bCs/>
          <w:sz w:val="24"/>
          <w:szCs w:val="24"/>
        </w:rPr>
      </w:pPr>
      <w:r w:rsidRPr="00CC25EB">
        <w:rPr>
          <w:rFonts w:ascii="Times New Roman" w:hAnsi="Times New Roman" w:cs="Times New Roman"/>
          <w:b/>
          <w:bCs/>
          <w:sz w:val="24"/>
          <w:szCs w:val="24"/>
        </w:rPr>
        <w:t>О работе метрополитена</w:t>
      </w:r>
      <w:r w:rsidRPr="00CC25EB">
        <w:rPr>
          <w:rFonts w:ascii="Times New Roman" w:hAnsi="Times New Roman" w:cs="Times New Roman"/>
          <w:sz w:val="24"/>
          <w:szCs w:val="24"/>
        </w:rPr>
        <w:t xml:space="preserve"> </w:t>
      </w:r>
      <w:r w:rsidRPr="00E1766B">
        <w:rPr>
          <w:rFonts w:ascii="Times New Roman" w:hAnsi="Times New Roman" w:cs="Times New Roman"/>
          <w:sz w:val="24"/>
          <w:szCs w:val="24"/>
        </w:rPr>
        <w:t>–</w:t>
      </w:r>
      <w:r w:rsidRPr="00CC25EB">
        <w:rPr>
          <w:rFonts w:ascii="Times New Roman" w:hAnsi="Times New Roman" w:cs="Times New Roman"/>
          <w:sz w:val="24"/>
          <w:szCs w:val="24"/>
        </w:rPr>
        <w:t xml:space="preserve"> </w:t>
      </w:r>
      <w:r>
        <w:rPr>
          <w:rFonts w:ascii="Times New Roman" w:hAnsi="Times New Roman" w:cs="Times New Roman"/>
          <w:b/>
          <w:bCs/>
          <w:sz w:val="24"/>
          <w:szCs w:val="24"/>
        </w:rPr>
        <w:t>147</w:t>
      </w:r>
      <w:r w:rsidRPr="00CC25EB">
        <w:rPr>
          <w:rFonts w:ascii="Times New Roman" w:hAnsi="Times New Roman" w:cs="Times New Roman"/>
          <w:b/>
          <w:bCs/>
          <w:sz w:val="24"/>
          <w:szCs w:val="24"/>
        </w:rPr>
        <w:t xml:space="preserve"> (</w:t>
      </w:r>
      <w:r>
        <w:rPr>
          <w:rFonts w:ascii="Times New Roman" w:hAnsi="Times New Roman" w:cs="Times New Roman"/>
          <w:b/>
          <w:bCs/>
          <w:sz w:val="24"/>
          <w:szCs w:val="24"/>
          <w:lang w:val="en-US"/>
        </w:rPr>
        <w:t>1,83</w:t>
      </w:r>
      <w:r>
        <w:rPr>
          <w:rFonts w:ascii="Times New Roman" w:hAnsi="Times New Roman" w:cs="Times New Roman"/>
          <w:b/>
          <w:bCs/>
          <w:sz w:val="24"/>
          <w:szCs w:val="24"/>
        </w:rPr>
        <w:t xml:space="preserve"> </w:t>
      </w:r>
      <w:r w:rsidRPr="00CC25EB">
        <w:rPr>
          <w:rFonts w:ascii="Times New Roman" w:hAnsi="Times New Roman" w:cs="Times New Roman"/>
          <w:b/>
          <w:bCs/>
          <w:sz w:val="24"/>
          <w:szCs w:val="24"/>
        </w:rPr>
        <w:t>%)</w:t>
      </w:r>
      <w:r>
        <w:rPr>
          <w:rFonts w:ascii="Times New Roman" w:hAnsi="Times New Roman" w:cs="Times New Roman"/>
          <w:b/>
          <w:bCs/>
          <w:sz w:val="24"/>
          <w:szCs w:val="24"/>
        </w:rPr>
        <w:t>.</w:t>
      </w:r>
    </w:p>
    <w:p w:rsidR="004D0A65" w:rsidRPr="00CC25EB" w:rsidRDefault="004D0A65" w:rsidP="004D0A65">
      <w:pPr>
        <w:pStyle w:val="ac"/>
        <w:numPr>
          <w:ilvl w:val="0"/>
          <w:numId w:val="1"/>
        </w:numPr>
        <w:spacing w:after="0" w:line="240" w:lineRule="auto"/>
        <w:jc w:val="both"/>
        <w:rPr>
          <w:rFonts w:ascii="Times New Roman" w:hAnsi="Times New Roman" w:cs="Times New Roman"/>
          <w:b/>
          <w:bCs/>
          <w:sz w:val="24"/>
          <w:szCs w:val="24"/>
        </w:rPr>
      </w:pPr>
      <w:r w:rsidRPr="00CC25EB">
        <w:rPr>
          <w:rFonts w:ascii="Times New Roman" w:hAnsi="Times New Roman" w:cs="Times New Roman"/>
          <w:b/>
          <w:bCs/>
          <w:sz w:val="24"/>
          <w:szCs w:val="24"/>
        </w:rPr>
        <w:t>Об организации дорожного движения</w:t>
      </w:r>
      <w:r w:rsidRPr="00CC25EB">
        <w:rPr>
          <w:rFonts w:ascii="Times New Roman" w:hAnsi="Times New Roman" w:cs="Times New Roman"/>
          <w:sz w:val="24"/>
          <w:szCs w:val="24"/>
        </w:rPr>
        <w:t xml:space="preserve"> </w:t>
      </w:r>
      <w:r>
        <w:rPr>
          <w:rFonts w:ascii="Times New Roman" w:hAnsi="Times New Roman" w:cs="Times New Roman"/>
          <w:sz w:val="24"/>
          <w:szCs w:val="24"/>
        </w:rPr>
        <w:t>–</w:t>
      </w:r>
      <w:r w:rsidRPr="00CC25EB">
        <w:rPr>
          <w:rFonts w:ascii="Times New Roman" w:hAnsi="Times New Roman" w:cs="Times New Roman"/>
          <w:sz w:val="24"/>
          <w:szCs w:val="24"/>
        </w:rPr>
        <w:t xml:space="preserve"> </w:t>
      </w:r>
      <w:r>
        <w:rPr>
          <w:rFonts w:ascii="Times New Roman" w:hAnsi="Times New Roman" w:cs="Times New Roman"/>
          <w:b/>
          <w:bCs/>
          <w:sz w:val="24"/>
          <w:szCs w:val="24"/>
        </w:rPr>
        <w:t xml:space="preserve">1 729 </w:t>
      </w:r>
      <w:r w:rsidRPr="00CC25EB">
        <w:rPr>
          <w:rFonts w:ascii="Times New Roman" w:hAnsi="Times New Roman" w:cs="Times New Roman"/>
          <w:b/>
          <w:bCs/>
          <w:sz w:val="24"/>
          <w:szCs w:val="24"/>
        </w:rPr>
        <w:t>(</w:t>
      </w:r>
      <w:r>
        <w:rPr>
          <w:rFonts w:ascii="Times New Roman" w:hAnsi="Times New Roman" w:cs="Times New Roman"/>
          <w:b/>
          <w:bCs/>
          <w:sz w:val="24"/>
          <w:szCs w:val="24"/>
        </w:rPr>
        <w:t xml:space="preserve">21,56 </w:t>
      </w:r>
      <w:r w:rsidRPr="00CC25EB">
        <w:rPr>
          <w:rFonts w:ascii="Times New Roman" w:hAnsi="Times New Roman" w:cs="Times New Roman"/>
          <w:b/>
          <w:bCs/>
          <w:sz w:val="24"/>
          <w:szCs w:val="24"/>
        </w:rPr>
        <w:t xml:space="preserve">%), в том числе: </w:t>
      </w:r>
    </w:p>
    <w:p w:rsidR="004D0A65" w:rsidRPr="00A649B0" w:rsidRDefault="004D0A65" w:rsidP="004D0A65">
      <w:pPr>
        <w:ind w:firstLine="708"/>
        <w:jc w:val="both"/>
        <w:rPr>
          <w:bCs/>
          <w:szCs w:val="24"/>
        </w:rPr>
      </w:pPr>
      <w:r w:rsidRPr="00A649B0">
        <w:rPr>
          <w:bCs/>
          <w:szCs w:val="24"/>
        </w:rPr>
        <w:t>об изменении дорожного движения</w:t>
      </w:r>
      <w:r>
        <w:rPr>
          <w:szCs w:val="24"/>
        </w:rPr>
        <w:t xml:space="preserve"> </w:t>
      </w:r>
      <w:r w:rsidRPr="00E1766B">
        <w:rPr>
          <w:szCs w:val="24"/>
        </w:rPr>
        <w:t>–</w:t>
      </w:r>
      <w:r>
        <w:rPr>
          <w:szCs w:val="24"/>
        </w:rPr>
        <w:t xml:space="preserve"> </w:t>
      </w:r>
      <w:r>
        <w:rPr>
          <w:bCs/>
          <w:szCs w:val="24"/>
        </w:rPr>
        <w:t>763</w:t>
      </w:r>
      <w:r w:rsidRPr="00A649B0">
        <w:rPr>
          <w:bCs/>
          <w:szCs w:val="24"/>
        </w:rPr>
        <w:t xml:space="preserve"> (</w:t>
      </w:r>
      <w:r w:rsidRPr="002F7DA5">
        <w:rPr>
          <w:bCs/>
          <w:szCs w:val="24"/>
        </w:rPr>
        <w:t>9,52</w:t>
      </w:r>
      <w:r>
        <w:rPr>
          <w:bCs/>
          <w:szCs w:val="24"/>
        </w:rPr>
        <w:t xml:space="preserve"> </w:t>
      </w:r>
      <w:r w:rsidRPr="00A649B0">
        <w:rPr>
          <w:bCs/>
          <w:szCs w:val="24"/>
        </w:rPr>
        <w:t>%)</w:t>
      </w:r>
      <w:r>
        <w:rPr>
          <w:bCs/>
          <w:szCs w:val="24"/>
        </w:rPr>
        <w:t>;</w:t>
      </w:r>
    </w:p>
    <w:p w:rsidR="004D0A65" w:rsidRPr="00A649B0" w:rsidRDefault="004D0A65" w:rsidP="004D0A65">
      <w:pPr>
        <w:ind w:firstLine="708"/>
        <w:jc w:val="both"/>
        <w:rPr>
          <w:bCs/>
          <w:szCs w:val="24"/>
        </w:rPr>
      </w:pPr>
      <w:r w:rsidRPr="00A649B0">
        <w:rPr>
          <w:bCs/>
          <w:szCs w:val="24"/>
        </w:rPr>
        <w:t>о работе светофоров</w:t>
      </w:r>
      <w:r w:rsidRPr="00A649B0">
        <w:rPr>
          <w:bCs/>
          <w:szCs w:val="24"/>
        </w:rPr>
        <w:tab/>
      </w:r>
      <w:r w:rsidRPr="00E1766B">
        <w:rPr>
          <w:szCs w:val="24"/>
        </w:rPr>
        <w:t>–</w:t>
      </w:r>
      <w:r>
        <w:rPr>
          <w:szCs w:val="24"/>
        </w:rPr>
        <w:t xml:space="preserve"> </w:t>
      </w:r>
      <w:r>
        <w:rPr>
          <w:bCs/>
          <w:szCs w:val="24"/>
        </w:rPr>
        <w:t xml:space="preserve">42 </w:t>
      </w:r>
      <w:r w:rsidRPr="00A649B0">
        <w:rPr>
          <w:bCs/>
          <w:szCs w:val="24"/>
        </w:rPr>
        <w:t>(</w:t>
      </w:r>
      <w:r w:rsidRPr="002F7DA5">
        <w:rPr>
          <w:bCs/>
          <w:szCs w:val="24"/>
        </w:rPr>
        <w:t>0,52</w:t>
      </w:r>
      <w:r>
        <w:rPr>
          <w:bCs/>
          <w:szCs w:val="24"/>
        </w:rPr>
        <w:t xml:space="preserve"> </w:t>
      </w:r>
      <w:r w:rsidRPr="00A649B0">
        <w:rPr>
          <w:bCs/>
          <w:szCs w:val="24"/>
        </w:rPr>
        <w:t>%)</w:t>
      </w:r>
      <w:r>
        <w:rPr>
          <w:bCs/>
          <w:szCs w:val="24"/>
        </w:rPr>
        <w:t>;</w:t>
      </w:r>
    </w:p>
    <w:p w:rsidR="004D0A65" w:rsidRPr="00A649B0" w:rsidRDefault="004D0A65" w:rsidP="004D0A65">
      <w:pPr>
        <w:ind w:firstLine="708"/>
        <w:jc w:val="both"/>
        <w:rPr>
          <w:bCs/>
          <w:szCs w:val="24"/>
        </w:rPr>
      </w:pPr>
      <w:r w:rsidRPr="00A649B0">
        <w:rPr>
          <w:bCs/>
          <w:szCs w:val="24"/>
        </w:rPr>
        <w:t>об установке светофора</w:t>
      </w:r>
      <w:r>
        <w:rPr>
          <w:szCs w:val="24"/>
        </w:rPr>
        <w:t xml:space="preserve"> </w:t>
      </w:r>
      <w:r w:rsidRPr="00E1766B">
        <w:rPr>
          <w:szCs w:val="24"/>
        </w:rPr>
        <w:t>–</w:t>
      </w:r>
      <w:r>
        <w:rPr>
          <w:szCs w:val="24"/>
        </w:rPr>
        <w:t xml:space="preserve"> </w:t>
      </w:r>
      <w:r>
        <w:rPr>
          <w:bCs/>
          <w:szCs w:val="24"/>
        </w:rPr>
        <w:t>21</w:t>
      </w:r>
      <w:r w:rsidRPr="00A649B0">
        <w:rPr>
          <w:bCs/>
          <w:szCs w:val="24"/>
        </w:rPr>
        <w:t xml:space="preserve"> (</w:t>
      </w:r>
      <w:r w:rsidRPr="002F7DA5">
        <w:rPr>
          <w:bCs/>
          <w:szCs w:val="24"/>
        </w:rPr>
        <w:t>0,26</w:t>
      </w:r>
      <w:r>
        <w:rPr>
          <w:bCs/>
          <w:szCs w:val="24"/>
        </w:rPr>
        <w:t xml:space="preserve"> </w:t>
      </w:r>
      <w:r w:rsidRPr="00A649B0">
        <w:rPr>
          <w:bCs/>
          <w:szCs w:val="24"/>
        </w:rPr>
        <w:t>%)</w:t>
      </w:r>
      <w:r>
        <w:rPr>
          <w:bCs/>
          <w:szCs w:val="24"/>
        </w:rPr>
        <w:t>;</w:t>
      </w:r>
    </w:p>
    <w:p w:rsidR="004D0A65" w:rsidRPr="00A649B0" w:rsidRDefault="004D0A65" w:rsidP="004D0A65">
      <w:pPr>
        <w:ind w:firstLine="708"/>
        <w:jc w:val="both"/>
        <w:rPr>
          <w:bCs/>
          <w:szCs w:val="24"/>
        </w:rPr>
      </w:pPr>
      <w:r w:rsidRPr="00A649B0">
        <w:rPr>
          <w:bCs/>
          <w:szCs w:val="24"/>
        </w:rPr>
        <w:t>о парковках</w:t>
      </w:r>
      <w:r>
        <w:rPr>
          <w:szCs w:val="24"/>
        </w:rPr>
        <w:t xml:space="preserve"> </w:t>
      </w:r>
      <w:r w:rsidRPr="00E1766B">
        <w:rPr>
          <w:szCs w:val="24"/>
        </w:rPr>
        <w:t>–</w:t>
      </w:r>
      <w:r>
        <w:rPr>
          <w:szCs w:val="24"/>
        </w:rPr>
        <w:t xml:space="preserve"> </w:t>
      </w:r>
      <w:r>
        <w:rPr>
          <w:bCs/>
          <w:szCs w:val="24"/>
        </w:rPr>
        <w:t>712</w:t>
      </w:r>
      <w:r w:rsidRPr="00A649B0">
        <w:rPr>
          <w:bCs/>
          <w:szCs w:val="24"/>
        </w:rPr>
        <w:t xml:space="preserve"> (</w:t>
      </w:r>
      <w:r w:rsidRPr="002F7DA5">
        <w:rPr>
          <w:bCs/>
          <w:szCs w:val="24"/>
        </w:rPr>
        <w:t>8,88</w:t>
      </w:r>
      <w:r>
        <w:rPr>
          <w:bCs/>
          <w:szCs w:val="24"/>
        </w:rPr>
        <w:t xml:space="preserve"> </w:t>
      </w:r>
      <w:r w:rsidRPr="00A649B0">
        <w:rPr>
          <w:bCs/>
          <w:szCs w:val="24"/>
        </w:rPr>
        <w:t>%)</w:t>
      </w:r>
      <w:r>
        <w:rPr>
          <w:bCs/>
          <w:szCs w:val="24"/>
        </w:rPr>
        <w:t xml:space="preserve">; </w:t>
      </w:r>
    </w:p>
    <w:p w:rsidR="004D0A65" w:rsidRPr="00A649B0" w:rsidRDefault="004D0A65" w:rsidP="004D0A65">
      <w:pPr>
        <w:ind w:firstLine="708"/>
        <w:jc w:val="both"/>
        <w:rPr>
          <w:bCs/>
          <w:szCs w:val="24"/>
        </w:rPr>
      </w:pPr>
      <w:r w:rsidRPr="00A649B0">
        <w:rPr>
          <w:bCs/>
          <w:szCs w:val="24"/>
        </w:rPr>
        <w:t xml:space="preserve">о пешеходных переходах </w:t>
      </w:r>
      <w:r w:rsidRPr="00E1766B">
        <w:rPr>
          <w:szCs w:val="24"/>
        </w:rPr>
        <w:t>–</w:t>
      </w:r>
      <w:r>
        <w:rPr>
          <w:szCs w:val="24"/>
        </w:rPr>
        <w:t xml:space="preserve"> </w:t>
      </w:r>
      <w:r>
        <w:rPr>
          <w:bCs/>
          <w:szCs w:val="24"/>
        </w:rPr>
        <w:t>139</w:t>
      </w:r>
      <w:r w:rsidRPr="00A649B0">
        <w:rPr>
          <w:bCs/>
          <w:szCs w:val="24"/>
        </w:rPr>
        <w:t xml:space="preserve"> (</w:t>
      </w:r>
      <w:r w:rsidRPr="002F7DA5">
        <w:rPr>
          <w:bCs/>
          <w:szCs w:val="24"/>
        </w:rPr>
        <w:t>1,73</w:t>
      </w:r>
      <w:r>
        <w:rPr>
          <w:bCs/>
          <w:szCs w:val="24"/>
        </w:rPr>
        <w:t xml:space="preserve"> </w:t>
      </w:r>
      <w:r w:rsidRPr="00A649B0">
        <w:rPr>
          <w:bCs/>
          <w:szCs w:val="24"/>
        </w:rPr>
        <w:t>%)</w:t>
      </w:r>
      <w:r>
        <w:rPr>
          <w:bCs/>
          <w:szCs w:val="24"/>
        </w:rPr>
        <w:t>;</w:t>
      </w:r>
    </w:p>
    <w:p w:rsidR="004D0A65" w:rsidRPr="00A649B0" w:rsidRDefault="004D0A65" w:rsidP="004D0A65">
      <w:pPr>
        <w:ind w:firstLine="708"/>
        <w:jc w:val="both"/>
        <w:rPr>
          <w:bCs/>
          <w:szCs w:val="24"/>
        </w:rPr>
      </w:pPr>
      <w:r w:rsidRPr="00A649B0">
        <w:rPr>
          <w:bCs/>
          <w:szCs w:val="24"/>
        </w:rPr>
        <w:t>прочие (установка/перенос дорожных знаков</w:t>
      </w:r>
      <w:r>
        <w:rPr>
          <w:szCs w:val="24"/>
        </w:rPr>
        <w:t xml:space="preserve">, </w:t>
      </w:r>
      <w:r w:rsidRPr="00A649B0">
        <w:rPr>
          <w:bCs/>
          <w:szCs w:val="24"/>
        </w:rPr>
        <w:t>нанесение разметки, установка</w:t>
      </w:r>
      <w:r>
        <w:rPr>
          <w:bCs/>
          <w:szCs w:val="24"/>
        </w:rPr>
        <w:t xml:space="preserve"> </w:t>
      </w:r>
      <w:r w:rsidRPr="00A649B0">
        <w:rPr>
          <w:bCs/>
          <w:szCs w:val="24"/>
        </w:rPr>
        <w:t>«лежачих полицейских</w:t>
      </w:r>
      <w:r>
        <w:rPr>
          <w:bCs/>
          <w:szCs w:val="24"/>
        </w:rPr>
        <w:t>»</w:t>
      </w:r>
      <w:r w:rsidRPr="00A649B0">
        <w:rPr>
          <w:bCs/>
          <w:szCs w:val="24"/>
        </w:rPr>
        <w:t>)</w:t>
      </w:r>
      <w:r>
        <w:rPr>
          <w:bCs/>
          <w:szCs w:val="24"/>
        </w:rPr>
        <w:t xml:space="preserve"> </w:t>
      </w:r>
      <w:r w:rsidRPr="00E1766B">
        <w:rPr>
          <w:szCs w:val="24"/>
        </w:rPr>
        <w:t>–</w:t>
      </w:r>
      <w:r>
        <w:rPr>
          <w:szCs w:val="24"/>
        </w:rPr>
        <w:t xml:space="preserve"> </w:t>
      </w:r>
      <w:r>
        <w:rPr>
          <w:bCs/>
          <w:szCs w:val="24"/>
        </w:rPr>
        <w:t>39 (</w:t>
      </w:r>
      <w:r w:rsidRPr="002F7DA5">
        <w:rPr>
          <w:bCs/>
          <w:szCs w:val="24"/>
        </w:rPr>
        <w:t>0,49</w:t>
      </w:r>
      <w:r>
        <w:rPr>
          <w:bCs/>
          <w:szCs w:val="24"/>
        </w:rPr>
        <w:t xml:space="preserve"> </w:t>
      </w:r>
      <w:r w:rsidRPr="00A649B0">
        <w:rPr>
          <w:bCs/>
          <w:szCs w:val="24"/>
        </w:rPr>
        <w:t>%)</w:t>
      </w:r>
      <w:r>
        <w:rPr>
          <w:bCs/>
          <w:szCs w:val="24"/>
        </w:rPr>
        <w:t>;</w:t>
      </w:r>
    </w:p>
    <w:p w:rsidR="004D0A65" w:rsidRPr="00A649B0" w:rsidRDefault="004D0A65" w:rsidP="004D0A65">
      <w:pPr>
        <w:ind w:firstLine="708"/>
        <w:jc w:val="both"/>
        <w:rPr>
          <w:bCs/>
          <w:szCs w:val="24"/>
        </w:rPr>
      </w:pPr>
      <w:r w:rsidRPr="00A649B0">
        <w:rPr>
          <w:bCs/>
          <w:szCs w:val="24"/>
        </w:rPr>
        <w:t>о развитии велосипедного движения</w:t>
      </w:r>
      <w:r>
        <w:rPr>
          <w:szCs w:val="24"/>
        </w:rPr>
        <w:t xml:space="preserve"> </w:t>
      </w:r>
      <w:r w:rsidRPr="00E1766B">
        <w:rPr>
          <w:szCs w:val="24"/>
        </w:rPr>
        <w:t>–</w:t>
      </w:r>
      <w:r>
        <w:rPr>
          <w:szCs w:val="24"/>
        </w:rPr>
        <w:t xml:space="preserve"> </w:t>
      </w:r>
      <w:r>
        <w:rPr>
          <w:bCs/>
          <w:szCs w:val="24"/>
        </w:rPr>
        <w:t>13 (</w:t>
      </w:r>
      <w:r>
        <w:rPr>
          <w:bCs/>
          <w:szCs w:val="24"/>
          <w:lang w:val="en-US"/>
        </w:rPr>
        <w:t>0,16</w:t>
      </w:r>
      <w:r>
        <w:rPr>
          <w:bCs/>
          <w:szCs w:val="24"/>
        </w:rPr>
        <w:t xml:space="preserve"> </w:t>
      </w:r>
      <w:r w:rsidRPr="00A649B0">
        <w:rPr>
          <w:bCs/>
          <w:szCs w:val="24"/>
        </w:rPr>
        <w:t>%)</w:t>
      </w:r>
      <w:r>
        <w:rPr>
          <w:bCs/>
          <w:szCs w:val="24"/>
        </w:rPr>
        <w:t>.</w:t>
      </w:r>
      <w:r w:rsidRPr="00A649B0">
        <w:rPr>
          <w:bCs/>
          <w:szCs w:val="24"/>
        </w:rPr>
        <w:tab/>
      </w:r>
      <w:r>
        <w:rPr>
          <w:bCs/>
          <w:szCs w:val="24"/>
        </w:rPr>
        <w:t xml:space="preserve"> </w:t>
      </w:r>
    </w:p>
    <w:p w:rsidR="004D0A65" w:rsidRPr="00CC25EB" w:rsidRDefault="004D0A65" w:rsidP="004D0A65">
      <w:pPr>
        <w:pStyle w:val="ac"/>
        <w:numPr>
          <w:ilvl w:val="0"/>
          <w:numId w:val="1"/>
        </w:numPr>
        <w:spacing w:after="0" w:line="240" w:lineRule="auto"/>
        <w:jc w:val="both"/>
        <w:rPr>
          <w:rFonts w:ascii="Times New Roman" w:hAnsi="Times New Roman" w:cs="Times New Roman"/>
          <w:b/>
          <w:bCs/>
          <w:sz w:val="24"/>
          <w:szCs w:val="24"/>
        </w:rPr>
      </w:pPr>
      <w:r w:rsidRPr="00CC25EB">
        <w:rPr>
          <w:rFonts w:ascii="Times New Roman" w:hAnsi="Times New Roman" w:cs="Times New Roman"/>
          <w:b/>
          <w:bCs/>
          <w:sz w:val="24"/>
          <w:szCs w:val="24"/>
        </w:rPr>
        <w:t>Об оплате проезда в наземном городском транспорте и метрополитене</w:t>
      </w:r>
      <w:r w:rsidRPr="00CC25EB">
        <w:rPr>
          <w:rFonts w:ascii="Times New Roman" w:hAnsi="Times New Roman" w:cs="Times New Roman"/>
          <w:b/>
          <w:bCs/>
          <w:sz w:val="24"/>
          <w:szCs w:val="24"/>
        </w:rPr>
        <w:tab/>
      </w:r>
      <w:r w:rsidRPr="00E1766B">
        <w:rPr>
          <w:rFonts w:ascii="Times New Roman" w:hAnsi="Times New Roman" w:cs="Times New Roman"/>
          <w:sz w:val="24"/>
          <w:szCs w:val="24"/>
        </w:rPr>
        <w:t>–</w:t>
      </w:r>
      <w:r w:rsidRPr="00CC25EB">
        <w:rPr>
          <w:rFonts w:ascii="Times New Roman" w:hAnsi="Times New Roman" w:cs="Times New Roman"/>
          <w:b/>
          <w:bCs/>
          <w:sz w:val="24"/>
          <w:szCs w:val="24"/>
        </w:rPr>
        <w:t xml:space="preserve"> </w:t>
      </w:r>
      <w:r>
        <w:rPr>
          <w:rFonts w:ascii="Times New Roman" w:hAnsi="Times New Roman" w:cs="Times New Roman"/>
          <w:b/>
          <w:bCs/>
          <w:sz w:val="24"/>
          <w:szCs w:val="24"/>
        </w:rPr>
        <w:t>164</w:t>
      </w:r>
      <w:r w:rsidRPr="00CC25EB">
        <w:rPr>
          <w:rFonts w:ascii="Times New Roman" w:hAnsi="Times New Roman" w:cs="Times New Roman"/>
          <w:b/>
          <w:bCs/>
          <w:sz w:val="24"/>
          <w:szCs w:val="24"/>
        </w:rPr>
        <w:t xml:space="preserve"> (</w:t>
      </w:r>
      <w:r w:rsidRPr="002F7DA5">
        <w:rPr>
          <w:rFonts w:ascii="Times New Roman" w:hAnsi="Times New Roman" w:cs="Times New Roman"/>
          <w:b/>
          <w:bCs/>
          <w:sz w:val="24"/>
          <w:szCs w:val="24"/>
        </w:rPr>
        <w:t>2,05</w:t>
      </w:r>
      <w:r>
        <w:rPr>
          <w:rFonts w:ascii="Times New Roman" w:hAnsi="Times New Roman" w:cs="Times New Roman"/>
          <w:b/>
          <w:bCs/>
          <w:sz w:val="24"/>
          <w:szCs w:val="24"/>
        </w:rPr>
        <w:t xml:space="preserve"> </w:t>
      </w:r>
      <w:r w:rsidRPr="00CC25EB">
        <w:rPr>
          <w:rFonts w:ascii="Times New Roman" w:hAnsi="Times New Roman" w:cs="Times New Roman"/>
          <w:b/>
          <w:bCs/>
          <w:sz w:val="24"/>
          <w:szCs w:val="24"/>
        </w:rPr>
        <w:t>%)</w:t>
      </w:r>
      <w:r>
        <w:rPr>
          <w:rFonts w:ascii="Times New Roman" w:hAnsi="Times New Roman" w:cs="Times New Roman"/>
          <w:b/>
          <w:bCs/>
          <w:sz w:val="24"/>
          <w:szCs w:val="24"/>
        </w:rPr>
        <w:t>.</w:t>
      </w:r>
    </w:p>
    <w:p w:rsidR="004D0A65" w:rsidRPr="00CC25EB" w:rsidRDefault="004D0A65" w:rsidP="004D0A65">
      <w:pPr>
        <w:pStyle w:val="ac"/>
        <w:numPr>
          <w:ilvl w:val="0"/>
          <w:numId w:val="1"/>
        </w:numPr>
        <w:spacing w:after="0" w:line="240" w:lineRule="auto"/>
        <w:jc w:val="both"/>
        <w:rPr>
          <w:rFonts w:ascii="Times New Roman" w:hAnsi="Times New Roman" w:cs="Times New Roman"/>
          <w:b/>
          <w:bCs/>
          <w:sz w:val="24"/>
          <w:szCs w:val="24"/>
        </w:rPr>
      </w:pPr>
      <w:r w:rsidRPr="00CC25EB">
        <w:rPr>
          <w:rFonts w:ascii="Times New Roman" w:hAnsi="Times New Roman" w:cs="Times New Roman"/>
          <w:b/>
          <w:bCs/>
          <w:sz w:val="24"/>
          <w:szCs w:val="24"/>
        </w:rPr>
        <w:t>О льготном проезде</w:t>
      </w:r>
      <w:r w:rsidRPr="00CC25EB">
        <w:rPr>
          <w:rFonts w:ascii="Times New Roman" w:hAnsi="Times New Roman" w:cs="Times New Roman"/>
          <w:sz w:val="24"/>
          <w:szCs w:val="24"/>
        </w:rPr>
        <w:t xml:space="preserve"> </w:t>
      </w:r>
      <w:r w:rsidRPr="00E1766B">
        <w:rPr>
          <w:rFonts w:ascii="Times New Roman" w:hAnsi="Times New Roman" w:cs="Times New Roman"/>
          <w:sz w:val="24"/>
          <w:szCs w:val="24"/>
        </w:rPr>
        <w:t>–</w:t>
      </w:r>
      <w:r w:rsidRPr="00CC25EB">
        <w:rPr>
          <w:rFonts w:ascii="Times New Roman" w:hAnsi="Times New Roman" w:cs="Times New Roman"/>
          <w:sz w:val="24"/>
          <w:szCs w:val="24"/>
        </w:rPr>
        <w:t xml:space="preserve"> </w:t>
      </w:r>
      <w:r>
        <w:rPr>
          <w:rFonts w:ascii="Times New Roman" w:hAnsi="Times New Roman" w:cs="Times New Roman"/>
          <w:b/>
          <w:bCs/>
          <w:sz w:val="24"/>
          <w:szCs w:val="24"/>
        </w:rPr>
        <w:t>44 (</w:t>
      </w:r>
      <w:r>
        <w:rPr>
          <w:rFonts w:ascii="Times New Roman" w:hAnsi="Times New Roman" w:cs="Times New Roman"/>
          <w:b/>
          <w:bCs/>
          <w:sz w:val="24"/>
          <w:szCs w:val="24"/>
          <w:lang w:val="en-US"/>
        </w:rPr>
        <w:t>0,55</w:t>
      </w:r>
      <w:r>
        <w:rPr>
          <w:rFonts w:ascii="Times New Roman" w:hAnsi="Times New Roman" w:cs="Times New Roman"/>
          <w:b/>
          <w:bCs/>
          <w:sz w:val="24"/>
          <w:szCs w:val="24"/>
        </w:rPr>
        <w:t xml:space="preserve"> </w:t>
      </w:r>
      <w:r w:rsidRPr="00CC25EB">
        <w:rPr>
          <w:rFonts w:ascii="Times New Roman" w:hAnsi="Times New Roman" w:cs="Times New Roman"/>
          <w:b/>
          <w:bCs/>
          <w:sz w:val="24"/>
          <w:szCs w:val="24"/>
        </w:rPr>
        <w:t>%)</w:t>
      </w:r>
      <w:r>
        <w:rPr>
          <w:rFonts w:ascii="Times New Roman" w:hAnsi="Times New Roman" w:cs="Times New Roman"/>
          <w:b/>
          <w:bCs/>
          <w:sz w:val="24"/>
          <w:szCs w:val="24"/>
        </w:rPr>
        <w:t>.</w:t>
      </w:r>
    </w:p>
    <w:p w:rsidR="004D0A65" w:rsidRPr="00CC25EB" w:rsidRDefault="004D0A65" w:rsidP="004D0A65">
      <w:pPr>
        <w:pStyle w:val="ac"/>
        <w:numPr>
          <w:ilvl w:val="0"/>
          <w:numId w:val="1"/>
        </w:numPr>
        <w:spacing w:after="0" w:line="240" w:lineRule="auto"/>
        <w:jc w:val="both"/>
        <w:rPr>
          <w:rFonts w:ascii="Times New Roman" w:hAnsi="Times New Roman" w:cs="Times New Roman"/>
          <w:b/>
          <w:bCs/>
          <w:sz w:val="24"/>
          <w:szCs w:val="24"/>
        </w:rPr>
      </w:pPr>
      <w:r w:rsidRPr="00CC25EB">
        <w:rPr>
          <w:rFonts w:ascii="Times New Roman" w:hAnsi="Times New Roman" w:cs="Times New Roman"/>
          <w:b/>
          <w:bCs/>
          <w:sz w:val="24"/>
          <w:szCs w:val="24"/>
        </w:rPr>
        <w:t>Об административном правонарушении</w:t>
      </w:r>
      <w:r w:rsidRPr="00CC25EB">
        <w:rPr>
          <w:rFonts w:ascii="Times New Roman" w:hAnsi="Times New Roman" w:cs="Times New Roman"/>
          <w:sz w:val="24"/>
          <w:szCs w:val="24"/>
        </w:rPr>
        <w:t xml:space="preserve"> </w:t>
      </w:r>
      <w:r>
        <w:rPr>
          <w:rFonts w:ascii="Times New Roman" w:hAnsi="Times New Roman" w:cs="Times New Roman"/>
          <w:sz w:val="24"/>
          <w:szCs w:val="24"/>
        </w:rPr>
        <w:t>–</w:t>
      </w:r>
      <w:r w:rsidRPr="00CC25EB">
        <w:rPr>
          <w:rFonts w:ascii="Times New Roman" w:hAnsi="Times New Roman" w:cs="Times New Roman"/>
          <w:sz w:val="24"/>
          <w:szCs w:val="24"/>
        </w:rPr>
        <w:t xml:space="preserve"> </w:t>
      </w:r>
      <w:r>
        <w:rPr>
          <w:rFonts w:ascii="Times New Roman" w:hAnsi="Times New Roman" w:cs="Times New Roman"/>
          <w:b/>
          <w:bCs/>
          <w:sz w:val="24"/>
          <w:szCs w:val="24"/>
        </w:rPr>
        <w:t>3 921</w:t>
      </w:r>
      <w:r w:rsidRPr="00CC25EB">
        <w:rPr>
          <w:rFonts w:ascii="Times New Roman" w:hAnsi="Times New Roman" w:cs="Times New Roman"/>
          <w:b/>
          <w:bCs/>
          <w:sz w:val="24"/>
          <w:szCs w:val="24"/>
        </w:rPr>
        <w:t xml:space="preserve"> (</w:t>
      </w:r>
      <w:r>
        <w:rPr>
          <w:rFonts w:ascii="Times New Roman" w:hAnsi="Times New Roman" w:cs="Times New Roman"/>
          <w:b/>
          <w:bCs/>
          <w:sz w:val="24"/>
          <w:szCs w:val="24"/>
          <w:lang w:val="en-US"/>
        </w:rPr>
        <w:t>48,90</w:t>
      </w:r>
      <w:r>
        <w:rPr>
          <w:rFonts w:ascii="Times New Roman" w:hAnsi="Times New Roman" w:cs="Times New Roman"/>
          <w:b/>
          <w:bCs/>
          <w:sz w:val="24"/>
          <w:szCs w:val="24"/>
        </w:rPr>
        <w:t xml:space="preserve"> </w:t>
      </w:r>
      <w:r w:rsidRPr="00CC25EB">
        <w:rPr>
          <w:rFonts w:ascii="Times New Roman" w:hAnsi="Times New Roman" w:cs="Times New Roman"/>
          <w:b/>
          <w:bCs/>
          <w:sz w:val="24"/>
          <w:szCs w:val="24"/>
        </w:rPr>
        <w:t>%)</w:t>
      </w:r>
      <w:r>
        <w:rPr>
          <w:rFonts w:ascii="Times New Roman" w:hAnsi="Times New Roman" w:cs="Times New Roman"/>
          <w:b/>
          <w:bCs/>
          <w:sz w:val="24"/>
          <w:szCs w:val="24"/>
        </w:rPr>
        <w:t>.</w:t>
      </w:r>
    </w:p>
    <w:p w:rsidR="004D0A65" w:rsidRPr="00CC25EB" w:rsidRDefault="004D0A65" w:rsidP="004D0A65">
      <w:pPr>
        <w:pStyle w:val="ac"/>
        <w:numPr>
          <w:ilvl w:val="0"/>
          <w:numId w:val="1"/>
        </w:numPr>
        <w:spacing w:after="0" w:line="240" w:lineRule="auto"/>
        <w:jc w:val="both"/>
        <w:rPr>
          <w:rFonts w:ascii="Times New Roman" w:hAnsi="Times New Roman" w:cs="Times New Roman"/>
          <w:b/>
          <w:bCs/>
          <w:sz w:val="24"/>
          <w:szCs w:val="24"/>
        </w:rPr>
      </w:pPr>
      <w:r w:rsidRPr="00CC25EB">
        <w:rPr>
          <w:rFonts w:ascii="Times New Roman" w:hAnsi="Times New Roman" w:cs="Times New Roman"/>
          <w:b/>
          <w:bCs/>
          <w:sz w:val="24"/>
          <w:szCs w:val="24"/>
        </w:rPr>
        <w:t>Прочие</w:t>
      </w:r>
      <w:r w:rsidRPr="00CC25EB">
        <w:rPr>
          <w:rFonts w:ascii="Times New Roman" w:hAnsi="Times New Roman" w:cs="Times New Roman"/>
          <w:sz w:val="24"/>
          <w:szCs w:val="24"/>
        </w:rPr>
        <w:t xml:space="preserve"> </w:t>
      </w:r>
      <w:r w:rsidRPr="00E1766B">
        <w:rPr>
          <w:rFonts w:ascii="Times New Roman" w:hAnsi="Times New Roman" w:cs="Times New Roman"/>
          <w:sz w:val="24"/>
          <w:szCs w:val="24"/>
        </w:rPr>
        <w:t>–</w:t>
      </w:r>
      <w:r w:rsidRPr="00CC25EB">
        <w:rPr>
          <w:rFonts w:ascii="Times New Roman" w:hAnsi="Times New Roman" w:cs="Times New Roman"/>
          <w:sz w:val="24"/>
          <w:szCs w:val="24"/>
        </w:rPr>
        <w:t xml:space="preserve"> </w:t>
      </w:r>
      <w:r>
        <w:rPr>
          <w:rFonts w:ascii="Times New Roman" w:hAnsi="Times New Roman" w:cs="Times New Roman"/>
          <w:b/>
          <w:bCs/>
          <w:sz w:val="24"/>
          <w:szCs w:val="24"/>
        </w:rPr>
        <w:t>77</w:t>
      </w:r>
      <w:r w:rsidRPr="00CC25EB">
        <w:rPr>
          <w:rFonts w:ascii="Times New Roman" w:hAnsi="Times New Roman" w:cs="Times New Roman"/>
          <w:b/>
          <w:bCs/>
          <w:sz w:val="24"/>
          <w:szCs w:val="24"/>
        </w:rPr>
        <w:t xml:space="preserve"> (</w:t>
      </w:r>
      <w:r>
        <w:rPr>
          <w:rFonts w:ascii="Times New Roman" w:hAnsi="Times New Roman" w:cs="Times New Roman"/>
          <w:b/>
          <w:bCs/>
          <w:sz w:val="24"/>
          <w:szCs w:val="24"/>
          <w:lang w:val="en-US"/>
        </w:rPr>
        <w:t>0,96</w:t>
      </w:r>
      <w:r>
        <w:rPr>
          <w:rFonts w:ascii="Times New Roman" w:hAnsi="Times New Roman" w:cs="Times New Roman"/>
          <w:b/>
          <w:bCs/>
          <w:sz w:val="24"/>
          <w:szCs w:val="24"/>
        </w:rPr>
        <w:t xml:space="preserve"> </w:t>
      </w:r>
      <w:r w:rsidRPr="00CC25EB">
        <w:rPr>
          <w:rFonts w:ascii="Times New Roman" w:hAnsi="Times New Roman" w:cs="Times New Roman"/>
          <w:b/>
          <w:bCs/>
          <w:sz w:val="24"/>
          <w:szCs w:val="24"/>
        </w:rPr>
        <w:t>%)</w:t>
      </w:r>
      <w:r>
        <w:rPr>
          <w:rFonts w:ascii="Times New Roman" w:hAnsi="Times New Roman" w:cs="Times New Roman"/>
          <w:b/>
          <w:bCs/>
          <w:sz w:val="24"/>
          <w:szCs w:val="24"/>
        </w:rPr>
        <w:t>.</w:t>
      </w:r>
      <w:r w:rsidRPr="00CC25EB">
        <w:rPr>
          <w:rFonts w:ascii="Times New Roman" w:hAnsi="Times New Roman" w:cs="Times New Roman"/>
          <w:b/>
          <w:bCs/>
          <w:sz w:val="24"/>
          <w:szCs w:val="24"/>
        </w:rPr>
        <w:t xml:space="preserve"> </w:t>
      </w:r>
    </w:p>
    <w:p w:rsidR="004D0A65" w:rsidRDefault="004D0A65" w:rsidP="004D0A65">
      <w:pPr>
        <w:ind w:firstLine="567"/>
        <w:jc w:val="both"/>
        <w:rPr>
          <w:szCs w:val="24"/>
        </w:rPr>
      </w:pPr>
    </w:p>
    <w:p w:rsidR="004D0A65" w:rsidRDefault="004D0A65" w:rsidP="004D0A65">
      <w:pPr>
        <w:ind w:firstLine="567"/>
        <w:jc w:val="both"/>
        <w:rPr>
          <w:szCs w:val="24"/>
        </w:rPr>
      </w:pPr>
      <w:r>
        <w:rPr>
          <w:szCs w:val="24"/>
        </w:rPr>
        <w:t>В</w:t>
      </w:r>
      <w:r w:rsidRPr="003B1EF4">
        <w:rPr>
          <w:szCs w:val="24"/>
        </w:rPr>
        <w:t xml:space="preserve"> связи с </w:t>
      </w:r>
      <w:r>
        <w:rPr>
          <w:szCs w:val="24"/>
        </w:rPr>
        <w:t xml:space="preserve">введением </w:t>
      </w:r>
      <w:r w:rsidRPr="003B1EF4">
        <w:rPr>
          <w:szCs w:val="24"/>
        </w:rPr>
        <w:t xml:space="preserve">зоны платной парковки </w:t>
      </w:r>
      <w:r>
        <w:rPr>
          <w:szCs w:val="24"/>
        </w:rPr>
        <w:t xml:space="preserve">в Центральном и Адмиралтейском районах </w:t>
      </w:r>
      <w:r>
        <w:rPr>
          <w:szCs w:val="24"/>
        </w:rPr>
        <w:br/>
        <w:t xml:space="preserve">Санкт-Петербурга наибольшее количество обращений поступило по вопросам </w:t>
      </w:r>
      <w:r>
        <w:rPr>
          <w:szCs w:val="24"/>
        </w:rPr>
        <w:br/>
        <w:t xml:space="preserve">об административных правонарушениях (привлечение к административной ответственности граждан </w:t>
      </w:r>
      <w:r w:rsidRPr="003610F3">
        <w:rPr>
          <w:bCs/>
          <w:szCs w:val="24"/>
        </w:rPr>
        <w:t>за неправильную парковку/неоплату парковки</w:t>
      </w:r>
      <w:r>
        <w:rPr>
          <w:szCs w:val="24"/>
        </w:rPr>
        <w:t xml:space="preserve">, несогласие с постановлением по делу </w:t>
      </w:r>
      <w:r>
        <w:rPr>
          <w:szCs w:val="24"/>
        </w:rPr>
        <w:br/>
        <w:t>об административном правонарушении (штраф за парковку))</w:t>
      </w:r>
      <w:r w:rsidRPr="00EE526F">
        <w:rPr>
          <w:b/>
          <w:bCs/>
          <w:szCs w:val="24"/>
        </w:rPr>
        <w:t xml:space="preserve"> </w:t>
      </w:r>
      <w:r>
        <w:rPr>
          <w:b/>
          <w:bCs/>
          <w:szCs w:val="24"/>
        </w:rPr>
        <w:t xml:space="preserve">– </w:t>
      </w:r>
      <w:r>
        <w:rPr>
          <w:bCs/>
          <w:szCs w:val="24"/>
        </w:rPr>
        <w:t xml:space="preserve">3 </w:t>
      </w:r>
      <w:r w:rsidRPr="005A3F89">
        <w:rPr>
          <w:szCs w:val="24"/>
        </w:rPr>
        <w:t>921 обращение, что составляет 48,90 % от общего количества обращений.</w:t>
      </w:r>
    </w:p>
    <w:p w:rsidR="004D0A65" w:rsidRPr="000E05EB" w:rsidRDefault="004D0A65" w:rsidP="004D0A65">
      <w:pPr>
        <w:ind w:firstLine="567"/>
        <w:jc w:val="both"/>
        <w:rPr>
          <w:bCs/>
          <w:szCs w:val="24"/>
        </w:rPr>
      </w:pPr>
      <w:r>
        <w:rPr>
          <w:szCs w:val="24"/>
        </w:rPr>
        <w:t xml:space="preserve">По вопросам, касающимся </w:t>
      </w:r>
      <w:r w:rsidRPr="000E05EB">
        <w:rPr>
          <w:bCs/>
          <w:szCs w:val="24"/>
        </w:rPr>
        <w:t>функционирования зоны платной парковки</w:t>
      </w:r>
      <w:r>
        <w:rPr>
          <w:szCs w:val="24"/>
        </w:rPr>
        <w:t xml:space="preserve">, поступило </w:t>
      </w:r>
      <w:r w:rsidRPr="000E05EB">
        <w:rPr>
          <w:bCs/>
          <w:szCs w:val="24"/>
        </w:rPr>
        <w:t>712</w:t>
      </w:r>
      <w:r>
        <w:rPr>
          <w:bCs/>
          <w:szCs w:val="24"/>
        </w:rPr>
        <w:t xml:space="preserve"> обращений. </w:t>
      </w:r>
      <w:r w:rsidRPr="000E05EB">
        <w:rPr>
          <w:bCs/>
          <w:szCs w:val="24"/>
        </w:rPr>
        <w:t xml:space="preserve">Комитетом ведется постоянная работа, направленная на совершенствование функционирования зоны платной парковки. </w:t>
      </w:r>
      <w:r>
        <w:rPr>
          <w:bCs/>
          <w:szCs w:val="24"/>
        </w:rPr>
        <w:t>Р</w:t>
      </w:r>
      <w:r w:rsidRPr="000E05EB">
        <w:rPr>
          <w:bCs/>
          <w:szCs w:val="24"/>
        </w:rPr>
        <w:t>азработаны изменения в действующие нормативно-правовые акты, регулирующие вопросы платного паркования.</w:t>
      </w:r>
      <w:r>
        <w:rPr>
          <w:bCs/>
          <w:szCs w:val="24"/>
        </w:rPr>
        <w:t xml:space="preserve"> </w:t>
      </w:r>
      <w:r w:rsidRPr="000E05EB">
        <w:rPr>
          <w:bCs/>
          <w:szCs w:val="24"/>
        </w:rPr>
        <w:t xml:space="preserve">Издано постановление Правительства Санкт-Петербурга от 29.06.2023 № 673 «О внесении изменений в постановления Правительства Санкт-Петербурга от 23.06.2014 № 543, от 29.12.2014 № 1294», в соответствии </w:t>
      </w:r>
      <w:r>
        <w:rPr>
          <w:bCs/>
          <w:szCs w:val="24"/>
        </w:rPr>
        <w:br/>
      </w:r>
      <w:r w:rsidRPr="000E05EB">
        <w:rPr>
          <w:bCs/>
          <w:szCs w:val="24"/>
        </w:rPr>
        <w:t>с которым действие парковочного разрешения жителя распространено на район проживания.</w:t>
      </w:r>
    </w:p>
    <w:p w:rsidR="004D0A65" w:rsidRPr="000E05EB" w:rsidRDefault="004D0A65" w:rsidP="004D0A65">
      <w:pPr>
        <w:ind w:firstLine="567"/>
        <w:jc w:val="both"/>
        <w:rPr>
          <w:bCs/>
          <w:szCs w:val="24"/>
        </w:rPr>
      </w:pPr>
      <w:r w:rsidRPr="000E05EB">
        <w:rPr>
          <w:bCs/>
          <w:szCs w:val="24"/>
        </w:rPr>
        <w:t>Проходят процедуру согласования в установленном порядке проекты нормативных правовых актов, которыми регулируются вопросы предоставления парковочных разрешений многодетным семьям, Героям Советского Союза, Героям Российской Федерации, полными кавалерами ордена Славы, Героями Социалистического Труда, Героями труда Российской Федерации и полными кавалерами ордена Трудовой Славы, а также поминутной оплаты парковки с первой минуты второго часа.</w:t>
      </w:r>
    </w:p>
    <w:p w:rsidR="004D0A65" w:rsidRPr="005E0EF0" w:rsidRDefault="004D0A65" w:rsidP="004D0A65">
      <w:pPr>
        <w:ind w:firstLine="567"/>
        <w:jc w:val="both"/>
        <w:rPr>
          <w:spacing w:val="-4"/>
          <w:szCs w:val="24"/>
        </w:rPr>
      </w:pPr>
      <w:r w:rsidRPr="005A3F89">
        <w:rPr>
          <w:szCs w:val="24"/>
        </w:rPr>
        <w:t>Значительное количество обращений поступило по вопросам транспортного обслуживания</w:t>
      </w:r>
      <w:r>
        <w:rPr>
          <w:szCs w:val="24"/>
        </w:rPr>
        <w:t xml:space="preserve"> населения </w:t>
      </w:r>
      <w:r w:rsidRPr="005A3F89">
        <w:rPr>
          <w:bCs/>
          <w:szCs w:val="24"/>
        </w:rPr>
        <w:t>(18,38 %</w:t>
      </w:r>
      <w:r>
        <w:rPr>
          <w:bCs/>
          <w:szCs w:val="24"/>
        </w:rPr>
        <w:t xml:space="preserve"> от общего количества</w:t>
      </w:r>
      <w:r w:rsidRPr="005A3F89">
        <w:rPr>
          <w:bCs/>
          <w:szCs w:val="24"/>
        </w:rPr>
        <w:t>).</w:t>
      </w:r>
      <w:r w:rsidRPr="005E0EF0">
        <w:rPr>
          <w:spacing w:val="-4"/>
          <w:szCs w:val="24"/>
        </w:rPr>
        <w:t xml:space="preserve"> </w:t>
      </w:r>
      <w:r>
        <w:rPr>
          <w:bCs/>
          <w:szCs w:val="24"/>
        </w:rPr>
        <w:t>Н</w:t>
      </w:r>
      <w:r w:rsidRPr="005E0EF0">
        <w:rPr>
          <w:bCs/>
          <w:szCs w:val="24"/>
        </w:rPr>
        <w:t>аиболе</w:t>
      </w:r>
      <w:r>
        <w:rPr>
          <w:bCs/>
          <w:szCs w:val="24"/>
        </w:rPr>
        <w:t>е часто встречающиеся вопросы:</w:t>
      </w:r>
      <w:r w:rsidRPr="005E0EF0">
        <w:rPr>
          <w:bCs/>
          <w:szCs w:val="24"/>
        </w:rPr>
        <w:t xml:space="preserve"> несоблюдение установленного расписания движения на маршрутах наземного городского пассажирского </w:t>
      </w:r>
      <w:r>
        <w:rPr>
          <w:bCs/>
          <w:szCs w:val="24"/>
        </w:rPr>
        <w:t xml:space="preserve">транспорта; </w:t>
      </w:r>
      <w:r w:rsidRPr="005E0EF0">
        <w:rPr>
          <w:bCs/>
          <w:szCs w:val="24"/>
        </w:rPr>
        <w:t>необеспечени</w:t>
      </w:r>
      <w:r>
        <w:rPr>
          <w:bCs/>
          <w:szCs w:val="24"/>
        </w:rPr>
        <w:t>е</w:t>
      </w:r>
      <w:r w:rsidRPr="005E0EF0">
        <w:rPr>
          <w:bCs/>
          <w:szCs w:val="24"/>
        </w:rPr>
        <w:t xml:space="preserve"> качества и культуры обслуживания пассажиров</w:t>
      </w:r>
      <w:r>
        <w:rPr>
          <w:bCs/>
          <w:szCs w:val="24"/>
        </w:rPr>
        <w:t xml:space="preserve">; </w:t>
      </w:r>
      <w:r w:rsidRPr="005E0EF0">
        <w:rPr>
          <w:bCs/>
          <w:szCs w:val="24"/>
        </w:rPr>
        <w:t>неудовлетворительно</w:t>
      </w:r>
      <w:r>
        <w:rPr>
          <w:bCs/>
          <w:szCs w:val="24"/>
        </w:rPr>
        <w:t>е</w:t>
      </w:r>
      <w:r w:rsidRPr="005E0EF0">
        <w:rPr>
          <w:bCs/>
          <w:szCs w:val="24"/>
        </w:rPr>
        <w:t xml:space="preserve"> состояни</w:t>
      </w:r>
      <w:r>
        <w:rPr>
          <w:bCs/>
          <w:szCs w:val="24"/>
        </w:rPr>
        <w:t>е подвижного состава.</w:t>
      </w:r>
    </w:p>
    <w:p w:rsidR="004D0A65" w:rsidRPr="00741AB7" w:rsidRDefault="004D0A65" w:rsidP="004D0A65">
      <w:pPr>
        <w:ind w:firstLine="567"/>
        <w:jc w:val="both"/>
        <w:rPr>
          <w:szCs w:val="24"/>
        </w:rPr>
      </w:pPr>
      <w:r w:rsidRPr="00741AB7">
        <w:rPr>
          <w:szCs w:val="24"/>
        </w:rPr>
        <w:t xml:space="preserve">В целях выявления и предупреждения нарушений сотрудниками Комитета </w:t>
      </w:r>
      <w:r>
        <w:rPr>
          <w:szCs w:val="24"/>
        </w:rPr>
        <w:br/>
      </w:r>
      <w:r w:rsidRPr="00741AB7">
        <w:rPr>
          <w:szCs w:val="24"/>
        </w:rPr>
        <w:t xml:space="preserve">и подведомственного </w:t>
      </w:r>
      <w:r>
        <w:rPr>
          <w:szCs w:val="24"/>
        </w:rPr>
        <w:t>Комитету</w:t>
      </w:r>
      <w:r w:rsidRPr="00741AB7">
        <w:rPr>
          <w:szCs w:val="24"/>
        </w:rPr>
        <w:t xml:space="preserve"> </w:t>
      </w:r>
      <w:r>
        <w:rPr>
          <w:szCs w:val="24"/>
        </w:rPr>
        <w:t xml:space="preserve">Санкт-Петербургского государственного казенного учреждения </w:t>
      </w:r>
      <w:r w:rsidRPr="00741AB7">
        <w:rPr>
          <w:szCs w:val="24"/>
        </w:rPr>
        <w:t xml:space="preserve">«Организатор перевозок» регулярно проводятся выездные проверки работы наземного городского пассажирского транспорта, претензионная работа с перевозчиками, а также мероприятия, направленные на организацию перевозок пассажиров и багажа в соответствии с установленными параметрами. По обращениям граждан в части необеспечения качества и культуры обслуживания перевозчиками проводится работа с водительскими и кондукторскими составами в целях недопущения подобных ситуаций, в том числе применяются меры дисциплинарного характера. </w:t>
      </w:r>
    </w:p>
    <w:p w:rsidR="004D0A65" w:rsidRPr="00741AB7" w:rsidRDefault="004D0A65" w:rsidP="004D0A65">
      <w:pPr>
        <w:ind w:firstLine="567"/>
        <w:jc w:val="both"/>
        <w:rPr>
          <w:szCs w:val="24"/>
        </w:rPr>
      </w:pPr>
      <w:r w:rsidRPr="00741AB7">
        <w:rPr>
          <w:szCs w:val="24"/>
        </w:rPr>
        <w:t xml:space="preserve">По обращениям жителей Санкт-Петербурга проведены следующие мероприятия </w:t>
      </w:r>
      <w:r>
        <w:rPr>
          <w:szCs w:val="24"/>
        </w:rPr>
        <w:br/>
      </w:r>
      <w:r w:rsidRPr="00741AB7">
        <w:rPr>
          <w:szCs w:val="24"/>
        </w:rPr>
        <w:t>по улучшению транспортного обслуживания:</w:t>
      </w:r>
    </w:p>
    <w:p w:rsidR="004D0A65" w:rsidRPr="00741AB7" w:rsidRDefault="004D0A65" w:rsidP="004D0A65">
      <w:pPr>
        <w:ind w:firstLine="567"/>
        <w:jc w:val="both"/>
        <w:rPr>
          <w:szCs w:val="24"/>
        </w:rPr>
      </w:pPr>
      <w:r w:rsidRPr="00741AB7">
        <w:rPr>
          <w:szCs w:val="24"/>
        </w:rPr>
        <w:t xml:space="preserve">05.04.2023 усилен автобусный маршрут № 123, сокращен интервал движения в утренний «час пик» по будням до 8-10 минут, в вечерний </w:t>
      </w:r>
      <w:r>
        <w:rPr>
          <w:szCs w:val="24"/>
        </w:rPr>
        <w:t>–</w:t>
      </w:r>
      <w:r w:rsidRPr="00741AB7">
        <w:rPr>
          <w:szCs w:val="24"/>
        </w:rPr>
        <w:t xml:space="preserve"> до 10-11 минут;</w:t>
      </w:r>
    </w:p>
    <w:p w:rsidR="004D0A65" w:rsidRPr="00741AB7" w:rsidRDefault="004D0A65" w:rsidP="004D0A65">
      <w:pPr>
        <w:ind w:firstLine="567"/>
        <w:jc w:val="both"/>
        <w:rPr>
          <w:szCs w:val="24"/>
        </w:rPr>
      </w:pPr>
      <w:r w:rsidRPr="00741AB7">
        <w:rPr>
          <w:szCs w:val="24"/>
        </w:rPr>
        <w:t xml:space="preserve">07.04.2023 изменено время начала движения от конечного пункта автобусного маршрута </w:t>
      </w:r>
      <w:r w:rsidRPr="00741AB7">
        <w:rPr>
          <w:szCs w:val="24"/>
        </w:rPr>
        <w:br/>
        <w:t>№ 482;</w:t>
      </w:r>
    </w:p>
    <w:p w:rsidR="004D0A65" w:rsidRPr="00741AB7" w:rsidRDefault="004D0A65" w:rsidP="004D0A65">
      <w:pPr>
        <w:ind w:firstLine="567"/>
        <w:jc w:val="both"/>
        <w:rPr>
          <w:szCs w:val="24"/>
        </w:rPr>
      </w:pPr>
      <w:r w:rsidRPr="00741AB7">
        <w:rPr>
          <w:szCs w:val="24"/>
        </w:rPr>
        <w:t>12.04.2023 оптимизировано расписание автобусного маршрута № 165;</w:t>
      </w:r>
    </w:p>
    <w:p w:rsidR="004D0A65" w:rsidRPr="00741AB7" w:rsidRDefault="004D0A65" w:rsidP="004D0A65">
      <w:pPr>
        <w:ind w:firstLine="567"/>
        <w:jc w:val="both"/>
        <w:rPr>
          <w:szCs w:val="24"/>
        </w:rPr>
      </w:pPr>
      <w:r w:rsidRPr="00741AB7">
        <w:rPr>
          <w:szCs w:val="24"/>
        </w:rPr>
        <w:t>15.04.2023 произведено нормирование скоростей движения на автобусном маршруте № 73;</w:t>
      </w:r>
    </w:p>
    <w:p w:rsidR="004D0A65" w:rsidRPr="00741AB7" w:rsidRDefault="004D0A65" w:rsidP="004D0A65">
      <w:pPr>
        <w:ind w:firstLine="567"/>
        <w:jc w:val="both"/>
        <w:rPr>
          <w:szCs w:val="24"/>
        </w:rPr>
      </w:pPr>
      <w:r w:rsidRPr="00741AB7">
        <w:rPr>
          <w:szCs w:val="24"/>
        </w:rPr>
        <w:t>17.04.2023 произведено нормирование скоростей движения на автобусном маршруте № 137;</w:t>
      </w:r>
    </w:p>
    <w:p w:rsidR="004D0A65" w:rsidRPr="00741AB7" w:rsidRDefault="004D0A65" w:rsidP="004D0A65">
      <w:pPr>
        <w:ind w:firstLine="567"/>
        <w:jc w:val="both"/>
        <w:rPr>
          <w:szCs w:val="24"/>
        </w:rPr>
      </w:pPr>
      <w:r w:rsidRPr="00741AB7">
        <w:rPr>
          <w:szCs w:val="24"/>
        </w:rPr>
        <w:t>17.04.2023 выполнен перенос отправлений автобусного маршрута № 377;</w:t>
      </w:r>
    </w:p>
    <w:p w:rsidR="004D0A65" w:rsidRPr="00741AB7" w:rsidRDefault="004D0A65" w:rsidP="004D0A65">
      <w:pPr>
        <w:ind w:firstLine="567"/>
        <w:jc w:val="both"/>
        <w:rPr>
          <w:szCs w:val="24"/>
        </w:rPr>
      </w:pPr>
      <w:r w:rsidRPr="00741AB7">
        <w:rPr>
          <w:szCs w:val="24"/>
        </w:rPr>
        <w:t xml:space="preserve">26.04.2023 количество рейсов суммарно увеличено на 50 единиц: на маршруте № 5 работает 12 троллейбусов, количество рейсов увеличено до 210, а интервал движения сокращен до 7-9 минут; на маршруте № 7 работает 13 троллейбусов, количество рейсов </w:t>
      </w:r>
      <w:r>
        <w:rPr>
          <w:szCs w:val="24"/>
        </w:rPr>
        <w:t xml:space="preserve">– </w:t>
      </w:r>
      <w:r w:rsidRPr="00741AB7">
        <w:rPr>
          <w:szCs w:val="24"/>
        </w:rPr>
        <w:t>167</w:t>
      </w:r>
      <w:r>
        <w:rPr>
          <w:szCs w:val="24"/>
        </w:rPr>
        <w:t xml:space="preserve">, интервал движения – </w:t>
      </w:r>
      <w:r>
        <w:rPr>
          <w:szCs w:val="24"/>
        </w:rPr>
        <w:br/>
      </w:r>
      <w:r w:rsidRPr="00741AB7">
        <w:rPr>
          <w:szCs w:val="24"/>
        </w:rPr>
        <w:t>10-14 минут; на маршруте №</w:t>
      </w:r>
      <w:r>
        <w:rPr>
          <w:szCs w:val="24"/>
        </w:rPr>
        <w:t xml:space="preserve"> </w:t>
      </w:r>
      <w:r w:rsidRPr="00741AB7">
        <w:rPr>
          <w:szCs w:val="24"/>
        </w:rPr>
        <w:t>11 работает 23 троллейбуса, ежедневно выполняется 214 рейсов</w:t>
      </w:r>
      <w:r>
        <w:rPr>
          <w:szCs w:val="24"/>
        </w:rPr>
        <w:t>, интервал движения –</w:t>
      </w:r>
      <w:r w:rsidRPr="00741AB7">
        <w:rPr>
          <w:szCs w:val="24"/>
        </w:rPr>
        <w:t xml:space="preserve"> 8-12 минут;</w:t>
      </w:r>
    </w:p>
    <w:p w:rsidR="004D0A65" w:rsidRPr="00741AB7" w:rsidRDefault="004D0A65" w:rsidP="004D0A65">
      <w:pPr>
        <w:ind w:firstLine="567"/>
        <w:jc w:val="both"/>
        <w:rPr>
          <w:szCs w:val="24"/>
        </w:rPr>
      </w:pPr>
      <w:r w:rsidRPr="00741AB7">
        <w:rPr>
          <w:szCs w:val="24"/>
        </w:rPr>
        <w:t>04.05.2023 изменено время начала движения маршрута № 145Б, выполнено нормирование скоростей движения автобусных маршрутов № 138, 271, 150;</w:t>
      </w:r>
    </w:p>
    <w:p w:rsidR="004D0A65" w:rsidRPr="00741AB7" w:rsidRDefault="004D0A65" w:rsidP="004D0A65">
      <w:pPr>
        <w:ind w:firstLine="567"/>
        <w:jc w:val="both"/>
        <w:rPr>
          <w:szCs w:val="24"/>
        </w:rPr>
      </w:pPr>
      <w:r w:rsidRPr="00741AB7">
        <w:rPr>
          <w:szCs w:val="24"/>
        </w:rPr>
        <w:t>15.05.2023 в целях улучшения транспортного обслуживания пациентов Клин</w:t>
      </w:r>
      <w:r>
        <w:rPr>
          <w:szCs w:val="24"/>
        </w:rPr>
        <w:t>ической больницы Святителя Луки</w:t>
      </w:r>
      <w:r w:rsidRPr="00741AB7">
        <w:rPr>
          <w:szCs w:val="24"/>
        </w:rPr>
        <w:t xml:space="preserve"> продлена трасса автобусного маршрута № 37 «Автобусная станция «Белорусская улица» </w:t>
      </w:r>
      <w:r>
        <w:rPr>
          <w:szCs w:val="24"/>
        </w:rPr>
        <w:t>–</w:t>
      </w:r>
      <w:r w:rsidRPr="00741AB7">
        <w:rPr>
          <w:szCs w:val="24"/>
        </w:rPr>
        <w:t xml:space="preserve"> Финляндский вокзал» с учетом прохождения через Чугунную ул.;</w:t>
      </w:r>
    </w:p>
    <w:p w:rsidR="004D0A65" w:rsidRPr="00741AB7" w:rsidRDefault="004D0A65" w:rsidP="004D0A65">
      <w:pPr>
        <w:ind w:firstLine="567"/>
        <w:jc w:val="both"/>
        <w:rPr>
          <w:szCs w:val="24"/>
        </w:rPr>
      </w:pPr>
      <w:r w:rsidRPr="00741AB7">
        <w:rPr>
          <w:szCs w:val="24"/>
        </w:rPr>
        <w:t xml:space="preserve">25.05.2023 выполнено нормирование скоростей движения и корректировка расписаний под отправления электричек на автобусном маршруте № 129; </w:t>
      </w:r>
    </w:p>
    <w:p w:rsidR="004D0A65" w:rsidRPr="00741AB7" w:rsidRDefault="004D0A65" w:rsidP="004D0A65">
      <w:pPr>
        <w:ind w:firstLine="567"/>
        <w:jc w:val="both"/>
        <w:rPr>
          <w:szCs w:val="24"/>
        </w:rPr>
      </w:pPr>
      <w:r w:rsidRPr="00741AB7">
        <w:rPr>
          <w:szCs w:val="24"/>
        </w:rPr>
        <w:t>26.05.2023 произведено нормирование скоростей движения на маршруте № 232;</w:t>
      </w:r>
    </w:p>
    <w:p w:rsidR="004D0A65" w:rsidRPr="00741AB7" w:rsidRDefault="004D0A65" w:rsidP="004D0A65">
      <w:pPr>
        <w:ind w:firstLine="567"/>
        <w:jc w:val="both"/>
        <w:rPr>
          <w:szCs w:val="24"/>
        </w:rPr>
      </w:pPr>
      <w:r w:rsidRPr="00741AB7">
        <w:rPr>
          <w:szCs w:val="24"/>
        </w:rPr>
        <w:t>27.05.2023 произведено нормирование скоростей движения по выходн</w:t>
      </w:r>
      <w:r>
        <w:rPr>
          <w:szCs w:val="24"/>
        </w:rPr>
        <w:t xml:space="preserve">ым дням на автобусном маршруте </w:t>
      </w:r>
      <w:r w:rsidRPr="00741AB7">
        <w:rPr>
          <w:szCs w:val="24"/>
        </w:rPr>
        <w:t>№ 180;</w:t>
      </w:r>
    </w:p>
    <w:p w:rsidR="004D0A65" w:rsidRPr="00741AB7" w:rsidRDefault="004D0A65" w:rsidP="004D0A65">
      <w:pPr>
        <w:ind w:firstLine="567"/>
        <w:jc w:val="both"/>
        <w:rPr>
          <w:szCs w:val="24"/>
        </w:rPr>
      </w:pPr>
      <w:r w:rsidRPr="00741AB7">
        <w:rPr>
          <w:szCs w:val="24"/>
        </w:rPr>
        <w:t>01.06.2023 выполнено нормирование скоростей движения на автобусном маршруте № 207;</w:t>
      </w:r>
    </w:p>
    <w:p w:rsidR="004D0A65" w:rsidRPr="00741AB7" w:rsidRDefault="004D0A65" w:rsidP="004D0A65">
      <w:pPr>
        <w:ind w:firstLine="567"/>
        <w:jc w:val="both"/>
        <w:rPr>
          <w:szCs w:val="24"/>
        </w:rPr>
      </w:pPr>
      <w:r w:rsidRPr="00741AB7">
        <w:rPr>
          <w:szCs w:val="24"/>
        </w:rPr>
        <w:t xml:space="preserve">05.06.2023 выполнено нормирование скоростей движения на автобусном маршруте № 77; </w:t>
      </w:r>
    </w:p>
    <w:p w:rsidR="004D0A65" w:rsidRPr="00741AB7" w:rsidRDefault="004D0A65" w:rsidP="004D0A65">
      <w:pPr>
        <w:ind w:firstLine="567"/>
        <w:jc w:val="both"/>
        <w:rPr>
          <w:szCs w:val="24"/>
        </w:rPr>
      </w:pPr>
      <w:r w:rsidRPr="00741AB7">
        <w:rPr>
          <w:szCs w:val="24"/>
        </w:rPr>
        <w:t>13.06.2023 по будним дням продлен режим работы маршрута № 145;</w:t>
      </w:r>
    </w:p>
    <w:p w:rsidR="004D0A65" w:rsidRPr="00741AB7" w:rsidRDefault="004D0A65" w:rsidP="004D0A65">
      <w:pPr>
        <w:ind w:firstLine="567"/>
        <w:jc w:val="both"/>
        <w:rPr>
          <w:szCs w:val="24"/>
        </w:rPr>
      </w:pPr>
      <w:r w:rsidRPr="00741AB7">
        <w:rPr>
          <w:szCs w:val="24"/>
        </w:rPr>
        <w:t>19.06.2023 изменена трасса автобусного маршрута № 76 для обслуживания Приморского района Санкт-Петербурга и возобновлено движение по троллейбусному маршруту № 42;</w:t>
      </w:r>
    </w:p>
    <w:p w:rsidR="004D0A65" w:rsidRDefault="004D0A65" w:rsidP="004D0A65">
      <w:pPr>
        <w:ind w:firstLine="567"/>
        <w:jc w:val="both"/>
        <w:rPr>
          <w:szCs w:val="24"/>
        </w:rPr>
      </w:pPr>
      <w:r w:rsidRPr="00741AB7">
        <w:rPr>
          <w:szCs w:val="24"/>
        </w:rPr>
        <w:t xml:space="preserve">в июне 2023 года организовано компенсационное транспортное обслуживание наземным транспортом на период ремонта станции метро «Пионерская». </w:t>
      </w:r>
    </w:p>
    <w:p w:rsidR="004D0A65" w:rsidRPr="00741AB7" w:rsidRDefault="004D0A65" w:rsidP="004D0A65">
      <w:pPr>
        <w:ind w:firstLine="567"/>
        <w:jc w:val="both"/>
        <w:rPr>
          <w:szCs w:val="24"/>
        </w:rPr>
      </w:pPr>
      <w:r>
        <w:rPr>
          <w:szCs w:val="24"/>
        </w:rPr>
        <w:t>Также граждане часто обращались по вопросам, касающимся</w:t>
      </w:r>
      <w:r w:rsidRPr="005E0EF0">
        <w:rPr>
          <w:szCs w:val="24"/>
        </w:rPr>
        <w:t xml:space="preserve"> перенос</w:t>
      </w:r>
      <w:r>
        <w:rPr>
          <w:szCs w:val="24"/>
        </w:rPr>
        <w:t>а</w:t>
      </w:r>
      <w:r w:rsidRPr="005E0EF0">
        <w:rPr>
          <w:szCs w:val="24"/>
        </w:rPr>
        <w:t>/введени</w:t>
      </w:r>
      <w:r>
        <w:rPr>
          <w:szCs w:val="24"/>
        </w:rPr>
        <w:t>я</w:t>
      </w:r>
      <w:r w:rsidRPr="005E0EF0">
        <w:rPr>
          <w:szCs w:val="24"/>
        </w:rPr>
        <w:t xml:space="preserve"> остановок общественного транспорта</w:t>
      </w:r>
      <w:r>
        <w:rPr>
          <w:szCs w:val="24"/>
        </w:rPr>
        <w:t xml:space="preserve">, уменьшения интервалов движения на маршрутах городского пассажирского транспорта, </w:t>
      </w:r>
      <w:r w:rsidRPr="009A6131">
        <w:rPr>
          <w:szCs w:val="24"/>
        </w:rPr>
        <w:t>улучшения транспортного обслуживания</w:t>
      </w:r>
      <w:r>
        <w:rPr>
          <w:szCs w:val="24"/>
        </w:rPr>
        <w:t xml:space="preserve"> жилых кварталов.</w:t>
      </w:r>
    </w:p>
    <w:p w:rsidR="004D0A65" w:rsidRPr="009A6131" w:rsidRDefault="004D0A65" w:rsidP="004D0A65">
      <w:pPr>
        <w:ind w:firstLine="567"/>
        <w:jc w:val="both"/>
        <w:rPr>
          <w:szCs w:val="24"/>
        </w:rPr>
      </w:pPr>
      <w:r w:rsidRPr="009A6131">
        <w:rPr>
          <w:szCs w:val="24"/>
        </w:rPr>
        <w:t xml:space="preserve">В ходе рассмотрения обращений граждан, поступивших в Комитет для рассмотрения </w:t>
      </w:r>
      <w:r>
        <w:rPr>
          <w:szCs w:val="24"/>
        </w:rPr>
        <w:br/>
      </w:r>
      <w:r w:rsidRPr="009A6131">
        <w:rPr>
          <w:szCs w:val="24"/>
        </w:rPr>
        <w:t xml:space="preserve">за </w:t>
      </w:r>
      <w:r w:rsidRPr="009A6131">
        <w:rPr>
          <w:szCs w:val="24"/>
          <w:lang w:val="en-US"/>
        </w:rPr>
        <w:t>II</w:t>
      </w:r>
      <w:r w:rsidRPr="009A6131">
        <w:rPr>
          <w:szCs w:val="24"/>
        </w:rPr>
        <w:t xml:space="preserve"> квартал 2023 года, были приняты решения о корректировке маршрутной сети городского пассажирского транспорта в целях улучшения транспортного обслуживания пассажиров.</w:t>
      </w:r>
    </w:p>
    <w:p w:rsidR="004D0A65" w:rsidRPr="009A6131" w:rsidRDefault="004D0A65" w:rsidP="004D0A65">
      <w:pPr>
        <w:ind w:firstLine="567"/>
        <w:jc w:val="both"/>
        <w:rPr>
          <w:szCs w:val="24"/>
        </w:rPr>
      </w:pPr>
      <w:r w:rsidRPr="009A6131">
        <w:rPr>
          <w:szCs w:val="24"/>
        </w:rPr>
        <w:t xml:space="preserve">Введены остановочные пункты на автобусных маршрутах №№ 5, 164, 211, 211э, 343э, 134, 134а, 497, 540, 179, 243, 211э, 469, 485, 475, 160, 229, 221, 347, 299, 20, 108, 245, 304, 436, 239, 70, </w:t>
      </w:r>
      <w:r>
        <w:rPr>
          <w:szCs w:val="24"/>
        </w:rPr>
        <w:br/>
      </w:r>
      <w:r w:rsidRPr="009A6131">
        <w:rPr>
          <w:szCs w:val="24"/>
        </w:rPr>
        <w:t>на троллейбусном маршруте № 48.</w:t>
      </w:r>
    </w:p>
    <w:p w:rsidR="004D0A65" w:rsidRPr="009A6131" w:rsidRDefault="004D0A65" w:rsidP="004D0A65">
      <w:pPr>
        <w:ind w:firstLine="567"/>
        <w:jc w:val="both"/>
        <w:rPr>
          <w:szCs w:val="24"/>
        </w:rPr>
      </w:pPr>
      <w:r w:rsidRPr="009A6131">
        <w:rPr>
          <w:szCs w:val="24"/>
        </w:rPr>
        <w:t xml:space="preserve">Переименованы остановочные </w:t>
      </w:r>
      <w:r>
        <w:rPr>
          <w:szCs w:val="24"/>
        </w:rPr>
        <w:t xml:space="preserve">пункты </w:t>
      </w:r>
      <w:r w:rsidRPr="009A6131">
        <w:rPr>
          <w:szCs w:val="24"/>
        </w:rPr>
        <w:t>на автобусных маршрутах №№ 75, 167, 173, 259, 397, 109, 109а, 180, 113, 199, 130, 540, 104, 148, 433, 435, 436, 186, 252, 376, 382, 306, 273, 567, 406, 26, 114, 130, 226, 243, 246, 256, 333, 286, 38, 40, 45, 85, 112, 208, 219, 279, 21, 28, 49, 2Кр, 3Кр, 101, 61, 80, 123, 138, 178, 211, 306, 310, 251, 14, 185, 65</w:t>
      </w:r>
      <w:r>
        <w:rPr>
          <w:szCs w:val="24"/>
        </w:rPr>
        <w:t>,</w:t>
      </w:r>
      <w:r w:rsidRPr="009A6131">
        <w:rPr>
          <w:szCs w:val="24"/>
        </w:rPr>
        <w:t xml:space="preserve"> на троллейбусных маршрутах</w:t>
      </w:r>
      <w:r>
        <w:rPr>
          <w:szCs w:val="24"/>
        </w:rPr>
        <w:t xml:space="preserve"> №№</w:t>
      </w:r>
      <w:r w:rsidRPr="009A6131">
        <w:rPr>
          <w:szCs w:val="24"/>
        </w:rPr>
        <w:t xml:space="preserve"> 6, 10, 24, 26, </w:t>
      </w:r>
      <w:r>
        <w:rPr>
          <w:szCs w:val="24"/>
        </w:rPr>
        <w:br/>
      </w:r>
      <w:r w:rsidRPr="009A6131">
        <w:rPr>
          <w:szCs w:val="24"/>
        </w:rPr>
        <w:t>на трамвайном маршруте № 6.</w:t>
      </w:r>
    </w:p>
    <w:p w:rsidR="004D0A65" w:rsidRPr="009A6131" w:rsidRDefault="004D0A65" w:rsidP="004D0A65">
      <w:pPr>
        <w:ind w:firstLine="567"/>
        <w:jc w:val="both"/>
        <w:rPr>
          <w:szCs w:val="24"/>
        </w:rPr>
      </w:pPr>
      <w:r w:rsidRPr="009A6131">
        <w:rPr>
          <w:szCs w:val="24"/>
        </w:rPr>
        <w:t>В целях улучшения транспортного обслуживания пассажиров в части повышения регулярности движения внесены изменения в автобусный маршрут № 58 в прямом направлении (при следовании от станции метро «</w:t>
      </w:r>
      <w:proofErr w:type="spellStart"/>
      <w:r w:rsidRPr="009A6131">
        <w:rPr>
          <w:szCs w:val="24"/>
        </w:rPr>
        <w:t>Елиз</w:t>
      </w:r>
      <w:r>
        <w:rPr>
          <w:szCs w:val="24"/>
        </w:rPr>
        <w:t>аровская</w:t>
      </w:r>
      <w:proofErr w:type="spellEnd"/>
      <w:r>
        <w:rPr>
          <w:szCs w:val="24"/>
        </w:rPr>
        <w:t xml:space="preserve">») с учетом следования </w:t>
      </w:r>
      <w:r w:rsidRPr="009A6131">
        <w:rPr>
          <w:szCs w:val="24"/>
        </w:rPr>
        <w:t xml:space="preserve">по Амбарной ул., </w:t>
      </w:r>
      <w:r>
        <w:rPr>
          <w:szCs w:val="24"/>
        </w:rPr>
        <w:br/>
      </w:r>
      <w:r w:rsidRPr="009A6131">
        <w:rPr>
          <w:szCs w:val="24"/>
        </w:rPr>
        <w:t xml:space="preserve">пл. Александра Невского. </w:t>
      </w:r>
    </w:p>
    <w:p w:rsidR="004D0A65" w:rsidRPr="009A6131" w:rsidRDefault="004D0A65" w:rsidP="004D0A65">
      <w:pPr>
        <w:ind w:firstLine="567"/>
        <w:jc w:val="both"/>
        <w:rPr>
          <w:szCs w:val="24"/>
        </w:rPr>
      </w:pPr>
      <w:r w:rsidRPr="009A6131">
        <w:rPr>
          <w:szCs w:val="24"/>
        </w:rPr>
        <w:t xml:space="preserve">В целях уменьшения интервалов движения и улучшения регулярности движения </w:t>
      </w:r>
      <w:r>
        <w:rPr>
          <w:szCs w:val="24"/>
        </w:rPr>
        <w:br/>
      </w:r>
      <w:r w:rsidRPr="009A6131">
        <w:rPr>
          <w:szCs w:val="24"/>
        </w:rPr>
        <w:t xml:space="preserve">на автобусных маршрутах № 134А и № 134Б внесены изменения трассы маршрутов, путем укорачивания до пересечения Афонской ул. и Вербной ул. с установлением конечного пункта </w:t>
      </w:r>
      <w:r>
        <w:rPr>
          <w:szCs w:val="24"/>
        </w:rPr>
        <w:br/>
      </w:r>
      <w:r w:rsidRPr="009A6131">
        <w:rPr>
          <w:szCs w:val="24"/>
        </w:rPr>
        <w:t xml:space="preserve">на маршруте № 134А и начального пункта на маршруте № 134Б - «Афонская ул.». </w:t>
      </w:r>
    </w:p>
    <w:p w:rsidR="004D0A65" w:rsidRPr="009A6131" w:rsidRDefault="004D0A65" w:rsidP="004D0A65">
      <w:pPr>
        <w:ind w:firstLine="567"/>
        <w:jc w:val="both"/>
        <w:rPr>
          <w:szCs w:val="24"/>
        </w:rPr>
      </w:pPr>
      <w:r w:rsidRPr="009A6131">
        <w:rPr>
          <w:szCs w:val="24"/>
        </w:rPr>
        <w:t xml:space="preserve">В целях улучшения транспортного обслуживания жителей пр. Авиаконструкторов, </w:t>
      </w:r>
      <w:proofErr w:type="spellStart"/>
      <w:r w:rsidRPr="009A6131">
        <w:rPr>
          <w:szCs w:val="24"/>
        </w:rPr>
        <w:t>Глухарской</w:t>
      </w:r>
      <w:proofErr w:type="spellEnd"/>
      <w:r w:rsidRPr="009A6131">
        <w:rPr>
          <w:szCs w:val="24"/>
        </w:rPr>
        <w:t xml:space="preserve"> ул. и Планерной ул. изменена трасса автобусного маршрута № 170 </w:t>
      </w:r>
      <w:r w:rsidRPr="009A6131">
        <w:rPr>
          <w:szCs w:val="24"/>
        </w:rPr>
        <w:br/>
        <w:t xml:space="preserve">в обратном направлении движения, путем продления трассы от конечного пункта </w:t>
      </w:r>
      <w:r w:rsidRPr="009A6131">
        <w:rPr>
          <w:szCs w:val="24"/>
        </w:rPr>
        <w:br/>
        <w:t xml:space="preserve">по действующей трассе до </w:t>
      </w:r>
      <w:proofErr w:type="spellStart"/>
      <w:r w:rsidRPr="009A6131">
        <w:rPr>
          <w:szCs w:val="24"/>
        </w:rPr>
        <w:t>Шуваловского</w:t>
      </w:r>
      <w:proofErr w:type="spellEnd"/>
      <w:r w:rsidRPr="009A6131">
        <w:rPr>
          <w:szCs w:val="24"/>
        </w:rPr>
        <w:t xml:space="preserve"> пр., далее </w:t>
      </w:r>
      <w:proofErr w:type="spellStart"/>
      <w:r w:rsidRPr="009A6131">
        <w:rPr>
          <w:szCs w:val="24"/>
        </w:rPr>
        <w:t>Шуваловский</w:t>
      </w:r>
      <w:proofErr w:type="spellEnd"/>
      <w:r w:rsidRPr="009A6131">
        <w:rPr>
          <w:szCs w:val="24"/>
        </w:rPr>
        <w:t xml:space="preserve"> пр., </w:t>
      </w:r>
      <w:proofErr w:type="spellStart"/>
      <w:r w:rsidRPr="009A6131">
        <w:rPr>
          <w:szCs w:val="24"/>
        </w:rPr>
        <w:t>Глухарская</w:t>
      </w:r>
      <w:proofErr w:type="spellEnd"/>
      <w:r w:rsidRPr="009A6131">
        <w:rPr>
          <w:szCs w:val="24"/>
        </w:rPr>
        <w:t xml:space="preserve"> ул., </w:t>
      </w:r>
      <w:r>
        <w:rPr>
          <w:szCs w:val="24"/>
        </w:rPr>
        <w:br/>
      </w:r>
      <w:r w:rsidRPr="009A6131">
        <w:rPr>
          <w:szCs w:val="24"/>
        </w:rPr>
        <w:t>Планерная ул., далее по действующей трассе. Данное изменение позволило обеспечить беспересадочную связь жителей вышеперечисленных улиц со станцией метро «Беговая».</w:t>
      </w:r>
    </w:p>
    <w:p w:rsidR="004D0A65" w:rsidRPr="009A6131" w:rsidRDefault="004D0A65" w:rsidP="004D0A65">
      <w:pPr>
        <w:ind w:firstLine="567"/>
        <w:jc w:val="both"/>
        <w:rPr>
          <w:szCs w:val="24"/>
        </w:rPr>
      </w:pPr>
      <w:r>
        <w:rPr>
          <w:szCs w:val="24"/>
        </w:rPr>
        <w:t>Для</w:t>
      </w:r>
      <w:r w:rsidRPr="009A6131">
        <w:rPr>
          <w:szCs w:val="24"/>
        </w:rPr>
        <w:t xml:space="preserve"> улучшения транспортной доступности жителей микрорайона «Славянка» изменены трассы движения автобусных маршрутов №№ 375, 375А с учетом изменения трасс по Ростовской, </w:t>
      </w:r>
      <w:proofErr w:type="spellStart"/>
      <w:r w:rsidRPr="009A6131">
        <w:rPr>
          <w:szCs w:val="24"/>
        </w:rPr>
        <w:t>Изборской</w:t>
      </w:r>
      <w:proofErr w:type="spellEnd"/>
      <w:r w:rsidRPr="009A6131">
        <w:rPr>
          <w:szCs w:val="24"/>
        </w:rPr>
        <w:t xml:space="preserve"> ул. и </w:t>
      </w:r>
      <w:proofErr w:type="spellStart"/>
      <w:r w:rsidRPr="009A6131">
        <w:rPr>
          <w:szCs w:val="24"/>
        </w:rPr>
        <w:t>Торопецкой</w:t>
      </w:r>
      <w:proofErr w:type="spellEnd"/>
      <w:r w:rsidRPr="009A6131">
        <w:rPr>
          <w:szCs w:val="24"/>
        </w:rPr>
        <w:t xml:space="preserve"> ул. и с организацией дополнительного остановочного пункта </w:t>
      </w:r>
      <w:r>
        <w:rPr>
          <w:szCs w:val="24"/>
        </w:rPr>
        <w:br/>
        <w:t xml:space="preserve">на </w:t>
      </w:r>
      <w:proofErr w:type="spellStart"/>
      <w:r>
        <w:rPr>
          <w:szCs w:val="24"/>
        </w:rPr>
        <w:t>Торопецкой</w:t>
      </w:r>
      <w:proofErr w:type="spellEnd"/>
      <w:r>
        <w:rPr>
          <w:szCs w:val="24"/>
        </w:rPr>
        <w:t xml:space="preserve"> ул.</w:t>
      </w:r>
    </w:p>
    <w:p w:rsidR="004D0A65" w:rsidRPr="009A6131" w:rsidRDefault="004D0A65" w:rsidP="004D0A65">
      <w:pPr>
        <w:ind w:firstLine="567"/>
        <w:jc w:val="both"/>
        <w:rPr>
          <w:szCs w:val="24"/>
        </w:rPr>
      </w:pPr>
      <w:r w:rsidRPr="009A6131">
        <w:rPr>
          <w:szCs w:val="24"/>
        </w:rPr>
        <w:t>В целях улучшения качества обслуживания жителей ЖК «Зеленый квартал» трасса автобусного маршрута № 90 сокращена до указанного жилого комплекса без заезда</w:t>
      </w:r>
      <w:r w:rsidRPr="009A6131">
        <w:rPr>
          <w:szCs w:val="24"/>
        </w:rPr>
        <w:br/>
        <w:t>на Южное кладбище.</w:t>
      </w:r>
    </w:p>
    <w:p w:rsidR="004D0A65" w:rsidRPr="009A6131" w:rsidRDefault="004D0A65" w:rsidP="004D0A65">
      <w:pPr>
        <w:ind w:firstLine="567"/>
        <w:jc w:val="both"/>
        <w:rPr>
          <w:szCs w:val="24"/>
        </w:rPr>
      </w:pPr>
      <w:r>
        <w:rPr>
          <w:szCs w:val="24"/>
        </w:rPr>
        <w:t>Для</w:t>
      </w:r>
      <w:r w:rsidRPr="009A6131">
        <w:rPr>
          <w:szCs w:val="24"/>
        </w:rPr>
        <w:t xml:space="preserve"> улучшения транспортной доступности жителей Пушкинского района</w:t>
      </w:r>
      <w:r>
        <w:rPr>
          <w:szCs w:val="24"/>
        </w:rPr>
        <w:t xml:space="preserve"> Санкт-Петербурга</w:t>
      </w:r>
      <w:r w:rsidRPr="009A6131">
        <w:rPr>
          <w:szCs w:val="24"/>
        </w:rPr>
        <w:t xml:space="preserve"> изменена трасса движения автобусного маршрута № 299 с «Ул. Костюшко </w:t>
      </w:r>
      <w:r>
        <w:rPr>
          <w:szCs w:val="24"/>
        </w:rPr>
        <w:t>–</w:t>
      </w:r>
      <w:r w:rsidRPr="009A6131">
        <w:rPr>
          <w:szCs w:val="24"/>
        </w:rPr>
        <w:t xml:space="preserve"> г. Павловск, </w:t>
      </w:r>
      <w:r>
        <w:rPr>
          <w:szCs w:val="24"/>
        </w:rPr>
        <w:br/>
      </w:r>
      <w:r w:rsidRPr="009A6131">
        <w:rPr>
          <w:szCs w:val="24"/>
        </w:rPr>
        <w:t>ул. Обо</w:t>
      </w:r>
      <w:r>
        <w:rPr>
          <w:szCs w:val="24"/>
        </w:rPr>
        <w:t>роны» на «Демонстрационный пр. –</w:t>
      </w:r>
      <w:r w:rsidRPr="009A6131">
        <w:rPr>
          <w:szCs w:val="24"/>
        </w:rPr>
        <w:t xml:space="preserve"> г. Павловск, ул. Обороны». Укорочение трассы позволило повысить регулярность движения маршрута, увеличить количество рейсов </w:t>
      </w:r>
      <w:r w:rsidRPr="009A6131">
        <w:rPr>
          <w:szCs w:val="24"/>
        </w:rPr>
        <w:br/>
        <w:t xml:space="preserve">и сократить плановые интервалы движения в утренние часы пик с 16-22 минут до 15-18 минут, </w:t>
      </w:r>
      <w:r>
        <w:rPr>
          <w:szCs w:val="24"/>
        </w:rPr>
        <w:br/>
      </w:r>
      <w:r w:rsidRPr="009A6131">
        <w:rPr>
          <w:szCs w:val="24"/>
        </w:rPr>
        <w:t>в вечерние часы пик с 18-20 минут до 14-19 минут.</w:t>
      </w:r>
    </w:p>
    <w:p w:rsidR="004D0A65" w:rsidRPr="009A6131" w:rsidRDefault="004D0A65" w:rsidP="004D0A65">
      <w:pPr>
        <w:ind w:firstLine="567"/>
        <w:jc w:val="both"/>
        <w:rPr>
          <w:szCs w:val="24"/>
        </w:rPr>
      </w:pPr>
      <w:r w:rsidRPr="009A6131">
        <w:rPr>
          <w:szCs w:val="24"/>
        </w:rPr>
        <w:t xml:space="preserve">В целях установления беспересадочной транспортной связи жителей города Пушкин </w:t>
      </w:r>
      <w:r>
        <w:rPr>
          <w:szCs w:val="24"/>
        </w:rPr>
        <w:br/>
      </w:r>
      <w:r w:rsidRPr="009A6131">
        <w:rPr>
          <w:szCs w:val="24"/>
        </w:rPr>
        <w:t>с Южным кладбищем, автобусный маршрут № 377 продлен до Южного кладбища.</w:t>
      </w:r>
    </w:p>
    <w:p w:rsidR="004D0A65" w:rsidRPr="009A6131" w:rsidRDefault="004D0A65" w:rsidP="004D0A65">
      <w:pPr>
        <w:ind w:firstLine="567"/>
        <w:jc w:val="both"/>
        <w:rPr>
          <w:szCs w:val="24"/>
        </w:rPr>
      </w:pPr>
      <w:r w:rsidRPr="009A6131">
        <w:rPr>
          <w:szCs w:val="24"/>
        </w:rPr>
        <w:t>В целях улучшения трансп</w:t>
      </w:r>
      <w:r>
        <w:rPr>
          <w:szCs w:val="24"/>
        </w:rPr>
        <w:t>ортного обслуживания пассажиров</w:t>
      </w:r>
      <w:r w:rsidRPr="009A6131">
        <w:rPr>
          <w:szCs w:val="24"/>
        </w:rPr>
        <w:t xml:space="preserve"> внесены изменения </w:t>
      </w:r>
      <w:r w:rsidRPr="009A6131">
        <w:rPr>
          <w:szCs w:val="24"/>
        </w:rPr>
        <w:br/>
        <w:t xml:space="preserve">в автобусный маршрут № 244 от автобусной станции «Кировский завод» по пр. Стачек, ул. Васи Алексеева, ул. Маршала Говорова (ул. Зайцева – в обратном направлении), </w:t>
      </w:r>
      <w:proofErr w:type="spellStart"/>
      <w:r w:rsidRPr="009A6131">
        <w:rPr>
          <w:szCs w:val="24"/>
        </w:rPr>
        <w:t>Краснопутиловской</w:t>
      </w:r>
      <w:proofErr w:type="spellEnd"/>
      <w:r w:rsidRPr="009A6131">
        <w:rPr>
          <w:szCs w:val="24"/>
        </w:rPr>
        <w:t xml:space="preserve"> ул., что позволило обеспечить посадку и высадку пассажиров на максимально приближенной остановке ко входу в вестибюль станции метро «Кировский завод».</w:t>
      </w:r>
    </w:p>
    <w:p w:rsidR="004D0A65" w:rsidRPr="009A6131" w:rsidRDefault="004D0A65" w:rsidP="004D0A65">
      <w:pPr>
        <w:ind w:firstLine="567"/>
        <w:jc w:val="both"/>
        <w:rPr>
          <w:szCs w:val="24"/>
        </w:rPr>
      </w:pPr>
      <w:r w:rsidRPr="009A6131">
        <w:rPr>
          <w:szCs w:val="24"/>
        </w:rPr>
        <w:t>На время длительного ремонта на Петровском пр. внесены изменения в трассы автобусных маршрутов №№ 14, 227.</w:t>
      </w:r>
    </w:p>
    <w:p w:rsidR="004D0A65" w:rsidRPr="009A6131" w:rsidRDefault="004D0A65" w:rsidP="004D0A65">
      <w:pPr>
        <w:ind w:firstLine="567"/>
        <w:jc w:val="both"/>
        <w:rPr>
          <w:szCs w:val="24"/>
        </w:rPr>
      </w:pPr>
      <w:r w:rsidRPr="009A6131">
        <w:rPr>
          <w:szCs w:val="24"/>
        </w:rPr>
        <w:t xml:space="preserve">Автобусный маршрут № 23 в целях разгрузки АС «Белорусская ул.» переведен </w:t>
      </w:r>
      <w:r w:rsidRPr="009A6131">
        <w:rPr>
          <w:szCs w:val="24"/>
        </w:rPr>
        <w:br/>
        <w:t>на АС «</w:t>
      </w:r>
      <w:proofErr w:type="spellStart"/>
      <w:r w:rsidRPr="009A6131">
        <w:rPr>
          <w:szCs w:val="24"/>
        </w:rPr>
        <w:t>Хасанская</w:t>
      </w:r>
      <w:proofErr w:type="spellEnd"/>
      <w:r w:rsidRPr="009A6131">
        <w:rPr>
          <w:szCs w:val="24"/>
        </w:rPr>
        <w:t>» и в целях улучшения транспортной доступности жителей пос. Ново-</w:t>
      </w:r>
      <w:proofErr w:type="spellStart"/>
      <w:r w:rsidRPr="009A6131">
        <w:rPr>
          <w:szCs w:val="24"/>
        </w:rPr>
        <w:t>Ковалёво</w:t>
      </w:r>
      <w:proofErr w:type="spellEnd"/>
      <w:r w:rsidRPr="009A6131">
        <w:rPr>
          <w:szCs w:val="24"/>
        </w:rPr>
        <w:t xml:space="preserve"> </w:t>
      </w:r>
      <w:r>
        <w:rPr>
          <w:szCs w:val="24"/>
        </w:rPr>
        <w:br/>
      </w:r>
      <w:r w:rsidRPr="009A6131">
        <w:rPr>
          <w:szCs w:val="24"/>
        </w:rPr>
        <w:t xml:space="preserve">и района </w:t>
      </w:r>
      <w:proofErr w:type="spellStart"/>
      <w:r w:rsidRPr="009A6131">
        <w:rPr>
          <w:szCs w:val="24"/>
        </w:rPr>
        <w:t>Ржевки</w:t>
      </w:r>
      <w:proofErr w:type="spellEnd"/>
      <w:r w:rsidRPr="009A6131">
        <w:rPr>
          <w:szCs w:val="24"/>
        </w:rPr>
        <w:t xml:space="preserve"> до детских дошкольных и учебных заведений вдоль Ленской ул.</w:t>
      </w:r>
    </w:p>
    <w:p w:rsidR="004D0A65" w:rsidRPr="009A6131" w:rsidRDefault="004D0A65" w:rsidP="004D0A65">
      <w:pPr>
        <w:ind w:firstLine="567"/>
        <w:jc w:val="both"/>
        <w:rPr>
          <w:szCs w:val="24"/>
        </w:rPr>
      </w:pPr>
      <w:r w:rsidRPr="009A6131">
        <w:rPr>
          <w:szCs w:val="24"/>
        </w:rPr>
        <w:t xml:space="preserve">С 01.05.2023 в целях улучшения транспортного обслуживания жителей микрорайона Авиагородок, а также в целях транспортного обслуживания жилых комплексов в районе </w:t>
      </w:r>
      <w:proofErr w:type="spellStart"/>
      <w:r w:rsidRPr="009A6131">
        <w:rPr>
          <w:szCs w:val="24"/>
        </w:rPr>
        <w:t>Парфеновской</w:t>
      </w:r>
      <w:proofErr w:type="spellEnd"/>
      <w:r w:rsidRPr="009A6131">
        <w:rPr>
          <w:szCs w:val="24"/>
        </w:rPr>
        <w:t xml:space="preserve"> ул. установлены н</w:t>
      </w:r>
      <w:r>
        <w:rPr>
          <w:szCs w:val="24"/>
        </w:rPr>
        <w:t xml:space="preserve">овые автобусные маршруты № 221 </w:t>
      </w:r>
      <w:r w:rsidRPr="009A6131">
        <w:rPr>
          <w:szCs w:val="24"/>
        </w:rPr>
        <w:t xml:space="preserve">«Станция метро «Пионерская» – </w:t>
      </w:r>
      <w:r>
        <w:rPr>
          <w:szCs w:val="24"/>
        </w:rPr>
        <w:t>Северное кладбище</w:t>
      </w:r>
      <w:r w:rsidRPr="009A6131">
        <w:rPr>
          <w:szCs w:val="24"/>
        </w:rPr>
        <w:t>», № 263 «Двинская ул. – ул. Пилотов, д.61».</w:t>
      </w:r>
    </w:p>
    <w:p w:rsidR="004D0A65" w:rsidRPr="009A6131" w:rsidRDefault="004D0A65" w:rsidP="004D0A65">
      <w:pPr>
        <w:ind w:firstLine="567"/>
        <w:jc w:val="both"/>
        <w:rPr>
          <w:szCs w:val="24"/>
        </w:rPr>
      </w:pPr>
      <w:r w:rsidRPr="009A6131">
        <w:rPr>
          <w:szCs w:val="24"/>
        </w:rPr>
        <w:t xml:space="preserve">С 01.05.2023 изменена трасса автобусного маршрута № 66 с учетом движения в обоих направлениях по ул. Степана Разина, Рижскому пр., </w:t>
      </w:r>
      <w:proofErr w:type="spellStart"/>
      <w:r w:rsidRPr="009A6131">
        <w:rPr>
          <w:szCs w:val="24"/>
        </w:rPr>
        <w:t>Старопетергофскому</w:t>
      </w:r>
      <w:proofErr w:type="spellEnd"/>
      <w:r w:rsidRPr="009A6131">
        <w:rPr>
          <w:szCs w:val="24"/>
        </w:rPr>
        <w:t xml:space="preserve"> пр. в целях улучшения транспортной доступности Адмиралтейских Верфей. </w:t>
      </w:r>
    </w:p>
    <w:p w:rsidR="004D0A65" w:rsidRPr="009A6131" w:rsidRDefault="004D0A65" w:rsidP="004D0A65">
      <w:pPr>
        <w:ind w:firstLine="567"/>
        <w:jc w:val="both"/>
        <w:rPr>
          <w:szCs w:val="24"/>
        </w:rPr>
      </w:pPr>
      <w:r w:rsidRPr="009A6131">
        <w:rPr>
          <w:szCs w:val="24"/>
        </w:rPr>
        <w:t xml:space="preserve">С 15.05.2023 изменена трасса автобусного маршрута № 37 через Чугунную ул. </w:t>
      </w:r>
      <w:r w:rsidRPr="009A6131">
        <w:rPr>
          <w:szCs w:val="24"/>
        </w:rPr>
        <w:br/>
        <w:t>для обеспечения транспортного обслуживания СПб ГБУЗ «Клиническая больница Святителя Луки».</w:t>
      </w:r>
    </w:p>
    <w:p w:rsidR="004D0A65" w:rsidRDefault="004D0A65" w:rsidP="004D0A65">
      <w:pPr>
        <w:ind w:firstLine="567"/>
        <w:jc w:val="both"/>
        <w:rPr>
          <w:szCs w:val="24"/>
        </w:rPr>
      </w:pPr>
      <w:r>
        <w:rPr>
          <w:szCs w:val="24"/>
        </w:rPr>
        <w:t xml:space="preserve">С 19.06.2023 </w:t>
      </w:r>
      <w:r w:rsidRPr="009A6131">
        <w:rPr>
          <w:szCs w:val="24"/>
        </w:rPr>
        <w:t xml:space="preserve">изменена трасса автобусного маршрута № 76 «Ж.-д. станция «Московская Сортировочная» </w:t>
      </w:r>
      <w:r>
        <w:rPr>
          <w:szCs w:val="24"/>
        </w:rPr>
        <w:t>–</w:t>
      </w:r>
      <w:r w:rsidRPr="009A6131">
        <w:rPr>
          <w:szCs w:val="24"/>
        </w:rPr>
        <w:t xml:space="preserve"> Московский вокзал» с установлением начального пункта на маршруте </w:t>
      </w:r>
      <w:r>
        <w:rPr>
          <w:szCs w:val="24"/>
        </w:rPr>
        <w:t>–</w:t>
      </w:r>
      <w:r w:rsidRPr="009A6131">
        <w:rPr>
          <w:szCs w:val="24"/>
        </w:rPr>
        <w:t xml:space="preserve"> Автобусная станция «Улица </w:t>
      </w:r>
      <w:proofErr w:type="spellStart"/>
      <w:r w:rsidRPr="009A6131">
        <w:rPr>
          <w:szCs w:val="24"/>
        </w:rPr>
        <w:t>Шаврова</w:t>
      </w:r>
      <w:proofErr w:type="spellEnd"/>
      <w:r w:rsidRPr="009A6131">
        <w:rPr>
          <w:szCs w:val="24"/>
        </w:rPr>
        <w:t xml:space="preserve">» в целях компенсации прекращения перевозок по маршруту № К-76. Данное изменение обеспечило дополнительную беспересадочную транспортную связь жителей территории Каменка, ограниченной Парашютной ул. и Комендантским пр., со станциями метро «Комендантский проспект» и «Пионерская», что позволит разгрузить маршруты, следующие по Комендантскому пр. и пр. Королева, а также дополнительную беспересадочную связь Приморского района с Петроградским и Центральным районами Санкт-Петербурга. </w:t>
      </w:r>
    </w:p>
    <w:p w:rsidR="004D0A65" w:rsidRPr="009A6131" w:rsidRDefault="004D0A65" w:rsidP="004D0A65">
      <w:pPr>
        <w:ind w:firstLine="567"/>
        <w:jc w:val="both"/>
        <w:rPr>
          <w:szCs w:val="24"/>
        </w:rPr>
      </w:pPr>
      <w:r>
        <w:rPr>
          <w:szCs w:val="24"/>
        </w:rPr>
        <w:t xml:space="preserve">Также с 19.06.2023 </w:t>
      </w:r>
      <w:r w:rsidRPr="009A6131">
        <w:rPr>
          <w:szCs w:val="24"/>
        </w:rPr>
        <w:t>изменена</w:t>
      </w:r>
      <w:r>
        <w:rPr>
          <w:szCs w:val="24"/>
        </w:rPr>
        <w:t xml:space="preserve"> </w:t>
      </w:r>
      <w:r w:rsidRPr="009A6131">
        <w:rPr>
          <w:szCs w:val="24"/>
        </w:rPr>
        <w:t>трасса троллейбусного маршрута № 42</w:t>
      </w:r>
      <w:r>
        <w:rPr>
          <w:szCs w:val="24"/>
        </w:rPr>
        <w:t xml:space="preserve"> –</w:t>
      </w:r>
      <w:r w:rsidRPr="009A6131">
        <w:rPr>
          <w:szCs w:val="24"/>
        </w:rPr>
        <w:t xml:space="preserve"> продлена </w:t>
      </w:r>
      <w:r>
        <w:rPr>
          <w:szCs w:val="24"/>
        </w:rPr>
        <w:br/>
      </w:r>
      <w:r w:rsidRPr="009A6131">
        <w:rPr>
          <w:szCs w:val="24"/>
        </w:rPr>
        <w:t xml:space="preserve">до Московского вокзала. </w:t>
      </w:r>
    </w:p>
    <w:p w:rsidR="004D0A65" w:rsidRDefault="004D0A65" w:rsidP="004D0A65">
      <w:pPr>
        <w:ind w:firstLine="567"/>
        <w:jc w:val="both"/>
        <w:rPr>
          <w:spacing w:val="-4"/>
          <w:szCs w:val="24"/>
        </w:rPr>
      </w:pPr>
    </w:p>
    <w:p w:rsidR="004D0A65" w:rsidRDefault="004D0A65" w:rsidP="004D0A65">
      <w:pPr>
        <w:ind w:firstLine="567"/>
        <w:jc w:val="both"/>
        <w:rPr>
          <w:rFonts w:eastAsia="Calibri"/>
          <w:szCs w:val="24"/>
        </w:rPr>
      </w:pPr>
      <w:r w:rsidRPr="003005AE">
        <w:rPr>
          <w:spacing w:val="-4"/>
          <w:szCs w:val="24"/>
        </w:rPr>
        <w:t>В соответствии с графиком в</w:t>
      </w:r>
      <w:r>
        <w:rPr>
          <w:spacing w:val="-4"/>
          <w:szCs w:val="24"/>
        </w:rPr>
        <w:t>о</w:t>
      </w:r>
      <w:r w:rsidRPr="003005AE">
        <w:rPr>
          <w:spacing w:val="-4"/>
          <w:szCs w:val="24"/>
        </w:rPr>
        <w:t xml:space="preserve"> </w:t>
      </w:r>
      <w:r w:rsidRPr="00930D58">
        <w:rPr>
          <w:szCs w:val="24"/>
        </w:rPr>
        <w:t>II</w:t>
      </w:r>
      <w:r w:rsidRPr="00A649B0">
        <w:rPr>
          <w:szCs w:val="24"/>
        </w:rPr>
        <w:t xml:space="preserve"> квартале </w:t>
      </w:r>
      <w:r w:rsidRPr="003005AE">
        <w:rPr>
          <w:spacing w:val="-4"/>
          <w:szCs w:val="24"/>
        </w:rPr>
        <w:t>202</w:t>
      </w:r>
      <w:r>
        <w:rPr>
          <w:spacing w:val="-4"/>
          <w:szCs w:val="24"/>
        </w:rPr>
        <w:t>3</w:t>
      </w:r>
      <w:r w:rsidRPr="003005AE">
        <w:rPr>
          <w:spacing w:val="-4"/>
          <w:szCs w:val="24"/>
        </w:rPr>
        <w:t xml:space="preserve"> года организован</w:t>
      </w:r>
      <w:r>
        <w:rPr>
          <w:spacing w:val="-4"/>
          <w:szCs w:val="24"/>
        </w:rPr>
        <w:t>о</w:t>
      </w:r>
      <w:r w:rsidRPr="003005AE">
        <w:rPr>
          <w:spacing w:val="-4"/>
          <w:szCs w:val="24"/>
        </w:rPr>
        <w:t xml:space="preserve"> </w:t>
      </w:r>
      <w:r>
        <w:rPr>
          <w:spacing w:val="-4"/>
          <w:szCs w:val="24"/>
        </w:rPr>
        <w:t>два</w:t>
      </w:r>
      <w:r w:rsidRPr="003005AE">
        <w:rPr>
          <w:spacing w:val="-4"/>
          <w:szCs w:val="24"/>
        </w:rPr>
        <w:t xml:space="preserve"> личны</w:t>
      </w:r>
      <w:r>
        <w:rPr>
          <w:spacing w:val="-4"/>
          <w:szCs w:val="24"/>
        </w:rPr>
        <w:t xml:space="preserve">х </w:t>
      </w:r>
      <w:r w:rsidRPr="003005AE">
        <w:rPr>
          <w:spacing w:val="-4"/>
          <w:szCs w:val="24"/>
        </w:rPr>
        <w:t>прием</w:t>
      </w:r>
      <w:r>
        <w:rPr>
          <w:spacing w:val="-4"/>
          <w:szCs w:val="24"/>
        </w:rPr>
        <w:t xml:space="preserve">а граждан </w:t>
      </w:r>
      <w:r w:rsidRPr="003005AE">
        <w:rPr>
          <w:rFonts w:eastAsia="Calibri"/>
          <w:szCs w:val="24"/>
        </w:rPr>
        <w:t>заместителем</w:t>
      </w:r>
      <w:r>
        <w:rPr>
          <w:rFonts w:eastAsia="Calibri"/>
          <w:szCs w:val="24"/>
        </w:rPr>
        <w:t xml:space="preserve"> председателя Комитета Гончаровым А.Б., </w:t>
      </w:r>
      <w:r>
        <w:rPr>
          <w:spacing w:val="-4"/>
          <w:szCs w:val="24"/>
        </w:rPr>
        <w:t>три</w:t>
      </w:r>
      <w:r w:rsidRPr="003005AE">
        <w:rPr>
          <w:spacing w:val="-4"/>
          <w:szCs w:val="24"/>
        </w:rPr>
        <w:t xml:space="preserve"> личны</w:t>
      </w:r>
      <w:r>
        <w:rPr>
          <w:spacing w:val="-4"/>
          <w:szCs w:val="24"/>
        </w:rPr>
        <w:t xml:space="preserve">х </w:t>
      </w:r>
      <w:r w:rsidRPr="003005AE">
        <w:rPr>
          <w:spacing w:val="-4"/>
          <w:szCs w:val="24"/>
        </w:rPr>
        <w:t>прием</w:t>
      </w:r>
      <w:r>
        <w:rPr>
          <w:spacing w:val="-4"/>
          <w:szCs w:val="24"/>
        </w:rPr>
        <w:t xml:space="preserve">а граждан </w:t>
      </w:r>
      <w:r w:rsidRPr="003005AE">
        <w:rPr>
          <w:rFonts w:eastAsia="Calibri"/>
          <w:szCs w:val="24"/>
        </w:rPr>
        <w:t>заместителем</w:t>
      </w:r>
      <w:r>
        <w:rPr>
          <w:rFonts w:eastAsia="Calibri"/>
          <w:szCs w:val="24"/>
        </w:rPr>
        <w:t xml:space="preserve"> председателя Комитета </w:t>
      </w:r>
      <w:proofErr w:type="spellStart"/>
      <w:r>
        <w:rPr>
          <w:rFonts w:eastAsia="Calibri"/>
          <w:szCs w:val="24"/>
        </w:rPr>
        <w:t>Ваньчковым</w:t>
      </w:r>
      <w:proofErr w:type="spellEnd"/>
      <w:r>
        <w:rPr>
          <w:rFonts w:eastAsia="Calibri"/>
          <w:szCs w:val="24"/>
        </w:rPr>
        <w:t xml:space="preserve"> Д.Ю. и один </w:t>
      </w:r>
      <w:r>
        <w:rPr>
          <w:spacing w:val="-4"/>
          <w:szCs w:val="24"/>
        </w:rPr>
        <w:t xml:space="preserve">личный прием гражданина </w:t>
      </w:r>
      <w:r w:rsidRPr="003005AE">
        <w:rPr>
          <w:rFonts w:eastAsia="Calibri"/>
          <w:szCs w:val="24"/>
        </w:rPr>
        <w:t>заместителем</w:t>
      </w:r>
      <w:r>
        <w:rPr>
          <w:rFonts w:eastAsia="Calibri"/>
          <w:szCs w:val="24"/>
        </w:rPr>
        <w:t xml:space="preserve"> председателя Комитета Соловьем И.В.</w:t>
      </w:r>
    </w:p>
    <w:p w:rsidR="004D0A65" w:rsidRPr="00BC4C9A" w:rsidRDefault="004D0A65" w:rsidP="004D0A65">
      <w:pPr>
        <w:ind w:firstLine="567"/>
        <w:jc w:val="both"/>
        <w:rPr>
          <w:spacing w:val="-4"/>
          <w:szCs w:val="24"/>
        </w:rPr>
      </w:pPr>
    </w:p>
    <w:p w:rsidR="00BD3182" w:rsidRPr="00BD3182" w:rsidRDefault="00BD3182" w:rsidP="003A4063">
      <w:pPr>
        <w:rPr>
          <w:sz w:val="20"/>
          <w:szCs w:val="24"/>
        </w:rPr>
      </w:pPr>
    </w:p>
    <w:sectPr w:rsidR="00BD3182" w:rsidRPr="00BD3182" w:rsidSect="004D0A65">
      <w:footerReference w:type="first" r:id="rId8"/>
      <w:type w:val="continuous"/>
      <w:pgSz w:w="11907" w:h="16840" w:code="9"/>
      <w:pgMar w:top="1134" w:right="567" w:bottom="1135" w:left="1134" w:header="680" w:footer="512"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5DF1" w:rsidRDefault="00395DF1">
      <w:r>
        <w:separator/>
      </w:r>
    </w:p>
  </w:endnote>
  <w:endnote w:type="continuationSeparator" w:id="0">
    <w:p w:rsidR="00395DF1" w:rsidRDefault="00395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578" w:rsidRDefault="00EC4578" w:rsidP="003D7413">
    <w:pPr>
      <w:pStyle w:val="a5"/>
      <w:ind w:left="142"/>
    </w:pPr>
  </w:p>
  <w:p w:rsidR="00EC4578" w:rsidRDefault="00EC4578">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5DF1" w:rsidRDefault="00395DF1">
      <w:r>
        <w:separator/>
      </w:r>
    </w:p>
  </w:footnote>
  <w:footnote w:type="continuationSeparator" w:id="0">
    <w:p w:rsidR="00395DF1" w:rsidRDefault="00395D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1C6133"/>
    <w:multiLevelType w:val="hybridMultilevel"/>
    <w:tmpl w:val="1D049512"/>
    <w:lvl w:ilvl="0" w:tplc="4858BF5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2"/>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EC0"/>
    <w:rsid w:val="00000276"/>
    <w:rsid w:val="00011358"/>
    <w:rsid w:val="00024F5B"/>
    <w:rsid w:val="000334E0"/>
    <w:rsid w:val="00067E62"/>
    <w:rsid w:val="000A23F9"/>
    <w:rsid w:val="000B5289"/>
    <w:rsid w:val="000C0A77"/>
    <w:rsid w:val="000D4792"/>
    <w:rsid w:val="000E68B4"/>
    <w:rsid w:val="000F0C62"/>
    <w:rsid w:val="000F201B"/>
    <w:rsid w:val="000F4071"/>
    <w:rsid w:val="00107FB7"/>
    <w:rsid w:val="00137E62"/>
    <w:rsid w:val="0014569B"/>
    <w:rsid w:val="00152C96"/>
    <w:rsid w:val="00156BAA"/>
    <w:rsid w:val="0016098E"/>
    <w:rsid w:val="001A7EB3"/>
    <w:rsid w:val="001C1BED"/>
    <w:rsid w:val="001C4E9C"/>
    <w:rsid w:val="001C5D3D"/>
    <w:rsid w:val="001E7683"/>
    <w:rsid w:val="00204190"/>
    <w:rsid w:val="00220CFA"/>
    <w:rsid w:val="00223889"/>
    <w:rsid w:val="00231984"/>
    <w:rsid w:val="00273B74"/>
    <w:rsid w:val="00273FF7"/>
    <w:rsid w:val="002846FF"/>
    <w:rsid w:val="00297F40"/>
    <w:rsid w:val="002A78E3"/>
    <w:rsid w:val="00304455"/>
    <w:rsid w:val="00306D00"/>
    <w:rsid w:val="003175FD"/>
    <w:rsid w:val="00327598"/>
    <w:rsid w:val="00327EA7"/>
    <w:rsid w:val="003444C2"/>
    <w:rsid w:val="00352D47"/>
    <w:rsid w:val="00364D94"/>
    <w:rsid w:val="003675BD"/>
    <w:rsid w:val="00395DF1"/>
    <w:rsid w:val="00396E8D"/>
    <w:rsid w:val="003A4063"/>
    <w:rsid w:val="003B0614"/>
    <w:rsid w:val="003D3F45"/>
    <w:rsid w:val="003D7413"/>
    <w:rsid w:val="003E3E24"/>
    <w:rsid w:val="0042639B"/>
    <w:rsid w:val="00440FEB"/>
    <w:rsid w:val="00455D87"/>
    <w:rsid w:val="00465BF5"/>
    <w:rsid w:val="00475462"/>
    <w:rsid w:val="004A7197"/>
    <w:rsid w:val="004B5569"/>
    <w:rsid w:val="004D0A65"/>
    <w:rsid w:val="004E1B0A"/>
    <w:rsid w:val="004E4812"/>
    <w:rsid w:val="004F27D9"/>
    <w:rsid w:val="005001D2"/>
    <w:rsid w:val="0058318E"/>
    <w:rsid w:val="0058342C"/>
    <w:rsid w:val="005841E3"/>
    <w:rsid w:val="005966A0"/>
    <w:rsid w:val="005A5208"/>
    <w:rsid w:val="005A57D5"/>
    <w:rsid w:val="005C4586"/>
    <w:rsid w:val="0060111F"/>
    <w:rsid w:val="00606EDF"/>
    <w:rsid w:val="00607D00"/>
    <w:rsid w:val="006220BE"/>
    <w:rsid w:val="006266F2"/>
    <w:rsid w:val="00662663"/>
    <w:rsid w:val="00681CEE"/>
    <w:rsid w:val="006A41B8"/>
    <w:rsid w:val="006C4A92"/>
    <w:rsid w:val="006D44D4"/>
    <w:rsid w:val="006F40C5"/>
    <w:rsid w:val="00720344"/>
    <w:rsid w:val="007532E5"/>
    <w:rsid w:val="00754FE6"/>
    <w:rsid w:val="00764657"/>
    <w:rsid w:val="0076666D"/>
    <w:rsid w:val="0077478F"/>
    <w:rsid w:val="007760EB"/>
    <w:rsid w:val="00784CE4"/>
    <w:rsid w:val="007A3095"/>
    <w:rsid w:val="007D526E"/>
    <w:rsid w:val="007E3FD5"/>
    <w:rsid w:val="007E60E7"/>
    <w:rsid w:val="008047C7"/>
    <w:rsid w:val="008326CF"/>
    <w:rsid w:val="00835A8E"/>
    <w:rsid w:val="00852376"/>
    <w:rsid w:val="00862BCF"/>
    <w:rsid w:val="0087453A"/>
    <w:rsid w:val="00891E3B"/>
    <w:rsid w:val="00892C9F"/>
    <w:rsid w:val="008D7590"/>
    <w:rsid w:val="008D75B5"/>
    <w:rsid w:val="009141ED"/>
    <w:rsid w:val="00915E41"/>
    <w:rsid w:val="00927D01"/>
    <w:rsid w:val="00975C04"/>
    <w:rsid w:val="00990745"/>
    <w:rsid w:val="009C21A9"/>
    <w:rsid w:val="009C4E2B"/>
    <w:rsid w:val="009D03CA"/>
    <w:rsid w:val="009F60DD"/>
    <w:rsid w:val="00A21251"/>
    <w:rsid w:val="00A255A7"/>
    <w:rsid w:val="00A3656D"/>
    <w:rsid w:val="00A6583E"/>
    <w:rsid w:val="00A85071"/>
    <w:rsid w:val="00A94BBE"/>
    <w:rsid w:val="00AA0F8A"/>
    <w:rsid w:val="00AE0576"/>
    <w:rsid w:val="00AE4088"/>
    <w:rsid w:val="00AF49B1"/>
    <w:rsid w:val="00AF7672"/>
    <w:rsid w:val="00B006E3"/>
    <w:rsid w:val="00B15859"/>
    <w:rsid w:val="00B209B2"/>
    <w:rsid w:val="00B26117"/>
    <w:rsid w:val="00B47219"/>
    <w:rsid w:val="00B501C6"/>
    <w:rsid w:val="00B94EC0"/>
    <w:rsid w:val="00BA25FE"/>
    <w:rsid w:val="00BD3182"/>
    <w:rsid w:val="00BE42AA"/>
    <w:rsid w:val="00BF24C1"/>
    <w:rsid w:val="00BF6522"/>
    <w:rsid w:val="00C0580B"/>
    <w:rsid w:val="00C13682"/>
    <w:rsid w:val="00C15892"/>
    <w:rsid w:val="00C23BE5"/>
    <w:rsid w:val="00C33FBD"/>
    <w:rsid w:val="00C41849"/>
    <w:rsid w:val="00C47B8B"/>
    <w:rsid w:val="00C742DB"/>
    <w:rsid w:val="00C84302"/>
    <w:rsid w:val="00C85527"/>
    <w:rsid w:val="00C87600"/>
    <w:rsid w:val="00C97952"/>
    <w:rsid w:val="00CC4178"/>
    <w:rsid w:val="00D16473"/>
    <w:rsid w:val="00D36B81"/>
    <w:rsid w:val="00D50F75"/>
    <w:rsid w:val="00D55590"/>
    <w:rsid w:val="00D6583D"/>
    <w:rsid w:val="00D8487D"/>
    <w:rsid w:val="00D86512"/>
    <w:rsid w:val="00DA3D1A"/>
    <w:rsid w:val="00DC037D"/>
    <w:rsid w:val="00DD2172"/>
    <w:rsid w:val="00DE04FD"/>
    <w:rsid w:val="00E10989"/>
    <w:rsid w:val="00E65E7E"/>
    <w:rsid w:val="00E95B11"/>
    <w:rsid w:val="00EB47F4"/>
    <w:rsid w:val="00EC0D3D"/>
    <w:rsid w:val="00EC2618"/>
    <w:rsid w:val="00EC4578"/>
    <w:rsid w:val="00ED012A"/>
    <w:rsid w:val="00EE727A"/>
    <w:rsid w:val="00EF54EA"/>
    <w:rsid w:val="00F06E9B"/>
    <w:rsid w:val="00F23E8F"/>
    <w:rsid w:val="00F50D04"/>
    <w:rsid w:val="00F54BFF"/>
    <w:rsid w:val="00F572ED"/>
    <w:rsid w:val="00F626AB"/>
    <w:rsid w:val="00F6430E"/>
    <w:rsid w:val="00FB02E8"/>
    <w:rsid w:val="00FE630D"/>
    <w:rsid w:val="00FF7D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4923F4"/>
  <w15:docId w15:val="{B8FB1D10-4148-403C-8A0F-35F96AFB6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rPr>
  </w:style>
  <w:style w:type="paragraph" w:styleId="1">
    <w:name w:val="heading 1"/>
    <w:basedOn w:val="a"/>
    <w:next w:val="2"/>
    <w:qFormat/>
    <w:pPr>
      <w:keepNext/>
      <w:spacing w:before="120"/>
      <w:ind w:left="708" w:hanging="708"/>
      <w:jc w:val="center"/>
      <w:outlineLvl w:val="0"/>
    </w:pPr>
    <w:rPr>
      <w:b/>
      <w:caps/>
      <w:spacing w:val="40"/>
    </w:rPr>
  </w:style>
  <w:style w:type="paragraph" w:styleId="2">
    <w:name w:val="heading 2"/>
    <w:basedOn w:val="1"/>
    <w:next w:val="3"/>
    <w:qFormat/>
    <w:pPr>
      <w:keepNext w:val="0"/>
      <w:ind w:left="0" w:firstLine="0"/>
      <w:jc w:val="both"/>
      <w:outlineLvl w:val="1"/>
    </w:pPr>
    <w:rPr>
      <w:b w:val="0"/>
      <w:caps w:val="0"/>
      <w:spacing w:val="0"/>
    </w:rPr>
  </w:style>
  <w:style w:type="paragraph" w:styleId="3">
    <w:name w:val="heading 3"/>
    <w:basedOn w:val="2"/>
    <w:next w:val="4"/>
    <w:qFormat/>
    <w:pPr>
      <w:ind w:left="1135" w:hanging="851"/>
      <w:outlineLvl w:val="2"/>
    </w:pPr>
  </w:style>
  <w:style w:type="paragraph" w:styleId="4">
    <w:name w:val="heading 4"/>
    <w:basedOn w:val="3"/>
    <w:next w:val="5"/>
    <w:qFormat/>
    <w:pPr>
      <w:ind w:left="1418" w:hanging="964"/>
      <w:outlineLvl w:val="3"/>
    </w:pPr>
  </w:style>
  <w:style w:type="paragraph" w:styleId="5">
    <w:name w:val="heading 5"/>
    <w:basedOn w:val="a"/>
    <w:next w:val="a"/>
    <w:qFormat/>
    <w:pPr>
      <w:spacing w:before="240" w:after="60"/>
      <w:outlineLvl w:val="4"/>
    </w:pPr>
    <w:rPr>
      <w:rFonts w:ascii="Arial" w:hAnsi="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текст"/>
    <w:basedOn w:val="a"/>
    <w:pPr>
      <w:spacing w:before="60"/>
      <w:ind w:firstLine="720"/>
      <w:jc w:val="both"/>
    </w:pPr>
  </w:style>
  <w:style w:type="paragraph" w:styleId="a4">
    <w:name w:val="header"/>
    <w:basedOn w:val="a"/>
    <w:pPr>
      <w:tabs>
        <w:tab w:val="center" w:pos="4153"/>
        <w:tab w:val="right" w:pos="8306"/>
      </w:tabs>
    </w:pPr>
  </w:style>
  <w:style w:type="paragraph" w:styleId="a5">
    <w:name w:val="footer"/>
    <w:basedOn w:val="a"/>
    <w:link w:val="a6"/>
    <w:uiPriority w:val="99"/>
    <w:pPr>
      <w:tabs>
        <w:tab w:val="center" w:pos="4153"/>
        <w:tab w:val="right" w:pos="8306"/>
      </w:tabs>
    </w:pPr>
  </w:style>
  <w:style w:type="character" w:styleId="a7">
    <w:name w:val="page number"/>
    <w:basedOn w:val="a0"/>
  </w:style>
  <w:style w:type="character" w:styleId="a8">
    <w:name w:val="Hyperlink"/>
    <w:rPr>
      <w:color w:val="0000FF"/>
      <w:u w:val="single"/>
    </w:rPr>
  </w:style>
  <w:style w:type="paragraph" w:styleId="a9">
    <w:name w:val="Balloon Text"/>
    <w:basedOn w:val="a"/>
    <w:link w:val="aa"/>
    <w:rsid w:val="00C97952"/>
    <w:rPr>
      <w:rFonts w:ascii="Tahoma" w:hAnsi="Tahoma" w:cs="Tahoma"/>
      <w:sz w:val="16"/>
      <w:szCs w:val="16"/>
    </w:rPr>
  </w:style>
  <w:style w:type="character" w:customStyle="1" w:styleId="aa">
    <w:name w:val="Текст выноски Знак"/>
    <w:basedOn w:val="a0"/>
    <w:link w:val="a9"/>
    <w:rsid w:val="00C97952"/>
    <w:rPr>
      <w:rFonts w:ascii="Tahoma" w:hAnsi="Tahoma" w:cs="Tahoma"/>
      <w:sz w:val="16"/>
      <w:szCs w:val="16"/>
    </w:rPr>
  </w:style>
  <w:style w:type="table" w:styleId="ab">
    <w:name w:val="Table Grid"/>
    <w:basedOn w:val="a1"/>
    <w:uiPriority w:val="59"/>
    <w:rsid w:val="00C9795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bformattributevalue">
    <w:name w:val="wbform_attributevalue"/>
    <w:basedOn w:val="a0"/>
    <w:rsid w:val="00BF6522"/>
  </w:style>
  <w:style w:type="character" w:customStyle="1" w:styleId="a6">
    <w:name w:val="Нижний колонтитул Знак"/>
    <w:basedOn w:val="a0"/>
    <w:link w:val="a5"/>
    <w:uiPriority w:val="99"/>
    <w:rsid w:val="00EC4578"/>
    <w:rPr>
      <w:sz w:val="24"/>
    </w:rPr>
  </w:style>
  <w:style w:type="character" w:customStyle="1" w:styleId="FontStyle14">
    <w:name w:val="Font Style14"/>
    <w:basedOn w:val="a0"/>
    <w:uiPriority w:val="99"/>
    <w:rsid w:val="00990745"/>
    <w:rPr>
      <w:rFonts w:ascii="Times New Roman" w:hAnsi="Times New Roman" w:cs="Times New Roman" w:hint="default"/>
    </w:rPr>
  </w:style>
  <w:style w:type="paragraph" w:styleId="ac">
    <w:name w:val="List Paragraph"/>
    <w:basedOn w:val="a"/>
    <w:uiPriority w:val="34"/>
    <w:qFormat/>
    <w:rsid w:val="004D0A65"/>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9471769">
      <w:bodyDiv w:val="1"/>
      <w:marLeft w:val="0"/>
      <w:marRight w:val="0"/>
      <w:marTop w:val="0"/>
      <w:marBottom w:val="0"/>
      <w:divBdr>
        <w:top w:val="none" w:sz="0" w:space="0" w:color="auto"/>
        <w:left w:val="none" w:sz="0" w:space="0" w:color="auto"/>
        <w:bottom w:val="none" w:sz="0" w:space="0" w:color="auto"/>
        <w:right w:val="none" w:sz="0" w:space="0" w:color="auto"/>
      </w:divBdr>
    </w:div>
    <w:div w:id="1525705613">
      <w:bodyDiv w:val="1"/>
      <w:marLeft w:val="0"/>
      <w:marRight w:val="0"/>
      <w:marTop w:val="0"/>
      <w:marBottom w:val="0"/>
      <w:divBdr>
        <w:top w:val="none" w:sz="0" w:space="0" w:color="auto"/>
        <w:left w:val="none" w:sz="0" w:space="0" w:color="auto"/>
        <w:bottom w:val="none" w:sz="0" w:space="0" w:color="auto"/>
        <w:right w:val="none" w:sz="0" w:space="0" w:color="auto"/>
      </w:divBdr>
    </w:div>
    <w:div w:id="1861577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FD1942-3E8F-4DD1-8D35-C1B43E40D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Pages>
  <Words>1957</Words>
  <Characters>11160</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DepTrans</Company>
  <LinksUpToDate>false</LinksUpToDate>
  <CharactersWithSpaces>13091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Муртазин Алишер</dc:creator>
  <cp:lastModifiedBy>Гарон Илья Андреевич</cp:lastModifiedBy>
  <cp:revision>7</cp:revision>
  <cp:lastPrinted>2023-07-11T10:22:00Z</cp:lastPrinted>
  <dcterms:created xsi:type="dcterms:W3CDTF">2023-07-10T15:31:00Z</dcterms:created>
  <dcterms:modified xsi:type="dcterms:W3CDTF">2023-07-11T14:06:00Z</dcterms:modified>
</cp:coreProperties>
</file>