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5D" w:rsidRPr="002554C6" w:rsidRDefault="0030775D" w:rsidP="0030775D">
      <w:pPr>
        <w:widowControl w:val="0"/>
        <w:autoSpaceDE w:val="0"/>
        <w:autoSpaceDN w:val="0"/>
        <w:ind w:left="5670" w:firstLine="5954"/>
        <w:outlineLvl w:val="0"/>
        <w:rPr>
          <w:rFonts w:eastAsia="Times New Roman"/>
          <w:sz w:val="24"/>
          <w:szCs w:val="24"/>
        </w:rPr>
      </w:pPr>
      <w:bookmarkStart w:id="0" w:name="_GoBack"/>
      <w:r w:rsidRPr="002554C6">
        <w:rPr>
          <w:rFonts w:eastAsia="Times New Roman"/>
          <w:sz w:val="24"/>
          <w:szCs w:val="24"/>
        </w:rPr>
        <w:t>ПРИЛОЖЕНИЕ</w:t>
      </w:r>
    </w:p>
    <w:p w:rsidR="0030775D" w:rsidRPr="002554C6" w:rsidRDefault="0030775D" w:rsidP="0030775D">
      <w:pPr>
        <w:widowControl w:val="0"/>
        <w:autoSpaceDE w:val="0"/>
        <w:autoSpaceDN w:val="0"/>
        <w:ind w:left="5670" w:firstLine="5954"/>
        <w:rPr>
          <w:rFonts w:eastAsia="Times New Roman"/>
          <w:sz w:val="24"/>
          <w:szCs w:val="24"/>
        </w:rPr>
      </w:pPr>
      <w:r w:rsidRPr="002554C6">
        <w:rPr>
          <w:rFonts w:eastAsia="Times New Roman"/>
          <w:sz w:val="24"/>
          <w:szCs w:val="24"/>
        </w:rPr>
        <w:t>к постановлению</w:t>
      </w:r>
    </w:p>
    <w:p w:rsidR="0030775D" w:rsidRPr="002554C6" w:rsidRDefault="0030775D" w:rsidP="0030775D">
      <w:pPr>
        <w:widowControl w:val="0"/>
        <w:autoSpaceDE w:val="0"/>
        <w:autoSpaceDN w:val="0"/>
        <w:ind w:left="5670" w:firstLine="5954"/>
        <w:rPr>
          <w:rFonts w:eastAsia="Times New Roman"/>
          <w:sz w:val="24"/>
          <w:szCs w:val="24"/>
        </w:rPr>
      </w:pPr>
      <w:r w:rsidRPr="002554C6">
        <w:rPr>
          <w:rFonts w:eastAsia="Times New Roman"/>
          <w:sz w:val="24"/>
          <w:szCs w:val="24"/>
        </w:rPr>
        <w:t>Правительства Санкт-Петербурга</w:t>
      </w:r>
    </w:p>
    <w:p w:rsidR="0030775D" w:rsidRPr="002554C6" w:rsidRDefault="0030775D" w:rsidP="0030775D">
      <w:pPr>
        <w:widowControl w:val="0"/>
        <w:autoSpaceDE w:val="0"/>
        <w:autoSpaceDN w:val="0"/>
        <w:ind w:left="5670" w:firstLine="5954"/>
        <w:rPr>
          <w:rFonts w:eastAsia="Times New Roman"/>
          <w:sz w:val="24"/>
          <w:szCs w:val="24"/>
        </w:rPr>
      </w:pPr>
      <w:r w:rsidRPr="002554C6">
        <w:rPr>
          <w:rFonts w:eastAsia="Times New Roman"/>
          <w:sz w:val="24"/>
          <w:szCs w:val="24"/>
        </w:rPr>
        <w:t>от _____________ № __________</w:t>
      </w:r>
    </w:p>
    <w:bookmarkEnd w:id="0"/>
    <w:p w:rsidR="00F91794" w:rsidRPr="005626CD" w:rsidRDefault="00A576B5" w:rsidP="005626CD">
      <w:pPr>
        <w:ind w:left="706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26CD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3E0EC0" w:rsidRPr="00392AA2" w:rsidRDefault="001F3B46" w:rsidP="00117FD7">
      <w:pPr>
        <w:jc w:val="center"/>
        <w:rPr>
          <w:rFonts w:eastAsia="Times New Roman"/>
          <w:b/>
          <w:sz w:val="26"/>
          <w:szCs w:val="26"/>
        </w:rPr>
      </w:pPr>
      <w:r w:rsidRPr="00392AA2">
        <w:rPr>
          <w:rFonts w:eastAsia="Times New Roman"/>
          <w:b/>
          <w:sz w:val="26"/>
          <w:szCs w:val="26"/>
        </w:rPr>
        <w:t>П</w:t>
      </w:r>
      <w:r w:rsidR="003E0EC0" w:rsidRPr="00392AA2">
        <w:rPr>
          <w:rFonts w:eastAsia="Times New Roman"/>
          <w:b/>
          <w:sz w:val="26"/>
          <w:szCs w:val="26"/>
        </w:rPr>
        <w:t>ЛАН МЕРОПРИЯТИЙ («ДОРО</w:t>
      </w:r>
      <w:r w:rsidR="00BF2EFD" w:rsidRPr="00392AA2">
        <w:rPr>
          <w:rFonts w:eastAsia="Times New Roman"/>
          <w:b/>
          <w:sz w:val="26"/>
          <w:szCs w:val="26"/>
        </w:rPr>
        <w:t>Ж</w:t>
      </w:r>
      <w:r w:rsidR="003E0EC0" w:rsidRPr="00392AA2">
        <w:rPr>
          <w:rFonts w:eastAsia="Times New Roman"/>
          <w:b/>
          <w:sz w:val="26"/>
          <w:szCs w:val="26"/>
        </w:rPr>
        <w:t>НАЯ КАРТА»)</w:t>
      </w:r>
    </w:p>
    <w:p w:rsidR="00117FD7" w:rsidRPr="00392AA2" w:rsidRDefault="00117FD7" w:rsidP="009971ED">
      <w:pPr>
        <w:jc w:val="center"/>
        <w:rPr>
          <w:rFonts w:eastAsia="Times New Roman"/>
          <w:b/>
          <w:sz w:val="26"/>
          <w:szCs w:val="26"/>
        </w:rPr>
      </w:pPr>
      <w:r w:rsidRPr="00392AA2">
        <w:rPr>
          <w:rFonts w:eastAsia="Times New Roman"/>
          <w:b/>
          <w:sz w:val="26"/>
          <w:szCs w:val="26"/>
        </w:rPr>
        <w:t>по</w:t>
      </w:r>
      <w:r w:rsidR="009971ED" w:rsidRPr="00392AA2">
        <w:rPr>
          <w:rFonts w:eastAsia="Times New Roman"/>
          <w:b/>
          <w:sz w:val="26"/>
          <w:szCs w:val="26"/>
        </w:rPr>
        <w:t xml:space="preserve"> </w:t>
      </w:r>
      <w:r w:rsidR="00F934BE" w:rsidRPr="00392AA2">
        <w:rPr>
          <w:rFonts w:eastAsia="Times New Roman"/>
          <w:b/>
          <w:sz w:val="26"/>
          <w:szCs w:val="26"/>
        </w:rPr>
        <w:t xml:space="preserve">развитию </w:t>
      </w:r>
      <w:r w:rsidR="009971ED" w:rsidRPr="00392AA2">
        <w:rPr>
          <w:rFonts w:eastAsia="Times New Roman"/>
          <w:b/>
          <w:sz w:val="26"/>
          <w:szCs w:val="26"/>
        </w:rPr>
        <w:t>сотрудничеств</w:t>
      </w:r>
      <w:r w:rsidR="00F934BE" w:rsidRPr="00392AA2">
        <w:rPr>
          <w:rFonts w:eastAsia="Times New Roman"/>
          <w:b/>
          <w:sz w:val="26"/>
          <w:szCs w:val="26"/>
        </w:rPr>
        <w:t>а</w:t>
      </w:r>
      <w:r w:rsidR="009971ED" w:rsidRPr="00392AA2">
        <w:rPr>
          <w:rFonts w:eastAsia="Times New Roman"/>
          <w:b/>
          <w:sz w:val="26"/>
          <w:szCs w:val="26"/>
        </w:rPr>
        <w:t xml:space="preserve"> </w:t>
      </w:r>
      <w:r w:rsidR="0030775D">
        <w:rPr>
          <w:rFonts w:eastAsia="Times New Roman"/>
          <w:b/>
          <w:sz w:val="26"/>
          <w:szCs w:val="26"/>
        </w:rPr>
        <w:t xml:space="preserve">Правительства </w:t>
      </w:r>
      <w:r w:rsidR="009971ED" w:rsidRPr="00392AA2">
        <w:rPr>
          <w:rFonts w:eastAsia="Times New Roman"/>
          <w:b/>
          <w:sz w:val="26"/>
          <w:szCs w:val="26"/>
        </w:rPr>
        <w:t>Санкт-Петербург</w:t>
      </w:r>
      <w:r w:rsidR="005A5A73" w:rsidRPr="00392AA2">
        <w:rPr>
          <w:rFonts w:eastAsia="Times New Roman"/>
          <w:b/>
          <w:sz w:val="26"/>
          <w:szCs w:val="26"/>
        </w:rPr>
        <w:t>а</w:t>
      </w:r>
      <w:r w:rsidR="009971ED" w:rsidRPr="00392AA2">
        <w:rPr>
          <w:rFonts w:eastAsia="Times New Roman"/>
          <w:b/>
          <w:sz w:val="26"/>
          <w:szCs w:val="26"/>
        </w:rPr>
        <w:t xml:space="preserve"> </w:t>
      </w:r>
      <w:r w:rsidR="00F934BE" w:rsidRPr="00392AA2">
        <w:rPr>
          <w:rFonts w:eastAsia="Times New Roman"/>
          <w:b/>
          <w:sz w:val="26"/>
          <w:szCs w:val="26"/>
        </w:rPr>
        <w:t>и</w:t>
      </w:r>
      <w:r w:rsidR="009971ED" w:rsidRPr="00392AA2">
        <w:rPr>
          <w:rFonts w:eastAsia="Times New Roman"/>
          <w:b/>
          <w:sz w:val="26"/>
          <w:szCs w:val="26"/>
        </w:rPr>
        <w:t xml:space="preserve"> </w:t>
      </w:r>
      <w:r w:rsidR="0030775D" w:rsidRPr="0030775D">
        <w:rPr>
          <w:rFonts w:eastAsia="Times New Roman"/>
          <w:b/>
          <w:sz w:val="26"/>
          <w:szCs w:val="26"/>
        </w:rPr>
        <w:t xml:space="preserve">Правительства </w:t>
      </w:r>
      <w:r w:rsidR="005A5A73" w:rsidRPr="00392AA2">
        <w:rPr>
          <w:rFonts w:eastAsia="Times New Roman"/>
          <w:b/>
          <w:sz w:val="26"/>
          <w:szCs w:val="26"/>
        </w:rPr>
        <w:t>Кали</w:t>
      </w:r>
      <w:r w:rsidR="003E0EC0" w:rsidRPr="00392AA2">
        <w:rPr>
          <w:rFonts w:eastAsia="Times New Roman"/>
          <w:b/>
          <w:sz w:val="26"/>
          <w:szCs w:val="26"/>
        </w:rPr>
        <w:t>н</w:t>
      </w:r>
      <w:r w:rsidR="005A5A73" w:rsidRPr="00392AA2">
        <w:rPr>
          <w:rFonts w:eastAsia="Times New Roman"/>
          <w:b/>
          <w:sz w:val="26"/>
          <w:szCs w:val="26"/>
        </w:rPr>
        <w:t>инградской област</w:t>
      </w:r>
      <w:r w:rsidR="00F934BE" w:rsidRPr="00392AA2">
        <w:rPr>
          <w:rFonts w:eastAsia="Times New Roman"/>
          <w:b/>
          <w:sz w:val="26"/>
          <w:szCs w:val="26"/>
        </w:rPr>
        <w:t>и</w:t>
      </w:r>
      <w:r w:rsidR="003E0EC0" w:rsidRPr="00392AA2">
        <w:rPr>
          <w:rFonts w:eastAsia="Times New Roman"/>
          <w:b/>
          <w:sz w:val="26"/>
          <w:szCs w:val="26"/>
        </w:rPr>
        <w:t xml:space="preserve"> </w:t>
      </w:r>
      <w:r w:rsidR="005A5A73" w:rsidRPr="00392AA2">
        <w:rPr>
          <w:rFonts w:eastAsia="Times New Roman"/>
          <w:b/>
          <w:sz w:val="26"/>
          <w:szCs w:val="26"/>
        </w:rPr>
        <w:t xml:space="preserve">на </w:t>
      </w:r>
      <w:r w:rsidR="003E0EC0" w:rsidRPr="00392AA2">
        <w:rPr>
          <w:rFonts w:eastAsia="Times New Roman"/>
          <w:b/>
          <w:sz w:val="26"/>
          <w:szCs w:val="26"/>
        </w:rPr>
        <w:t>202</w:t>
      </w:r>
      <w:r w:rsidR="005A5A73" w:rsidRPr="00392AA2">
        <w:rPr>
          <w:rFonts w:eastAsia="Times New Roman"/>
          <w:b/>
          <w:sz w:val="26"/>
          <w:szCs w:val="26"/>
        </w:rPr>
        <w:t>3</w:t>
      </w:r>
      <w:r w:rsidR="006735E5" w:rsidRPr="00392AA2">
        <w:rPr>
          <w:rFonts w:eastAsia="Times New Roman"/>
          <w:b/>
          <w:sz w:val="26"/>
          <w:szCs w:val="26"/>
        </w:rPr>
        <w:t>-</w:t>
      </w:r>
      <w:r w:rsidR="003E0EC0" w:rsidRPr="00392AA2">
        <w:rPr>
          <w:rFonts w:eastAsia="Times New Roman"/>
          <w:b/>
          <w:sz w:val="26"/>
          <w:szCs w:val="26"/>
        </w:rPr>
        <w:t>202</w:t>
      </w:r>
      <w:r w:rsidR="005A5A73" w:rsidRPr="00392AA2">
        <w:rPr>
          <w:rFonts w:eastAsia="Times New Roman"/>
          <w:b/>
          <w:sz w:val="26"/>
          <w:szCs w:val="26"/>
        </w:rPr>
        <w:t>6</w:t>
      </w:r>
      <w:r w:rsidR="003E0EC0" w:rsidRPr="00392AA2">
        <w:rPr>
          <w:rFonts w:eastAsia="Times New Roman"/>
          <w:b/>
          <w:sz w:val="26"/>
          <w:szCs w:val="26"/>
        </w:rPr>
        <w:t xml:space="preserve"> годы</w:t>
      </w:r>
    </w:p>
    <w:p w:rsidR="00117FD7" w:rsidRPr="00392AA2" w:rsidRDefault="00117FD7" w:rsidP="00117FD7">
      <w:pPr>
        <w:pStyle w:val="a4"/>
        <w:suppressAutoHyphens/>
        <w:spacing w:before="0"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4252"/>
        <w:gridCol w:w="4111"/>
        <w:gridCol w:w="1843"/>
      </w:tblGrid>
      <w:tr w:rsidR="009971ED" w:rsidRPr="00392AA2" w:rsidTr="00770C1A">
        <w:trPr>
          <w:trHeight w:val="453"/>
        </w:trPr>
        <w:tc>
          <w:tcPr>
            <w:tcW w:w="704" w:type="dxa"/>
            <w:vMerge w:val="restart"/>
            <w:vAlign w:val="center"/>
          </w:tcPr>
          <w:p w:rsidR="009971ED" w:rsidRPr="00392AA2" w:rsidRDefault="009971ED" w:rsidP="00F9224D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820" w:type="dxa"/>
            <w:vMerge w:val="restart"/>
            <w:vAlign w:val="center"/>
          </w:tcPr>
          <w:p w:rsidR="009971ED" w:rsidRPr="00392AA2" w:rsidRDefault="009971ED" w:rsidP="00F934BE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</w:t>
            </w:r>
            <w:r w:rsidR="00FE65A3"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</w:p>
        </w:tc>
        <w:tc>
          <w:tcPr>
            <w:tcW w:w="8363" w:type="dxa"/>
            <w:gridSpan w:val="2"/>
            <w:vAlign w:val="center"/>
          </w:tcPr>
          <w:p w:rsidR="009971ED" w:rsidRPr="00392AA2" w:rsidRDefault="009971ED" w:rsidP="00C31E11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vAlign w:val="center"/>
          </w:tcPr>
          <w:p w:rsidR="009971ED" w:rsidRPr="00392AA2" w:rsidRDefault="009971ED" w:rsidP="00C31E11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Сроки исполнения</w:t>
            </w:r>
          </w:p>
        </w:tc>
      </w:tr>
      <w:tr w:rsidR="009971ED" w:rsidRPr="00392AA2" w:rsidTr="00770C1A">
        <w:trPr>
          <w:trHeight w:val="470"/>
        </w:trPr>
        <w:tc>
          <w:tcPr>
            <w:tcW w:w="704" w:type="dxa"/>
            <w:vMerge/>
            <w:tcBorders>
              <w:bottom w:val="nil"/>
            </w:tcBorders>
          </w:tcPr>
          <w:p w:rsidR="009971ED" w:rsidRPr="00392AA2" w:rsidRDefault="009971ED" w:rsidP="00F9224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bottom w:val="nil"/>
            </w:tcBorders>
          </w:tcPr>
          <w:p w:rsidR="009971ED" w:rsidRPr="00392AA2" w:rsidRDefault="009971ED" w:rsidP="00F9224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9971ED" w:rsidRPr="00392AA2" w:rsidRDefault="009971ED" w:rsidP="003659ED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от Санкт-Петербурга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:rsidR="009971ED" w:rsidRPr="00392AA2" w:rsidRDefault="009971ED" w:rsidP="003659ED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</w:t>
            </w:r>
            <w:r w:rsidR="006D274D"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Калининградской области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9971ED" w:rsidRPr="00392AA2" w:rsidRDefault="009971ED" w:rsidP="003F2FB5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24A5A" w:rsidRPr="00424A5A" w:rsidRDefault="00424A5A">
      <w:pPr>
        <w:rPr>
          <w:sz w:val="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4252"/>
        <w:gridCol w:w="4111"/>
        <w:gridCol w:w="1843"/>
      </w:tblGrid>
      <w:tr w:rsidR="00285847" w:rsidRPr="00392AA2" w:rsidTr="0030775D">
        <w:trPr>
          <w:trHeight w:val="296"/>
          <w:tblHeader/>
        </w:trPr>
        <w:tc>
          <w:tcPr>
            <w:tcW w:w="704" w:type="dxa"/>
            <w:vAlign w:val="center"/>
          </w:tcPr>
          <w:p w:rsidR="00285847" w:rsidRPr="00392AA2" w:rsidRDefault="00285847" w:rsidP="00285847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820" w:type="dxa"/>
            <w:vAlign w:val="center"/>
          </w:tcPr>
          <w:p w:rsidR="00285847" w:rsidRPr="00392AA2" w:rsidRDefault="00285847" w:rsidP="00285847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2" w:type="dxa"/>
            <w:vAlign w:val="center"/>
          </w:tcPr>
          <w:p w:rsidR="00285847" w:rsidRPr="00392AA2" w:rsidRDefault="00285847" w:rsidP="00285847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111" w:type="dxa"/>
            <w:vAlign w:val="center"/>
          </w:tcPr>
          <w:p w:rsidR="00285847" w:rsidRPr="00392AA2" w:rsidRDefault="00285847" w:rsidP="00285847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:rsidR="00285847" w:rsidRPr="00392AA2" w:rsidRDefault="00285847" w:rsidP="00285847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9971ED" w:rsidRPr="00392AA2" w:rsidTr="00770C1A">
        <w:trPr>
          <w:trHeight w:val="722"/>
        </w:trPr>
        <w:tc>
          <w:tcPr>
            <w:tcW w:w="15730" w:type="dxa"/>
            <w:gridSpan w:val="5"/>
            <w:vAlign w:val="center"/>
          </w:tcPr>
          <w:p w:rsidR="009971ED" w:rsidRPr="00392AA2" w:rsidRDefault="009971ED" w:rsidP="00C31E11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 В области </w:t>
            </w:r>
            <w:r w:rsidR="001E284B"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торгово-экономического сотрудничества, </w:t>
            </w:r>
            <w:r w:rsidR="006D274D"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промышленной кооперации</w:t>
            </w:r>
            <w:r w:rsidR="001E284B"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развития малого и среднего предпринимательства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Содействие организации взаимных бизнес-миссий хозяйствующих субъектов, зарегистрированных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территориях Санкт-Петербурга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Калининградской области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 xml:space="preserve"> (далее также – Регионы)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внешним связям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Санкт-Петербурга;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промышленной политике, инновациям и торговле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  <w:vAlign w:val="center"/>
          </w:tcPr>
          <w:p w:rsid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 xml:space="preserve">Министерство экономического развития, промышленности </w:t>
            </w:r>
          </w:p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и торговли Калининградской области;</w:t>
            </w:r>
          </w:p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сельского хозяйства Калининградской области; Министерство строительства и ЖКХ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Содействие в привлечении заинтересованных хозяйствующих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субъектов к участию в выставочно-ярмарочных мероприятиях, в том числе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в ежегодной Рождественской ярмарке, проводимых в Санкт-Петербурге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Калининградской области, обмен информацией о выставочно-ярмарочных мероприятиях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внешним связям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Санкт-Петербурга;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промышленной политике, инновациям и торговле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  <w:vAlign w:val="center"/>
          </w:tcPr>
          <w:p w:rsid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 xml:space="preserve">Министерство экономического развития, промышленности </w:t>
            </w:r>
          </w:p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и торговли Калининградской области;</w:t>
            </w:r>
          </w:p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сельского хозяйства Калининградской области; Министерство строительства и ЖКХ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820" w:type="dxa"/>
          </w:tcPr>
          <w:p w:rsidR="0051078C" w:rsidRDefault="0051078C" w:rsidP="0051078C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Содействие участию представителей хозяйствующих субъектов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Калининградской области в ежегодном Петербургском международном инновационном форуме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 случае поступления соответствующих обращений</w:t>
            </w:r>
          </w:p>
          <w:p w:rsidR="0030775D" w:rsidRPr="00392AA2" w:rsidRDefault="0030775D" w:rsidP="0051078C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Комитет по внешним связям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Санкт-Петербурга;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Комитет по промышленной политике, инновациям и торговле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lastRenderedPageBreak/>
              <w:t xml:space="preserve">Министерство экономического развития, промышленности </w:t>
            </w:r>
            <w:r w:rsidR="00613687" w:rsidRPr="00392AA2">
              <w:rPr>
                <w:sz w:val="26"/>
                <w:szCs w:val="26"/>
              </w:rPr>
              <w:br/>
            </w:r>
            <w:r w:rsidRPr="00392AA2">
              <w:rPr>
                <w:sz w:val="26"/>
                <w:szCs w:val="26"/>
              </w:rPr>
              <w:lastRenderedPageBreak/>
              <w:t>и торговли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820" w:type="dxa"/>
          </w:tcPr>
          <w:p w:rsidR="0030775D" w:rsidRDefault="0051078C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Содействие сотрудничеству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хозяйствующих субъектов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 и Калининградской области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по установлению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расширению деловых контактов, обмену списками подрядчиков из числа субъектов малого и среднего предпринимательства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 и Калининградской области, и обмену заказами от предприятий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Санкт-Петербурга и Калининградской области </w:t>
            </w:r>
          </w:p>
          <w:p w:rsidR="0030775D" w:rsidRPr="00392AA2" w:rsidRDefault="0030775D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51078C" w:rsidRPr="00392AA2" w:rsidRDefault="0051078C" w:rsidP="00392AA2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промышленной политике, инновациям и торговле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 xml:space="preserve">Министерство экономического развития, промышленности </w:t>
            </w:r>
          </w:p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и торговли Калининградской области; Министерство строительства и ЖКХ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4820" w:type="dxa"/>
          </w:tcPr>
          <w:p w:rsidR="0030775D" w:rsidRDefault="0051078C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и информирование сторон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 конкретных, интересующих регионы методических разработках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нормативных правовых актах в сфере стратегического планирования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0775D" w:rsidRPr="00392AA2" w:rsidRDefault="0030775D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51078C" w:rsidRPr="00392AA2" w:rsidRDefault="0051078C" w:rsidP="00B13A73">
            <w:pPr>
              <w:pStyle w:val="a4"/>
              <w:suppressAutoHyphens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экономической политике и стратегическому планированию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 xml:space="preserve">Министерство экономического развития, промышленности </w:t>
            </w:r>
            <w:r w:rsidR="00613687" w:rsidRPr="00392AA2">
              <w:rPr>
                <w:sz w:val="26"/>
                <w:szCs w:val="26"/>
              </w:rPr>
              <w:br/>
            </w:r>
            <w:r w:rsidRPr="00392AA2">
              <w:rPr>
                <w:sz w:val="26"/>
                <w:szCs w:val="26"/>
              </w:rPr>
              <w:t>и торговли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4820" w:type="dxa"/>
          </w:tcPr>
          <w:p w:rsidR="0030775D" w:rsidRPr="00392AA2" w:rsidRDefault="0051078C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информацией и аналитическими материалами по вопросам оказания мер государственной поддержки бизнеса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населения в рамках реализации планов </w:t>
            </w:r>
            <w:r w:rsidR="00613687" w:rsidRP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по обеспечению устойчивого развития регионов 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52" w:type="dxa"/>
          </w:tcPr>
          <w:p w:rsidR="0051078C" w:rsidRPr="00392AA2" w:rsidRDefault="0051078C" w:rsidP="00B13A73">
            <w:pPr>
              <w:pStyle w:val="a4"/>
              <w:suppressAutoHyphens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экономической политике и стратегическому планированию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Toc305416437"/>
            <w:bookmarkStart w:id="2" w:name="_Toc305674005"/>
            <w:bookmarkStart w:id="3" w:name="_Toc305678687"/>
            <w:bookmarkStart w:id="4" w:name="_Toc305678980"/>
            <w:bookmarkStart w:id="5" w:name="_Toc523835950"/>
            <w:bookmarkStart w:id="6" w:name="_Toc122082617"/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Министерство экономического развития, промышленности </w:t>
            </w:r>
            <w:r w:rsidR="00613687"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>и торговли Калининградской области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9971ED" w:rsidRPr="00392AA2" w:rsidTr="00770C1A">
        <w:trPr>
          <w:trHeight w:val="410"/>
        </w:trPr>
        <w:tc>
          <w:tcPr>
            <w:tcW w:w="15730" w:type="dxa"/>
            <w:gridSpan w:val="5"/>
            <w:vAlign w:val="center"/>
          </w:tcPr>
          <w:p w:rsidR="009971ED" w:rsidRPr="00392AA2" w:rsidRDefault="009971ED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2. </w:t>
            </w:r>
            <w:r w:rsidR="001E284B"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В области законности, правопорядка и безопасности</w:t>
            </w:r>
          </w:p>
        </w:tc>
      </w:tr>
      <w:tr w:rsidR="001E284B" w:rsidRPr="00392AA2" w:rsidTr="00770C1A">
        <w:tc>
          <w:tcPr>
            <w:tcW w:w="704" w:type="dxa"/>
          </w:tcPr>
          <w:p w:rsidR="001E284B" w:rsidRPr="00392AA2" w:rsidRDefault="001E284B" w:rsidP="004A745A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4820" w:type="dxa"/>
          </w:tcPr>
          <w:p w:rsidR="00770C1A" w:rsidRDefault="001E284B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работы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4166" w:rsidRP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государственных учреждений, осуществляющих функции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по обеспечению деятельности мировых судей, путем проведения конференций, семинаров, рабочих встреч</w:t>
            </w:r>
          </w:p>
          <w:p w:rsidR="0030775D" w:rsidRPr="00392AA2" w:rsidRDefault="0030775D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1E284B" w:rsidRPr="00392AA2" w:rsidRDefault="001E284B" w:rsidP="00D70A3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вопросам законности, правопорядка и безопасности</w:t>
            </w:r>
          </w:p>
        </w:tc>
        <w:tc>
          <w:tcPr>
            <w:tcW w:w="4111" w:type="dxa"/>
          </w:tcPr>
          <w:p w:rsidR="001E284B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>Агентство по обеспечению деятельности мировых судей Калининградской области</w:t>
            </w:r>
          </w:p>
        </w:tc>
        <w:tc>
          <w:tcPr>
            <w:tcW w:w="1843" w:type="dxa"/>
          </w:tcPr>
          <w:p w:rsidR="001E284B" w:rsidRPr="00392AA2" w:rsidRDefault="004A745A" w:rsidP="0069601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F4B97" w:rsidRPr="00392AA2" w:rsidTr="00770C1A">
        <w:trPr>
          <w:trHeight w:val="356"/>
        </w:trPr>
        <w:tc>
          <w:tcPr>
            <w:tcW w:w="15730" w:type="dxa"/>
            <w:gridSpan w:val="5"/>
            <w:vAlign w:val="center"/>
          </w:tcPr>
          <w:p w:rsidR="005F4B97" w:rsidRPr="00392AA2" w:rsidRDefault="005F4B97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В области </w:t>
            </w:r>
            <w:r w:rsidR="005E47F1"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государственной гражданской службы и </w:t>
            </w: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кадровой политики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820" w:type="dxa"/>
          </w:tcPr>
          <w:p w:rsidR="0030775D" w:rsidRPr="00392AA2" w:rsidRDefault="0051078C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Взаимодействие по созданию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эффективной модели управления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кадрами, в том числе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за счет обмена информационными технологиями для автоматизации управления карьерой сотрудника государственных органов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 использованием современных цифровых кадровых решений, формирования кадровых резервов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на должности государственной гражданской службы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государственной службы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кадровой политики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Toc305673991"/>
            <w:bookmarkStart w:id="8" w:name="_Toc305678673"/>
            <w:bookmarkStart w:id="9" w:name="_Toc305678966"/>
            <w:bookmarkStart w:id="10" w:name="_Toc122082596"/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>Управление государственной службы и кадровой работы Правительства Калининградской области</w:t>
            </w:r>
            <w:bookmarkEnd w:id="7"/>
            <w:bookmarkEnd w:id="8"/>
            <w:bookmarkEnd w:id="9"/>
            <w:bookmarkEnd w:id="10"/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820" w:type="dxa"/>
          </w:tcPr>
          <w:p w:rsidR="00770C1A" w:rsidRDefault="0051078C" w:rsidP="0051078C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внедрения лучших кадровых технологий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на государственной гражданской службе в части привлечения, оценки, мотивации и профессионального развития персонала</w:t>
            </w:r>
          </w:p>
          <w:p w:rsidR="00770C1A" w:rsidRPr="00392AA2" w:rsidRDefault="00770C1A" w:rsidP="0051078C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государственной службы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кадровой политики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>Управление государственной службы и кадровой работы Правительства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820" w:type="dxa"/>
          </w:tcPr>
          <w:p w:rsidR="00770C1A" w:rsidRPr="00392AA2" w:rsidRDefault="0051078C" w:rsidP="0051078C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взаимных стажировок государственных гражданских служащих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Санкт-Петербурга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Калининградской области в целях изучения передовых практических решений, обмена опытом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возможной проработки проектов </w:t>
            </w:r>
            <w:r w:rsidR="00613687" w:rsidRP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для совместной реализации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государственной службы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кадровой политики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>Управление государственной службы и кадровой работы Правительства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</w:t>
            </w:r>
          </w:p>
        </w:tc>
        <w:tc>
          <w:tcPr>
            <w:tcW w:w="4820" w:type="dxa"/>
          </w:tcPr>
          <w:p w:rsidR="0030775D" w:rsidRPr="00392AA2" w:rsidRDefault="0051078C" w:rsidP="0030775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Обмен опытом реализации мер, направленных на повышение эффективности противодействия коррупции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на государственной гражданской службе 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государственной службы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кадровой политики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1" w:name="_Toc122082969"/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>Служба по противодействию коррупции Калининградской области</w:t>
            </w:r>
            <w:bookmarkEnd w:id="11"/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B75088" w:rsidRPr="00392AA2" w:rsidTr="00770C1A">
        <w:trPr>
          <w:trHeight w:val="364"/>
        </w:trPr>
        <w:tc>
          <w:tcPr>
            <w:tcW w:w="15730" w:type="dxa"/>
            <w:gridSpan w:val="5"/>
            <w:vAlign w:val="center"/>
          </w:tcPr>
          <w:p w:rsidR="00B75088" w:rsidRPr="00392AA2" w:rsidRDefault="00B75088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4. В области градостроительства и архитектуры</w:t>
            </w:r>
          </w:p>
        </w:tc>
      </w:tr>
      <w:tr w:rsidR="0051078C" w:rsidRPr="00392AA2" w:rsidTr="00770C1A">
        <w:trPr>
          <w:trHeight w:val="1315"/>
        </w:trPr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820" w:type="dxa"/>
          </w:tcPr>
          <w:p w:rsidR="0030775D" w:rsidRPr="00392AA2" w:rsidRDefault="0051078C" w:rsidP="0030775D">
            <w:pPr>
              <w:pStyle w:val="a4"/>
              <w:suppressAutoHyphens/>
              <w:spacing w:before="0" w:after="0" w:line="19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работы и информацией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вопросам градостроительства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архитектуры в ходе официальных визитов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посредством деловой переписки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градостроительству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архитектуре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_Toc122082696"/>
            <w:r w:rsidRPr="00392AA2">
              <w:rPr>
                <w:rFonts w:ascii="Times New Roman" w:hAnsi="Times New Roman" w:cs="Times New Roman"/>
                <w:bCs/>
                <w:sz w:val="26"/>
                <w:szCs w:val="26"/>
              </w:rPr>
              <w:t>Министерство градостроительной политики Калининградской области</w:t>
            </w:r>
            <w:bookmarkEnd w:id="12"/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340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5. В области транспорта и транспортной инфраструктуры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в области развития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эксплуатации автоматизированных систем управления дорожным движением и сервисов интеллектуальных транспортных систем</w:t>
            </w:r>
          </w:p>
        </w:tc>
        <w:tc>
          <w:tcPr>
            <w:tcW w:w="4252" w:type="dxa"/>
            <w:vAlign w:val="center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транспорту;</w:t>
            </w:r>
          </w:p>
          <w:p w:rsidR="0051078C" w:rsidRPr="00392AA2" w:rsidRDefault="00B34689" w:rsidP="00B13A73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Санкт-Петербургское государственное казенное учреждение </w:t>
            </w:r>
            <w:r w:rsidR="0051078C"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«Дирекция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1078C" w:rsidRPr="00392AA2">
              <w:rPr>
                <w:rFonts w:ascii="Times New Roman" w:hAnsi="Times New Roman" w:cs="Times New Roman"/>
                <w:sz w:val="26"/>
                <w:szCs w:val="26"/>
              </w:rPr>
              <w:t>по организации дорожного движения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078C"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Санкт-Петербурга»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развития инфраструктуры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Обмен опытом в области организации регулярных пассажирских перевозок автобусным транспортом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транспорту;</w:t>
            </w:r>
          </w:p>
          <w:p w:rsidR="0051078C" w:rsidRPr="00392AA2" w:rsidRDefault="00B34689" w:rsidP="0051078C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</w:t>
            </w:r>
            <w:r w:rsidR="0051078C"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унитарное предприятие </w:t>
            </w:r>
            <w:r w:rsidR="0051078C" w:rsidRPr="00392AA2">
              <w:rPr>
                <w:rFonts w:ascii="Times New Roman" w:hAnsi="Times New Roman" w:cs="Times New Roman"/>
                <w:sz w:val="26"/>
                <w:szCs w:val="26"/>
              </w:rPr>
              <w:t>«Пассажиравтотранс»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развития инфраструктуры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в области внедрения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эксплуатации автоматизированных систем управления и сервисов интеллектуальных транспортных систем в производственных процессах предприятия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транспорту;</w:t>
            </w:r>
          </w:p>
          <w:p w:rsidR="0051078C" w:rsidRPr="00392AA2" w:rsidRDefault="00B34689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государственное унитарное предприятие</w:t>
            </w:r>
            <w:r w:rsidR="0051078C"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«Пассажиравтотранс»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развития инфраструктуры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820" w:type="dxa"/>
          </w:tcPr>
          <w:p w:rsidR="00B34689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представителей Калининградской области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в Санкт- Петербургском международном инновационном форуме пассажирского транспорта «SmartTRANSPORT»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Международном транспортном фестивале «SPbTransportFest»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транспорту;</w:t>
            </w:r>
          </w:p>
          <w:p w:rsidR="0051078C" w:rsidRPr="00392AA2" w:rsidRDefault="00B34689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Санкт-Петербургское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государственное унитарное предприятие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078C" w:rsidRPr="00392AA2">
              <w:rPr>
                <w:rFonts w:ascii="Times New Roman" w:hAnsi="Times New Roman" w:cs="Times New Roman"/>
                <w:sz w:val="26"/>
                <w:szCs w:val="26"/>
              </w:rPr>
              <w:t>«Пассажиравтотранс»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развития инфраструктуры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401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6. В области природопользования и обеспечения экологической безопасности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информацией и опытом в области охраны окружающей среды, природопользования, ликвидации накопленного вреда окружающей среде, организации подходов к экологическому восстановлению водных объектов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улучшению их экологического состояния, ликвидации разливов нефтепродуктов, включая подготовку экологических волонтеров, участвующих в ликвидации последствий нефтепродуктов, предупреждения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ликвидации аварийных ситуаций экологического характера, обращения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 отходами (внедрение системы раздельного накопления отходов, работа системы регионального оператора и др.)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природопользованию, охране окружающей среды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обеспечению экологической безопасности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природных ресурсов и экологии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в участии представителей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в мероприятиях в области природопользования, охраны окружающей среды и обеспечения экологической безопасности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природопользованию, охране окружающей среды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35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обеспечению экологической безопасности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природных ресурсов</w:t>
            </w:r>
            <w:r w:rsidR="00392AA2">
              <w:rPr>
                <w:sz w:val="26"/>
                <w:szCs w:val="26"/>
              </w:rPr>
              <w:t xml:space="preserve"> </w:t>
            </w:r>
            <w:r w:rsidRPr="00392AA2">
              <w:rPr>
                <w:sz w:val="26"/>
                <w:szCs w:val="26"/>
              </w:rPr>
              <w:t>и экологии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334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7. В области социальной политики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информацией, статистическими, отчетными и аналитическими материалами, методическими рекомендациями по вопросам социальной поддержки и социального обслуживания населения 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Санкт</w:t>
            </w:r>
            <w:r w:rsidRPr="00392AA2">
              <w:rPr>
                <w:rFonts w:eastAsia="Times New Roman"/>
                <w:sz w:val="26"/>
                <w:szCs w:val="26"/>
                <w:lang w:eastAsia="ar-SA"/>
              </w:rPr>
              <w:noBreakHyphen/>
              <w:t>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работы по внедрению инновационных технологий социального обслуживания различных категорий граждан 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7.3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информацией и опытом работы 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 сфере семейной и демографической политики</w:t>
            </w:r>
            <w:r w:rsidR="00392A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4820" w:type="dxa"/>
          </w:tcPr>
          <w:p w:rsidR="00770C1A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работы в сфере создания доступной среды жизнедеятельности </w:t>
            </w:r>
            <w:r w:rsidR="00613687" w:rsidRP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для инвалидов 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4820" w:type="dxa"/>
          </w:tcPr>
          <w:p w:rsidR="00770C1A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работы в области взаимодействия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 с социально ориентированными некоммерческими организациями, в том числе по вопросам развития социального добровольчества (волонтерства) 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51078C" w:rsidRPr="00392AA2" w:rsidRDefault="0051078C" w:rsidP="0051078C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7.6</w:t>
            </w:r>
          </w:p>
        </w:tc>
        <w:tc>
          <w:tcPr>
            <w:tcW w:w="4820" w:type="dxa"/>
          </w:tcPr>
          <w:p w:rsidR="0051078C" w:rsidRPr="00392AA2" w:rsidRDefault="0051078C" w:rsidP="00613687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Участие представителей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ИОГВ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, специалистов учреждений социального обслуживания населения и социально ориентированных некоммерческих организаций Калининградской области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работе ежегодных форумов, конференций, круглых столов, проводимых в Санкт-Петербурге </w:t>
            </w:r>
            <w:r w:rsidR="0030775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(на основании запросов </w:t>
            </w:r>
            <w:r w:rsidR="00B34689">
              <w:rPr>
                <w:rFonts w:ascii="Times New Roman" w:hAnsi="Times New Roman" w:cs="Times New Roman"/>
                <w:sz w:val="26"/>
                <w:szCs w:val="26"/>
              </w:rPr>
              <w:t>Регионов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): </w:t>
            </w:r>
          </w:p>
          <w:p w:rsidR="0051078C" w:rsidRPr="00392AA2" w:rsidRDefault="0051078C" w:rsidP="00613687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Петербургская неделя «Женщина года» (март); Международный форум «Старшее поколение» (сентябрь-октябрь); Международный форум «Социальный Петербург: территория развития» (октябрь-декабрь); </w:t>
            </w:r>
          </w:p>
          <w:p w:rsidR="00770C1A" w:rsidRPr="00392AA2" w:rsidRDefault="0051078C" w:rsidP="00613687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Санкт-Петербургский Форум Добровольчества (декабрь)</w:t>
            </w:r>
          </w:p>
        </w:tc>
        <w:tc>
          <w:tcPr>
            <w:tcW w:w="4252" w:type="dxa"/>
          </w:tcPr>
          <w:p w:rsidR="0051078C" w:rsidRPr="00392AA2" w:rsidRDefault="0051078C" w:rsidP="00613687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Комитет по социальной политике</w:t>
            </w:r>
          </w:p>
          <w:p w:rsidR="0051078C" w:rsidRPr="00392AA2" w:rsidRDefault="0051078C" w:rsidP="00613687">
            <w:pPr>
              <w:spacing w:line="209" w:lineRule="auto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  <w:r w:rsidRPr="00392AA2">
              <w:rPr>
                <w:rFonts w:eastAsia="Times New Roman"/>
                <w:sz w:val="26"/>
                <w:szCs w:val="26"/>
                <w:lang w:eastAsia="ar-SA"/>
              </w:rPr>
              <w:t>Санкт Петербурга</w:t>
            </w:r>
          </w:p>
        </w:tc>
        <w:tc>
          <w:tcPr>
            <w:tcW w:w="4111" w:type="dxa"/>
          </w:tcPr>
          <w:p w:rsidR="0051078C" w:rsidRPr="00392AA2" w:rsidRDefault="0051078C" w:rsidP="00613687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426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8. В области труда и занятости населения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по решению актуальных задач в сфере труда и занятости населения, включая обмен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информационными и методическими материалами, в том числе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 использованием интернет–технологий, участие в семинарах, конференциях, форумах и других межрегиональных мероприятиях, проводимых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 Санкт-Петербурге и Калининградской области в сфере занятости населения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труду и занятости населения 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8.2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Взаимодействие по вопросам межрегионального перераспределения рабочей силы, включая участие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в межрегиональных ярмарках вакантных рабочих мест, организацию гарантированных собеседований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граждан, ищущих работу,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 работодателями, в том числе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с использованием видеосвязи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труду и занятости населения 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1176"/>
        </w:trPr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</w:p>
        </w:tc>
        <w:tc>
          <w:tcPr>
            <w:tcW w:w="4820" w:type="dxa"/>
          </w:tcPr>
          <w:p w:rsidR="00B34689" w:rsidRPr="00392AA2" w:rsidRDefault="0051078C" w:rsidP="0030775D">
            <w:pPr>
              <w:pStyle w:val="a4"/>
              <w:suppressAutoHyphens/>
              <w:spacing w:before="0" w:after="0" w:line="20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Заключение соглашения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 сотрудничестве между Комитетом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по труду и занятости населения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Министерством социальной политики Калининградской области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труду и занятости населения 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социальной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0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</w:tr>
      <w:tr w:rsidR="0051078C" w:rsidRPr="00392AA2" w:rsidTr="00770C1A">
        <w:trPr>
          <w:trHeight w:val="457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9. В области образования, науки и высшей школы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Содействовать приглашению представителей органов управления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образовательных организаций Калининградской области к участию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 мероприятиях Петербургского международного образовательного форума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образованию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образования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развитию сотрудничества образовательных организаций высшего образования и научных организаций, расположенных на территориях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Санкт-Петербурга и Калининградской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области, в том числе в сфере академической мобильности студентов, аспирантов, преподавателей и научных работников, реализации совместных научно-исследовательских проектов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программ, обмена научно-технической информацией и литературой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науке и высшей школе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образования Калининградской области;</w:t>
            </w:r>
          </w:p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bCs/>
                <w:sz w:val="26"/>
                <w:szCs w:val="26"/>
              </w:rPr>
              <w:t xml:space="preserve">Министерство экономического развития, промышленности </w:t>
            </w:r>
            <w:r w:rsidR="00613687" w:rsidRPr="00392AA2">
              <w:rPr>
                <w:bCs/>
                <w:sz w:val="26"/>
                <w:szCs w:val="26"/>
              </w:rPr>
              <w:br/>
            </w:r>
            <w:r w:rsidRPr="00392AA2">
              <w:rPr>
                <w:bCs/>
                <w:sz w:val="26"/>
                <w:szCs w:val="26"/>
              </w:rPr>
              <w:lastRenderedPageBreak/>
              <w:t>и торговли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lastRenderedPageBreak/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образовательных организаций высшего образования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научных организаций в крупнейших конгрессно-выставочных мероприятиях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в сфере профессионального образования и науки, проводимых на территориях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 и Калининградской области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науке и высшей школе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образования Калининградской области;</w:t>
            </w:r>
            <w:r w:rsidRPr="00392AA2">
              <w:rPr>
                <w:bCs/>
                <w:sz w:val="26"/>
                <w:szCs w:val="26"/>
              </w:rPr>
              <w:t xml:space="preserve"> Министерство экономического развития, промышленности </w:t>
            </w:r>
            <w:r w:rsidR="00613687" w:rsidRPr="00392AA2">
              <w:rPr>
                <w:bCs/>
                <w:sz w:val="26"/>
                <w:szCs w:val="26"/>
              </w:rPr>
              <w:br/>
            </w:r>
            <w:r w:rsidRPr="00392AA2">
              <w:rPr>
                <w:bCs/>
                <w:sz w:val="26"/>
                <w:szCs w:val="26"/>
              </w:rPr>
              <w:t>и торговли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374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10. В области культуры, туризма и архивного дела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10.1</w:t>
            </w:r>
          </w:p>
        </w:tc>
        <w:tc>
          <w:tcPr>
            <w:tcW w:w="4820" w:type="dxa"/>
          </w:tcPr>
          <w:p w:rsidR="0030775D" w:rsidRPr="00392AA2" w:rsidRDefault="0051078C" w:rsidP="0030775D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Оказание содействия в организации обмена информацией о ключевых мероприятиях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 сфере культуры, проводимых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в Санкт-Петербурге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при поддержке Комитета по культуре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в Калининградской области при поддержке Министерства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по культуре и туризму Калининградской области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культуре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по культуре и туризму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10.2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содействия в налаживании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расширении профессиональных контактов,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а также в реализации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(как в очном, так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в дистанционном форматах) совместных проектов учреждений, подведомственных Комитету по культуре Санкт-Петербурга,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учреждений, подведомственных Министерству по культуре и туризму Калининградской области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культуре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по культуре и туризму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10.3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содействия участию представителей Калининградской области в ежегодном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Санкт-Петербургском международном культурном форуме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культуре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Санкт-Петербурга;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внешним связям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по культуре и туризму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10.4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представителей субъектов туристской индустрии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 и Калининградской области в деловых и событийных мероприятиях регионов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развитию туризма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по культуре и туризму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10.5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информацией о мероприятиях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в сфере туризма на территориях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 и Калининградской области, а также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ее размещение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на официальных интернет-ресурсах туристско-информационных центров регионов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развитию туризма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по культуре и туризму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обмену опытом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 и Калининградской области в профессиональной подготовке, переподготовке, повышении квалификации работников сферы туризма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развитию туризма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по культуре и туризму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10.7</w:t>
            </w:r>
          </w:p>
        </w:tc>
        <w:tc>
          <w:tcPr>
            <w:tcW w:w="4820" w:type="dxa"/>
          </w:tcPr>
          <w:p w:rsidR="00770C1A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Участие в научно-практических конференциях, совещаниях, семинарах, организуемых сторонами (в очном, заочном, дистанционном форматах)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по различным направлениям архивной деятельности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Архивный комитет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Областное государственное казенное учреждение</w:t>
            </w:r>
          </w:p>
          <w:p w:rsidR="0051078C" w:rsidRPr="00392AA2" w:rsidRDefault="0051078C" w:rsidP="00D33B30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«Государственный архив Калининградской области»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410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11. В области физической культуры и спорта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</w:p>
        </w:tc>
        <w:tc>
          <w:tcPr>
            <w:tcW w:w="4820" w:type="dxa"/>
          </w:tcPr>
          <w:p w:rsidR="00770C1A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спортсменов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сборных команд Санкт-Петербурга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Калининградской области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 спортивных мероприятиях, проводимых на территориях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Санкт-Петербурга и Калининградской области</w:t>
            </w:r>
          </w:p>
        </w:tc>
        <w:tc>
          <w:tcPr>
            <w:tcW w:w="4252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физической культуре</w:t>
            </w:r>
          </w:p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спорту</w:t>
            </w:r>
          </w:p>
        </w:tc>
        <w:tc>
          <w:tcPr>
            <w:tcW w:w="4111" w:type="dxa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Министерство спорта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rPr>
          <w:trHeight w:val="473"/>
        </w:trPr>
        <w:tc>
          <w:tcPr>
            <w:tcW w:w="15730" w:type="dxa"/>
            <w:gridSpan w:val="5"/>
            <w:vAlign w:val="center"/>
          </w:tcPr>
          <w:p w:rsidR="0051078C" w:rsidRPr="00392AA2" w:rsidRDefault="0051078C" w:rsidP="00D33B30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b/>
                <w:sz w:val="26"/>
                <w:szCs w:val="26"/>
              </w:rPr>
              <w:t>12. В области молодежной политики, межнациональных отношений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12.1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Молодежные обмены и обмены специалистами по работе с молодежью </w:t>
            </w:r>
            <w:r w:rsidR="00613687" w:rsidRPr="00392A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для участия в форумах и других молодежных мероприятиях по вопросам реализации молодежной политики, проводимых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территориях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Санкт-Петербурга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Калининградской области</w:t>
            </w:r>
          </w:p>
        </w:tc>
        <w:tc>
          <w:tcPr>
            <w:tcW w:w="4252" w:type="dxa"/>
          </w:tcPr>
          <w:p w:rsidR="0051078C" w:rsidRPr="00392AA2" w:rsidRDefault="0051078C" w:rsidP="0061368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молодежной политике</w:t>
            </w:r>
          </w:p>
          <w:p w:rsidR="0051078C" w:rsidRPr="00392AA2" w:rsidRDefault="0051078C" w:rsidP="0061368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и взаимодействию </w:t>
            </w:r>
            <w:r w:rsidR="00B13A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с общественными организациями</w:t>
            </w:r>
          </w:p>
        </w:tc>
        <w:tc>
          <w:tcPr>
            <w:tcW w:w="4111" w:type="dxa"/>
          </w:tcPr>
          <w:p w:rsidR="0051078C" w:rsidRPr="00392AA2" w:rsidRDefault="0051078C" w:rsidP="00613687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молодежной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12.2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и содействие в развитии студенческого самоуправления, добровольчества, экологического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патриотического воспитания</w:t>
            </w:r>
          </w:p>
        </w:tc>
        <w:tc>
          <w:tcPr>
            <w:tcW w:w="4252" w:type="dxa"/>
          </w:tcPr>
          <w:p w:rsidR="0051078C" w:rsidRPr="00392AA2" w:rsidRDefault="0051078C" w:rsidP="0061368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молодежной политике</w:t>
            </w:r>
          </w:p>
          <w:p w:rsidR="0051078C" w:rsidRPr="00392AA2" w:rsidRDefault="0051078C" w:rsidP="0061368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и взаимодействию с общественными организациями</w:t>
            </w:r>
          </w:p>
        </w:tc>
        <w:tc>
          <w:tcPr>
            <w:tcW w:w="4111" w:type="dxa"/>
          </w:tcPr>
          <w:p w:rsidR="0051078C" w:rsidRPr="00392AA2" w:rsidRDefault="0051078C" w:rsidP="00613687">
            <w:pPr>
              <w:jc w:val="center"/>
              <w:rPr>
                <w:sz w:val="26"/>
                <w:szCs w:val="26"/>
              </w:rPr>
            </w:pPr>
            <w:r w:rsidRPr="00392AA2">
              <w:rPr>
                <w:sz w:val="26"/>
                <w:szCs w:val="26"/>
              </w:rPr>
              <w:t>Министерство молодежной политики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  <w:tr w:rsidR="0051078C" w:rsidRPr="00392AA2" w:rsidTr="00770C1A">
        <w:tc>
          <w:tcPr>
            <w:tcW w:w="704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12.3</w:t>
            </w:r>
          </w:p>
        </w:tc>
        <w:tc>
          <w:tcPr>
            <w:tcW w:w="4820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 xml:space="preserve">Обмен опытом в сфере межнациональных и межконфессиональных отношений </w:t>
            </w:r>
            <w:r w:rsidRPr="00392AA2">
              <w:rPr>
                <w:rFonts w:ascii="Times New Roman" w:hAnsi="Times New Roman" w:cs="Times New Roman"/>
                <w:sz w:val="26"/>
                <w:szCs w:val="26"/>
              </w:rPr>
              <w:br/>
              <w:t>и взаимодействие по вопросу организации и проведения национально-культурных мероприятий</w:t>
            </w:r>
          </w:p>
        </w:tc>
        <w:tc>
          <w:tcPr>
            <w:tcW w:w="4252" w:type="dxa"/>
          </w:tcPr>
          <w:p w:rsidR="0051078C" w:rsidRPr="00392AA2" w:rsidRDefault="0051078C" w:rsidP="0061368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Комитет по межнациональным отношениям и реализации миграционной политики</w:t>
            </w:r>
          </w:p>
          <w:p w:rsidR="0051078C" w:rsidRPr="00392AA2" w:rsidRDefault="0051078C" w:rsidP="0061368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в Санкт-Петербурге</w:t>
            </w:r>
          </w:p>
        </w:tc>
        <w:tc>
          <w:tcPr>
            <w:tcW w:w="4111" w:type="dxa"/>
          </w:tcPr>
          <w:p w:rsidR="0051078C" w:rsidRPr="00392AA2" w:rsidRDefault="0051078C" w:rsidP="00613687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Министерство по муниципальному развитию и внутренней политике Калининградской области</w:t>
            </w:r>
          </w:p>
        </w:tc>
        <w:tc>
          <w:tcPr>
            <w:tcW w:w="1843" w:type="dxa"/>
          </w:tcPr>
          <w:p w:rsidR="0051078C" w:rsidRPr="00392AA2" w:rsidRDefault="0051078C" w:rsidP="0051078C">
            <w:pPr>
              <w:pStyle w:val="a4"/>
              <w:suppressAutoHyphens/>
              <w:spacing w:before="0" w:after="0" w:line="21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AA2">
              <w:rPr>
                <w:rFonts w:ascii="Times New Roman" w:hAnsi="Times New Roman" w:cs="Times New Roman"/>
                <w:sz w:val="26"/>
                <w:szCs w:val="26"/>
              </w:rPr>
              <w:t>2023-2026 гг.</w:t>
            </w:r>
          </w:p>
        </w:tc>
      </w:tr>
    </w:tbl>
    <w:p w:rsidR="008B6DDF" w:rsidRPr="00392AA2" w:rsidRDefault="008B6DDF">
      <w:pPr>
        <w:spacing w:line="200" w:lineRule="exact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7905"/>
      </w:tblGrid>
      <w:tr w:rsidR="00714541" w:rsidRPr="00392AA2" w:rsidTr="00770C1A">
        <w:trPr>
          <w:trHeight w:val="515"/>
        </w:trPr>
        <w:tc>
          <w:tcPr>
            <w:tcW w:w="7905" w:type="dxa"/>
          </w:tcPr>
          <w:p w:rsidR="00A23727" w:rsidRPr="00392AA2" w:rsidRDefault="00A23727" w:rsidP="00A23727">
            <w:pPr>
              <w:jc w:val="center"/>
              <w:rPr>
                <w:b/>
                <w:sz w:val="26"/>
                <w:szCs w:val="26"/>
              </w:rPr>
            </w:pPr>
          </w:p>
          <w:p w:rsidR="0030775D" w:rsidRDefault="00A23727" w:rsidP="00A23727">
            <w:pPr>
              <w:jc w:val="center"/>
              <w:rPr>
                <w:b/>
                <w:sz w:val="26"/>
                <w:szCs w:val="26"/>
              </w:rPr>
            </w:pPr>
            <w:r w:rsidRPr="00392AA2">
              <w:rPr>
                <w:b/>
                <w:sz w:val="26"/>
                <w:szCs w:val="26"/>
              </w:rPr>
              <w:t xml:space="preserve">Губернатор </w:t>
            </w:r>
          </w:p>
          <w:p w:rsidR="00D45DE7" w:rsidRDefault="00A23727" w:rsidP="00A23727">
            <w:pPr>
              <w:jc w:val="center"/>
              <w:rPr>
                <w:b/>
                <w:sz w:val="26"/>
                <w:szCs w:val="26"/>
              </w:rPr>
            </w:pPr>
            <w:r w:rsidRPr="00392AA2">
              <w:rPr>
                <w:b/>
                <w:sz w:val="26"/>
                <w:szCs w:val="26"/>
              </w:rPr>
              <w:t>Санкт-Петербурга</w:t>
            </w:r>
          </w:p>
          <w:p w:rsidR="0030775D" w:rsidRPr="00392AA2" w:rsidRDefault="0030775D" w:rsidP="00A2372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05" w:type="dxa"/>
          </w:tcPr>
          <w:p w:rsidR="00A23727" w:rsidRPr="00392AA2" w:rsidRDefault="00A23727" w:rsidP="00A23727">
            <w:pPr>
              <w:jc w:val="center"/>
              <w:rPr>
                <w:b/>
                <w:sz w:val="26"/>
                <w:szCs w:val="26"/>
              </w:rPr>
            </w:pPr>
          </w:p>
          <w:p w:rsidR="0030775D" w:rsidRDefault="00A23727" w:rsidP="004E4B28">
            <w:pPr>
              <w:jc w:val="center"/>
              <w:rPr>
                <w:b/>
                <w:sz w:val="26"/>
                <w:szCs w:val="26"/>
              </w:rPr>
            </w:pPr>
            <w:r w:rsidRPr="00392AA2">
              <w:rPr>
                <w:b/>
                <w:sz w:val="26"/>
                <w:szCs w:val="26"/>
              </w:rPr>
              <w:t xml:space="preserve">Губернатор </w:t>
            </w:r>
          </w:p>
          <w:p w:rsidR="00D45DE7" w:rsidRDefault="004E4B28" w:rsidP="004E4B28">
            <w:pPr>
              <w:jc w:val="center"/>
              <w:rPr>
                <w:b/>
                <w:sz w:val="26"/>
                <w:szCs w:val="26"/>
              </w:rPr>
            </w:pPr>
            <w:r w:rsidRPr="00392AA2">
              <w:rPr>
                <w:b/>
                <w:sz w:val="26"/>
                <w:szCs w:val="26"/>
              </w:rPr>
              <w:t>Калининградской области</w:t>
            </w:r>
          </w:p>
          <w:p w:rsidR="0030775D" w:rsidRDefault="0030775D" w:rsidP="004E4B28">
            <w:pPr>
              <w:jc w:val="center"/>
              <w:rPr>
                <w:b/>
                <w:sz w:val="26"/>
                <w:szCs w:val="26"/>
              </w:rPr>
            </w:pPr>
          </w:p>
          <w:p w:rsidR="0030775D" w:rsidRPr="00392AA2" w:rsidRDefault="0030775D" w:rsidP="004E4B2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14541" w:rsidRPr="00392AA2" w:rsidTr="00264166">
        <w:tc>
          <w:tcPr>
            <w:tcW w:w="7905" w:type="dxa"/>
          </w:tcPr>
          <w:p w:rsidR="00D45DE7" w:rsidRPr="00392AA2" w:rsidRDefault="00A23727" w:rsidP="00A23727">
            <w:pPr>
              <w:tabs>
                <w:tab w:val="left" w:pos="1873"/>
              </w:tabs>
              <w:jc w:val="center"/>
              <w:rPr>
                <w:b/>
                <w:sz w:val="26"/>
                <w:szCs w:val="26"/>
              </w:rPr>
            </w:pPr>
            <w:r w:rsidRPr="00392AA2">
              <w:rPr>
                <w:b/>
                <w:sz w:val="26"/>
                <w:szCs w:val="26"/>
              </w:rPr>
              <w:t>_</w:t>
            </w:r>
            <w:r w:rsidR="006F480B" w:rsidRPr="00320A37">
              <w:rPr>
                <w:b/>
                <w:sz w:val="28"/>
                <w:szCs w:val="24"/>
              </w:rPr>
              <w:t>_______________________</w:t>
            </w:r>
            <w:r w:rsidR="006F480B">
              <w:rPr>
                <w:b/>
                <w:sz w:val="28"/>
                <w:szCs w:val="24"/>
              </w:rPr>
              <w:t xml:space="preserve"> </w:t>
            </w:r>
            <w:r w:rsidRPr="00392AA2">
              <w:rPr>
                <w:b/>
                <w:sz w:val="26"/>
                <w:szCs w:val="26"/>
              </w:rPr>
              <w:t>А.Д.Беглов</w:t>
            </w:r>
          </w:p>
        </w:tc>
        <w:tc>
          <w:tcPr>
            <w:tcW w:w="7905" w:type="dxa"/>
          </w:tcPr>
          <w:p w:rsidR="00D45DE7" w:rsidRPr="00392AA2" w:rsidRDefault="00A23727" w:rsidP="00F137D0">
            <w:pPr>
              <w:jc w:val="center"/>
              <w:rPr>
                <w:b/>
                <w:sz w:val="26"/>
                <w:szCs w:val="26"/>
              </w:rPr>
            </w:pPr>
            <w:r w:rsidRPr="00392AA2">
              <w:rPr>
                <w:b/>
                <w:sz w:val="26"/>
                <w:szCs w:val="26"/>
              </w:rPr>
              <w:t xml:space="preserve"> </w:t>
            </w:r>
            <w:r w:rsidR="00D45DE7" w:rsidRPr="00392AA2">
              <w:rPr>
                <w:b/>
                <w:sz w:val="26"/>
                <w:szCs w:val="26"/>
              </w:rPr>
              <w:t xml:space="preserve">_____________________ </w:t>
            </w:r>
            <w:r w:rsidR="004E4B28" w:rsidRPr="00392AA2">
              <w:rPr>
                <w:b/>
                <w:sz w:val="26"/>
                <w:szCs w:val="26"/>
              </w:rPr>
              <w:t>А</w:t>
            </w:r>
            <w:r w:rsidRPr="00392AA2">
              <w:rPr>
                <w:b/>
                <w:sz w:val="26"/>
                <w:szCs w:val="26"/>
              </w:rPr>
              <w:t>.</w:t>
            </w:r>
            <w:r w:rsidR="004E4B28" w:rsidRPr="00392AA2">
              <w:rPr>
                <w:b/>
                <w:sz w:val="26"/>
                <w:szCs w:val="26"/>
              </w:rPr>
              <w:t>А</w:t>
            </w:r>
            <w:r w:rsidRPr="00392AA2">
              <w:rPr>
                <w:b/>
                <w:sz w:val="26"/>
                <w:szCs w:val="26"/>
              </w:rPr>
              <w:t>.</w:t>
            </w:r>
            <w:r w:rsidR="004E4B28" w:rsidRPr="00392AA2">
              <w:rPr>
                <w:b/>
                <w:sz w:val="26"/>
                <w:szCs w:val="26"/>
              </w:rPr>
              <w:t>Алиханов</w:t>
            </w:r>
          </w:p>
        </w:tc>
      </w:tr>
    </w:tbl>
    <w:p w:rsidR="008B6DDF" w:rsidRPr="00392AA2" w:rsidRDefault="008B6DDF" w:rsidP="0030775D">
      <w:pPr>
        <w:tabs>
          <w:tab w:val="left" w:pos="13750"/>
          <w:tab w:val="left" w:pos="13892"/>
        </w:tabs>
        <w:spacing w:line="247" w:lineRule="exact"/>
        <w:rPr>
          <w:sz w:val="26"/>
          <w:szCs w:val="26"/>
        </w:rPr>
      </w:pPr>
    </w:p>
    <w:sectPr w:rsidR="008B6DDF" w:rsidRPr="00392AA2" w:rsidSect="0030775D">
      <w:headerReference w:type="default" r:id="rId8"/>
      <w:pgSz w:w="16840" w:h="11906" w:orient="landscape"/>
      <w:pgMar w:top="568" w:right="518" w:bottom="993" w:left="500" w:header="283" w:footer="0" w:gutter="0"/>
      <w:cols w:space="720" w:equalWidth="0">
        <w:col w:w="158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564" w:rsidRDefault="007D3564" w:rsidP="006D6BF5">
      <w:r>
        <w:separator/>
      </w:r>
    </w:p>
  </w:endnote>
  <w:endnote w:type="continuationSeparator" w:id="0">
    <w:p w:rsidR="007D3564" w:rsidRDefault="007D3564" w:rsidP="006D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564" w:rsidRDefault="007D3564" w:rsidP="006D6BF5">
      <w:r>
        <w:separator/>
      </w:r>
    </w:p>
  </w:footnote>
  <w:footnote w:type="continuationSeparator" w:id="0">
    <w:p w:rsidR="007D3564" w:rsidRDefault="007D3564" w:rsidP="006D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084083"/>
      <w:docPartObj>
        <w:docPartGallery w:val="Page Numbers (Top of Page)"/>
        <w:docPartUnique/>
      </w:docPartObj>
    </w:sdtPr>
    <w:sdtEndPr/>
    <w:sdtContent>
      <w:p w:rsidR="00B75088" w:rsidRDefault="00B750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715">
          <w:rPr>
            <w:noProof/>
          </w:rPr>
          <w:t>2</w:t>
        </w:r>
        <w:r>
          <w:fldChar w:fldCharType="end"/>
        </w:r>
      </w:p>
    </w:sdtContent>
  </w:sdt>
  <w:p w:rsidR="00B75088" w:rsidRDefault="00B7508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A6546022"/>
    <w:lvl w:ilvl="0" w:tplc="8E26EB82">
      <w:start w:val="13"/>
      <w:numFmt w:val="decimal"/>
      <w:lvlText w:val="%1."/>
      <w:lvlJc w:val="left"/>
    </w:lvl>
    <w:lvl w:ilvl="1" w:tplc="7E143742">
      <w:numFmt w:val="decimal"/>
      <w:lvlText w:val=""/>
      <w:lvlJc w:val="left"/>
    </w:lvl>
    <w:lvl w:ilvl="2" w:tplc="2700AC3E">
      <w:numFmt w:val="decimal"/>
      <w:lvlText w:val=""/>
      <w:lvlJc w:val="left"/>
    </w:lvl>
    <w:lvl w:ilvl="3" w:tplc="6548E202">
      <w:numFmt w:val="decimal"/>
      <w:lvlText w:val=""/>
      <w:lvlJc w:val="left"/>
    </w:lvl>
    <w:lvl w:ilvl="4" w:tplc="1FDA33FE">
      <w:numFmt w:val="decimal"/>
      <w:lvlText w:val=""/>
      <w:lvlJc w:val="left"/>
    </w:lvl>
    <w:lvl w:ilvl="5" w:tplc="1794055E">
      <w:numFmt w:val="decimal"/>
      <w:lvlText w:val=""/>
      <w:lvlJc w:val="left"/>
    </w:lvl>
    <w:lvl w:ilvl="6" w:tplc="4EFEB826">
      <w:numFmt w:val="decimal"/>
      <w:lvlText w:val=""/>
      <w:lvlJc w:val="left"/>
    </w:lvl>
    <w:lvl w:ilvl="7" w:tplc="2F36769E">
      <w:numFmt w:val="decimal"/>
      <w:lvlText w:val=""/>
      <w:lvlJc w:val="left"/>
    </w:lvl>
    <w:lvl w:ilvl="8" w:tplc="1708F1F2">
      <w:numFmt w:val="decimal"/>
      <w:lvlText w:val=""/>
      <w:lvlJc w:val="left"/>
    </w:lvl>
  </w:abstractNum>
  <w:abstractNum w:abstractNumId="1" w15:restartNumberingAfterBreak="0">
    <w:nsid w:val="3C456DDE"/>
    <w:multiLevelType w:val="hybridMultilevel"/>
    <w:tmpl w:val="7848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DF"/>
    <w:rsid w:val="0000124C"/>
    <w:rsid w:val="0000295B"/>
    <w:rsid w:val="00021E60"/>
    <w:rsid w:val="000265B7"/>
    <w:rsid w:val="00041051"/>
    <w:rsid w:val="00050729"/>
    <w:rsid w:val="00053EDB"/>
    <w:rsid w:val="00055366"/>
    <w:rsid w:val="00062D10"/>
    <w:rsid w:val="00064030"/>
    <w:rsid w:val="000700C9"/>
    <w:rsid w:val="000867E0"/>
    <w:rsid w:val="0009159C"/>
    <w:rsid w:val="000A4629"/>
    <w:rsid w:val="000C6473"/>
    <w:rsid w:val="000D0B13"/>
    <w:rsid w:val="000D248C"/>
    <w:rsid w:val="000F2262"/>
    <w:rsid w:val="000F56B1"/>
    <w:rsid w:val="000F601C"/>
    <w:rsid w:val="00114195"/>
    <w:rsid w:val="00115620"/>
    <w:rsid w:val="00117FD7"/>
    <w:rsid w:val="00120450"/>
    <w:rsid w:val="00124ECF"/>
    <w:rsid w:val="001379D4"/>
    <w:rsid w:val="0015199C"/>
    <w:rsid w:val="00171D56"/>
    <w:rsid w:val="00174F7F"/>
    <w:rsid w:val="00177E49"/>
    <w:rsid w:val="00180F03"/>
    <w:rsid w:val="001B0FC6"/>
    <w:rsid w:val="001B5E94"/>
    <w:rsid w:val="001C3370"/>
    <w:rsid w:val="001C7196"/>
    <w:rsid w:val="001E0D63"/>
    <w:rsid w:val="001E284B"/>
    <w:rsid w:val="001E439E"/>
    <w:rsid w:val="001F3B46"/>
    <w:rsid w:val="00215290"/>
    <w:rsid w:val="002215BD"/>
    <w:rsid w:val="002237E2"/>
    <w:rsid w:val="002249CC"/>
    <w:rsid w:val="00236778"/>
    <w:rsid w:val="00264166"/>
    <w:rsid w:val="002716F8"/>
    <w:rsid w:val="00274357"/>
    <w:rsid w:val="00277B0A"/>
    <w:rsid w:val="00285847"/>
    <w:rsid w:val="002A36A9"/>
    <w:rsid w:val="002B3561"/>
    <w:rsid w:val="002F0F9A"/>
    <w:rsid w:val="0030775D"/>
    <w:rsid w:val="00310604"/>
    <w:rsid w:val="003154CB"/>
    <w:rsid w:val="00357D98"/>
    <w:rsid w:val="00357E8E"/>
    <w:rsid w:val="00360FB4"/>
    <w:rsid w:val="003659ED"/>
    <w:rsid w:val="003818AC"/>
    <w:rsid w:val="00392AA2"/>
    <w:rsid w:val="00395A54"/>
    <w:rsid w:val="003A1D50"/>
    <w:rsid w:val="003A2715"/>
    <w:rsid w:val="003A5B48"/>
    <w:rsid w:val="003D72ED"/>
    <w:rsid w:val="003D73AB"/>
    <w:rsid w:val="003E0EC0"/>
    <w:rsid w:val="003F2FB5"/>
    <w:rsid w:val="00420AC3"/>
    <w:rsid w:val="00424A5A"/>
    <w:rsid w:val="00440FCF"/>
    <w:rsid w:val="00442796"/>
    <w:rsid w:val="004432DB"/>
    <w:rsid w:val="00444E2F"/>
    <w:rsid w:val="00452D97"/>
    <w:rsid w:val="00457691"/>
    <w:rsid w:val="00463AAE"/>
    <w:rsid w:val="00472349"/>
    <w:rsid w:val="00484ECC"/>
    <w:rsid w:val="00494FA7"/>
    <w:rsid w:val="00497305"/>
    <w:rsid w:val="0049743D"/>
    <w:rsid w:val="004A5421"/>
    <w:rsid w:val="004A745A"/>
    <w:rsid w:val="004B611B"/>
    <w:rsid w:val="004C617B"/>
    <w:rsid w:val="004E1C0A"/>
    <w:rsid w:val="004E4489"/>
    <w:rsid w:val="004E4B28"/>
    <w:rsid w:val="004E4BAB"/>
    <w:rsid w:val="0051078C"/>
    <w:rsid w:val="00511152"/>
    <w:rsid w:val="00516F81"/>
    <w:rsid w:val="005332D7"/>
    <w:rsid w:val="0053409C"/>
    <w:rsid w:val="00545F1C"/>
    <w:rsid w:val="005626CD"/>
    <w:rsid w:val="00572D81"/>
    <w:rsid w:val="00574460"/>
    <w:rsid w:val="00575F77"/>
    <w:rsid w:val="0058358D"/>
    <w:rsid w:val="00585215"/>
    <w:rsid w:val="00593895"/>
    <w:rsid w:val="005A41D4"/>
    <w:rsid w:val="005A5A73"/>
    <w:rsid w:val="005B4C92"/>
    <w:rsid w:val="005B79E3"/>
    <w:rsid w:val="005D1011"/>
    <w:rsid w:val="005E47F1"/>
    <w:rsid w:val="005F3CE5"/>
    <w:rsid w:val="005F4B97"/>
    <w:rsid w:val="005F4C51"/>
    <w:rsid w:val="005F7AA1"/>
    <w:rsid w:val="00613687"/>
    <w:rsid w:val="0061547C"/>
    <w:rsid w:val="00651A78"/>
    <w:rsid w:val="00651CAD"/>
    <w:rsid w:val="006735E5"/>
    <w:rsid w:val="00674A38"/>
    <w:rsid w:val="00680824"/>
    <w:rsid w:val="006826FE"/>
    <w:rsid w:val="006913AA"/>
    <w:rsid w:val="00695EDA"/>
    <w:rsid w:val="0069601C"/>
    <w:rsid w:val="0069694A"/>
    <w:rsid w:val="006A3160"/>
    <w:rsid w:val="006D17FF"/>
    <w:rsid w:val="006D274D"/>
    <w:rsid w:val="006D6BF5"/>
    <w:rsid w:val="006F4112"/>
    <w:rsid w:val="006F480B"/>
    <w:rsid w:val="007024E6"/>
    <w:rsid w:val="00705E4B"/>
    <w:rsid w:val="00712263"/>
    <w:rsid w:val="00714541"/>
    <w:rsid w:val="0072327C"/>
    <w:rsid w:val="00730933"/>
    <w:rsid w:val="0073555F"/>
    <w:rsid w:val="00737640"/>
    <w:rsid w:val="0074108E"/>
    <w:rsid w:val="00743C35"/>
    <w:rsid w:val="007469E0"/>
    <w:rsid w:val="00752923"/>
    <w:rsid w:val="0076471E"/>
    <w:rsid w:val="00770C1A"/>
    <w:rsid w:val="007771D9"/>
    <w:rsid w:val="007D3564"/>
    <w:rsid w:val="007E40A9"/>
    <w:rsid w:val="007F139D"/>
    <w:rsid w:val="007F31FA"/>
    <w:rsid w:val="00800843"/>
    <w:rsid w:val="00817518"/>
    <w:rsid w:val="00852DB9"/>
    <w:rsid w:val="00867C75"/>
    <w:rsid w:val="00891E85"/>
    <w:rsid w:val="0089639A"/>
    <w:rsid w:val="008B34A7"/>
    <w:rsid w:val="008B6DDF"/>
    <w:rsid w:val="008E1E3C"/>
    <w:rsid w:val="008F2524"/>
    <w:rsid w:val="0094410A"/>
    <w:rsid w:val="00953385"/>
    <w:rsid w:val="009775DB"/>
    <w:rsid w:val="00983486"/>
    <w:rsid w:val="009971ED"/>
    <w:rsid w:val="009D2CC3"/>
    <w:rsid w:val="009D3166"/>
    <w:rsid w:val="009E5FC1"/>
    <w:rsid w:val="00A12569"/>
    <w:rsid w:val="00A16C77"/>
    <w:rsid w:val="00A23727"/>
    <w:rsid w:val="00A354D6"/>
    <w:rsid w:val="00A423BE"/>
    <w:rsid w:val="00A5565D"/>
    <w:rsid w:val="00A576B5"/>
    <w:rsid w:val="00A61106"/>
    <w:rsid w:val="00A667FE"/>
    <w:rsid w:val="00A71FF2"/>
    <w:rsid w:val="00A766D9"/>
    <w:rsid w:val="00A84FDA"/>
    <w:rsid w:val="00A93A8B"/>
    <w:rsid w:val="00AA6F2E"/>
    <w:rsid w:val="00AE11C6"/>
    <w:rsid w:val="00AE178C"/>
    <w:rsid w:val="00AE61FE"/>
    <w:rsid w:val="00AE699E"/>
    <w:rsid w:val="00AE7BDD"/>
    <w:rsid w:val="00B10B56"/>
    <w:rsid w:val="00B13A73"/>
    <w:rsid w:val="00B34689"/>
    <w:rsid w:val="00B43EDD"/>
    <w:rsid w:val="00B562F7"/>
    <w:rsid w:val="00B75088"/>
    <w:rsid w:val="00B93BB8"/>
    <w:rsid w:val="00BC635B"/>
    <w:rsid w:val="00BE4A3B"/>
    <w:rsid w:val="00BF2EFD"/>
    <w:rsid w:val="00BF569C"/>
    <w:rsid w:val="00C2052D"/>
    <w:rsid w:val="00C2622D"/>
    <w:rsid w:val="00C26EFE"/>
    <w:rsid w:val="00C31E11"/>
    <w:rsid w:val="00C322CC"/>
    <w:rsid w:val="00C3242B"/>
    <w:rsid w:val="00C33C40"/>
    <w:rsid w:val="00C36A62"/>
    <w:rsid w:val="00C41715"/>
    <w:rsid w:val="00C54049"/>
    <w:rsid w:val="00C8089A"/>
    <w:rsid w:val="00C85D93"/>
    <w:rsid w:val="00C94015"/>
    <w:rsid w:val="00CB0313"/>
    <w:rsid w:val="00CB15D9"/>
    <w:rsid w:val="00CB3EEC"/>
    <w:rsid w:val="00CB7169"/>
    <w:rsid w:val="00CC317C"/>
    <w:rsid w:val="00CC3EB0"/>
    <w:rsid w:val="00CD1C69"/>
    <w:rsid w:val="00CD4735"/>
    <w:rsid w:val="00CF280B"/>
    <w:rsid w:val="00CF29CC"/>
    <w:rsid w:val="00D33B30"/>
    <w:rsid w:val="00D45DE7"/>
    <w:rsid w:val="00D607B6"/>
    <w:rsid w:val="00D70A3C"/>
    <w:rsid w:val="00D93628"/>
    <w:rsid w:val="00D958D3"/>
    <w:rsid w:val="00DB011B"/>
    <w:rsid w:val="00DB2015"/>
    <w:rsid w:val="00DD3381"/>
    <w:rsid w:val="00DE4BD5"/>
    <w:rsid w:val="00E26E56"/>
    <w:rsid w:val="00E46657"/>
    <w:rsid w:val="00E555F7"/>
    <w:rsid w:val="00E73059"/>
    <w:rsid w:val="00E77B36"/>
    <w:rsid w:val="00E87ACB"/>
    <w:rsid w:val="00E97EB9"/>
    <w:rsid w:val="00EB5329"/>
    <w:rsid w:val="00ED2EE9"/>
    <w:rsid w:val="00EE1719"/>
    <w:rsid w:val="00EF510E"/>
    <w:rsid w:val="00EF7A4D"/>
    <w:rsid w:val="00F117A3"/>
    <w:rsid w:val="00F137D0"/>
    <w:rsid w:val="00F22472"/>
    <w:rsid w:val="00F34BCE"/>
    <w:rsid w:val="00F657F1"/>
    <w:rsid w:val="00F86ECD"/>
    <w:rsid w:val="00F9081E"/>
    <w:rsid w:val="00F91794"/>
    <w:rsid w:val="00F9224D"/>
    <w:rsid w:val="00F934BE"/>
    <w:rsid w:val="00F9531A"/>
    <w:rsid w:val="00FA19C4"/>
    <w:rsid w:val="00FC2C0C"/>
    <w:rsid w:val="00F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724A"/>
  <w15:docId w15:val="{BD98CFD7-4C76-4E74-B060-9B398AE1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rsid w:val="00117FD7"/>
    <w:pPr>
      <w:spacing w:before="280" w:after="280"/>
    </w:pPr>
    <w:rPr>
      <w:rFonts w:ascii="Arial" w:eastAsia="Times New Roman" w:hAnsi="Arial" w:cs="Arial"/>
      <w:sz w:val="18"/>
      <w:szCs w:val="18"/>
      <w:lang w:eastAsia="ar-SA"/>
    </w:rPr>
  </w:style>
  <w:style w:type="table" w:styleId="a5">
    <w:name w:val="Table Grid"/>
    <w:basedOn w:val="a1"/>
    <w:uiPriority w:val="59"/>
    <w:rsid w:val="00117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D6B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6BF5"/>
  </w:style>
  <w:style w:type="paragraph" w:styleId="a8">
    <w:name w:val="footer"/>
    <w:basedOn w:val="a"/>
    <w:link w:val="a9"/>
    <w:uiPriority w:val="99"/>
    <w:unhideWhenUsed/>
    <w:rsid w:val="006D6B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6BF5"/>
  </w:style>
  <w:style w:type="character" w:customStyle="1" w:styleId="markedcontent">
    <w:name w:val="markedcontent"/>
    <w:basedOn w:val="a0"/>
    <w:rsid w:val="001C7196"/>
  </w:style>
  <w:style w:type="paragraph" w:styleId="aa">
    <w:name w:val="List Paragraph"/>
    <w:basedOn w:val="a"/>
    <w:uiPriority w:val="34"/>
    <w:qFormat/>
    <w:rsid w:val="00651A78"/>
    <w:pPr>
      <w:ind w:left="720"/>
      <w:contextualSpacing/>
    </w:pPr>
    <w:rPr>
      <w:rFonts w:eastAsia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D1C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1C69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420AC3"/>
    <w:rPr>
      <w:rFonts w:eastAsia="Calibri"/>
      <w:sz w:val="20"/>
      <w:szCs w:val="20"/>
    </w:rPr>
  </w:style>
  <w:style w:type="character" w:customStyle="1" w:styleId="ae">
    <w:name w:val="Без интервала Знак"/>
    <w:link w:val="ad"/>
    <w:uiPriority w:val="1"/>
    <w:locked/>
    <w:rsid w:val="00420AC3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D9F2-7E78-466F-AE03-1B68FF5D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2745</Words>
  <Characters>15651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Татаринов Александр Владимирович</cp:lastModifiedBy>
  <cp:revision>2</cp:revision>
  <cp:lastPrinted>2023-06-13T13:14:00Z</cp:lastPrinted>
  <dcterms:created xsi:type="dcterms:W3CDTF">2023-06-13T14:42:00Z</dcterms:created>
  <dcterms:modified xsi:type="dcterms:W3CDTF">2023-06-13T14:42:00Z</dcterms:modified>
</cp:coreProperties>
</file>