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431" w:rsidRPr="00603BF8" w:rsidRDefault="00AA1431" w:rsidP="005616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3B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A716C7" w:rsidRPr="00603BF8" w:rsidRDefault="00AA1431" w:rsidP="005616E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03B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проекту постановления Правительства Санкт-Петербурга </w:t>
      </w:r>
      <w:r w:rsidRPr="00603B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955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 внесении </w:t>
      </w:r>
      <w:r w:rsidR="00955A73" w:rsidRPr="006E50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изменени</w:t>
      </w:r>
      <w:r w:rsidR="00AD2688" w:rsidRPr="006E50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955A73" w:rsidRPr="006E50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постановление Правительства Санкт-Петербурга</w:t>
      </w:r>
      <w:r w:rsidR="00955A73" w:rsidRPr="006E50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от 14.12.2021 № 987</w:t>
      </w:r>
      <w:r w:rsidR="00955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A1431" w:rsidRPr="00603BF8" w:rsidRDefault="00AA1431" w:rsidP="005616E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D101B" w:rsidRPr="006C2192" w:rsidRDefault="00AA1431" w:rsidP="00070346">
      <w:pPr>
        <w:tabs>
          <w:tab w:val="left" w:pos="720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постановления Правительства Санкт-Петербурга </w:t>
      </w:r>
      <w:r w:rsidR="00955A73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</w:t>
      </w:r>
      <w:r w:rsidR="00AD2688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955A73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</w:t>
      </w:r>
      <w:r w:rsidR="00DB74FC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</w:t>
      </w:r>
      <w:r w:rsidR="00955A73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B74FC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>вл</w:t>
      </w:r>
      <w:r w:rsidR="00955A73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Пра</w:t>
      </w:r>
      <w:r w:rsidR="00DB74FC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55A73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ительства Са</w:t>
      </w:r>
      <w:r w:rsidR="00DB74FC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955A73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>кт-Петербурга</w:t>
      </w:r>
      <w:r w:rsidR="00B92975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14.12.2021</w:t>
      </w:r>
      <w:r w:rsidR="00B92975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74FC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987» (далее – Проект) </w:t>
      </w:r>
      <w:r w:rsidR="009D101B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 Комитетом по строительству в целях исполнения пункт</w:t>
      </w:r>
      <w:r w:rsidR="002614FA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9D101B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14FA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>1-3</w:t>
      </w:r>
      <w:r w:rsidR="009D101B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протокола от </w:t>
      </w:r>
      <w:r w:rsidR="002614FA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31.03.2023 </w:t>
      </w:r>
      <w:r w:rsidR="009D101B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2614FA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>1-КНД/23</w:t>
      </w:r>
      <w:r w:rsidR="009D101B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14FA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установочного совещания по вопросу совершенствования </w:t>
      </w:r>
      <w:proofErr w:type="gramStart"/>
      <w:r w:rsidR="002614FA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риск-ориентированного</w:t>
      </w:r>
      <w:proofErr w:type="gramEnd"/>
      <w:r w:rsidR="002614FA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 при осуществлении контрольной (надзорной) деятельности с участием представителя прокуратуры Санкт-Петербурга</w:t>
      </w:r>
      <w:r w:rsidR="009D101B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="0098545D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Установочное совещание</w:t>
      </w:r>
      <w:r w:rsidR="009D101B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2161B" w:rsidRPr="006C2192" w:rsidRDefault="0042473F" w:rsidP="00070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решениями, принятыми </w:t>
      </w:r>
      <w:r w:rsidR="0098545D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Установочном совещании 31.03.2023</w:t>
      </w:r>
      <w:r w:rsidR="0002161B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</w:t>
      </w:r>
      <w:r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</w:t>
      </w:r>
      <w:r w:rsidR="0002161B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реализации пункта 4.4. протокола совещания Министерства экономического развития Российской Федерации на тему: </w:t>
      </w:r>
      <w:proofErr w:type="gramStart"/>
      <w:r w:rsidR="0002161B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«Совершенствование риск-ориентированного подхода в контро</w:t>
      </w:r>
      <w:r w:rsidR="00B17F93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льной (надзорной) деятельности»</w:t>
      </w:r>
      <w:r w:rsidR="00B17F93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2161B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24.03.2023 № 14-Д24 </w:t>
      </w:r>
      <w:r w:rsidR="00D9095A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447535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определены</w:t>
      </w:r>
      <w:r w:rsidR="00D9095A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</w:t>
      </w:r>
      <w:r w:rsidR="00447535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9095A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индикатор</w:t>
      </w:r>
      <w:r w:rsidR="00447535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D9095A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риска на</w:t>
      </w:r>
      <w:r w:rsidR="00B17107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>рушения обязательных требований</w:t>
      </w:r>
      <w:r w:rsidR="00447535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6C13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индикаторы риска) в соответствии</w:t>
      </w:r>
      <w:r w:rsidR="00DD6C13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47535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нормами статьи 7, части 1 статьи 24, пункта 1 части 1 статьи 57 Фе</w:t>
      </w:r>
      <w:r w:rsidR="00B92975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дерального закона от 31.07.2020</w:t>
      </w:r>
      <w:r w:rsidR="00DD6C13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2E4B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248-ФЗ </w:t>
      </w:r>
      <w:r w:rsidR="001C57F1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гос</w:t>
      </w:r>
      <w:r w:rsidR="00DD6C13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ударственном контроле (надзоре)</w:t>
      </w:r>
      <w:r w:rsidR="00DD6C13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C57F1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муниципальном контроле</w:t>
      </w:r>
      <w:r w:rsidR="00DD6C13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57F1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Российской Федерации»</w:t>
      </w:r>
      <w:r w:rsidR="00D9095A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9559A2" w:rsidRPr="006C2192" w:rsidRDefault="009559A2" w:rsidP="0007034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192">
        <w:rPr>
          <w:rFonts w:ascii="Times New Roman" w:eastAsia="Times New Roman" w:hAnsi="Times New Roman" w:cs="Times New Roman"/>
          <w:sz w:val="28"/>
          <w:szCs w:val="28"/>
        </w:rPr>
        <w:t>Разработанные индикаторы риска основаны на измеримых параметрах деятельности объекта контроля, а формулировка индикаторов риска позволяет провести однозначную оценку объекта контроля на предмет его соответствия либо несоответствия таким параметрам. Разработанные индикаторы риска представляют собой факт возникновения события и (или) изменения текущего состояния объекта контроля, свидетельствующий с высокой вероятностью</w:t>
      </w:r>
      <w:r w:rsidRPr="006C2192">
        <w:rPr>
          <w:rFonts w:ascii="Times New Roman" w:eastAsia="Times New Roman" w:hAnsi="Times New Roman" w:cs="Times New Roman"/>
          <w:sz w:val="28"/>
          <w:szCs w:val="28"/>
        </w:rPr>
        <w:br/>
        <w:t xml:space="preserve">о наличии нарушений, представляющих реальную угрозу охраняемым законом ценностям. При этом параметр объекта контроля количественно измерим, что позволит с точностью установить факт его изменения.  </w:t>
      </w:r>
    </w:p>
    <w:p w:rsidR="00614188" w:rsidRPr="006C2192" w:rsidRDefault="00614188" w:rsidP="0007034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192">
        <w:rPr>
          <w:rFonts w:ascii="Times New Roman" w:eastAsia="Times New Roman" w:hAnsi="Times New Roman" w:cs="Times New Roman"/>
          <w:sz w:val="28"/>
          <w:szCs w:val="28"/>
        </w:rPr>
        <w:t>Проектом</w:t>
      </w:r>
      <w:r w:rsidR="005B4F4B" w:rsidRPr="006C2192">
        <w:rPr>
          <w:rFonts w:ascii="Times New Roman" w:eastAsia="Times New Roman" w:hAnsi="Times New Roman" w:cs="Times New Roman"/>
          <w:sz w:val="28"/>
          <w:szCs w:val="28"/>
        </w:rPr>
        <w:t xml:space="preserve"> определены</w:t>
      </w:r>
      <w:r w:rsidRPr="006C2192">
        <w:rPr>
          <w:rFonts w:ascii="Times New Roman" w:eastAsia="Times New Roman" w:hAnsi="Times New Roman" w:cs="Times New Roman"/>
          <w:sz w:val="28"/>
          <w:szCs w:val="28"/>
        </w:rPr>
        <w:t xml:space="preserve"> индикаторы риска</w:t>
      </w:r>
      <w:r w:rsidR="005B4F4B" w:rsidRPr="006C2192">
        <w:rPr>
          <w:rFonts w:ascii="Times New Roman" w:eastAsia="Times New Roman" w:hAnsi="Times New Roman" w:cs="Times New Roman"/>
          <w:sz w:val="28"/>
          <w:szCs w:val="28"/>
        </w:rPr>
        <w:t xml:space="preserve">, которые </w:t>
      </w:r>
      <w:r w:rsidRPr="006C2192">
        <w:rPr>
          <w:rFonts w:ascii="Times New Roman" w:eastAsia="Times New Roman" w:hAnsi="Times New Roman" w:cs="Times New Roman"/>
          <w:sz w:val="28"/>
          <w:szCs w:val="28"/>
        </w:rPr>
        <w:t xml:space="preserve">дают возможность наиболее оперативно реагировать на </w:t>
      </w:r>
      <w:r w:rsidRPr="006C2192">
        <w:rPr>
          <w:rFonts w:ascii="Times New Roman" w:hAnsi="Times New Roman" w:cs="Times New Roman"/>
          <w:sz w:val="28"/>
          <w:szCs w:val="28"/>
        </w:rPr>
        <w:t>нарушения</w:t>
      </w:r>
      <w:r w:rsidR="005B4F4B" w:rsidRPr="006C2192">
        <w:rPr>
          <w:rFonts w:ascii="Times New Roman" w:hAnsi="Times New Roman" w:cs="Times New Roman"/>
          <w:sz w:val="28"/>
          <w:szCs w:val="28"/>
        </w:rPr>
        <w:t xml:space="preserve"> обязательных требований</w:t>
      </w:r>
      <w:r w:rsidR="005B4F4B" w:rsidRPr="006C2192">
        <w:rPr>
          <w:rFonts w:ascii="Times New Roman" w:hAnsi="Times New Roman" w:cs="Times New Roman"/>
          <w:sz w:val="28"/>
          <w:szCs w:val="28"/>
        </w:rPr>
        <w:br/>
      </w:r>
      <w:r w:rsidRPr="006C2192">
        <w:rPr>
          <w:rFonts w:ascii="Times New Roman" w:hAnsi="Times New Roman" w:cs="Times New Roman"/>
          <w:sz w:val="28"/>
          <w:szCs w:val="28"/>
        </w:rPr>
        <w:t>и риски причинения вреда (ущерба) охраняемым законом ценностям, что, в свою очередь</w:t>
      </w:r>
      <w:r w:rsidR="005B4F4B" w:rsidRPr="006C2192">
        <w:rPr>
          <w:rFonts w:ascii="Times New Roman" w:hAnsi="Times New Roman" w:cs="Times New Roman"/>
          <w:sz w:val="28"/>
          <w:szCs w:val="28"/>
        </w:rPr>
        <w:t xml:space="preserve">, </w:t>
      </w:r>
      <w:r w:rsidRPr="006C2192">
        <w:rPr>
          <w:rFonts w:ascii="Times New Roman" w:hAnsi="Times New Roman" w:cs="Times New Roman"/>
          <w:sz w:val="28"/>
          <w:szCs w:val="28"/>
        </w:rPr>
        <w:t>позволит Комитету реализовать свои полномочия в рамках контрольной (надзорной) деятельности в</w:t>
      </w:r>
      <w:r w:rsidRPr="006C2192">
        <w:rPr>
          <w:rFonts w:ascii="Times New Roman" w:eastAsia="Times New Roman" w:hAnsi="Times New Roman" w:cs="Times New Roman"/>
          <w:sz w:val="28"/>
          <w:szCs w:val="28"/>
        </w:rPr>
        <w:t xml:space="preserve"> условиях действия моратория</w:t>
      </w:r>
      <w:r w:rsidR="005B4F4B" w:rsidRPr="006C21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2192">
        <w:rPr>
          <w:rFonts w:ascii="Times New Roman" w:eastAsia="Times New Roman" w:hAnsi="Times New Roman" w:cs="Times New Roman"/>
          <w:sz w:val="28"/>
          <w:szCs w:val="28"/>
        </w:rPr>
        <w:t>на проверки</w:t>
      </w:r>
      <w:r w:rsidR="005B4F4B" w:rsidRPr="006C2192">
        <w:rPr>
          <w:rFonts w:ascii="Times New Roman" w:eastAsia="Times New Roman" w:hAnsi="Times New Roman" w:cs="Times New Roman"/>
          <w:sz w:val="28"/>
          <w:szCs w:val="28"/>
        </w:rPr>
        <w:br/>
      </w:r>
      <w:r w:rsidRPr="006C2192">
        <w:rPr>
          <w:rFonts w:ascii="Times New Roman" w:eastAsia="Times New Roman" w:hAnsi="Times New Roman" w:cs="Times New Roman"/>
          <w:sz w:val="28"/>
          <w:szCs w:val="28"/>
        </w:rPr>
        <w:t>и контрольные (надзорные) мероприятия.</w:t>
      </w:r>
    </w:p>
    <w:p w:rsidR="00D9095A" w:rsidRPr="006C2192" w:rsidRDefault="002C096B" w:rsidP="0007034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192">
        <w:rPr>
          <w:rFonts w:ascii="Times New Roman" w:eastAsia="Times New Roman" w:hAnsi="Times New Roman" w:cs="Times New Roman"/>
          <w:sz w:val="28"/>
          <w:szCs w:val="28"/>
        </w:rPr>
        <w:t>Проектом</w:t>
      </w:r>
      <w:r w:rsidR="00F07A52" w:rsidRPr="006C21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2192">
        <w:rPr>
          <w:rFonts w:ascii="Times New Roman" w:eastAsia="Times New Roman" w:hAnsi="Times New Roman" w:cs="Times New Roman"/>
          <w:sz w:val="28"/>
          <w:szCs w:val="28"/>
        </w:rPr>
        <w:t>предлагается установить следующие индикаторы риска:</w:t>
      </w:r>
    </w:p>
    <w:p w:rsidR="0073627F" w:rsidRPr="006C2192" w:rsidRDefault="0073627F" w:rsidP="0007034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192">
        <w:rPr>
          <w:rFonts w:ascii="Times New Roman" w:eastAsia="Times New Roman" w:hAnsi="Times New Roman" w:cs="Times New Roman"/>
          <w:sz w:val="28"/>
          <w:szCs w:val="28"/>
        </w:rPr>
        <w:t xml:space="preserve">установление на основании сведений, полученных из единой информационной системы жилищного строительства: </w:t>
      </w:r>
      <w:hyperlink r:id="rId9" w:history="1">
        <w:r w:rsidRPr="006C2192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https://наш.дом.рф</w:t>
        </w:r>
      </w:hyperlink>
      <w:r w:rsidRPr="006C2192">
        <w:rPr>
          <w:rFonts w:ascii="Times New Roman" w:eastAsia="Times New Roman" w:hAnsi="Times New Roman" w:cs="Times New Roman"/>
          <w:sz w:val="28"/>
          <w:szCs w:val="28"/>
        </w:rPr>
        <w:br/>
        <w:t xml:space="preserve">по результатам наблюдения за соблюдением обязательных требований (мониторинга безопасности), факта отклонения от примерного графика реализации проекта строительства более чем на три месяца.  </w:t>
      </w:r>
    </w:p>
    <w:p w:rsidR="0073627F" w:rsidRPr="006C2192" w:rsidRDefault="0073627F" w:rsidP="0007034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192">
        <w:rPr>
          <w:rFonts w:ascii="Times New Roman" w:eastAsia="Times New Roman" w:hAnsi="Times New Roman" w:cs="Times New Roman"/>
          <w:sz w:val="28"/>
          <w:szCs w:val="28"/>
        </w:rPr>
        <w:t>установление на основании сведений, полученных из единой информационной системы жилищного строительства: https://наш</w:t>
      </w:r>
      <w:proofErr w:type="gramStart"/>
      <w:r w:rsidRPr="006C2192"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gramEnd"/>
      <w:r w:rsidRPr="006C2192">
        <w:rPr>
          <w:rFonts w:ascii="Times New Roman" w:eastAsia="Times New Roman" w:hAnsi="Times New Roman" w:cs="Times New Roman"/>
          <w:sz w:val="28"/>
          <w:szCs w:val="28"/>
        </w:rPr>
        <w:t xml:space="preserve">ом.рф, и (или) </w:t>
      </w:r>
      <w:r w:rsidRPr="006C2192">
        <w:rPr>
          <w:rFonts w:ascii="Times New Roman" w:eastAsia="Times New Roman" w:hAnsi="Times New Roman" w:cs="Times New Roman"/>
          <w:sz w:val="28"/>
          <w:szCs w:val="28"/>
        </w:rPr>
        <w:lastRenderedPageBreak/>
        <w:t>размещаемых в информационно-телекоммуникационной сети «Интернет»</w:t>
      </w:r>
      <w:r w:rsidRPr="006C2192">
        <w:rPr>
          <w:rFonts w:ascii="Times New Roman" w:eastAsia="Times New Roman" w:hAnsi="Times New Roman" w:cs="Times New Roman"/>
          <w:sz w:val="28"/>
          <w:szCs w:val="28"/>
        </w:rPr>
        <w:br/>
        <w:t>на сайте Службы государственного строительного надзора и экспертизы</w:t>
      </w:r>
      <w:r w:rsidRPr="006C2192">
        <w:rPr>
          <w:rFonts w:ascii="Times New Roman" w:eastAsia="Times New Roman" w:hAnsi="Times New Roman" w:cs="Times New Roman"/>
          <w:sz w:val="28"/>
          <w:szCs w:val="28"/>
        </w:rPr>
        <w:br/>
        <w:t xml:space="preserve">Санкт-Петербурга: </w:t>
      </w:r>
      <w:hyperlink r:id="rId10" w:history="1">
        <w:r w:rsidRPr="006C2192">
          <w:rPr>
            <w:rFonts w:ascii="Times New Roman" w:eastAsia="Times New Roman" w:hAnsi="Times New Roman" w:cs="Times New Roman"/>
            <w:sz w:val="28"/>
            <w:szCs w:val="28"/>
          </w:rPr>
          <w:t>www.expertiza.spb.ru</w:t>
        </w:r>
      </w:hyperlink>
      <w:r w:rsidRPr="006C2192">
        <w:rPr>
          <w:rFonts w:ascii="Times New Roman" w:eastAsia="Times New Roman" w:hAnsi="Times New Roman" w:cs="Times New Roman"/>
          <w:sz w:val="28"/>
          <w:szCs w:val="28"/>
        </w:rPr>
        <w:t>) по результатам наблюдения</w:t>
      </w:r>
      <w:r w:rsidRPr="006C2192">
        <w:rPr>
          <w:rFonts w:ascii="Times New Roman" w:eastAsia="Times New Roman" w:hAnsi="Times New Roman" w:cs="Times New Roman"/>
          <w:sz w:val="28"/>
          <w:szCs w:val="28"/>
        </w:rPr>
        <w:br/>
        <w:t>за соблюдением обязательных требований (мониторинга безопасности), факта отклонения от сроков завершения строительства (создания) многоквартирного дома и (или) иного объекта недвижимости более чем на три месяца.</w:t>
      </w:r>
    </w:p>
    <w:p w:rsidR="0073627F" w:rsidRPr="006C2192" w:rsidRDefault="0073627F" w:rsidP="0007034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192">
        <w:rPr>
          <w:rFonts w:ascii="Times New Roman" w:eastAsia="Times New Roman" w:hAnsi="Times New Roman" w:cs="Times New Roman"/>
          <w:sz w:val="28"/>
          <w:szCs w:val="28"/>
        </w:rPr>
        <w:t xml:space="preserve">установление на основании сведений, полученных из единой информационной системы жилищного строительства: </w:t>
      </w:r>
      <w:hyperlink r:id="rId11" w:history="1">
        <w:r w:rsidR="00BA11FF" w:rsidRPr="006C2192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https://наш.дом.рф</w:t>
        </w:r>
      </w:hyperlink>
      <w:r w:rsidR="00BA11FF" w:rsidRPr="006C2192">
        <w:rPr>
          <w:rFonts w:ascii="Times New Roman" w:eastAsia="Times New Roman" w:hAnsi="Times New Roman" w:cs="Times New Roman"/>
          <w:sz w:val="28"/>
          <w:szCs w:val="28"/>
        </w:rPr>
        <w:br/>
      </w:r>
      <w:r w:rsidRPr="006C2192">
        <w:rPr>
          <w:rFonts w:ascii="Times New Roman" w:eastAsia="Times New Roman" w:hAnsi="Times New Roman" w:cs="Times New Roman"/>
          <w:sz w:val="28"/>
          <w:szCs w:val="28"/>
        </w:rPr>
        <w:t>по результатам наблюдения</w:t>
      </w:r>
      <w:r w:rsidR="00BA11FF" w:rsidRPr="006C21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2192">
        <w:rPr>
          <w:rFonts w:ascii="Times New Roman" w:eastAsia="Times New Roman" w:hAnsi="Times New Roman" w:cs="Times New Roman"/>
          <w:sz w:val="28"/>
          <w:szCs w:val="28"/>
        </w:rPr>
        <w:t>за соблюдением обязательных требований (мониторинга безопасности), факта отклонения</w:t>
      </w:r>
      <w:r w:rsidR="00BA11FF" w:rsidRPr="006C21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2192">
        <w:rPr>
          <w:rFonts w:ascii="Times New Roman" w:eastAsia="Times New Roman" w:hAnsi="Times New Roman" w:cs="Times New Roman"/>
          <w:sz w:val="28"/>
          <w:szCs w:val="28"/>
        </w:rPr>
        <w:t>от срока передачи объекта долевого строительства участнику долевого строительства</w:t>
      </w:r>
      <w:r w:rsidR="006C2192">
        <w:rPr>
          <w:rFonts w:ascii="Times New Roman" w:eastAsia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6C2192">
        <w:rPr>
          <w:rFonts w:ascii="Times New Roman" w:eastAsia="Times New Roman" w:hAnsi="Times New Roman" w:cs="Times New Roman"/>
          <w:sz w:val="28"/>
          <w:szCs w:val="28"/>
        </w:rPr>
        <w:t>по зарегистрированному с ним договору участия в долевом строительстве более чем на три месяца.</w:t>
      </w:r>
    </w:p>
    <w:p w:rsidR="00F1188B" w:rsidRPr="006C2192" w:rsidRDefault="00F1188B" w:rsidP="0007034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2192">
        <w:rPr>
          <w:rFonts w:ascii="Times New Roman" w:eastAsia="Times New Roman" w:hAnsi="Times New Roman" w:cs="Times New Roman"/>
          <w:sz w:val="28"/>
          <w:szCs w:val="28"/>
        </w:rPr>
        <w:t xml:space="preserve">Принятие Проекта не требует признания </w:t>
      </w:r>
      <w:proofErr w:type="gramStart"/>
      <w:r w:rsidRPr="006C2192">
        <w:rPr>
          <w:rFonts w:ascii="Times New Roman" w:eastAsia="Times New Roman" w:hAnsi="Times New Roman" w:cs="Times New Roman"/>
          <w:sz w:val="28"/>
          <w:szCs w:val="28"/>
        </w:rPr>
        <w:t>утратившими</w:t>
      </w:r>
      <w:proofErr w:type="gramEnd"/>
      <w:r w:rsidRPr="006C2192">
        <w:rPr>
          <w:rFonts w:ascii="Times New Roman" w:eastAsia="Times New Roman" w:hAnsi="Times New Roman" w:cs="Times New Roman"/>
          <w:sz w:val="28"/>
          <w:szCs w:val="28"/>
        </w:rPr>
        <w:t xml:space="preserve"> силу, приостановления или издания новых правовых актов Санкт-Петербурга, Правительства Санкт-Петербурга, исполнительных органов государственной власти Санкт-Петербурга. </w:t>
      </w:r>
    </w:p>
    <w:p w:rsidR="008839BA" w:rsidRPr="006C2192" w:rsidRDefault="002337D2" w:rsidP="0007034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92">
        <w:rPr>
          <w:rFonts w:ascii="Times New Roman" w:eastAsia="Times New Roman" w:hAnsi="Times New Roman" w:cs="Times New Roman"/>
          <w:sz w:val="28"/>
          <w:szCs w:val="28"/>
        </w:rPr>
        <w:t>Принятие Проекта не потребует финансирования из бюджета</w:t>
      </w:r>
      <w:r w:rsidR="00B92975" w:rsidRPr="006C2192">
        <w:rPr>
          <w:rFonts w:ascii="Times New Roman" w:eastAsia="Times New Roman" w:hAnsi="Times New Roman" w:cs="Times New Roman"/>
          <w:sz w:val="28"/>
          <w:szCs w:val="28"/>
        </w:rPr>
        <w:br/>
      </w:r>
      <w:r w:rsidRPr="006C2192">
        <w:rPr>
          <w:rFonts w:ascii="Times New Roman" w:eastAsia="Times New Roman" w:hAnsi="Times New Roman" w:cs="Times New Roman"/>
          <w:sz w:val="28"/>
          <w:szCs w:val="28"/>
        </w:rPr>
        <w:t>Санкт-Петербурга</w:t>
      </w:r>
      <w:r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>, увеличения штатной численности сотрудников Комитета по строительству</w:t>
      </w:r>
      <w:r w:rsidR="008839BA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37D2" w:rsidRPr="006C2192" w:rsidRDefault="002337D2" w:rsidP="00070346">
      <w:pPr>
        <w:shd w:val="clear" w:color="auto" w:fill="FFFFFF"/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не является особо значимым проектом городского значения. Представление медиа-плана к Проекту, включая размещение социальной рекламы </w:t>
      </w:r>
      <w:r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проведение пресс-конференций, не требуется.</w:t>
      </w:r>
    </w:p>
    <w:p w:rsidR="002337D2" w:rsidRPr="006C2192" w:rsidRDefault="002337D2" w:rsidP="00070346">
      <w:pPr>
        <w:shd w:val="clear" w:color="auto" w:fill="FFFFFF"/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исполнение абзаца 8 пункта 2.1 Соглашения между Правительством </w:t>
      </w:r>
      <w:r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Санкт-Петербурга и прокуратурой Санкт-Петербурга о взаимодействии в сфере правотворчества __.__.202</w:t>
      </w:r>
      <w:r w:rsidR="00B17F93"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и пояснительная записка к Проекту были направлены на электронную почту прокуратуры Санкт-Петербурга (</w:t>
      </w:r>
      <w:hyperlink r:id="rId12" w:history="1">
        <w:r w:rsidRPr="006C219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npa@procspb.ru</w:t>
        </w:r>
      </w:hyperlink>
      <w:r w:rsidRPr="006C2192">
        <w:rPr>
          <w:rFonts w:ascii="Times New Roman" w:eastAsia="Times New Roman" w:hAnsi="Times New Roman" w:cs="Times New Roman"/>
          <w:sz w:val="28"/>
          <w:szCs w:val="28"/>
          <w:lang w:eastAsia="ru-RU"/>
        </w:rPr>
        <w:t>). В установленный срок по результатам рассмотрения Проекта прокуратурой Санкт-Петербурга заключений не поступало.</w:t>
      </w:r>
    </w:p>
    <w:p w:rsidR="002337D2" w:rsidRPr="006C2192" w:rsidRDefault="002337D2" w:rsidP="002337D2">
      <w:pPr>
        <w:tabs>
          <w:tab w:val="left" w:pos="720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7D2" w:rsidRDefault="002337D2" w:rsidP="002337D2">
      <w:pPr>
        <w:tabs>
          <w:tab w:val="left" w:pos="720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7D2" w:rsidRDefault="002337D2" w:rsidP="002337D2">
      <w:pPr>
        <w:tabs>
          <w:tab w:val="left" w:pos="720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598" w:rsidRPr="00603BF8" w:rsidRDefault="00664BD1" w:rsidP="00C40A09">
      <w:pPr>
        <w:overflowPunct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BF8">
        <w:rPr>
          <w:rFonts w:ascii="Times New Roman" w:hAnsi="Times New Roman" w:cs="Times New Roman"/>
          <w:b/>
          <w:sz w:val="28"/>
          <w:szCs w:val="28"/>
          <w:lang w:eastAsia="ru-RU"/>
        </w:rPr>
        <w:t>Председатель</w:t>
      </w:r>
    </w:p>
    <w:p w:rsidR="00447535" w:rsidRPr="00D91DD9" w:rsidRDefault="00EE6D57" w:rsidP="00C40A09">
      <w:pPr>
        <w:overflowPunct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BF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Комитета </w:t>
      </w:r>
      <w:r w:rsidR="00473CF0" w:rsidRPr="00603BF8">
        <w:rPr>
          <w:rFonts w:ascii="Times New Roman" w:hAnsi="Times New Roman" w:cs="Times New Roman"/>
          <w:b/>
          <w:sz w:val="28"/>
          <w:szCs w:val="28"/>
          <w:lang w:eastAsia="ru-RU"/>
        </w:rPr>
        <w:t>по строительству</w:t>
      </w:r>
      <w:r w:rsidRPr="00603BF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81468A" w:rsidRPr="00603BF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03BF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730606" w:rsidRPr="00603BF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="00B9297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30606" w:rsidRPr="00603BF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03BF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6A6786" w:rsidRPr="00603BF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C2107E" w:rsidRPr="00603BF8">
        <w:rPr>
          <w:rFonts w:ascii="Times New Roman" w:hAnsi="Times New Roman" w:cs="Times New Roman"/>
          <w:b/>
          <w:sz w:val="28"/>
          <w:szCs w:val="28"/>
          <w:lang w:eastAsia="ru-RU"/>
        </w:rPr>
        <w:tab/>
        <w:t xml:space="preserve">          </w:t>
      </w:r>
      <w:r w:rsidR="005A5D1B" w:rsidRPr="00603BF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8A3598" w:rsidRPr="00603BF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84782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8A3598" w:rsidRPr="00603BF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proofErr w:type="spellStart"/>
      <w:r w:rsidR="00BB1771" w:rsidRPr="00603BF8">
        <w:rPr>
          <w:rFonts w:ascii="Times New Roman" w:hAnsi="Times New Roman" w:cs="Times New Roman"/>
          <w:b/>
          <w:sz w:val="28"/>
          <w:szCs w:val="28"/>
          <w:lang w:eastAsia="ru-RU"/>
        </w:rPr>
        <w:t>И.В.Креславский</w:t>
      </w:r>
      <w:proofErr w:type="spellEnd"/>
    </w:p>
    <w:sectPr w:rsidR="00447535" w:rsidRPr="00D91DD9" w:rsidSect="00B92975">
      <w:headerReference w:type="default" r:id="rId13"/>
      <w:pgSz w:w="11906" w:h="16838"/>
      <w:pgMar w:top="1134" w:right="851" w:bottom="1134" w:left="1134" w:header="284" w:footer="13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412" w:rsidRDefault="00FA2412" w:rsidP="00867EDD">
      <w:pPr>
        <w:spacing w:after="0" w:line="240" w:lineRule="auto"/>
      </w:pPr>
      <w:r>
        <w:separator/>
      </w:r>
    </w:p>
  </w:endnote>
  <w:endnote w:type="continuationSeparator" w:id="0">
    <w:p w:rsidR="00FA2412" w:rsidRDefault="00FA2412" w:rsidP="00867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412" w:rsidRDefault="00FA2412" w:rsidP="00867EDD">
      <w:pPr>
        <w:spacing w:after="0" w:line="240" w:lineRule="auto"/>
      </w:pPr>
      <w:r>
        <w:separator/>
      </w:r>
    </w:p>
  </w:footnote>
  <w:footnote w:type="continuationSeparator" w:id="0">
    <w:p w:rsidR="00FA2412" w:rsidRDefault="00FA2412" w:rsidP="00867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720597953"/>
      <w:docPartObj>
        <w:docPartGallery w:val="Page Numbers (Top of Page)"/>
        <w:docPartUnique/>
      </w:docPartObj>
    </w:sdtPr>
    <w:sdtEndPr/>
    <w:sdtContent>
      <w:p w:rsidR="00684C1A" w:rsidRPr="00684C1A" w:rsidRDefault="00684C1A">
        <w:pPr>
          <w:pStyle w:val="a3"/>
          <w:jc w:val="center"/>
          <w:rPr>
            <w:rFonts w:ascii="Times New Roman" w:hAnsi="Times New Roman" w:cs="Times New Roman"/>
          </w:rPr>
        </w:pPr>
        <w:r w:rsidRPr="00684C1A">
          <w:rPr>
            <w:rFonts w:ascii="Times New Roman" w:hAnsi="Times New Roman" w:cs="Times New Roman"/>
          </w:rPr>
          <w:fldChar w:fldCharType="begin"/>
        </w:r>
        <w:r w:rsidRPr="00684C1A">
          <w:rPr>
            <w:rFonts w:ascii="Times New Roman" w:hAnsi="Times New Roman" w:cs="Times New Roman"/>
          </w:rPr>
          <w:instrText>PAGE   \* MERGEFORMAT</w:instrText>
        </w:r>
        <w:r w:rsidRPr="00684C1A">
          <w:rPr>
            <w:rFonts w:ascii="Times New Roman" w:hAnsi="Times New Roman" w:cs="Times New Roman"/>
          </w:rPr>
          <w:fldChar w:fldCharType="separate"/>
        </w:r>
        <w:r w:rsidR="006C2192">
          <w:rPr>
            <w:rFonts w:ascii="Times New Roman" w:hAnsi="Times New Roman" w:cs="Times New Roman"/>
            <w:noProof/>
          </w:rPr>
          <w:t>2</w:t>
        </w:r>
        <w:r w:rsidRPr="00684C1A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A6DDD"/>
    <w:multiLevelType w:val="hybridMultilevel"/>
    <w:tmpl w:val="B6543214"/>
    <w:lvl w:ilvl="0" w:tplc="D5B07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757"/>
    <w:rsid w:val="00001A3F"/>
    <w:rsid w:val="00007ABB"/>
    <w:rsid w:val="0002161B"/>
    <w:rsid w:val="00022ACB"/>
    <w:rsid w:val="00023388"/>
    <w:rsid w:val="00027519"/>
    <w:rsid w:val="0004075F"/>
    <w:rsid w:val="000412EF"/>
    <w:rsid w:val="00045BFD"/>
    <w:rsid w:val="000539B4"/>
    <w:rsid w:val="000656DD"/>
    <w:rsid w:val="00066A45"/>
    <w:rsid w:val="00070346"/>
    <w:rsid w:val="00077810"/>
    <w:rsid w:val="000905E9"/>
    <w:rsid w:val="000A0061"/>
    <w:rsid w:val="000A0252"/>
    <w:rsid w:val="000A4C80"/>
    <w:rsid w:val="000C436F"/>
    <w:rsid w:val="000C6504"/>
    <w:rsid w:val="000E095F"/>
    <w:rsid w:val="000E5239"/>
    <w:rsid w:val="000F2851"/>
    <w:rsid w:val="00100E49"/>
    <w:rsid w:val="001043CE"/>
    <w:rsid w:val="001070D4"/>
    <w:rsid w:val="0011188C"/>
    <w:rsid w:val="00113EA3"/>
    <w:rsid w:val="00125BED"/>
    <w:rsid w:val="00144518"/>
    <w:rsid w:val="00146DC7"/>
    <w:rsid w:val="00150743"/>
    <w:rsid w:val="001522CE"/>
    <w:rsid w:val="001533E2"/>
    <w:rsid w:val="001569AD"/>
    <w:rsid w:val="00160E64"/>
    <w:rsid w:val="00161E70"/>
    <w:rsid w:val="00173B48"/>
    <w:rsid w:val="00174960"/>
    <w:rsid w:val="001877F2"/>
    <w:rsid w:val="00196131"/>
    <w:rsid w:val="001A40E1"/>
    <w:rsid w:val="001B5142"/>
    <w:rsid w:val="001C57F1"/>
    <w:rsid w:val="001D3505"/>
    <w:rsid w:val="0021340A"/>
    <w:rsid w:val="002172E7"/>
    <w:rsid w:val="00224989"/>
    <w:rsid w:val="002337D2"/>
    <w:rsid w:val="002614FA"/>
    <w:rsid w:val="00286D9D"/>
    <w:rsid w:val="002A5787"/>
    <w:rsid w:val="002C096B"/>
    <w:rsid w:val="002E5320"/>
    <w:rsid w:val="00312592"/>
    <w:rsid w:val="00333D3B"/>
    <w:rsid w:val="003431C9"/>
    <w:rsid w:val="00352B03"/>
    <w:rsid w:val="00357FA2"/>
    <w:rsid w:val="003609FC"/>
    <w:rsid w:val="00360F8F"/>
    <w:rsid w:val="003666C1"/>
    <w:rsid w:val="003759FD"/>
    <w:rsid w:val="00390DC7"/>
    <w:rsid w:val="003B18B9"/>
    <w:rsid w:val="003C0DE1"/>
    <w:rsid w:val="003F4D69"/>
    <w:rsid w:val="0040450C"/>
    <w:rsid w:val="0042473F"/>
    <w:rsid w:val="004323EF"/>
    <w:rsid w:val="0043476A"/>
    <w:rsid w:val="00440E55"/>
    <w:rsid w:val="00443AB8"/>
    <w:rsid w:val="00447535"/>
    <w:rsid w:val="00462005"/>
    <w:rsid w:val="00473CF0"/>
    <w:rsid w:val="00490022"/>
    <w:rsid w:val="004A3B30"/>
    <w:rsid w:val="004C5578"/>
    <w:rsid w:val="004E174F"/>
    <w:rsid w:val="0050440F"/>
    <w:rsid w:val="00510912"/>
    <w:rsid w:val="00511E7A"/>
    <w:rsid w:val="00530D7D"/>
    <w:rsid w:val="00533FCC"/>
    <w:rsid w:val="00535F59"/>
    <w:rsid w:val="00537330"/>
    <w:rsid w:val="0054627F"/>
    <w:rsid w:val="00554254"/>
    <w:rsid w:val="00555D8C"/>
    <w:rsid w:val="00557BEC"/>
    <w:rsid w:val="005616EC"/>
    <w:rsid w:val="00563254"/>
    <w:rsid w:val="0056699B"/>
    <w:rsid w:val="00567E8C"/>
    <w:rsid w:val="005721F3"/>
    <w:rsid w:val="0057354C"/>
    <w:rsid w:val="00575874"/>
    <w:rsid w:val="00577575"/>
    <w:rsid w:val="005A5D1B"/>
    <w:rsid w:val="005B203D"/>
    <w:rsid w:val="005B4F4B"/>
    <w:rsid w:val="005B63E8"/>
    <w:rsid w:val="005C2D1D"/>
    <w:rsid w:val="005D003A"/>
    <w:rsid w:val="005D03A0"/>
    <w:rsid w:val="005D60D2"/>
    <w:rsid w:val="005E1942"/>
    <w:rsid w:val="005F70C2"/>
    <w:rsid w:val="005F7B68"/>
    <w:rsid w:val="00603BF8"/>
    <w:rsid w:val="00614188"/>
    <w:rsid w:val="00614D3C"/>
    <w:rsid w:val="00616482"/>
    <w:rsid w:val="00626E6C"/>
    <w:rsid w:val="006324D2"/>
    <w:rsid w:val="006421C3"/>
    <w:rsid w:val="00642903"/>
    <w:rsid w:val="006612C3"/>
    <w:rsid w:val="00664BD1"/>
    <w:rsid w:val="006671B3"/>
    <w:rsid w:val="00681055"/>
    <w:rsid w:val="00684C1A"/>
    <w:rsid w:val="006922CD"/>
    <w:rsid w:val="006A063A"/>
    <w:rsid w:val="006A4EC6"/>
    <w:rsid w:val="006A6786"/>
    <w:rsid w:val="006C2192"/>
    <w:rsid w:val="006E504E"/>
    <w:rsid w:val="006F50D8"/>
    <w:rsid w:val="0071668D"/>
    <w:rsid w:val="007171FD"/>
    <w:rsid w:val="00717A8B"/>
    <w:rsid w:val="00730606"/>
    <w:rsid w:val="0073627F"/>
    <w:rsid w:val="00747520"/>
    <w:rsid w:val="0075296E"/>
    <w:rsid w:val="00753B89"/>
    <w:rsid w:val="00760E72"/>
    <w:rsid w:val="0076329A"/>
    <w:rsid w:val="00763D49"/>
    <w:rsid w:val="00765C02"/>
    <w:rsid w:val="0077362F"/>
    <w:rsid w:val="00780F64"/>
    <w:rsid w:val="007A6752"/>
    <w:rsid w:val="007B1330"/>
    <w:rsid w:val="007B5700"/>
    <w:rsid w:val="007C31CE"/>
    <w:rsid w:val="007E0911"/>
    <w:rsid w:val="007E15B1"/>
    <w:rsid w:val="007E1EAB"/>
    <w:rsid w:val="007F1521"/>
    <w:rsid w:val="008131A4"/>
    <w:rsid w:val="0081468A"/>
    <w:rsid w:val="008178C9"/>
    <w:rsid w:val="00824D0E"/>
    <w:rsid w:val="0082509B"/>
    <w:rsid w:val="0082597E"/>
    <w:rsid w:val="0084211D"/>
    <w:rsid w:val="00847823"/>
    <w:rsid w:val="0085094D"/>
    <w:rsid w:val="00867EDD"/>
    <w:rsid w:val="008762D0"/>
    <w:rsid w:val="0088069D"/>
    <w:rsid w:val="008839BA"/>
    <w:rsid w:val="0089187B"/>
    <w:rsid w:val="00892391"/>
    <w:rsid w:val="008A0E90"/>
    <w:rsid w:val="008A3598"/>
    <w:rsid w:val="008B6F81"/>
    <w:rsid w:val="008C410B"/>
    <w:rsid w:val="008C7CF5"/>
    <w:rsid w:val="008D7F9D"/>
    <w:rsid w:val="00905410"/>
    <w:rsid w:val="00907654"/>
    <w:rsid w:val="00913B52"/>
    <w:rsid w:val="00914071"/>
    <w:rsid w:val="00935155"/>
    <w:rsid w:val="009358BF"/>
    <w:rsid w:val="0093757D"/>
    <w:rsid w:val="00941E3C"/>
    <w:rsid w:val="0094781B"/>
    <w:rsid w:val="0095360A"/>
    <w:rsid w:val="009559A2"/>
    <w:rsid w:val="00955A73"/>
    <w:rsid w:val="009617F4"/>
    <w:rsid w:val="00965AC0"/>
    <w:rsid w:val="00974A98"/>
    <w:rsid w:val="00977A0A"/>
    <w:rsid w:val="0098545D"/>
    <w:rsid w:val="009A32C8"/>
    <w:rsid w:val="009A4690"/>
    <w:rsid w:val="009A6C45"/>
    <w:rsid w:val="009B4392"/>
    <w:rsid w:val="009B7D33"/>
    <w:rsid w:val="009D101B"/>
    <w:rsid w:val="009F1A5F"/>
    <w:rsid w:val="009F6B18"/>
    <w:rsid w:val="009F70CB"/>
    <w:rsid w:val="009F7498"/>
    <w:rsid w:val="00A0175F"/>
    <w:rsid w:val="00A03EE4"/>
    <w:rsid w:val="00A06131"/>
    <w:rsid w:val="00A07649"/>
    <w:rsid w:val="00A11593"/>
    <w:rsid w:val="00A15757"/>
    <w:rsid w:val="00A26889"/>
    <w:rsid w:val="00A27586"/>
    <w:rsid w:val="00A35A08"/>
    <w:rsid w:val="00A42D07"/>
    <w:rsid w:val="00A462AB"/>
    <w:rsid w:val="00A546B0"/>
    <w:rsid w:val="00A55246"/>
    <w:rsid w:val="00A64AC7"/>
    <w:rsid w:val="00A65549"/>
    <w:rsid w:val="00A716C7"/>
    <w:rsid w:val="00A75432"/>
    <w:rsid w:val="00A8147A"/>
    <w:rsid w:val="00A94C81"/>
    <w:rsid w:val="00AA1431"/>
    <w:rsid w:val="00AB553F"/>
    <w:rsid w:val="00AB626B"/>
    <w:rsid w:val="00AC5B49"/>
    <w:rsid w:val="00AD2688"/>
    <w:rsid w:val="00AD47FB"/>
    <w:rsid w:val="00AD719C"/>
    <w:rsid w:val="00B0784F"/>
    <w:rsid w:val="00B17107"/>
    <w:rsid w:val="00B17D99"/>
    <w:rsid w:val="00B17F93"/>
    <w:rsid w:val="00B22E24"/>
    <w:rsid w:val="00B44312"/>
    <w:rsid w:val="00B445A7"/>
    <w:rsid w:val="00B57DBA"/>
    <w:rsid w:val="00B62E4B"/>
    <w:rsid w:val="00B67161"/>
    <w:rsid w:val="00B723E6"/>
    <w:rsid w:val="00B83796"/>
    <w:rsid w:val="00B9131F"/>
    <w:rsid w:val="00B92975"/>
    <w:rsid w:val="00BA11FF"/>
    <w:rsid w:val="00BA2AD3"/>
    <w:rsid w:val="00BB0B8D"/>
    <w:rsid w:val="00BB0E82"/>
    <w:rsid w:val="00BB1771"/>
    <w:rsid w:val="00BB430E"/>
    <w:rsid w:val="00BB6652"/>
    <w:rsid w:val="00BB7B6A"/>
    <w:rsid w:val="00BC59AA"/>
    <w:rsid w:val="00BD4647"/>
    <w:rsid w:val="00C14361"/>
    <w:rsid w:val="00C2107E"/>
    <w:rsid w:val="00C276D5"/>
    <w:rsid w:val="00C33D1C"/>
    <w:rsid w:val="00C402CD"/>
    <w:rsid w:val="00C40A09"/>
    <w:rsid w:val="00C42899"/>
    <w:rsid w:val="00C4548D"/>
    <w:rsid w:val="00C46665"/>
    <w:rsid w:val="00C47CD5"/>
    <w:rsid w:val="00C66D2F"/>
    <w:rsid w:val="00C679D4"/>
    <w:rsid w:val="00C80751"/>
    <w:rsid w:val="00C8374F"/>
    <w:rsid w:val="00C97831"/>
    <w:rsid w:val="00CB2529"/>
    <w:rsid w:val="00CD45BE"/>
    <w:rsid w:val="00CE6B83"/>
    <w:rsid w:val="00D11214"/>
    <w:rsid w:val="00D54A79"/>
    <w:rsid w:val="00D54F92"/>
    <w:rsid w:val="00D65D09"/>
    <w:rsid w:val="00D7427A"/>
    <w:rsid w:val="00D75AFD"/>
    <w:rsid w:val="00D9095A"/>
    <w:rsid w:val="00D91DD9"/>
    <w:rsid w:val="00DA1E9A"/>
    <w:rsid w:val="00DA3723"/>
    <w:rsid w:val="00DB7358"/>
    <w:rsid w:val="00DB74FC"/>
    <w:rsid w:val="00DC5BBA"/>
    <w:rsid w:val="00DC7B60"/>
    <w:rsid w:val="00DD3EE3"/>
    <w:rsid w:val="00DD6C13"/>
    <w:rsid w:val="00DD75D1"/>
    <w:rsid w:val="00DE0C07"/>
    <w:rsid w:val="00DE5286"/>
    <w:rsid w:val="00DF0DC7"/>
    <w:rsid w:val="00DF7C74"/>
    <w:rsid w:val="00E0393C"/>
    <w:rsid w:val="00E056F4"/>
    <w:rsid w:val="00E16F72"/>
    <w:rsid w:val="00E42A83"/>
    <w:rsid w:val="00E440DC"/>
    <w:rsid w:val="00E44C25"/>
    <w:rsid w:val="00E53A57"/>
    <w:rsid w:val="00E62477"/>
    <w:rsid w:val="00E87EDA"/>
    <w:rsid w:val="00E92149"/>
    <w:rsid w:val="00E93C20"/>
    <w:rsid w:val="00EA0EE0"/>
    <w:rsid w:val="00EA29A6"/>
    <w:rsid w:val="00EA33DC"/>
    <w:rsid w:val="00EA549B"/>
    <w:rsid w:val="00EA5933"/>
    <w:rsid w:val="00EA5A2E"/>
    <w:rsid w:val="00EB06DF"/>
    <w:rsid w:val="00EB24BB"/>
    <w:rsid w:val="00EB299D"/>
    <w:rsid w:val="00EC00E4"/>
    <w:rsid w:val="00EC0BF5"/>
    <w:rsid w:val="00EC6EA9"/>
    <w:rsid w:val="00ED132A"/>
    <w:rsid w:val="00ED48BF"/>
    <w:rsid w:val="00ED619C"/>
    <w:rsid w:val="00ED6F72"/>
    <w:rsid w:val="00EE08C8"/>
    <w:rsid w:val="00EE6952"/>
    <w:rsid w:val="00EE6D57"/>
    <w:rsid w:val="00EF05D6"/>
    <w:rsid w:val="00EF304E"/>
    <w:rsid w:val="00EF52FD"/>
    <w:rsid w:val="00F07A52"/>
    <w:rsid w:val="00F1188B"/>
    <w:rsid w:val="00F133D6"/>
    <w:rsid w:val="00F264E3"/>
    <w:rsid w:val="00F33BD0"/>
    <w:rsid w:val="00F442D5"/>
    <w:rsid w:val="00F475F6"/>
    <w:rsid w:val="00F62D62"/>
    <w:rsid w:val="00F639E6"/>
    <w:rsid w:val="00F70CD5"/>
    <w:rsid w:val="00F77745"/>
    <w:rsid w:val="00F87144"/>
    <w:rsid w:val="00F90A95"/>
    <w:rsid w:val="00FA2412"/>
    <w:rsid w:val="00FC3FAD"/>
    <w:rsid w:val="00FC46A6"/>
    <w:rsid w:val="00FD262C"/>
    <w:rsid w:val="00FD44DB"/>
    <w:rsid w:val="00FD73E3"/>
    <w:rsid w:val="00FF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7EDD"/>
  </w:style>
  <w:style w:type="paragraph" w:styleId="a5">
    <w:name w:val="footer"/>
    <w:basedOn w:val="a"/>
    <w:link w:val="a6"/>
    <w:uiPriority w:val="99"/>
    <w:unhideWhenUsed/>
    <w:rsid w:val="00867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7EDD"/>
  </w:style>
  <w:style w:type="paragraph" w:customStyle="1" w:styleId="ConsPlusNormal">
    <w:name w:val="ConsPlusNormal"/>
    <w:rsid w:val="0075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B22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2E2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684C1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C276D5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7362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7EDD"/>
  </w:style>
  <w:style w:type="paragraph" w:styleId="a5">
    <w:name w:val="footer"/>
    <w:basedOn w:val="a"/>
    <w:link w:val="a6"/>
    <w:uiPriority w:val="99"/>
    <w:unhideWhenUsed/>
    <w:rsid w:val="00867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7EDD"/>
  </w:style>
  <w:style w:type="paragraph" w:customStyle="1" w:styleId="ConsPlusNormal">
    <w:name w:val="ConsPlusNormal"/>
    <w:rsid w:val="0075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B22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2E2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684C1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C276D5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7362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npa@procspb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&#1085;&#1072;&#1096;.&#1076;&#1086;&#1084;.&#1088;&#1092;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expertiza.spb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&#1085;&#1072;&#1096;.&#1076;&#1086;&#1084;.&#1088;&#1092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BDA17-AEBB-4F0C-AAEC-2D0C57857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Снижко</dc:creator>
  <cp:lastModifiedBy>Майя Алтухова</cp:lastModifiedBy>
  <cp:revision>8</cp:revision>
  <cp:lastPrinted>2023-04-10T09:20:00Z</cp:lastPrinted>
  <dcterms:created xsi:type="dcterms:W3CDTF">2023-04-25T07:44:00Z</dcterms:created>
  <dcterms:modified xsi:type="dcterms:W3CDTF">2023-04-25T07:55:00Z</dcterms:modified>
</cp:coreProperties>
</file>