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E404" w14:textId="77777777" w:rsidR="00997E6C" w:rsidRPr="0082080A" w:rsidRDefault="00997E6C" w:rsidP="00485CE4">
      <w:pPr>
        <w:ind w:firstLine="567"/>
        <w:jc w:val="center"/>
        <w:rPr>
          <w:b/>
        </w:rPr>
      </w:pPr>
      <w:bookmarkStart w:id="0" w:name="_GoBack"/>
      <w:bookmarkEnd w:id="0"/>
      <w:r w:rsidRPr="0082080A">
        <w:rPr>
          <w:b/>
        </w:rPr>
        <w:t>Информация</w:t>
      </w:r>
    </w:p>
    <w:p w14:paraId="283457B4" w14:textId="77777777" w:rsidR="00997E6C" w:rsidRPr="0082080A" w:rsidRDefault="00997E6C" w:rsidP="00485CE4">
      <w:pPr>
        <w:ind w:firstLine="567"/>
        <w:jc w:val="center"/>
        <w:rPr>
          <w:b/>
        </w:rPr>
      </w:pPr>
      <w:r w:rsidRPr="0082080A">
        <w:rPr>
          <w:b/>
        </w:rPr>
        <w:t>о работе с письменными и устными обращениями граждан</w:t>
      </w:r>
    </w:p>
    <w:p w14:paraId="7B155DBE" w14:textId="3A7850FB" w:rsidR="00997E6C" w:rsidRPr="0082080A" w:rsidRDefault="001D698B" w:rsidP="00485CE4">
      <w:pPr>
        <w:ind w:firstLine="567"/>
        <w:jc w:val="center"/>
        <w:rPr>
          <w:b/>
        </w:rPr>
      </w:pPr>
      <w:r>
        <w:rPr>
          <w:b/>
        </w:rPr>
        <w:t>в</w:t>
      </w:r>
      <w:r w:rsidR="00997E6C" w:rsidRPr="0082080A">
        <w:rPr>
          <w:b/>
        </w:rPr>
        <w:t xml:space="preserve"> </w:t>
      </w:r>
      <w:r w:rsidR="000716C7">
        <w:rPr>
          <w:b/>
          <w:lang w:val="en-US"/>
        </w:rPr>
        <w:t>I</w:t>
      </w:r>
      <w:r w:rsidR="00997E6C" w:rsidRPr="0082080A">
        <w:rPr>
          <w:b/>
        </w:rPr>
        <w:t xml:space="preserve"> квартал</w:t>
      </w:r>
      <w:r>
        <w:rPr>
          <w:b/>
        </w:rPr>
        <w:t>е</w:t>
      </w:r>
      <w:r w:rsidR="00997E6C" w:rsidRPr="0082080A">
        <w:rPr>
          <w:b/>
        </w:rPr>
        <w:t xml:space="preserve"> 202</w:t>
      </w:r>
      <w:r w:rsidR="00011F37">
        <w:rPr>
          <w:b/>
        </w:rPr>
        <w:t>3</w:t>
      </w:r>
      <w:r w:rsidR="00997E6C" w:rsidRPr="0082080A">
        <w:rPr>
          <w:b/>
        </w:rPr>
        <w:t xml:space="preserve"> года</w:t>
      </w:r>
    </w:p>
    <w:p w14:paraId="5682D496" w14:textId="0321BA5F" w:rsidR="001B63EE" w:rsidRDefault="001B63EE" w:rsidP="00485CE4">
      <w:pPr>
        <w:pStyle w:val="29"/>
        <w:shd w:val="clear" w:color="auto" w:fill="auto"/>
        <w:spacing w:before="0" w:after="0" w:line="240" w:lineRule="auto"/>
        <w:ind w:firstLine="567"/>
        <w:jc w:val="both"/>
        <w:rPr>
          <w:sz w:val="24"/>
          <w:szCs w:val="24"/>
        </w:rPr>
      </w:pPr>
    </w:p>
    <w:p w14:paraId="3FF791B9" w14:textId="77777777" w:rsidR="00485CE4" w:rsidRDefault="00485CE4" w:rsidP="00485CE4">
      <w:pPr>
        <w:pStyle w:val="29"/>
        <w:shd w:val="clear" w:color="auto" w:fill="auto"/>
        <w:spacing w:before="0" w:after="0" w:line="240" w:lineRule="auto"/>
        <w:ind w:firstLine="567"/>
        <w:jc w:val="both"/>
        <w:rPr>
          <w:sz w:val="24"/>
          <w:szCs w:val="24"/>
        </w:rPr>
      </w:pPr>
    </w:p>
    <w:p w14:paraId="73AB8343" w14:textId="1582CB6E" w:rsidR="0070274F" w:rsidRPr="00283E1A" w:rsidRDefault="0070274F" w:rsidP="00485CE4">
      <w:pPr>
        <w:ind w:right="-1" w:firstLine="567"/>
        <w:jc w:val="both"/>
      </w:pPr>
      <w:r w:rsidRPr="00283E1A">
        <w:t xml:space="preserve">Работа с письменными и устными обращениями граждан в администрации </w:t>
      </w:r>
      <w:r>
        <w:t xml:space="preserve">Калининского района Санкт-Петербурга (далее – администрация) </w:t>
      </w:r>
      <w:r w:rsidRPr="00283E1A">
        <w:t xml:space="preserve">проводится </w:t>
      </w:r>
      <w:r w:rsidR="00485CE4">
        <w:br/>
      </w:r>
      <w:r w:rsidRPr="00283E1A">
        <w:t>в соответствии с Федеральным законом от 02.05.2006 №59-ФЗ «О порядке рассмотрения обращений граждан Российской Федерации»</w:t>
      </w:r>
      <w:r>
        <w:t>.</w:t>
      </w:r>
    </w:p>
    <w:p w14:paraId="105AE97D" w14:textId="4A41D6A2" w:rsidR="00BD47F0" w:rsidRDefault="00BD47F0" w:rsidP="00BD47F0">
      <w:pPr>
        <w:ind w:firstLine="567"/>
        <w:jc w:val="both"/>
      </w:pPr>
      <w:r w:rsidRPr="0070274F">
        <w:t xml:space="preserve">В </w:t>
      </w:r>
      <w:r>
        <w:t>I</w:t>
      </w:r>
      <w:r w:rsidRPr="0070274F">
        <w:t xml:space="preserve"> квартале 202</w:t>
      </w:r>
      <w:r w:rsidR="00011F37">
        <w:t>3</w:t>
      </w:r>
      <w:r w:rsidRPr="0070274F">
        <w:t xml:space="preserve"> года в администрации Калининского района Санкт-Петербурга </w:t>
      </w:r>
      <w:r>
        <w:t>рассмотрено</w:t>
      </w:r>
      <w:r w:rsidRPr="0082080A">
        <w:t xml:space="preserve"> </w:t>
      </w:r>
      <w:r w:rsidR="00011F37">
        <w:t>1876</w:t>
      </w:r>
      <w:r w:rsidRPr="00E664C9">
        <w:t xml:space="preserve"> </w:t>
      </w:r>
      <w:r w:rsidRPr="0082080A">
        <w:t>обращени</w:t>
      </w:r>
      <w:r>
        <w:t>й</w:t>
      </w:r>
      <w:r w:rsidRPr="0082080A">
        <w:t xml:space="preserve"> граждан и юридических лиц (</w:t>
      </w:r>
      <w:r>
        <w:t>2</w:t>
      </w:r>
      <w:r w:rsidR="00011F37">
        <w:t>940</w:t>
      </w:r>
      <w:r>
        <w:t xml:space="preserve"> </w:t>
      </w:r>
      <w:r w:rsidRPr="0082080A">
        <w:t>вопрос</w:t>
      </w:r>
      <w:r>
        <w:t>ов</w:t>
      </w:r>
      <w:r w:rsidRPr="0082080A">
        <w:t xml:space="preserve">), что </w:t>
      </w:r>
      <w:r>
        <w:br/>
      </w:r>
      <w:r w:rsidRPr="0082080A">
        <w:t xml:space="preserve">на </w:t>
      </w:r>
      <w:r w:rsidR="00D5595D">
        <w:t>506</w:t>
      </w:r>
      <w:r>
        <w:t> обращени</w:t>
      </w:r>
      <w:r w:rsidR="00D5595D">
        <w:t>й</w:t>
      </w:r>
      <w:r>
        <w:t xml:space="preserve"> (</w:t>
      </w:r>
      <w:r w:rsidR="003F5BE6">
        <w:t>21,2</w:t>
      </w:r>
      <w:r>
        <w:t xml:space="preserve">%) </w:t>
      </w:r>
      <w:r w:rsidR="003F5BE6">
        <w:t>меньше показателя</w:t>
      </w:r>
      <w:r>
        <w:t xml:space="preserve"> в </w:t>
      </w:r>
      <w:r>
        <w:rPr>
          <w:lang w:val="en-US"/>
        </w:rPr>
        <w:t>IV</w:t>
      </w:r>
      <w:r>
        <w:t> квартале</w:t>
      </w:r>
      <w:r w:rsidRPr="001B63EE">
        <w:t xml:space="preserve"> 202</w:t>
      </w:r>
      <w:r w:rsidR="007027E1">
        <w:t>2</w:t>
      </w:r>
      <w:r>
        <w:t xml:space="preserve"> года</w:t>
      </w:r>
      <w:r w:rsidR="003F5BE6">
        <w:t xml:space="preserve"> (далее – предыдущий период)</w:t>
      </w:r>
      <w:r>
        <w:t xml:space="preserve">, и на </w:t>
      </w:r>
      <w:r w:rsidR="003F5BE6">
        <w:t>890</w:t>
      </w:r>
      <w:r>
        <w:t> </w:t>
      </w:r>
      <w:r w:rsidRPr="0082080A">
        <w:t>обращени</w:t>
      </w:r>
      <w:r w:rsidR="003F5BE6">
        <w:t>й</w:t>
      </w:r>
      <w:r w:rsidRPr="0082080A">
        <w:t xml:space="preserve"> (</w:t>
      </w:r>
      <w:r w:rsidR="003F5BE6">
        <w:t>32,2</w:t>
      </w:r>
      <w:r>
        <w:t>%</w:t>
      </w:r>
      <w:r w:rsidRPr="0082080A">
        <w:t>)</w:t>
      </w:r>
      <w:r>
        <w:t xml:space="preserve"> </w:t>
      </w:r>
      <w:r w:rsidR="00F446DA">
        <w:t>меньше</w:t>
      </w:r>
      <w:r w:rsidRPr="0082080A">
        <w:t xml:space="preserve">, чем </w:t>
      </w:r>
      <w:r>
        <w:t>в</w:t>
      </w:r>
      <w:r w:rsidRPr="0082080A">
        <w:t xml:space="preserve"> </w:t>
      </w:r>
      <w:r w:rsidR="00F446DA">
        <w:t>I квартале</w:t>
      </w:r>
      <w:r w:rsidRPr="0082080A">
        <w:t xml:space="preserve"> 202</w:t>
      </w:r>
      <w:r w:rsidR="00F446DA">
        <w:t>2</w:t>
      </w:r>
      <w:r w:rsidRPr="0082080A">
        <w:t xml:space="preserve"> года</w:t>
      </w:r>
      <w:r w:rsidR="00F446DA">
        <w:t xml:space="preserve"> (далее – аналогичный период</w:t>
      </w:r>
      <w:r w:rsidR="00EB5D57">
        <w:t>)</w:t>
      </w:r>
      <w:r>
        <w:t xml:space="preserve">. </w:t>
      </w:r>
    </w:p>
    <w:p w14:paraId="03C3F180" w14:textId="77777777" w:rsidR="00CD4A4E" w:rsidRDefault="00CD4A4E" w:rsidP="00485CE4">
      <w:pPr>
        <w:pStyle w:val="29"/>
        <w:shd w:val="clear" w:color="auto" w:fill="auto"/>
        <w:spacing w:before="0" w:after="0" w:line="240" w:lineRule="auto"/>
        <w:ind w:firstLine="567"/>
        <w:jc w:val="both"/>
        <w:rPr>
          <w:sz w:val="24"/>
          <w:szCs w:val="24"/>
        </w:rPr>
      </w:pPr>
    </w:p>
    <w:p w14:paraId="43987A8B" w14:textId="00CE41EE" w:rsidR="002C7C2F" w:rsidRPr="00272F8A" w:rsidRDefault="0070274F" w:rsidP="00485CE4">
      <w:pPr>
        <w:pStyle w:val="29"/>
        <w:shd w:val="clear" w:color="auto" w:fill="auto"/>
        <w:spacing w:before="0" w:after="0" w:line="240" w:lineRule="auto"/>
        <w:ind w:firstLine="567"/>
        <w:jc w:val="both"/>
        <w:rPr>
          <w:sz w:val="24"/>
          <w:szCs w:val="24"/>
        </w:rPr>
      </w:pPr>
      <w:r>
        <w:rPr>
          <w:sz w:val="24"/>
          <w:szCs w:val="24"/>
        </w:rPr>
        <w:t>По форме о</w:t>
      </w:r>
      <w:r w:rsidR="002C7C2F" w:rsidRPr="00272F8A">
        <w:rPr>
          <w:sz w:val="24"/>
          <w:szCs w:val="24"/>
        </w:rPr>
        <w:t>бращения граждан</w:t>
      </w:r>
      <w:r>
        <w:rPr>
          <w:sz w:val="24"/>
          <w:szCs w:val="24"/>
        </w:rPr>
        <w:t xml:space="preserve">, поступившие в отчетном периоде, </w:t>
      </w:r>
      <w:r w:rsidR="00272F8A" w:rsidRPr="00272F8A">
        <w:rPr>
          <w:sz w:val="24"/>
          <w:szCs w:val="24"/>
        </w:rPr>
        <w:t>распредел</w:t>
      </w:r>
      <w:r w:rsidR="0087328B">
        <w:rPr>
          <w:sz w:val="24"/>
          <w:szCs w:val="24"/>
        </w:rPr>
        <w:t xml:space="preserve">ены </w:t>
      </w:r>
      <w:r w:rsidR="00272F8A" w:rsidRPr="00272F8A">
        <w:rPr>
          <w:sz w:val="24"/>
          <w:szCs w:val="24"/>
        </w:rPr>
        <w:t>следующим образом:</w:t>
      </w:r>
    </w:p>
    <w:tbl>
      <w:tblPr>
        <w:tblStyle w:val="a9"/>
        <w:tblW w:w="9351" w:type="dxa"/>
        <w:tblLook w:val="04A0" w:firstRow="1" w:lastRow="0" w:firstColumn="1" w:lastColumn="0" w:noHBand="0" w:noVBand="1"/>
      </w:tblPr>
      <w:tblGrid>
        <w:gridCol w:w="1980"/>
        <w:gridCol w:w="1941"/>
        <w:gridCol w:w="1959"/>
        <w:gridCol w:w="1823"/>
        <w:gridCol w:w="1648"/>
      </w:tblGrid>
      <w:tr w:rsidR="00162A11" w14:paraId="02ACAB40" w14:textId="77777777" w:rsidTr="00D5595D">
        <w:tc>
          <w:tcPr>
            <w:tcW w:w="1980" w:type="dxa"/>
            <w:vMerge w:val="restart"/>
          </w:tcPr>
          <w:p w14:paraId="01A570F1" w14:textId="58DE3CB3" w:rsidR="00162A11" w:rsidRPr="00162A11" w:rsidRDefault="00162A11" w:rsidP="00162A11">
            <w:pPr>
              <w:pStyle w:val="29"/>
              <w:shd w:val="clear" w:color="auto" w:fill="auto"/>
              <w:spacing w:before="0" w:after="0" w:line="240" w:lineRule="auto"/>
              <w:ind w:firstLine="0"/>
              <w:jc w:val="center"/>
              <w:rPr>
                <w:b/>
                <w:bCs/>
                <w:sz w:val="24"/>
                <w:szCs w:val="24"/>
              </w:rPr>
            </w:pPr>
            <w:bookmarkStart w:id="1" w:name="_Hlk92402916"/>
            <w:r w:rsidRPr="00162A11">
              <w:rPr>
                <w:b/>
                <w:bCs/>
                <w:sz w:val="24"/>
                <w:szCs w:val="24"/>
              </w:rPr>
              <w:t>Период</w:t>
            </w:r>
          </w:p>
        </w:tc>
        <w:tc>
          <w:tcPr>
            <w:tcW w:w="5723" w:type="dxa"/>
            <w:gridSpan w:val="3"/>
          </w:tcPr>
          <w:p w14:paraId="0DE83F3A" w14:textId="24B455CE" w:rsidR="00162A11" w:rsidRPr="00162A11" w:rsidRDefault="00162A11" w:rsidP="00162A11">
            <w:pPr>
              <w:pStyle w:val="29"/>
              <w:shd w:val="clear" w:color="auto" w:fill="auto"/>
              <w:spacing w:before="0" w:after="0" w:line="240" w:lineRule="auto"/>
              <w:ind w:firstLine="0"/>
              <w:jc w:val="center"/>
              <w:rPr>
                <w:b/>
                <w:bCs/>
                <w:sz w:val="24"/>
                <w:szCs w:val="24"/>
              </w:rPr>
            </w:pPr>
            <w:r w:rsidRPr="00162A11">
              <w:rPr>
                <w:b/>
                <w:bCs/>
                <w:sz w:val="24"/>
                <w:szCs w:val="24"/>
              </w:rPr>
              <w:t>Форма обращения</w:t>
            </w:r>
          </w:p>
        </w:tc>
        <w:tc>
          <w:tcPr>
            <w:tcW w:w="1648" w:type="dxa"/>
            <w:vMerge w:val="restart"/>
          </w:tcPr>
          <w:p w14:paraId="21CE4EAB" w14:textId="2EFC1FF1" w:rsidR="00162A11" w:rsidRPr="00162A11" w:rsidRDefault="00162A11" w:rsidP="00162A11">
            <w:pPr>
              <w:pStyle w:val="29"/>
              <w:shd w:val="clear" w:color="auto" w:fill="auto"/>
              <w:spacing w:before="0" w:after="0" w:line="240" w:lineRule="auto"/>
              <w:ind w:firstLine="0"/>
              <w:jc w:val="center"/>
              <w:rPr>
                <w:b/>
                <w:bCs/>
                <w:sz w:val="24"/>
                <w:szCs w:val="24"/>
              </w:rPr>
            </w:pPr>
            <w:r w:rsidRPr="00162A11">
              <w:rPr>
                <w:b/>
                <w:bCs/>
                <w:sz w:val="24"/>
                <w:szCs w:val="24"/>
              </w:rPr>
              <w:t>Итого</w:t>
            </w:r>
          </w:p>
        </w:tc>
      </w:tr>
      <w:tr w:rsidR="00162A11" w14:paraId="494599D6" w14:textId="77777777" w:rsidTr="00D5595D">
        <w:tc>
          <w:tcPr>
            <w:tcW w:w="1980" w:type="dxa"/>
            <w:vMerge/>
          </w:tcPr>
          <w:p w14:paraId="35326169" w14:textId="77777777" w:rsidR="00162A11" w:rsidRDefault="00162A11" w:rsidP="00997E6C">
            <w:pPr>
              <w:pStyle w:val="29"/>
              <w:shd w:val="clear" w:color="auto" w:fill="auto"/>
              <w:spacing w:before="0" w:after="0" w:line="240" w:lineRule="auto"/>
              <w:ind w:firstLine="0"/>
              <w:jc w:val="both"/>
              <w:rPr>
                <w:sz w:val="24"/>
                <w:szCs w:val="24"/>
              </w:rPr>
            </w:pPr>
          </w:p>
        </w:tc>
        <w:tc>
          <w:tcPr>
            <w:tcW w:w="1941" w:type="dxa"/>
          </w:tcPr>
          <w:p w14:paraId="68CFC499" w14:textId="662E9361" w:rsidR="00162A11" w:rsidRPr="00162A11" w:rsidRDefault="00162A11" w:rsidP="00162A11">
            <w:pPr>
              <w:pStyle w:val="29"/>
              <w:shd w:val="clear" w:color="auto" w:fill="auto"/>
              <w:spacing w:before="0" w:after="0" w:line="240" w:lineRule="auto"/>
              <w:ind w:firstLine="0"/>
              <w:jc w:val="center"/>
              <w:rPr>
                <w:b/>
                <w:bCs/>
                <w:sz w:val="24"/>
                <w:szCs w:val="24"/>
              </w:rPr>
            </w:pPr>
            <w:r w:rsidRPr="00162A11">
              <w:rPr>
                <w:b/>
                <w:bCs/>
                <w:sz w:val="24"/>
                <w:szCs w:val="24"/>
              </w:rPr>
              <w:t>Письменная</w:t>
            </w:r>
          </w:p>
        </w:tc>
        <w:tc>
          <w:tcPr>
            <w:tcW w:w="1959" w:type="dxa"/>
          </w:tcPr>
          <w:p w14:paraId="05B60F0E" w14:textId="04BC3AF9" w:rsidR="00162A11" w:rsidRPr="00162A11" w:rsidRDefault="00162A11" w:rsidP="00162A11">
            <w:pPr>
              <w:pStyle w:val="29"/>
              <w:shd w:val="clear" w:color="auto" w:fill="auto"/>
              <w:spacing w:before="0" w:after="0" w:line="240" w:lineRule="auto"/>
              <w:ind w:firstLine="0"/>
              <w:jc w:val="center"/>
              <w:rPr>
                <w:b/>
                <w:bCs/>
                <w:sz w:val="24"/>
                <w:szCs w:val="24"/>
              </w:rPr>
            </w:pPr>
            <w:r w:rsidRPr="00162A11">
              <w:rPr>
                <w:b/>
                <w:bCs/>
                <w:sz w:val="24"/>
                <w:szCs w:val="24"/>
              </w:rPr>
              <w:t>Электронная</w:t>
            </w:r>
          </w:p>
        </w:tc>
        <w:tc>
          <w:tcPr>
            <w:tcW w:w="1823" w:type="dxa"/>
          </w:tcPr>
          <w:p w14:paraId="346C4E06" w14:textId="03C80A7A" w:rsidR="00162A11" w:rsidRPr="00162A11" w:rsidRDefault="00162A11" w:rsidP="00162A11">
            <w:pPr>
              <w:pStyle w:val="29"/>
              <w:shd w:val="clear" w:color="auto" w:fill="auto"/>
              <w:spacing w:before="0" w:after="0" w:line="240" w:lineRule="auto"/>
              <w:ind w:firstLine="0"/>
              <w:jc w:val="center"/>
              <w:rPr>
                <w:b/>
                <w:bCs/>
                <w:sz w:val="24"/>
                <w:szCs w:val="24"/>
              </w:rPr>
            </w:pPr>
            <w:r w:rsidRPr="00162A11">
              <w:rPr>
                <w:b/>
                <w:bCs/>
                <w:sz w:val="24"/>
                <w:szCs w:val="24"/>
              </w:rPr>
              <w:t>Устная</w:t>
            </w:r>
          </w:p>
        </w:tc>
        <w:tc>
          <w:tcPr>
            <w:tcW w:w="1648" w:type="dxa"/>
            <w:vMerge/>
          </w:tcPr>
          <w:p w14:paraId="39FA1006" w14:textId="77777777" w:rsidR="00162A11" w:rsidRDefault="00162A11" w:rsidP="00997E6C">
            <w:pPr>
              <w:pStyle w:val="29"/>
              <w:shd w:val="clear" w:color="auto" w:fill="auto"/>
              <w:spacing w:before="0" w:after="0" w:line="240" w:lineRule="auto"/>
              <w:ind w:firstLine="0"/>
              <w:jc w:val="both"/>
              <w:rPr>
                <w:sz w:val="24"/>
                <w:szCs w:val="24"/>
              </w:rPr>
            </w:pPr>
          </w:p>
        </w:tc>
      </w:tr>
      <w:tr w:rsidR="00BD47F0" w:rsidRPr="00272A57" w14:paraId="334918C4" w14:textId="77777777" w:rsidTr="00D5595D">
        <w:tc>
          <w:tcPr>
            <w:tcW w:w="1980" w:type="dxa"/>
            <w:shd w:val="clear" w:color="auto" w:fill="auto"/>
          </w:tcPr>
          <w:p w14:paraId="26C9A917" w14:textId="116C6C62" w:rsidR="00BD47F0" w:rsidRPr="00412E6E" w:rsidRDefault="00F446DA" w:rsidP="00F446DA">
            <w:pPr>
              <w:pStyle w:val="29"/>
              <w:shd w:val="clear" w:color="auto" w:fill="auto"/>
              <w:spacing w:before="0" w:after="0" w:line="240" w:lineRule="auto"/>
              <w:ind w:firstLine="0"/>
              <w:jc w:val="both"/>
              <w:rPr>
                <w:sz w:val="24"/>
                <w:szCs w:val="24"/>
              </w:rPr>
            </w:pPr>
            <w:r w:rsidRPr="00412E6E">
              <w:rPr>
                <w:sz w:val="24"/>
                <w:szCs w:val="24"/>
                <w:lang w:val="en-US"/>
              </w:rPr>
              <w:t>I</w:t>
            </w:r>
            <w:r w:rsidRPr="00412E6E">
              <w:rPr>
                <w:sz w:val="24"/>
                <w:szCs w:val="24"/>
              </w:rPr>
              <w:t xml:space="preserve"> квартал 202</w:t>
            </w:r>
            <w:r>
              <w:rPr>
                <w:sz w:val="24"/>
                <w:szCs w:val="24"/>
              </w:rPr>
              <w:t>3</w:t>
            </w:r>
          </w:p>
        </w:tc>
        <w:tc>
          <w:tcPr>
            <w:tcW w:w="1941" w:type="dxa"/>
            <w:shd w:val="clear" w:color="auto" w:fill="auto"/>
          </w:tcPr>
          <w:p w14:paraId="21689210" w14:textId="23A8BD80" w:rsidR="00BD47F0" w:rsidRPr="00412E6E" w:rsidRDefault="00F446DA" w:rsidP="00F446DA">
            <w:pPr>
              <w:pStyle w:val="29"/>
              <w:shd w:val="clear" w:color="auto" w:fill="auto"/>
              <w:spacing w:before="0" w:after="0" w:line="240" w:lineRule="auto"/>
              <w:ind w:firstLine="0"/>
              <w:jc w:val="center"/>
              <w:rPr>
                <w:sz w:val="24"/>
                <w:szCs w:val="24"/>
              </w:rPr>
            </w:pPr>
            <w:r>
              <w:rPr>
                <w:sz w:val="24"/>
                <w:szCs w:val="24"/>
              </w:rPr>
              <w:t>362</w:t>
            </w:r>
          </w:p>
        </w:tc>
        <w:tc>
          <w:tcPr>
            <w:tcW w:w="1959" w:type="dxa"/>
            <w:shd w:val="clear" w:color="auto" w:fill="auto"/>
          </w:tcPr>
          <w:p w14:paraId="43B84292" w14:textId="49BEED23" w:rsidR="00A138DB" w:rsidRPr="00412E6E" w:rsidRDefault="00F446DA" w:rsidP="00A138DB">
            <w:pPr>
              <w:pStyle w:val="29"/>
              <w:shd w:val="clear" w:color="auto" w:fill="auto"/>
              <w:spacing w:before="0" w:after="0" w:line="240" w:lineRule="auto"/>
              <w:ind w:firstLine="0"/>
              <w:jc w:val="center"/>
              <w:rPr>
                <w:sz w:val="24"/>
                <w:szCs w:val="24"/>
              </w:rPr>
            </w:pPr>
            <w:r>
              <w:rPr>
                <w:sz w:val="24"/>
                <w:szCs w:val="24"/>
              </w:rPr>
              <w:t>1479</w:t>
            </w:r>
          </w:p>
        </w:tc>
        <w:tc>
          <w:tcPr>
            <w:tcW w:w="1823" w:type="dxa"/>
            <w:shd w:val="clear" w:color="auto" w:fill="auto"/>
          </w:tcPr>
          <w:p w14:paraId="0EDEB990" w14:textId="3C9C2258" w:rsidR="00BD47F0" w:rsidRPr="00412E6E" w:rsidRDefault="00F446DA" w:rsidP="00BD47F0">
            <w:pPr>
              <w:pStyle w:val="29"/>
              <w:shd w:val="clear" w:color="auto" w:fill="auto"/>
              <w:spacing w:before="0" w:after="0" w:line="240" w:lineRule="auto"/>
              <w:ind w:firstLine="0"/>
              <w:jc w:val="center"/>
              <w:rPr>
                <w:sz w:val="24"/>
                <w:szCs w:val="24"/>
              </w:rPr>
            </w:pPr>
            <w:r>
              <w:rPr>
                <w:sz w:val="24"/>
                <w:szCs w:val="24"/>
              </w:rPr>
              <w:t>35</w:t>
            </w:r>
          </w:p>
        </w:tc>
        <w:tc>
          <w:tcPr>
            <w:tcW w:w="1648" w:type="dxa"/>
            <w:shd w:val="clear" w:color="auto" w:fill="auto"/>
          </w:tcPr>
          <w:p w14:paraId="1181954B" w14:textId="4CDE6083" w:rsidR="00BD47F0" w:rsidRPr="00272A57" w:rsidRDefault="00F446DA" w:rsidP="00BD47F0">
            <w:pPr>
              <w:pStyle w:val="29"/>
              <w:shd w:val="clear" w:color="auto" w:fill="auto"/>
              <w:spacing w:before="0" w:after="0" w:line="240" w:lineRule="auto"/>
              <w:ind w:firstLine="0"/>
              <w:jc w:val="center"/>
              <w:rPr>
                <w:sz w:val="24"/>
                <w:szCs w:val="24"/>
              </w:rPr>
            </w:pPr>
            <w:r>
              <w:rPr>
                <w:sz w:val="24"/>
                <w:szCs w:val="24"/>
              </w:rPr>
              <w:t>1876</w:t>
            </w:r>
          </w:p>
        </w:tc>
      </w:tr>
      <w:tr w:rsidR="00D5595D" w:rsidRPr="00D5595D" w14:paraId="278049DB" w14:textId="77777777" w:rsidTr="00D5595D">
        <w:tc>
          <w:tcPr>
            <w:tcW w:w="1980" w:type="dxa"/>
            <w:tcBorders>
              <w:top w:val="single" w:sz="4" w:space="0" w:color="auto"/>
              <w:left w:val="single" w:sz="4" w:space="0" w:color="auto"/>
              <w:bottom w:val="single" w:sz="4" w:space="0" w:color="auto"/>
              <w:right w:val="single" w:sz="4" w:space="0" w:color="auto"/>
            </w:tcBorders>
            <w:shd w:val="clear" w:color="auto" w:fill="auto"/>
          </w:tcPr>
          <w:p w14:paraId="33DCD344" w14:textId="1C2E2142" w:rsidR="00D5595D" w:rsidRPr="00272A57" w:rsidRDefault="00D5595D" w:rsidP="00D5595D">
            <w:pPr>
              <w:pStyle w:val="29"/>
              <w:shd w:val="clear" w:color="auto" w:fill="auto"/>
              <w:spacing w:before="0" w:after="0" w:line="240" w:lineRule="auto"/>
              <w:ind w:firstLine="0"/>
              <w:rPr>
                <w:sz w:val="24"/>
                <w:szCs w:val="24"/>
              </w:rPr>
            </w:pPr>
            <w:r w:rsidRPr="00D5595D">
              <w:rPr>
                <w:sz w:val="24"/>
                <w:szCs w:val="24"/>
              </w:rPr>
              <w:t>IV квартал 2022</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9A1A2DB" w14:textId="30BEB01A" w:rsidR="00D5595D" w:rsidRPr="00272A57" w:rsidRDefault="00D5595D" w:rsidP="00D5595D">
            <w:pPr>
              <w:pStyle w:val="29"/>
              <w:shd w:val="clear" w:color="auto" w:fill="auto"/>
              <w:spacing w:before="0" w:after="0" w:line="240" w:lineRule="auto"/>
              <w:ind w:firstLine="0"/>
              <w:jc w:val="center"/>
              <w:rPr>
                <w:sz w:val="24"/>
                <w:szCs w:val="24"/>
              </w:rPr>
            </w:pPr>
            <w:r w:rsidRPr="00D5595D">
              <w:rPr>
                <w:sz w:val="24"/>
                <w:szCs w:val="24"/>
              </w:rPr>
              <w:t>600</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08F18C85" w14:textId="1E76A818" w:rsidR="00D5595D" w:rsidRPr="00272A57" w:rsidRDefault="00D5595D" w:rsidP="00D5595D">
            <w:pPr>
              <w:pStyle w:val="29"/>
              <w:shd w:val="clear" w:color="auto" w:fill="auto"/>
              <w:spacing w:before="0" w:after="0" w:line="240" w:lineRule="auto"/>
              <w:ind w:firstLine="0"/>
              <w:jc w:val="center"/>
              <w:rPr>
                <w:sz w:val="24"/>
                <w:szCs w:val="24"/>
              </w:rPr>
            </w:pPr>
            <w:r w:rsidRPr="00D5595D">
              <w:rPr>
                <w:sz w:val="24"/>
                <w:szCs w:val="24"/>
              </w:rPr>
              <w:t>1755</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5A87F71" w14:textId="491B619B" w:rsidR="00D5595D" w:rsidRPr="00272A57" w:rsidRDefault="00D5595D" w:rsidP="00D5595D">
            <w:pPr>
              <w:pStyle w:val="29"/>
              <w:shd w:val="clear" w:color="auto" w:fill="auto"/>
              <w:spacing w:before="0" w:after="0" w:line="240" w:lineRule="auto"/>
              <w:ind w:firstLine="0"/>
              <w:jc w:val="center"/>
              <w:rPr>
                <w:sz w:val="24"/>
                <w:szCs w:val="24"/>
              </w:rPr>
            </w:pPr>
            <w:r w:rsidRPr="00D5595D">
              <w:rPr>
                <w:sz w:val="24"/>
                <w:szCs w:val="24"/>
              </w:rPr>
              <w:t>27</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1C2DE393" w14:textId="3A7C5CB0" w:rsidR="00D5595D" w:rsidRPr="00272A57" w:rsidRDefault="00D5595D" w:rsidP="00D5595D">
            <w:pPr>
              <w:pStyle w:val="29"/>
              <w:shd w:val="clear" w:color="auto" w:fill="auto"/>
              <w:spacing w:before="0" w:after="0" w:line="240" w:lineRule="auto"/>
              <w:ind w:firstLine="0"/>
              <w:jc w:val="center"/>
              <w:rPr>
                <w:sz w:val="24"/>
                <w:szCs w:val="24"/>
              </w:rPr>
            </w:pPr>
            <w:r w:rsidRPr="00D5595D">
              <w:rPr>
                <w:sz w:val="24"/>
                <w:szCs w:val="24"/>
              </w:rPr>
              <w:t>2382</w:t>
            </w:r>
          </w:p>
        </w:tc>
      </w:tr>
      <w:tr w:rsidR="00F446DA" w:rsidRPr="00272A57" w14:paraId="3908FBD2" w14:textId="77777777" w:rsidTr="00D5595D">
        <w:tc>
          <w:tcPr>
            <w:tcW w:w="1980" w:type="dxa"/>
          </w:tcPr>
          <w:p w14:paraId="38D11311" w14:textId="17F01463" w:rsidR="00F446DA" w:rsidRPr="00272A57" w:rsidRDefault="00F446DA" w:rsidP="00F446DA">
            <w:pPr>
              <w:pStyle w:val="29"/>
              <w:shd w:val="clear" w:color="auto" w:fill="auto"/>
              <w:spacing w:before="0" w:after="0" w:line="240" w:lineRule="auto"/>
              <w:ind w:right="-118" w:firstLine="0"/>
              <w:rPr>
                <w:sz w:val="24"/>
                <w:szCs w:val="24"/>
              </w:rPr>
            </w:pPr>
            <w:r w:rsidRPr="00412E6E">
              <w:rPr>
                <w:sz w:val="24"/>
                <w:szCs w:val="24"/>
                <w:lang w:val="en-US"/>
              </w:rPr>
              <w:t>I</w:t>
            </w:r>
            <w:r w:rsidRPr="00412E6E">
              <w:rPr>
                <w:sz w:val="24"/>
                <w:szCs w:val="24"/>
              </w:rPr>
              <w:t xml:space="preserve"> квартал 2022</w:t>
            </w:r>
          </w:p>
        </w:tc>
        <w:tc>
          <w:tcPr>
            <w:tcW w:w="1941" w:type="dxa"/>
          </w:tcPr>
          <w:p w14:paraId="47D54ED0" w14:textId="704AE68A" w:rsidR="00F446DA" w:rsidRPr="00272A57" w:rsidRDefault="00F446DA" w:rsidP="00F446DA">
            <w:pPr>
              <w:pStyle w:val="29"/>
              <w:shd w:val="clear" w:color="auto" w:fill="auto"/>
              <w:spacing w:before="0" w:after="0" w:line="240" w:lineRule="auto"/>
              <w:ind w:firstLine="0"/>
              <w:jc w:val="center"/>
              <w:rPr>
                <w:sz w:val="24"/>
                <w:szCs w:val="24"/>
              </w:rPr>
            </w:pPr>
            <w:r w:rsidRPr="00412E6E">
              <w:rPr>
                <w:sz w:val="24"/>
                <w:szCs w:val="24"/>
              </w:rPr>
              <w:t>602</w:t>
            </w:r>
          </w:p>
        </w:tc>
        <w:tc>
          <w:tcPr>
            <w:tcW w:w="1959" w:type="dxa"/>
          </w:tcPr>
          <w:p w14:paraId="5D3D6105" w14:textId="047B2E67" w:rsidR="00F446DA" w:rsidRPr="00272A57" w:rsidRDefault="00F446DA" w:rsidP="00F446DA">
            <w:pPr>
              <w:pStyle w:val="29"/>
              <w:shd w:val="clear" w:color="auto" w:fill="auto"/>
              <w:spacing w:before="0" w:after="0" w:line="240" w:lineRule="auto"/>
              <w:ind w:firstLine="0"/>
              <w:jc w:val="center"/>
              <w:rPr>
                <w:sz w:val="24"/>
                <w:szCs w:val="24"/>
              </w:rPr>
            </w:pPr>
            <w:r w:rsidRPr="00412E6E">
              <w:rPr>
                <w:sz w:val="24"/>
                <w:szCs w:val="24"/>
              </w:rPr>
              <w:t>2134</w:t>
            </w:r>
          </w:p>
        </w:tc>
        <w:tc>
          <w:tcPr>
            <w:tcW w:w="1823" w:type="dxa"/>
          </w:tcPr>
          <w:p w14:paraId="16BFE665" w14:textId="04AFD90C" w:rsidR="00F446DA" w:rsidRPr="00272A57" w:rsidRDefault="00F446DA" w:rsidP="00F446DA">
            <w:pPr>
              <w:pStyle w:val="29"/>
              <w:shd w:val="clear" w:color="auto" w:fill="auto"/>
              <w:spacing w:before="0" w:after="0" w:line="240" w:lineRule="auto"/>
              <w:ind w:firstLine="0"/>
              <w:jc w:val="center"/>
              <w:rPr>
                <w:sz w:val="24"/>
                <w:szCs w:val="24"/>
              </w:rPr>
            </w:pPr>
            <w:r w:rsidRPr="00412E6E">
              <w:rPr>
                <w:sz w:val="24"/>
                <w:szCs w:val="24"/>
              </w:rPr>
              <w:t>30</w:t>
            </w:r>
          </w:p>
        </w:tc>
        <w:tc>
          <w:tcPr>
            <w:tcW w:w="1648" w:type="dxa"/>
          </w:tcPr>
          <w:p w14:paraId="5AF6618B" w14:textId="69265A9A" w:rsidR="00F446DA" w:rsidRPr="00272A57" w:rsidRDefault="00F446DA" w:rsidP="00F446DA">
            <w:pPr>
              <w:pStyle w:val="29"/>
              <w:shd w:val="clear" w:color="auto" w:fill="auto"/>
              <w:spacing w:before="0" w:after="0" w:line="240" w:lineRule="auto"/>
              <w:ind w:firstLine="0"/>
              <w:jc w:val="center"/>
              <w:rPr>
                <w:sz w:val="24"/>
                <w:szCs w:val="24"/>
              </w:rPr>
            </w:pPr>
            <w:r w:rsidRPr="00412E6E">
              <w:rPr>
                <w:sz w:val="24"/>
                <w:szCs w:val="24"/>
              </w:rPr>
              <w:t>2766</w:t>
            </w:r>
          </w:p>
        </w:tc>
      </w:tr>
      <w:bookmarkEnd w:id="1"/>
    </w:tbl>
    <w:p w14:paraId="4E8D81A6" w14:textId="77777777" w:rsidR="00D5595D" w:rsidRDefault="00D5595D" w:rsidP="00485CE4">
      <w:pPr>
        <w:pStyle w:val="29"/>
        <w:shd w:val="clear" w:color="auto" w:fill="auto"/>
        <w:spacing w:before="0" w:after="0" w:line="240" w:lineRule="auto"/>
        <w:ind w:firstLine="567"/>
        <w:jc w:val="both"/>
        <w:rPr>
          <w:sz w:val="24"/>
          <w:szCs w:val="24"/>
        </w:rPr>
      </w:pPr>
    </w:p>
    <w:p w14:paraId="302867F6" w14:textId="767ACF72" w:rsidR="00DE0952" w:rsidRPr="00EF6261" w:rsidRDefault="00450520" w:rsidP="00485CE4">
      <w:pPr>
        <w:pStyle w:val="29"/>
        <w:shd w:val="clear" w:color="auto" w:fill="auto"/>
        <w:spacing w:before="0" w:after="0" w:line="240" w:lineRule="auto"/>
        <w:ind w:firstLine="567"/>
        <w:jc w:val="both"/>
        <w:rPr>
          <w:sz w:val="24"/>
          <w:szCs w:val="24"/>
        </w:rPr>
      </w:pPr>
      <w:r w:rsidRPr="00450520">
        <w:rPr>
          <w:sz w:val="24"/>
          <w:szCs w:val="24"/>
        </w:rPr>
        <w:t>В I квартале 202</w:t>
      </w:r>
      <w:r w:rsidR="00D5595D">
        <w:rPr>
          <w:sz w:val="24"/>
          <w:szCs w:val="24"/>
        </w:rPr>
        <w:t>3</w:t>
      </w:r>
      <w:r w:rsidRPr="00450520">
        <w:rPr>
          <w:sz w:val="24"/>
          <w:szCs w:val="24"/>
        </w:rPr>
        <w:t xml:space="preserve"> года </w:t>
      </w:r>
      <w:r w:rsidR="005B1574" w:rsidRPr="00450520">
        <w:rPr>
          <w:sz w:val="24"/>
          <w:szCs w:val="24"/>
        </w:rPr>
        <w:t>обращени</w:t>
      </w:r>
      <w:r w:rsidRPr="00450520">
        <w:rPr>
          <w:sz w:val="24"/>
          <w:szCs w:val="24"/>
        </w:rPr>
        <w:t>я</w:t>
      </w:r>
      <w:r w:rsidR="005B1574" w:rsidRPr="00450520">
        <w:rPr>
          <w:sz w:val="24"/>
          <w:szCs w:val="24"/>
        </w:rPr>
        <w:t xml:space="preserve"> граждан </w:t>
      </w:r>
      <w:r w:rsidRPr="00450520">
        <w:rPr>
          <w:sz w:val="24"/>
          <w:szCs w:val="24"/>
        </w:rPr>
        <w:t xml:space="preserve">поступали </w:t>
      </w:r>
      <w:r w:rsidR="005B1574" w:rsidRPr="00450520">
        <w:rPr>
          <w:sz w:val="24"/>
          <w:szCs w:val="24"/>
        </w:rPr>
        <w:t xml:space="preserve">в </w:t>
      </w:r>
      <w:r w:rsidR="00291FDD">
        <w:rPr>
          <w:sz w:val="24"/>
          <w:szCs w:val="24"/>
        </w:rPr>
        <w:t xml:space="preserve">администрацию </w:t>
      </w:r>
      <w:r w:rsidR="00485CE4">
        <w:rPr>
          <w:sz w:val="24"/>
          <w:szCs w:val="24"/>
        </w:rPr>
        <w:br/>
      </w:r>
      <w:r w:rsidRPr="00450520">
        <w:rPr>
          <w:sz w:val="24"/>
          <w:szCs w:val="24"/>
        </w:rPr>
        <w:t>из следующих источников:</w:t>
      </w:r>
    </w:p>
    <w:tbl>
      <w:tblPr>
        <w:tblStyle w:val="a9"/>
        <w:tblW w:w="5000" w:type="pct"/>
        <w:tblLook w:val="04A0" w:firstRow="1" w:lastRow="0" w:firstColumn="1" w:lastColumn="0" w:noHBand="0" w:noVBand="1"/>
      </w:tblPr>
      <w:tblGrid>
        <w:gridCol w:w="4411"/>
        <w:gridCol w:w="1721"/>
        <w:gridCol w:w="1607"/>
        <w:gridCol w:w="1605"/>
      </w:tblGrid>
      <w:tr w:rsidR="00272A57" w:rsidRPr="0082080A" w14:paraId="476A2F62" w14:textId="77777777" w:rsidTr="007661C1">
        <w:tc>
          <w:tcPr>
            <w:tcW w:w="2360" w:type="pct"/>
          </w:tcPr>
          <w:p w14:paraId="655DB387" w14:textId="77777777" w:rsidR="00272A57" w:rsidRPr="0082080A" w:rsidRDefault="00272A57" w:rsidP="00272A57">
            <w:pPr>
              <w:pStyle w:val="29"/>
              <w:shd w:val="clear" w:color="auto" w:fill="auto"/>
              <w:spacing w:before="0" w:after="0" w:line="240" w:lineRule="auto"/>
              <w:ind w:firstLine="0"/>
              <w:jc w:val="both"/>
              <w:rPr>
                <w:b/>
                <w:sz w:val="24"/>
                <w:szCs w:val="24"/>
              </w:rPr>
            </w:pPr>
            <w:r>
              <w:rPr>
                <w:b/>
                <w:sz w:val="24"/>
                <w:szCs w:val="24"/>
              </w:rPr>
              <w:t>Источники поступления обращений</w:t>
            </w:r>
          </w:p>
        </w:tc>
        <w:tc>
          <w:tcPr>
            <w:tcW w:w="921" w:type="pct"/>
          </w:tcPr>
          <w:p w14:paraId="56BD1E94" w14:textId="0226AF43" w:rsidR="00272A57" w:rsidRPr="00D5595D" w:rsidRDefault="00272A57" w:rsidP="00D5595D">
            <w:pPr>
              <w:pStyle w:val="29"/>
              <w:shd w:val="clear" w:color="auto" w:fill="auto"/>
              <w:spacing w:before="0" w:after="0" w:line="240" w:lineRule="auto"/>
              <w:ind w:firstLine="0"/>
              <w:jc w:val="center"/>
              <w:rPr>
                <w:b/>
                <w:sz w:val="24"/>
                <w:szCs w:val="24"/>
              </w:rPr>
            </w:pPr>
            <w:r w:rsidRPr="006D06C6">
              <w:rPr>
                <w:b/>
                <w:sz w:val="24"/>
                <w:szCs w:val="24"/>
              </w:rPr>
              <w:t xml:space="preserve">I квартал </w:t>
            </w:r>
            <w:r w:rsidRPr="006D06C6">
              <w:rPr>
                <w:b/>
                <w:sz w:val="24"/>
                <w:szCs w:val="24"/>
                <w:lang w:val="en-US"/>
              </w:rPr>
              <w:t>202</w:t>
            </w:r>
            <w:r w:rsidR="00D5595D">
              <w:rPr>
                <w:b/>
                <w:sz w:val="24"/>
                <w:szCs w:val="24"/>
              </w:rPr>
              <w:t>3</w:t>
            </w:r>
          </w:p>
        </w:tc>
        <w:tc>
          <w:tcPr>
            <w:tcW w:w="860" w:type="pct"/>
          </w:tcPr>
          <w:p w14:paraId="5BC7C6C4" w14:textId="15348491" w:rsidR="00272A57" w:rsidRPr="00272A57" w:rsidRDefault="00272A57" w:rsidP="00272A57">
            <w:pPr>
              <w:pStyle w:val="29"/>
              <w:shd w:val="clear" w:color="auto" w:fill="auto"/>
              <w:spacing w:before="0" w:after="0" w:line="240" w:lineRule="auto"/>
              <w:ind w:firstLine="0"/>
              <w:jc w:val="center"/>
              <w:rPr>
                <w:b/>
                <w:sz w:val="24"/>
                <w:szCs w:val="24"/>
              </w:rPr>
            </w:pPr>
            <w:r w:rsidRPr="00272A57">
              <w:rPr>
                <w:b/>
                <w:sz w:val="24"/>
                <w:szCs w:val="24"/>
              </w:rPr>
              <w:t>I</w:t>
            </w:r>
            <w:r w:rsidRPr="00272A57">
              <w:rPr>
                <w:b/>
                <w:sz w:val="24"/>
                <w:szCs w:val="24"/>
                <w:lang w:val="en-US"/>
              </w:rPr>
              <w:t>V</w:t>
            </w:r>
            <w:r w:rsidRPr="00272A57">
              <w:rPr>
                <w:b/>
                <w:sz w:val="24"/>
                <w:szCs w:val="24"/>
              </w:rPr>
              <w:t xml:space="preserve"> квартал </w:t>
            </w:r>
            <w:r w:rsidRPr="00272A57">
              <w:rPr>
                <w:b/>
                <w:sz w:val="24"/>
                <w:szCs w:val="24"/>
                <w:lang w:val="en-US"/>
              </w:rPr>
              <w:t>202</w:t>
            </w:r>
            <w:r w:rsidR="00D5595D">
              <w:rPr>
                <w:b/>
                <w:sz w:val="24"/>
                <w:szCs w:val="24"/>
                <w:lang w:val="en-US"/>
              </w:rPr>
              <w:t>2</w:t>
            </w:r>
          </w:p>
        </w:tc>
        <w:tc>
          <w:tcPr>
            <w:tcW w:w="859" w:type="pct"/>
          </w:tcPr>
          <w:p w14:paraId="04E4363E" w14:textId="523F0151" w:rsidR="00272A57" w:rsidRPr="00272A57" w:rsidRDefault="00272A57" w:rsidP="00272A57">
            <w:pPr>
              <w:pStyle w:val="29"/>
              <w:shd w:val="clear" w:color="auto" w:fill="auto"/>
              <w:spacing w:before="0" w:after="0" w:line="240" w:lineRule="auto"/>
              <w:ind w:firstLine="0"/>
              <w:jc w:val="center"/>
              <w:rPr>
                <w:b/>
                <w:sz w:val="24"/>
                <w:szCs w:val="24"/>
              </w:rPr>
            </w:pPr>
            <w:r w:rsidRPr="00272A57">
              <w:rPr>
                <w:b/>
                <w:sz w:val="24"/>
                <w:szCs w:val="24"/>
              </w:rPr>
              <w:t xml:space="preserve">I квартал </w:t>
            </w:r>
            <w:r w:rsidRPr="00272A57">
              <w:rPr>
                <w:b/>
                <w:sz w:val="24"/>
                <w:szCs w:val="24"/>
                <w:lang w:val="en-US"/>
              </w:rPr>
              <w:t>202</w:t>
            </w:r>
            <w:r w:rsidR="00D5595D">
              <w:rPr>
                <w:b/>
                <w:sz w:val="24"/>
                <w:szCs w:val="24"/>
                <w:lang w:val="en-US"/>
              </w:rPr>
              <w:t>2</w:t>
            </w:r>
          </w:p>
        </w:tc>
      </w:tr>
      <w:tr w:rsidR="00D5595D" w:rsidRPr="0082080A" w14:paraId="2E4766E1" w14:textId="77777777" w:rsidTr="007661C1">
        <w:tc>
          <w:tcPr>
            <w:tcW w:w="2360" w:type="pct"/>
          </w:tcPr>
          <w:p w14:paraId="4FA89E50" w14:textId="77777777" w:rsidR="00D5595D" w:rsidRDefault="00D5595D" w:rsidP="00D5595D">
            <w:pPr>
              <w:pStyle w:val="29"/>
              <w:shd w:val="clear" w:color="auto" w:fill="auto"/>
              <w:spacing w:before="0" w:after="0" w:line="240" w:lineRule="auto"/>
              <w:ind w:firstLine="0"/>
              <w:jc w:val="both"/>
              <w:rPr>
                <w:b/>
                <w:sz w:val="24"/>
                <w:szCs w:val="24"/>
              </w:rPr>
            </w:pPr>
            <w:r>
              <w:rPr>
                <w:b/>
                <w:sz w:val="24"/>
                <w:szCs w:val="24"/>
              </w:rPr>
              <w:t>Н</w:t>
            </w:r>
            <w:r w:rsidRPr="00220395">
              <w:rPr>
                <w:b/>
                <w:sz w:val="24"/>
                <w:szCs w:val="24"/>
              </w:rPr>
              <w:t>епосредственно от граждан</w:t>
            </w:r>
          </w:p>
        </w:tc>
        <w:tc>
          <w:tcPr>
            <w:tcW w:w="921" w:type="pct"/>
          </w:tcPr>
          <w:p w14:paraId="12CE497E" w14:textId="036AFD67" w:rsidR="00D5595D" w:rsidRDefault="00D5595D" w:rsidP="00D5595D">
            <w:pPr>
              <w:pStyle w:val="29"/>
              <w:shd w:val="clear" w:color="auto" w:fill="auto"/>
              <w:spacing w:before="0" w:after="0" w:line="240" w:lineRule="auto"/>
              <w:ind w:firstLine="0"/>
              <w:jc w:val="center"/>
              <w:rPr>
                <w:b/>
                <w:sz w:val="24"/>
                <w:szCs w:val="24"/>
              </w:rPr>
            </w:pPr>
            <w:r>
              <w:rPr>
                <w:b/>
                <w:sz w:val="24"/>
                <w:szCs w:val="24"/>
              </w:rPr>
              <w:t>899</w:t>
            </w:r>
          </w:p>
        </w:tc>
        <w:tc>
          <w:tcPr>
            <w:tcW w:w="860" w:type="pct"/>
          </w:tcPr>
          <w:p w14:paraId="045F689F" w14:textId="4B7A9556" w:rsidR="00D5595D" w:rsidRPr="00D5595D" w:rsidRDefault="00D5595D" w:rsidP="00D5595D">
            <w:pPr>
              <w:pStyle w:val="29"/>
              <w:shd w:val="clear" w:color="auto" w:fill="auto"/>
              <w:spacing w:before="0" w:after="0" w:line="240" w:lineRule="auto"/>
              <w:ind w:firstLine="0"/>
              <w:jc w:val="center"/>
              <w:rPr>
                <w:b/>
                <w:sz w:val="24"/>
                <w:szCs w:val="24"/>
              </w:rPr>
            </w:pPr>
            <w:r w:rsidRPr="00D5595D">
              <w:rPr>
                <w:b/>
                <w:sz w:val="24"/>
                <w:szCs w:val="24"/>
                <w:lang w:val="en-US"/>
              </w:rPr>
              <w:t>1239</w:t>
            </w:r>
          </w:p>
        </w:tc>
        <w:tc>
          <w:tcPr>
            <w:tcW w:w="859" w:type="pct"/>
          </w:tcPr>
          <w:p w14:paraId="512C904B" w14:textId="087E7DBA" w:rsidR="00D5595D" w:rsidRPr="00272A57" w:rsidRDefault="00DE77B9" w:rsidP="00D5595D">
            <w:pPr>
              <w:pStyle w:val="29"/>
              <w:shd w:val="clear" w:color="auto" w:fill="auto"/>
              <w:spacing w:before="0" w:after="0" w:line="240" w:lineRule="auto"/>
              <w:ind w:firstLine="0"/>
              <w:jc w:val="center"/>
              <w:rPr>
                <w:b/>
                <w:sz w:val="24"/>
                <w:szCs w:val="24"/>
              </w:rPr>
            </w:pPr>
            <w:r>
              <w:rPr>
                <w:b/>
                <w:sz w:val="24"/>
                <w:szCs w:val="24"/>
              </w:rPr>
              <w:t>1338</w:t>
            </w:r>
          </w:p>
        </w:tc>
      </w:tr>
      <w:tr w:rsidR="00D5595D" w:rsidRPr="0082080A" w14:paraId="1113C4C2" w14:textId="77777777" w:rsidTr="007661C1">
        <w:tc>
          <w:tcPr>
            <w:tcW w:w="2360" w:type="pct"/>
          </w:tcPr>
          <w:p w14:paraId="0442862E" w14:textId="47E678E8" w:rsidR="00D5595D" w:rsidRPr="0082080A" w:rsidRDefault="00D5595D" w:rsidP="00D5595D">
            <w:pPr>
              <w:pStyle w:val="29"/>
              <w:shd w:val="clear" w:color="auto" w:fill="auto"/>
              <w:spacing w:before="0" w:after="0" w:line="240" w:lineRule="auto"/>
              <w:ind w:firstLine="0"/>
              <w:jc w:val="both"/>
              <w:rPr>
                <w:b/>
                <w:sz w:val="24"/>
                <w:szCs w:val="24"/>
              </w:rPr>
            </w:pPr>
            <w:r>
              <w:rPr>
                <w:b/>
                <w:sz w:val="24"/>
                <w:szCs w:val="24"/>
              </w:rPr>
              <w:t>О</w:t>
            </w:r>
            <w:r w:rsidRPr="0082080A">
              <w:rPr>
                <w:b/>
                <w:sz w:val="24"/>
                <w:szCs w:val="24"/>
              </w:rPr>
              <w:t xml:space="preserve">т граждан через другие органы власти, в том числе: </w:t>
            </w:r>
          </w:p>
        </w:tc>
        <w:tc>
          <w:tcPr>
            <w:tcW w:w="921" w:type="pct"/>
          </w:tcPr>
          <w:p w14:paraId="07224E48" w14:textId="1C91E4B2" w:rsidR="00D5595D" w:rsidRPr="0082080A" w:rsidRDefault="00D5595D" w:rsidP="00D5595D">
            <w:pPr>
              <w:pStyle w:val="29"/>
              <w:shd w:val="clear" w:color="auto" w:fill="auto"/>
              <w:spacing w:before="0" w:after="0" w:line="240" w:lineRule="auto"/>
              <w:ind w:firstLine="0"/>
              <w:jc w:val="center"/>
              <w:rPr>
                <w:b/>
                <w:sz w:val="24"/>
                <w:szCs w:val="24"/>
              </w:rPr>
            </w:pPr>
            <w:r>
              <w:rPr>
                <w:b/>
                <w:sz w:val="24"/>
                <w:szCs w:val="24"/>
              </w:rPr>
              <w:t>977</w:t>
            </w:r>
          </w:p>
        </w:tc>
        <w:tc>
          <w:tcPr>
            <w:tcW w:w="860" w:type="pct"/>
          </w:tcPr>
          <w:p w14:paraId="59AE2D7D" w14:textId="31D1D328" w:rsidR="00D5595D" w:rsidRPr="00D5595D" w:rsidRDefault="00D5595D" w:rsidP="00D5595D">
            <w:pPr>
              <w:pStyle w:val="29"/>
              <w:shd w:val="clear" w:color="auto" w:fill="auto"/>
              <w:spacing w:before="0" w:after="0" w:line="240" w:lineRule="auto"/>
              <w:ind w:firstLine="0"/>
              <w:jc w:val="center"/>
              <w:rPr>
                <w:b/>
                <w:sz w:val="24"/>
                <w:szCs w:val="24"/>
              </w:rPr>
            </w:pPr>
            <w:r w:rsidRPr="00D5595D">
              <w:rPr>
                <w:b/>
                <w:sz w:val="24"/>
                <w:szCs w:val="24"/>
                <w:lang w:val="en-US"/>
              </w:rPr>
              <w:t>1143</w:t>
            </w:r>
          </w:p>
        </w:tc>
        <w:tc>
          <w:tcPr>
            <w:tcW w:w="859" w:type="pct"/>
          </w:tcPr>
          <w:p w14:paraId="1B282A68" w14:textId="6E6E2AE4" w:rsidR="00D5595D" w:rsidRPr="00272A57" w:rsidRDefault="00D5595D" w:rsidP="00DE77B9">
            <w:pPr>
              <w:pStyle w:val="29"/>
              <w:shd w:val="clear" w:color="auto" w:fill="auto"/>
              <w:spacing w:before="0" w:after="0" w:line="240" w:lineRule="auto"/>
              <w:ind w:firstLine="0"/>
              <w:jc w:val="center"/>
              <w:rPr>
                <w:b/>
                <w:sz w:val="24"/>
                <w:szCs w:val="24"/>
              </w:rPr>
            </w:pPr>
            <w:r>
              <w:rPr>
                <w:b/>
                <w:sz w:val="24"/>
                <w:szCs w:val="24"/>
              </w:rPr>
              <w:t>1</w:t>
            </w:r>
            <w:r w:rsidR="00DE77B9">
              <w:rPr>
                <w:b/>
                <w:sz w:val="24"/>
                <w:szCs w:val="24"/>
              </w:rPr>
              <w:t>428</w:t>
            </w:r>
          </w:p>
        </w:tc>
      </w:tr>
      <w:tr w:rsidR="00D5595D" w:rsidRPr="0082080A" w14:paraId="5AE3F39D" w14:textId="77777777" w:rsidTr="007661C1">
        <w:tc>
          <w:tcPr>
            <w:tcW w:w="2360" w:type="pct"/>
          </w:tcPr>
          <w:p w14:paraId="3E6FF070"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Администрация Губернатора СПб</w:t>
            </w:r>
          </w:p>
        </w:tc>
        <w:tc>
          <w:tcPr>
            <w:tcW w:w="921" w:type="pct"/>
            <w:shd w:val="clear" w:color="auto" w:fill="auto"/>
            <w:vAlign w:val="bottom"/>
          </w:tcPr>
          <w:p w14:paraId="6767C7BC" w14:textId="0D3C14E9" w:rsidR="00D5595D" w:rsidRPr="0082080A" w:rsidRDefault="00D5595D" w:rsidP="00D5595D">
            <w:pPr>
              <w:pStyle w:val="29"/>
              <w:shd w:val="clear" w:color="auto" w:fill="auto"/>
              <w:spacing w:before="0" w:after="0" w:line="240" w:lineRule="auto"/>
              <w:ind w:firstLine="0"/>
              <w:jc w:val="center"/>
              <w:rPr>
                <w:sz w:val="24"/>
                <w:szCs w:val="24"/>
              </w:rPr>
            </w:pPr>
            <w:r w:rsidRPr="000C5C48">
              <w:rPr>
                <w:sz w:val="24"/>
                <w:szCs w:val="24"/>
              </w:rPr>
              <w:t>35</w:t>
            </w:r>
            <w:r>
              <w:rPr>
                <w:sz w:val="24"/>
                <w:szCs w:val="24"/>
              </w:rPr>
              <w:t>0</w:t>
            </w:r>
          </w:p>
        </w:tc>
        <w:tc>
          <w:tcPr>
            <w:tcW w:w="860" w:type="pct"/>
          </w:tcPr>
          <w:p w14:paraId="38D3287E" w14:textId="315B07BE"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373</w:t>
            </w:r>
          </w:p>
        </w:tc>
        <w:tc>
          <w:tcPr>
            <w:tcW w:w="859" w:type="pct"/>
            <w:shd w:val="clear" w:color="auto" w:fill="auto"/>
            <w:vAlign w:val="bottom"/>
          </w:tcPr>
          <w:p w14:paraId="75E3BE79" w14:textId="01F1E71A" w:rsidR="00D5595D" w:rsidRPr="00272A57" w:rsidRDefault="00D5595D" w:rsidP="00D5595D">
            <w:pPr>
              <w:pStyle w:val="29"/>
              <w:shd w:val="clear" w:color="auto" w:fill="auto"/>
              <w:spacing w:before="0" w:after="0" w:line="240" w:lineRule="auto"/>
              <w:ind w:firstLine="0"/>
              <w:jc w:val="center"/>
              <w:rPr>
                <w:bCs/>
                <w:sz w:val="24"/>
                <w:szCs w:val="24"/>
              </w:rPr>
            </w:pPr>
            <w:r w:rsidRPr="000C5C48">
              <w:rPr>
                <w:sz w:val="24"/>
                <w:szCs w:val="24"/>
              </w:rPr>
              <w:t>352</w:t>
            </w:r>
          </w:p>
        </w:tc>
      </w:tr>
      <w:tr w:rsidR="00D5595D" w:rsidRPr="0082080A" w14:paraId="587E110F" w14:textId="77777777" w:rsidTr="007661C1">
        <w:tc>
          <w:tcPr>
            <w:tcW w:w="2360" w:type="pct"/>
          </w:tcPr>
          <w:p w14:paraId="7605B309"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Законодательное собрание СПб</w:t>
            </w:r>
          </w:p>
        </w:tc>
        <w:tc>
          <w:tcPr>
            <w:tcW w:w="921" w:type="pct"/>
            <w:shd w:val="clear" w:color="auto" w:fill="auto"/>
            <w:vAlign w:val="bottom"/>
          </w:tcPr>
          <w:p w14:paraId="53B25AC7" w14:textId="3A8790FE"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27</w:t>
            </w:r>
          </w:p>
        </w:tc>
        <w:tc>
          <w:tcPr>
            <w:tcW w:w="860" w:type="pct"/>
          </w:tcPr>
          <w:p w14:paraId="0563B3D9" w14:textId="49D7CF42"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50</w:t>
            </w:r>
          </w:p>
        </w:tc>
        <w:tc>
          <w:tcPr>
            <w:tcW w:w="859" w:type="pct"/>
            <w:shd w:val="clear" w:color="auto" w:fill="auto"/>
            <w:vAlign w:val="bottom"/>
          </w:tcPr>
          <w:p w14:paraId="0A6A744C" w14:textId="4CBBE69D" w:rsidR="00D5595D" w:rsidRPr="00272A57" w:rsidRDefault="00DE77B9" w:rsidP="00D5595D">
            <w:pPr>
              <w:pStyle w:val="29"/>
              <w:shd w:val="clear" w:color="auto" w:fill="auto"/>
              <w:spacing w:before="0" w:after="0" w:line="240" w:lineRule="auto"/>
              <w:ind w:firstLine="0"/>
              <w:jc w:val="center"/>
              <w:rPr>
                <w:bCs/>
                <w:sz w:val="24"/>
                <w:szCs w:val="24"/>
              </w:rPr>
            </w:pPr>
            <w:r>
              <w:rPr>
                <w:sz w:val="24"/>
                <w:szCs w:val="24"/>
              </w:rPr>
              <w:t>29</w:t>
            </w:r>
          </w:p>
        </w:tc>
      </w:tr>
      <w:tr w:rsidR="00D5595D" w:rsidRPr="0082080A" w14:paraId="16595B61" w14:textId="77777777" w:rsidTr="007661C1">
        <w:tc>
          <w:tcPr>
            <w:tcW w:w="2360" w:type="pct"/>
          </w:tcPr>
          <w:p w14:paraId="77614097"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ИОГВ СПб</w:t>
            </w:r>
          </w:p>
        </w:tc>
        <w:tc>
          <w:tcPr>
            <w:tcW w:w="921" w:type="pct"/>
            <w:shd w:val="clear" w:color="auto" w:fill="auto"/>
            <w:vAlign w:val="bottom"/>
          </w:tcPr>
          <w:p w14:paraId="68F7E062" w14:textId="01EA404B"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406</w:t>
            </w:r>
          </w:p>
        </w:tc>
        <w:tc>
          <w:tcPr>
            <w:tcW w:w="860" w:type="pct"/>
          </w:tcPr>
          <w:p w14:paraId="16B72F2E" w14:textId="115CB821"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515</w:t>
            </w:r>
          </w:p>
        </w:tc>
        <w:tc>
          <w:tcPr>
            <w:tcW w:w="859" w:type="pct"/>
            <w:shd w:val="clear" w:color="auto" w:fill="auto"/>
            <w:vAlign w:val="bottom"/>
          </w:tcPr>
          <w:p w14:paraId="5AC38683" w14:textId="41756848" w:rsidR="00D5595D" w:rsidRPr="00272A57" w:rsidRDefault="00D5595D" w:rsidP="00D5595D">
            <w:pPr>
              <w:pStyle w:val="29"/>
              <w:shd w:val="clear" w:color="auto" w:fill="auto"/>
              <w:spacing w:before="0" w:after="0" w:line="240" w:lineRule="auto"/>
              <w:ind w:firstLine="0"/>
              <w:jc w:val="center"/>
              <w:rPr>
                <w:bCs/>
                <w:sz w:val="24"/>
                <w:szCs w:val="24"/>
              </w:rPr>
            </w:pPr>
            <w:r w:rsidRPr="000C5C48">
              <w:rPr>
                <w:sz w:val="24"/>
                <w:szCs w:val="24"/>
              </w:rPr>
              <w:t>659</w:t>
            </w:r>
          </w:p>
        </w:tc>
      </w:tr>
      <w:tr w:rsidR="00D5595D" w:rsidRPr="0082080A" w14:paraId="70C0F721" w14:textId="77777777" w:rsidTr="007661C1">
        <w:tc>
          <w:tcPr>
            <w:tcW w:w="2360" w:type="pct"/>
          </w:tcPr>
          <w:p w14:paraId="7D135AD9"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МО СПб</w:t>
            </w:r>
          </w:p>
        </w:tc>
        <w:tc>
          <w:tcPr>
            <w:tcW w:w="921" w:type="pct"/>
            <w:shd w:val="clear" w:color="auto" w:fill="auto"/>
            <w:vAlign w:val="bottom"/>
          </w:tcPr>
          <w:p w14:paraId="6A912307" w14:textId="326D7D78"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2</w:t>
            </w:r>
          </w:p>
        </w:tc>
        <w:tc>
          <w:tcPr>
            <w:tcW w:w="860" w:type="pct"/>
          </w:tcPr>
          <w:p w14:paraId="01907C5A" w14:textId="6B3A2074"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8</w:t>
            </w:r>
          </w:p>
        </w:tc>
        <w:tc>
          <w:tcPr>
            <w:tcW w:w="859" w:type="pct"/>
            <w:shd w:val="clear" w:color="auto" w:fill="auto"/>
            <w:vAlign w:val="bottom"/>
          </w:tcPr>
          <w:p w14:paraId="6155FED8" w14:textId="1EBE5526" w:rsidR="00D5595D" w:rsidRPr="00272A57" w:rsidRDefault="00D5595D" w:rsidP="00D5595D">
            <w:pPr>
              <w:pStyle w:val="29"/>
              <w:shd w:val="clear" w:color="auto" w:fill="auto"/>
              <w:spacing w:before="0" w:after="0" w:line="240" w:lineRule="auto"/>
              <w:ind w:firstLine="0"/>
              <w:jc w:val="center"/>
              <w:rPr>
                <w:bCs/>
                <w:sz w:val="24"/>
                <w:szCs w:val="24"/>
              </w:rPr>
            </w:pPr>
            <w:r w:rsidRPr="000C5C48">
              <w:rPr>
                <w:sz w:val="24"/>
                <w:szCs w:val="24"/>
              </w:rPr>
              <w:t>14</w:t>
            </w:r>
          </w:p>
        </w:tc>
      </w:tr>
      <w:tr w:rsidR="00D5595D" w:rsidRPr="0082080A" w14:paraId="6407B8C6" w14:textId="77777777" w:rsidTr="007661C1">
        <w:tc>
          <w:tcPr>
            <w:tcW w:w="2360" w:type="pct"/>
          </w:tcPr>
          <w:p w14:paraId="35D5B0A3"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Федеральные ОВ</w:t>
            </w:r>
          </w:p>
        </w:tc>
        <w:tc>
          <w:tcPr>
            <w:tcW w:w="921" w:type="pct"/>
            <w:shd w:val="clear" w:color="auto" w:fill="auto"/>
            <w:vAlign w:val="bottom"/>
          </w:tcPr>
          <w:p w14:paraId="61E63C99" w14:textId="37AAEB75"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3</w:t>
            </w:r>
          </w:p>
        </w:tc>
        <w:tc>
          <w:tcPr>
            <w:tcW w:w="860" w:type="pct"/>
          </w:tcPr>
          <w:p w14:paraId="3E868EBF" w14:textId="70718D0B"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5</w:t>
            </w:r>
          </w:p>
        </w:tc>
        <w:tc>
          <w:tcPr>
            <w:tcW w:w="859" w:type="pct"/>
            <w:shd w:val="clear" w:color="auto" w:fill="auto"/>
            <w:vAlign w:val="bottom"/>
          </w:tcPr>
          <w:p w14:paraId="1F0DE9C6" w14:textId="41BC09E3" w:rsidR="00D5595D" w:rsidRPr="00272A57" w:rsidRDefault="00D5595D" w:rsidP="00D5595D">
            <w:pPr>
              <w:pStyle w:val="29"/>
              <w:shd w:val="clear" w:color="auto" w:fill="auto"/>
              <w:spacing w:before="0" w:after="0" w:line="240" w:lineRule="auto"/>
              <w:ind w:firstLine="0"/>
              <w:jc w:val="center"/>
              <w:rPr>
                <w:bCs/>
                <w:sz w:val="24"/>
                <w:szCs w:val="24"/>
              </w:rPr>
            </w:pPr>
            <w:r w:rsidRPr="000C5C48">
              <w:rPr>
                <w:sz w:val="24"/>
                <w:szCs w:val="24"/>
              </w:rPr>
              <w:t>52</w:t>
            </w:r>
          </w:p>
        </w:tc>
      </w:tr>
      <w:tr w:rsidR="00D5595D" w:rsidRPr="0082080A" w14:paraId="1E4F540C" w14:textId="77777777" w:rsidTr="007661C1">
        <w:tc>
          <w:tcPr>
            <w:tcW w:w="2360" w:type="pct"/>
          </w:tcPr>
          <w:p w14:paraId="17486DE2"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органы Прокуратуры</w:t>
            </w:r>
          </w:p>
        </w:tc>
        <w:tc>
          <w:tcPr>
            <w:tcW w:w="921" w:type="pct"/>
            <w:shd w:val="clear" w:color="auto" w:fill="auto"/>
            <w:vAlign w:val="bottom"/>
          </w:tcPr>
          <w:p w14:paraId="50AC246F" w14:textId="2E72E065"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85</w:t>
            </w:r>
          </w:p>
        </w:tc>
        <w:tc>
          <w:tcPr>
            <w:tcW w:w="860" w:type="pct"/>
          </w:tcPr>
          <w:p w14:paraId="02543D50" w14:textId="6ACA7609"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131</w:t>
            </w:r>
          </w:p>
        </w:tc>
        <w:tc>
          <w:tcPr>
            <w:tcW w:w="859" w:type="pct"/>
            <w:shd w:val="clear" w:color="auto" w:fill="auto"/>
            <w:vAlign w:val="bottom"/>
          </w:tcPr>
          <w:p w14:paraId="44ED1487" w14:textId="13393D18" w:rsidR="00D5595D" w:rsidRPr="00272A57" w:rsidRDefault="00D5595D" w:rsidP="00D5595D">
            <w:pPr>
              <w:pStyle w:val="29"/>
              <w:shd w:val="clear" w:color="auto" w:fill="auto"/>
              <w:spacing w:before="0" w:after="0" w:line="240" w:lineRule="auto"/>
              <w:ind w:firstLine="0"/>
              <w:jc w:val="center"/>
              <w:rPr>
                <w:bCs/>
                <w:sz w:val="24"/>
                <w:szCs w:val="24"/>
              </w:rPr>
            </w:pPr>
            <w:r w:rsidRPr="000C5C48">
              <w:rPr>
                <w:sz w:val="24"/>
                <w:szCs w:val="24"/>
              </w:rPr>
              <w:t>107</w:t>
            </w:r>
          </w:p>
        </w:tc>
      </w:tr>
      <w:tr w:rsidR="00D5595D" w:rsidRPr="0082080A" w14:paraId="14C6343D" w14:textId="77777777" w:rsidTr="007661C1">
        <w:tc>
          <w:tcPr>
            <w:tcW w:w="2360" w:type="pct"/>
          </w:tcPr>
          <w:p w14:paraId="6457FFF0" w14:textId="77777777" w:rsidR="00D5595D" w:rsidRPr="0082080A" w:rsidRDefault="00D5595D" w:rsidP="00D5595D">
            <w:pPr>
              <w:pStyle w:val="29"/>
              <w:shd w:val="clear" w:color="auto" w:fill="auto"/>
              <w:spacing w:before="0" w:after="0" w:line="240" w:lineRule="auto"/>
              <w:ind w:firstLine="313"/>
              <w:jc w:val="both"/>
              <w:rPr>
                <w:sz w:val="24"/>
                <w:szCs w:val="24"/>
              </w:rPr>
            </w:pPr>
            <w:r w:rsidRPr="0082080A">
              <w:rPr>
                <w:sz w:val="24"/>
                <w:szCs w:val="24"/>
              </w:rPr>
              <w:t>- иные</w:t>
            </w:r>
          </w:p>
        </w:tc>
        <w:tc>
          <w:tcPr>
            <w:tcW w:w="921" w:type="pct"/>
          </w:tcPr>
          <w:p w14:paraId="1F028124" w14:textId="0DE45CE5" w:rsidR="00D5595D" w:rsidRPr="0082080A" w:rsidRDefault="00D5595D" w:rsidP="00D5595D">
            <w:pPr>
              <w:pStyle w:val="29"/>
              <w:shd w:val="clear" w:color="auto" w:fill="auto"/>
              <w:spacing w:before="0" w:after="0" w:line="240" w:lineRule="auto"/>
              <w:ind w:firstLine="0"/>
              <w:jc w:val="center"/>
              <w:rPr>
                <w:sz w:val="24"/>
                <w:szCs w:val="24"/>
              </w:rPr>
            </w:pPr>
            <w:r>
              <w:rPr>
                <w:sz w:val="24"/>
                <w:szCs w:val="24"/>
              </w:rPr>
              <w:t>104</w:t>
            </w:r>
          </w:p>
        </w:tc>
        <w:tc>
          <w:tcPr>
            <w:tcW w:w="860" w:type="pct"/>
          </w:tcPr>
          <w:p w14:paraId="25A591F7" w14:textId="6C4C9287" w:rsidR="00D5595D" w:rsidRPr="00D5595D" w:rsidRDefault="00D5595D" w:rsidP="00D5595D">
            <w:pPr>
              <w:pStyle w:val="29"/>
              <w:shd w:val="clear" w:color="auto" w:fill="auto"/>
              <w:spacing w:before="0" w:after="0" w:line="240" w:lineRule="auto"/>
              <w:ind w:firstLine="0"/>
              <w:jc w:val="center"/>
              <w:rPr>
                <w:bCs/>
                <w:sz w:val="24"/>
                <w:szCs w:val="24"/>
              </w:rPr>
            </w:pPr>
            <w:r w:rsidRPr="00D5595D">
              <w:rPr>
                <w:sz w:val="24"/>
                <w:szCs w:val="24"/>
                <w:lang w:val="en-US"/>
              </w:rPr>
              <w:t>61</w:t>
            </w:r>
          </w:p>
        </w:tc>
        <w:tc>
          <w:tcPr>
            <w:tcW w:w="859" w:type="pct"/>
          </w:tcPr>
          <w:p w14:paraId="6F19BE88" w14:textId="59FFAA11" w:rsidR="00D5595D" w:rsidRPr="00272A57" w:rsidRDefault="00DE77B9" w:rsidP="00D5595D">
            <w:pPr>
              <w:pStyle w:val="29"/>
              <w:shd w:val="clear" w:color="auto" w:fill="auto"/>
              <w:spacing w:before="0" w:after="0" w:line="240" w:lineRule="auto"/>
              <w:ind w:firstLine="0"/>
              <w:jc w:val="center"/>
              <w:rPr>
                <w:bCs/>
                <w:sz w:val="24"/>
                <w:szCs w:val="24"/>
              </w:rPr>
            </w:pPr>
            <w:r>
              <w:rPr>
                <w:sz w:val="24"/>
                <w:szCs w:val="24"/>
              </w:rPr>
              <w:t>215</w:t>
            </w:r>
          </w:p>
        </w:tc>
      </w:tr>
    </w:tbl>
    <w:p w14:paraId="288113C1" w14:textId="77777777" w:rsidR="00CD4A4E" w:rsidRDefault="00CD4A4E" w:rsidP="00485CE4">
      <w:pPr>
        <w:widowControl w:val="0"/>
        <w:ind w:firstLine="567"/>
        <w:jc w:val="both"/>
        <w:rPr>
          <w:snapToGrid w:val="0"/>
          <w:color w:val="000000"/>
        </w:rPr>
      </w:pPr>
    </w:p>
    <w:p w14:paraId="4941B750" w14:textId="0743045B" w:rsidR="005B1574" w:rsidRDefault="00BA772F" w:rsidP="00485CE4">
      <w:pPr>
        <w:widowControl w:val="0"/>
        <w:ind w:firstLine="567"/>
        <w:jc w:val="both"/>
      </w:pPr>
      <w:r w:rsidRPr="00BA772F">
        <w:rPr>
          <w:snapToGrid w:val="0"/>
          <w:color w:val="000000"/>
        </w:rPr>
        <w:t xml:space="preserve">Количество обращений, поступивших в администрацию </w:t>
      </w:r>
      <w:r>
        <w:rPr>
          <w:snapToGrid w:val="0"/>
          <w:color w:val="000000"/>
        </w:rPr>
        <w:t xml:space="preserve">непосредственно от </w:t>
      </w:r>
      <w:r w:rsidRPr="00BA772F">
        <w:rPr>
          <w:snapToGrid w:val="0"/>
          <w:color w:val="000000"/>
        </w:rPr>
        <w:t xml:space="preserve">граждан, составило </w:t>
      </w:r>
      <w:r w:rsidR="00DE77B9">
        <w:t>899</w:t>
      </w:r>
      <w:r>
        <w:t> обращени</w:t>
      </w:r>
      <w:r w:rsidR="000C5C48">
        <w:t>й</w:t>
      </w:r>
      <w:r>
        <w:t xml:space="preserve"> (</w:t>
      </w:r>
      <w:r w:rsidR="00DE77B9">
        <w:t>47,9</w:t>
      </w:r>
      <w:r>
        <w:t>%)</w:t>
      </w:r>
      <w:r>
        <w:rPr>
          <w:snapToGrid w:val="0"/>
          <w:color w:val="000000"/>
        </w:rPr>
        <w:t xml:space="preserve">, в том числе </w:t>
      </w:r>
      <w:r w:rsidR="00DE77B9">
        <w:t>703</w:t>
      </w:r>
      <w:r>
        <w:t xml:space="preserve"> (</w:t>
      </w:r>
      <w:r w:rsidR="00DE77B9">
        <w:t>37,5</w:t>
      </w:r>
      <w:r>
        <w:t xml:space="preserve">%) - на сервис «Электронная приемная». </w:t>
      </w:r>
      <w:r>
        <w:rPr>
          <w:snapToGrid w:val="0"/>
          <w:color w:val="000000"/>
        </w:rPr>
        <w:t>Показатель</w:t>
      </w:r>
      <w:r w:rsidR="002018AE">
        <w:t xml:space="preserve"> </w:t>
      </w:r>
      <w:r>
        <w:t>отчетного периода</w:t>
      </w:r>
      <w:r w:rsidR="00EF6261">
        <w:t xml:space="preserve"> </w:t>
      </w:r>
      <w:r w:rsidR="005228A8">
        <w:t>уменьшился</w:t>
      </w:r>
      <w:r>
        <w:t xml:space="preserve"> </w:t>
      </w:r>
      <w:r w:rsidR="00485CE4">
        <w:t xml:space="preserve">на </w:t>
      </w:r>
      <w:r w:rsidR="005228A8">
        <w:t>340</w:t>
      </w:r>
      <w:r w:rsidR="00485CE4">
        <w:t> </w:t>
      </w:r>
      <w:r w:rsidR="00A80EE0">
        <w:t>обращени</w:t>
      </w:r>
      <w:r w:rsidR="005228A8">
        <w:t>й</w:t>
      </w:r>
      <w:r w:rsidR="00A80EE0">
        <w:t xml:space="preserve"> (</w:t>
      </w:r>
      <w:r w:rsidR="005228A8">
        <w:t>27,4</w:t>
      </w:r>
      <w:r w:rsidR="00A80EE0">
        <w:t xml:space="preserve">%) </w:t>
      </w:r>
      <w:r w:rsidR="005B2BD1">
        <w:br/>
      </w:r>
      <w:r>
        <w:t>по сравнению с</w:t>
      </w:r>
      <w:r w:rsidR="002049CE">
        <w:t xml:space="preserve"> </w:t>
      </w:r>
      <w:r w:rsidR="00145CDE">
        <w:t xml:space="preserve">данными </w:t>
      </w:r>
      <w:r w:rsidR="005228A8">
        <w:t>предыдущего периода</w:t>
      </w:r>
      <w:r w:rsidR="00145CDE">
        <w:t xml:space="preserve"> и</w:t>
      </w:r>
      <w:r w:rsidR="00EF6261">
        <w:t xml:space="preserve"> </w:t>
      </w:r>
      <w:r w:rsidR="00A80EE0">
        <w:t xml:space="preserve">на </w:t>
      </w:r>
      <w:r w:rsidR="005228A8">
        <w:t xml:space="preserve">439 обращений (32,8%) </w:t>
      </w:r>
      <w:r w:rsidR="00145CDE">
        <w:t xml:space="preserve">по сравнению с </w:t>
      </w:r>
      <w:r w:rsidR="005228A8">
        <w:t>аналогичным периодом</w:t>
      </w:r>
      <w:r w:rsidR="002049CE">
        <w:t>.</w:t>
      </w:r>
      <w:r w:rsidR="00BC5A53">
        <w:t xml:space="preserve"> </w:t>
      </w:r>
    </w:p>
    <w:p w14:paraId="00CBFD58" w14:textId="77777777" w:rsidR="00485CE4" w:rsidRDefault="00485CE4" w:rsidP="00485CE4">
      <w:pPr>
        <w:pStyle w:val="29"/>
        <w:shd w:val="clear" w:color="auto" w:fill="auto"/>
        <w:spacing w:before="0" w:after="0" w:line="240" w:lineRule="auto"/>
        <w:ind w:firstLine="567"/>
        <w:jc w:val="both"/>
        <w:rPr>
          <w:sz w:val="24"/>
          <w:szCs w:val="24"/>
        </w:rPr>
      </w:pPr>
    </w:p>
    <w:p w14:paraId="143EDAAB" w14:textId="25A27489" w:rsidR="00DE0952" w:rsidRPr="0082080A" w:rsidRDefault="00DE0952" w:rsidP="00485CE4">
      <w:pPr>
        <w:pStyle w:val="29"/>
        <w:shd w:val="clear" w:color="auto" w:fill="auto"/>
        <w:spacing w:before="0" w:after="0" w:line="240" w:lineRule="auto"/>
        <w:ind w:firstLine="567"/>
        <w:jc w:val="both"/>
        <w:rPr>
          <w:sz w:val="24"/>
          <w:szCs w:val="24"/>
        </w:rPr>
      </w:pPr>
      <w:r w:rsidRPr="0082080A">
        <w:rPr>
          <w:sz w:val="24"/>
          <w:szCs w:val="24"/>
        </w:rPr>
        <w:t>По сведениям о рассмотрении обращений граждан, количество обращений, рассмотренных в срок</w:t>
      </w:r>
      <w:r>
        <w:rPr>
          <w:sz w:val="24"/>
          <w:szCs w:val="24"/>
        </w:rPr>
        <w:t>и до 5 и 15 дней в</w:t>
      </w:r>
      <w:r w:rsidRPr="0082080A">
        <w:rPr>
          <w:sz w:val="24"/>
          <w:szCs w:val="24"/>
        </w:rPr>
        <w:t xml:space="preserve"> </w:t>
      </w:r>
      <w:r w:rsidR="00EF6B43">
        <w:rPr>
          <w:sz w:val="24"/>
          <w:szCs w:val="24"/>
        </w:rPr>
        <w:t xml:space="preserve">отчетном, предшествующем, а также </w:t>
      </w:r>
      <w:r w:rsidRPr="0082080A">
        <w:rPr>
          <w:sz w:val="24"/>
          <w:szCs w:val="24"/>
        </w:rPr>
        <w:t>аналогичном период</w:t>
      </w:r>
      <w:r w:rsidR="007661C1">
        <w:rPr>
          <w:sz w:val="24"/>
          <w:szCs w:val="24"/>
        </w:rPr>
        <w:t>ах</w:t>
      </w:r>
      <w:r w:rsidRPr="0082080A">
        <w:rPr>
          <w:sz w:val="24"/>
          <w:szCs w:val="24"/>
        </w:rPr>
        <w:t>, составило:</w:t>
      </w:r>
    </w:p>
    <w:tbl>
      <w:tblPr>
        <w:tblStyle w:val="a9"/>
        <w:tblW w:w="9363" w:type="dxa"/>
        <w:tblLook w:val="04A0" w:firstRow="1" w:lastRow="0" w:firstColumn="1" w:lastColumn="0" w:noHBand="0" w:noVBand="1"/>
      </w:tblPr>
      <w:tblGrid>
        <w:gridCol w:w="2496"/>
        <w:gridCol w:w="2289"/>
        <w:gridCol w:w="2289"/>
        <w:gridCol w:w="2289"/>
      </w:tblGrid>
      <w:tr w:rsidR="005B2BD1" w:rsidRPr="006D06C6" w14:paraId="0E8ED332" w14:textId="7365D5F6" w:rsidTr="005B2BD1">
        <w:tc>
          <w:tcPr>
            <w:tcW w:w="2496" w:type="dxa"/>
          </w:tcPr>
          <w:p w14:paraId="4A57861F" w14:textId="7E795462" w:rsidR="005B2BD1" w:rsidRPr="006D06C6" w:rsidRDefault="005B2BD1" w:rsidP="005B2BD1">
            <w:pPr>
              <w:jc w:val="center"/>
              <w:rPr>
                <w:b/>
              </w:rPr>
            </w:pPr>
            <w:r w:rsidRPr="006D06C6">
              <w:rPr>
                <w:b/>
              </w:rPr>
              <w:t>Срок</w:t>
            </w:r>
            <w:r>
              <w:rPr>
                <w:b/>
              </w:rPr>
              <w:t xml:space="preserve"> рассмотрения</w:t>
            </w:r>
          </w:p>
        </w:tc>
        <w:tc>
          <w:tcPr>
            <w:tcW w:w="2289" w:type="dxa"/>
          </w:tcPr>
          <w:p w14:paraId="0A739103" w14:textId="7F38972F" w:rsidR="005B2BD1" w:rsidRPr="005B2BD1" w:rsidRDefault="005B2BD1" w:rsidP="005B2BD1">
            <w:pPr>
              <w:jc w:val="center"/>
              <w:rPr>
                <w:b/>
              </w:rPr>
            </w:pPr>
            <w:r w:rsidRPr="006D06C6">
              <w:rPr>
                <w:b/>
              </w:rPr>
              <w:t xml:space="preserve">I квартал </w:t>
            </w:r>
            <w:r w:rsidRPr="006D06C6">
              <w:rPr>
                <w:b/>
                <w:lang w:val="en-US"/>
              </w:rPr>
              <w:t>202</w:t>
            </w:r>
            <w:r>
              <w:rPr>
                <w:b/>
              </w:rPr>
              <w:t>3</w:t>
            </w:r>
          </w:p>
        </w:tc>
        <w:tc>
          <w:tcPr>
            <w:tcW w:w="2289" w:type="dxa"/>
          </w:tcPr>
          <w:p w14:paraId="3275CE2A" w14:textId="1CA014AC" w:rsidR="005B2BD1" w:rsidRPr="005B2BD1" w:rsidRDefault="005B2BD1" w:rsidP="005B2BD1">
            <w:pPr>
              <w:jc w:val="center"/>
              <w:rPr>
                <w:b/>
              </w:rPr>
            </w:pPr>
            <w:r w:rsidRPr="006D06C6">
              <w:rPr>
                <w:b/>
              </w:rPr>
              <w:t>I</w:t>
            </w:r>
            <w:r w:rsidRPr="006D06C6">
              <w:rPr>
                <w:b/>
                <w:lang w:val="en-US"/>
              </w:rPr>
              <w:t>V</w:t>
            </w:r>
            <w:r w:rsidRPr="006D06C6">
              <w:rPr>
                <w:b/>
              </w:rPr>
              <w:t xml:space="preserve"> квартал </w:t>
            </w:r>
            <w:r w:rsidRPr="006D06C6">
              <w:rPr>
                <w:b/>
                <w:lang w:val="en-US"/>
              </w:rPr>
              <w:t>202</w:t>
            </w:r>
            <w:r>
              <w:rPr>
                <w:b/>
              </w:rPr>
              <w:t>2</w:t>
            </w:r>
          </w:p>
        </w:tc>
        <w:tc>
          <w:tcPr>
            <w:tcW w:w="2289" w:type="dxa"/>
          </w:tcPr>
          <w:p w14:paraId="24CE2159" w14:textId="4780C797" w:rsidR="005B2BD1" w:rsidRPr="006D06C6" w:rsidRDefault="005B2BD1" w:rsidP="005B2BD1">
            <w:pPr>
              <w:jc w:val="center"/>
              <w:rPr>
                <w:b/>
                <w:lang w:val="en-US"/>
              </w:rPr>
            </w:pPr>
            <w:r w:rsidRPr="006D06C6">
              <w:rPr>
                <w:b/>
              </w:rPr>
              <w:t xml:space="preserve">I квартал </w:t>
            </w:r>
            <w:r w:rsidRPr="006D06C6">
              <w:rPr>
                <w:b/>
                <w:lang w:val="en-US"/>
              </w:rPr>
              <w:t>202</w:t>
            </w:r>
            <w:r>
              <w:rPr>
                <w:b/>
              </w:rPr>
              <w:t>2</w:t>
            </w:r>
          </w:p>
        </w:tc>
      </w:tr>
      <w:tr w:rsidR="005B2BD1" w:rsidRPr="0082080A" w14:paraId="56B885E0" w14:textId="12E22B3A" w:rsidTr="005B2BD1">
        <w:tc>
          <w:tcPr>
            <w:tcW w:w="2496" w:type="dxa"/>
          </w:tcPr>
          <w:p w14:paraId="1848E260" w14:textId="77777777" w:rsidR="005B2BD1" w:rsidRPr="0082080A" w:rsidRDefault="005B2BD1" w:rsidP="005B2BD1">
            <w:r w:rsidRPr="0082080A">
              <w:t>до 5 дней</w:t>
            </w:r>
          </w:p>
        </w:tc>
        <w:tc>
          <w:tcPr>
            <w:tcW w:w="2289" w:type="dxa"/>
          </w:tcPr>
          <w:p w14:paraId="62259456" w14:textId="390CD6D8" w:rsidR="005B2BD1" w:rsidRPr="0082080A" w:rsidRDefault="005B2BD1" w:rsidP="005B2BD1">
            <w:pPr>
              <w:jc w:val="center"/>
            </w:pPr>
            <w:r>
              <w:t>390</w:t>
            </w:r>
          </w:p>
        </w:tc>
        <w:tc>
          <w:tcPr>
            <w:tcW w:w="2289" w:type="dxa"/>
          </w:tcPr>
          <w:p w14:paraId="0E23ED48" w14:textId="7D9EF2CF" w:rsidR="005B2BD1" w:rsidRDefault="005B2BD1" w:rsidP="005B2BD1">
            <w:pPr>
              <w:jc w:val="center"/>
            </w:pPr>
            <w:r w:rsidRPr="00CB6034">
              <w:rPr>
                <w:lang w:val="en-US"/>
              </w:rPr>
              <w:t>515</w:t>
            </w:r>
          </w:p>
        </w:tc>
        <w:tc>
          <w:tcPr>
            <w:tcW w:w="2289" w:type="dxa"/>
          </w:tcPr>
          <w:p w14:paraId="09A10606" w14:textId="6C72E0B8" w:rsidR="005B2BD1" w:rsidRPr="0082080A" w:rsidRDefault="005B2BD1" w:rsidP="005B2BD1">
            <w:pPr>
              <w:jc w:val="center"/>
            </w:pPr>
            <w:r>
              <w:t>713</w:t>
            </w:r>
          </w:p>
        </w:tc>
      </w:tr>
      <w:tr w:rsidR="005B2BD1" w:rsidRPr="0082080A" w14:paraId="3E16E538" w14:textId="0170BF45" w:rsidTr="005B2BD1">
        <w:tc>
          <w:tcPr>
            <w:tcW w:w="2496" w:type="dxa"/>
          </w:tcPr>
          <w:p w14:paraId="7FF4CC05" w14:textId="77777777" w:rsidR="005B2BD1" w:rsidRPr="0082080A" w:rsidRDefault="005B2BD1" w:rsidP="005B2BD1">
            <w:r w:rsidRPr="0082080A">
              <w:t>до 15 дней</w:t>
            </w:r>
          </w:p>
        </w:tc>
        <w:tc>
          <w:tcPr>
            <w:tcW w:w="2289" w:type="dxa"/>
          </w:tcPr>
          <w:p w14:paraId="763DDB67" w14:textId="3C9ADE2E" w:rsidR="005B2BD1" w:rsidRPr="0082080A" w:rsidRDefault="005B2BD1" w:rsidP="005B2BD1">
            <w:pPr>
              <w:jc w:val="center"/>
            </w:pPr>
            <w:r>
              <w:t>604</w:t>
            </w:r>
          </w:p>
        </w:tc>
        <w:tc>
          <w:tcPr>
            <w:tcW w:w="2289" w:type="dxa"/>
          </w:tcPr>
          <w:p w14:paraId="614A2374" w14:textId="08C47165" w:rsidR="005B2BD1" w:rsidRDefault="005B2BD1" w:rsidP="005B2BD1">
            <w:pPr>
              <w:jc w:val="center"/>
            </w:pPr>
            <w:r w:rsidRPr="00CB6034">
              <w:rPr>
                <w:lang w:val="en-US"/>
              </w:rPr>
              <w:t>854</w:t>
            </w:r>
          </w:p>
        </w:tc>
        <w:tc>
          <w:tcPr>
            <w:tcW w:w="2289" w:type="dxa"/>
          </w:tcPr>
          <w:p w14:paraId="5D665830" w14:textId="13528F24" w:rsidR="005B2BD1" w:rsidRPr="0082080A" w:rsidRDefault="005B2BD1" w:rsidP="005B2BD1">
            <w:pPr>
              <w:jc w:val="center"/>
            </w:pPr>
            <w:r>
              <w:t>689</w:t>
            </w:r>
          </w:p>
        </w:tc>
      </w:tr>
    </w:tbl>
    <w:p w14:paraId="76A4B853" w14:textId="7A2CCE87" w:rsidR="00BC4951" w:rsidRDefault="00BC4951" w:rsidP="00485CE4">
      <w:pPr>
        <w:pStyle w:val="29"/>
        <w:shd w:val="clear" w:color="auto" w:fill="auto"/>
        <w:tabs>
          <w:tab w:val="left" w:pos="954"/>
        </w:tabs>
        <w:spacing w:before="0" w:after="0" w:line="240" w:lineRule="auto"/>
        <w:ind w:firstLine="567"/>
        <w:jc w:val="both"/>
        <w:rPr>
          <w:sz w:val="24"/>
          <w:szCs w:val="24"/>
        </w:rPr>
      </w:pPr>
    </w:p>
    <w:p w14:paraId="23FBFBE5" w14:textId="2EB6DF47" w:rsidR="00CD4A4E" w:rsidRDefault="00CD4A4E" w:rsidP="00485CE4">
      <w:pPr>
        <w:pStyle w:val="29"/>
        <w:shd w:val="clear" w:color="auto" w:fill="auto"/>
        <w:tabs>
          <w:tab w:val="left" w:pos="954"/>
        </w:tabs>
        <w:spacing w:before="0" w:after="0" w:line="240" w:lineRule="auto"/>
        <w:ind w:firstLine="567"/>
        <w:jc w:val="both"/>
        <w:rPr>
          <w:sz w:val="24"/>
          <w:szCs w:val="24"/>
        </w:rPr>
      </w:pPr>
    </w:p>
    <w:p w14:paraId="38D6AFF4" w14:textId="609767E9" w:rsidR="006D06C6" w:rsidRPr="005B1574" w:rsidRDefault="009E2C97" w:rsidP="00485CE4">
      <w:pPr>
        <w:pStyle w:val="29"/>
        <w:shd w:val="clear" w:color="auto" w:fill="auto"/>
        <w:tabs>
          <w:tab w:val="left" w:pos="954"/>
        </w:tabs>
        <w:spacing w:before="0" w:after="0" w:line="240" w:lineRule="auto"/>
        <w:ind w:firstLine="567"/>
        <w:jc w:val="both"/>
        <w:rPr>
          <w:sz w:val="24"/>
          <w:szCs w:val="24"/>
        </w:rPr>
      </w:pPr>
      <w:r w:rsidRPr="00EC414A">
        <w:rPr>
          <w:sz w:val="24"/>
          <w:szCs w:val="24"/>
        </w:rPr>
        <w:lastRenderedPageBreak/>
        <w:t>Результаты рассмотрения обращений граждан</w:t>
      </w:r>
      <w:r w:rsidR="00E6738B">
        <w:rPr>
          <w:sz w:val="24"/>
          <w:szCs w:val="24"/>
        </w:rPr>
        <w:t>:</w:t>
      </w:r>
    </w:p>
    <w:tbl>
      <w:tblPr>
        <w:tblStyle w:val="a9"/>
        <w:tblW w:w="5000" w:type="pct"/>
        <w:tblLayout w:type="fixed"/>
        <w:tblLook w:val="04A0" w:firstRow="1" w:lastRow="0" w:firstColumn="1" w:lastColumn="0" w:noHBand="0" w:noVBand="1"/>
      </w:tblPr>
      <w:tblGrid>
        <w:gridCol w:w="1882"/>
        <w:gridCol w:w="1460"/>
        <w:gridCol w:w="1559"/>
        <w:gridCol w:w="1863"/>
        <w:gridCol w:w="1291"/>
        <w:gridCol w:w="1289"/>
      </w:tblGrid>
      <w:tr w:rsidR="009E2C97" w14:paraId="7B203758" w14:textId="77777777" w:rsidTr="00FC6B98">
        <w:tc>
          <w:tcPr>
            <w:tcW w:w="1007" w:type="pct"/>
          </w:tcPr>
          <w:p w14:paraId="4C831E73" w14:textId="48A2AF3B" w:rsidR="009E2C97" w:rsidRPr="007A6503" w:rsidRDefault="007A6503" w:rsidP="007A6503">
            <w:pPr>
              <w:pStyle w:val="29"/>
              <w:shd w:val="clear" w:color="auto" w:fill="auto"/>
              <w:tabs>
                <w:tab w:val="left" w:pos="954"/>
              </w:tabs>
              <w:spacing w:before="0" w:after="0" w:line="240" w:lineRule="auto"/>
              <w:ind w:firstLine="0"/>
              <w:jc w:val="center"/>
              <w:rPr>
                <w:b/>
                <w:bCs/>
                <w:sz w:val="24"/>
                <w:szCs w:val="24"/>
              </w:rPr>
            </w:pPr>
            <w:r w:rsidRPr="007A6503">
              <w:rPr>
                <w:b/>
                <w:bCs/>
                <w:sz w:val="24"/>
                <w:szCs w:val="24"/>
              </w:rPr>
              <w:t>Период</w:t>
            </w:r>
          </w:p>
        </w:tc>
        <w:tc>
          <w:tcPr>
            <w:tcW w:w="781" w:type="pct"/>
          </w:tcPr>
          <w:p w14:paraId="5D33F1F3" w14:textId="79B41426" w:rsidR="009E2C97" w:rsidRPr="007A6503" w:rsidRDefault="007A6503" w:rsidP="007A6503">
            <w:pPr>
              <w:pStyle w:val="29"/>
              <w:shd w:val="clear" w:color="auto" w:fill="auto"/>
              <w:tabs>
                <w:tab w:val="left" w:pos="954"/>
              </w:tabs>
              <w:spacing w:before="0" w:after="0" w:line="240" w:lineRule="auto"/>
              <w:ind w:firstLine="0"/>
              <w:jc w:val="center"/>
              <w:rPr>
                <w:b/>
                <w:bCs/>
                <w:sz w:val="24"/>
                <w:szCs w:val="24"/>
              </w:rPr>
            </w:pPr>
            <w:r w:rsidRPr="007A6503">
              <w:rPr>
                <w:b/>
                <w:bCs/>
                <w:sz w:val="24"/>
                <w:szCs w:val="24"/>
              </w:rPr>
              <w:t>Разъяснено</w:t>
            </w:r>
          </w:p>
        </w:tc>
        <w:tc>
          <w:tcPr>
            <w:tcW w:w="834" w:type="pct"/>
          </w:tcPr>
          <w:p w14:paraId="2CD5DEC1" w14:textId="60D2C855" w:rsidR="009E2C97" w:rsidRPr="007A6503" w:rsidRDefault="007A6503" w:rsidP="007A6503">
            <w:pPr>
              <w:pStyle w:val="29"/>
              <w:shd w:val="clear" w:color="auto" w:fill="auto"/>
              <w:tabs>
                <w:tab w:val="left" w:pos="954"/>
              </w:tabs>
              <w:spacing w:before="0" w:after="0" w:line="240" w:lineRule="auto"/>
              <w:ind w:firstLine="0"/>
              <w:jc w:val="center"/>
              <w:rPr>
                <w:b/>
                <w:bCs/>
                <w:sz w:val="24"/>
                <w:szCs w:val="24"/>
              </w:rPr>
            </w:pPr>
            <w:r w:rsidRPr="007A6503">
              <w:rPr>
                <w:b/>
                <w:bCs/>
                <w:sz w:val="24"/>
                <w:szCs w:val="24"/>
              </w:rPr>
              <w:t>Поддержано</w:t>
            </w:r>
          </w:p>
        </w:tc>
        <w:tc>
          <w:tcPr>
            <w:tcW w:w="997" w:type="pct"/>
          </w:tcPr>
          <w:p w14:paraId="23CF6609" w14:textId="43C7B373" w:rsidR="009E2C97" w:rsidRPr="007A6503" w:rsidRDefault="007A6503" w:rsidP="007A6503">
            <w:pPr>
              <w:pStyle w:val="29"/>
              <w:shd w:val="clear" w:color="auto" w:fill="auto"/>
              <w:tabs>
                <w:tab w:val="left" w:pos="954"/>
              </w:tabs>
              <w:spacing w:before="0" w:after="0" w:line="240" w:lineRule="auto"/>
              <w:ind w:firstLine="0"/>
              <w:jc w:val="center"/>
              <w:rPr>
                <w:b/>
                <w:bCs/>
                <w:sz w:val="24"/>
                <w:szCs w:val="24"/>
              </w:rPr>
            </w:pPr>
            <w:r w:rsidRPr="007A6503">
              <w:rPr>
                <w:b/>
                <w:bCs/>
                <w:sz w:val="24"/>
                <w:szCs w:val="24"/>
              </w:rPr>
              <w:t>Не</w:t>
            </w:r>
            <w:r w:rsidR="00034378">
              <w:rPr>
                <w:b/>
                <w:bCs/>
                <w:sz w:val="24"/>
                <w:szCs w:val="24"/>
              </w:rPr>
              <w:t> </w:t>
            </w:r>
            <w:r w:rsidRPr="007A6503">
              <w:rPr>
                <w:b/>
                <w:bCs/>
                <w:sz w:val="24"/>
                <w:szCs w:val="24"/>
              </w:rPr>
              <w:t>поддержано</w:t>
            </w:r>
          </w:p>
        </w:tc>
        <w:tc>
          <w:tcPr>
            <w:tcW w:w="691" w:type="pct"/>
          </w:tcPr>
          <w:p w14:paraId="668A2B87" w14:textId="637DC612" w:rsidR="009E2C97" w:rsidRPr="007A6503" w:rsidRDefault="007A6503" w:rsidP="007A6503">
            <w:pPr>
              <w:pStyle w:val="29"/>
              <w:shd w:val="clear" w:color="auto" w:fill="auto"/>
              <w:tabs>
                <w:tab w:val="left" w:pos="954"/>
              </w:tabs>
              <w:spacing w:before="0" w:after="0" w:line="240" w:lineRule="auto"/>
              <w:ind w:firstLine="0"/>
              <w:jc w:val="center"/>
              <w:rPr>
                <w:b/>
                <w:bCs/>
                <w:sz w:val="24"/>
                <w:szCs w:val="24"/>
              </w:rPr>
            </w:pPr>
            <w:r w:rsidRPr="007A6503">
              <w:rPr>
                <w:b/>
                <w:bCs/>
                <w:sz w:val="24"/>
                <w:szCs w:val="24"/>
              </w:rPr>
              <w:t>Дан ответ автору</w:t>
            </w:r>
          </w:p>
        </w:tc>
        <w:tc>
          <w:tcPr>
            <w:tcW w:w="690" w:type="pct"/>
          </w:tcPr>
          <w:p w14:paraId="5DB4C617" w14:textId="1D6D76F1" w:rsidR="009E2C97" w:rsidRPr="007A6503" w:rsidRDefault="007A6503" w:rsidP="00EF6B43">
            <w:pPr>
              <w:pStyle w:val="29"/>
              <w:shd w:val="clear" w:color="auto" w:fill="auto"/>
              <w:tabs>
                <w:tab w:val="left" w:pos="1067"/>
              </w:tabs>
              <w:spacing w:before="0" w:after="0" w:line="240" w:lineRule="auto"/>
              <w:ind w:hanging="94"/>
              <w:jc w:val="center"/>
              <w:rPr>
                <w:b/>
                <w:bCs/>
                <w:sz w:val="24"/>
                <w:szCs w:val="24"/>
              </w:rPr>
            </w:pPr>
            <w:r w:rsidRPr="007A6503">
              <w:rPr>
                <w:b/>
                <w:bCs/>
                <w:sz w:val="24"/>
                <w:szCs w:val="24"/>
              </w:rPr>
              <w:t>Оставлено без ответа</w:t>
            </w:r>
          </w:p>
        </w:tc>
      </w:tr>
      <w:tr w:rsidR="007A6503" w14:paraId="5C36B66E" w14:textId="77777777" w:rsidTr="00FC6B98">
        <w:tc>
          <w:tcPr>
            <w:tcW w:w="1007" w:type="pct"/>
          </w:tcPr>
          <w:p w14:paraId="1DF826C1" w14:textId="3C303169" w:rsidR="007A6503" w:rsidRDefault="00EF6B43" w:rsidP="007A6503">
            <w:pPr>
              <w:pStyle w:val="29"/>
              <w:shd w:val="clear" w:color="auto" w:fill="auto"/>
              <w:tabs>
                <w:tab w:val="left" w:pos="954"/>
              </w:tabs>
              <w:spacing w:before="0" w:after="0" w:line="240" w:lineRule="auto"/>
              <w:ind w:firstLine="0"/>
              <w:jc w:val="both"/>
              <w:rPr>
                <w:sz w:val="24"/>
                <w:szCs w:val="24"/>
              </w:rPr>
            </w:pPr>
            <w:r w:rsidRPr="00EF6B43">
              <w:rPr>
                <w:sz w:val="24"/>
                <w:szCs w:val="24"/>
              </w:rPr>
              <w:t>I квартал 202</w:t>
            </w:r>
            <w:r w:rsidR="00FC6B98">
              <w:rPr>
                <w:sz w:val="24"/>
                <w:szCs w:val="24"/>
              </w:rPr>
              <w:t>3</w:t>
            </w:r>
          </w:p>
        </w:tc>
        <w:tc>
          <w:tcPr>
            <w:tcW w:w="781" w:type="pct"/>
          </w:tcPr>
          <w:p w14:paraId="53F37049" w14:textId="5748F3D0" w:rsidR="007A6503" w:rsidRDefault="00FC6B98" w:rsidP="002D6811">
            <w:pPr>
              <w:pStyle w:val="29"/>
              <w:shd w:val="clear" w:color="auto" w:fill="auto"/>
              <w:tabs>
                <w:tab w:val="left" w:pos="954"/>
              </w:tabs>
              <w:spacing w:before="0" w:after="0" w:line="240" w:lineRule="auto"/>
              <w:ind w:firstLine="0"/>
              <w:jc w:val="center"/>
              <w:rPr>
                <w:sz w:val="24"/>
                <w:szCs w:val="24"/>
              </w:rPr>
            </w:pPr>
            <w:r>
              <w:rPr>
                <w:sz w:val="24"/>
                <w:szCs w:val="24"/>
              </w:rPr>
              <w:t>1359</w:t>
            </w:r>
          </w:p>
        </w:tc>
        <w:tc>
          <w:tcPr>
            <w:tcW w:w="834" w:type="pct"/>
          </w:tcPr>
          <w:p w14:paraId="3D2786DF" w14:textId="330762C8" w:rsidR="007A6503" w:rsidRDefault="00FC6B98" w:rsidP="00034378">
            <w:pPr>
              <w:pStyle w:val="29"/>
              <w:shd w:val="clear" w:color="auto" w:fill="auto"/>
              <w:tabs>
                <w:tab w:val="left" w:pos="954"/>
              </w:tabs>
              <w:spacing w:before="0" w:after="0" w:line="240" w:lineRule="auto"/>
              <w:ind w:firstLine="0"/>
              <w:jc w:val="center"/>
              <w:rPr>
                <w:sz w:val="24"/>
                <w:szCs w:val="24"/>
              </w:rPr>
            </w:pPr>
            <w:r>
              <w:rPr>
                <w:sz w:val="24"/>
                <w:szCs w:val="24"/>
              </w:rPr>
              <w:t>82</w:t>
            </w:r>
          </w:p>
        </w:tc>
        <w:tc>
          <w:tcPr>
            <w:tcW w:w="997" w:type="pct"/>
          </w:tcPr>
          <w:p w14:paraId="306DF77F" w14:textId="755C68B0" w:rsidR="007A6503" w:rsidRDefault="00FC6B98" w:rsidP="00034378">
            <w:pPr>
              <w:pStyle w:val="29"/>
              <w:shd w:val="clear" w:color="auto" w:fill="auto"/>
              <w:tabs>
                <w:tab w:val="left" w:pos="954"/>
              </w:tabs>
              <w:spacing w:before="0" w:after="0" w:line="240" w:lineRule="auto"/>
              <w:ind w:firstLine="0"/>
              <w:jc w:val="center"/>
              <w:rPr>
                <w:sz w:val="24"/>
                <w:szCs w:val="24"/>
              </w:rPr>
            </w:pPr>
            <w:r>
              <w:rPr>
                <w:sz w:val="24"/>
                <w:szCs w:val="24"/>
              </w:rPr>
              <w:t>3</w:t>
            </w:r>
          </w:p>
        </w:tc>
        <w:tc>
          <w:tcPr>
            <w:tcW w:w="691" w:type="pct"/>
          </w:tcPr>
          <w:p w14:paraId="05BC9EDA" w14:textId="769062A1" w:rsidR="007A6503" w:rsidRDefault="002D6811" w:rsidP="00034378">
            <w:pPr>
              <w:pStyle w:val="29"/>
              <w:shd w:val="clear" w:color="auto" w:fill="auto"/>
              <w:tabs>
                <w:tab w:val="left" w:pos="954"/>
              </w:tabs>
              <w:spacing w:before="0" w:after="0" w:line="240" w:lineRule="auto"/>
              <w:ind w:firstLine="0"/>
              <w:jc w:val="center"/>
              <w:rPr>
                <w:sz w:val="24"/>
                <w:szCs w:val="24"/>
              </w:rPr>
            </w:pPr>
            <w:r>
              <w:rPr>
                <w:sz w:val="24"/>
                <w:szCs w:val="24"/>
              </w:rPr>
              <w:t>0</w:t>
            </w:r>
          </w:p>
        </w:tc>
        <w:tc>
          <w:tcPr>
            <w:tcW w:w="690" w:type="pct"/>
          </w:tcPr>
          <w:p w14:paraId="3026D143" w14:textId="4512D48D" w:rsidR="007A6503" w:rsidRDefault="00FC6B98" w:rsidP="00034378">
            <w:pPr>
              <w:pStyle w:val="29"/>
              <w:shd w:val="clear" w:color="auto" w:fill="auto"/>
              <w:tabs>
                <w:tab w:val="left" w:pos="954"/>
              </w:tabs>
              <w:spacing w:before="0" w:after="0" w:line="240" w:lineRule="auto"/>
              <w:ind w:firstLine="0"/>
              <w:jc w:val="center"/>
              <w:rPr>
                <w:sz w:val="24"/>
                <w:szCs w:val="24"/>
              </w:rPr>
            </w:pPr>
            <w:r>
              <w:rPr>
                <w:sz w:val="24"/>
                <w:szCs w:val="24"/>
              </w:rPr>
              <w:t>2</w:t>
            </w:r>
          </w:p>
        </w:tc>
      </w:tr>
      <w:tr w:rsidR="00FC6B98" w:rsidRPr="00FC6B98" w14:paraId="79AD3669" w14:textId="77777777" w:rsidTr="00FC6B98">
        <w:tc>
          <w:tcPr>
            <w:tcW w:w="1007" w:type="pct"/>
          </w:tcPr>
          <w:p w14:paraId="3A01718E" w14:textId="58EC4F3B" w:rsidR="00FC6B98"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I</w:t>
            </w:r>
            <w:r w:rsidRPr="00FC6B98">
              <w:rPr>
                <w:sz w:val="24"/>
                <w:szCs w:val="24"/>
              </w:rPr>
              <w:t>V</w:t>
            </w:r>
            <w:r w:rsidRPr="0082080A">
              <w:rPr>
                <w:sz w:val="24"/>
                <w:szCs w:val="24"/>
              </w:rPr>
              <w:t xml:space="preserve"> квартал 202</w:t>
            </w:r>
            <w:r>
              <w:rPr>
                <w:sz w:val="24"/>
                <w:szCs w:val="24"/>
              </w:rPr>
              <w:t>2</w:t>
            </w:r>
          </w:p>
        </w:tc>
        <w:tc>
          <w:tcPr>
            <w:tcW w:w="781" w:type="pct"/>
          </w:tcPr>
          <w:p w14:paraId="646E1506" w14:textId="05DB5D22" w:rsidR="00FC6B98" w:rsidRPr="00FC6B98" w:rsidRDefault="00FC6B98" w:rsidP="00FC6B98">
            <w:pPr>
              <w:pStyle w:val="29"/>
              <w:shd w:val="clear" w:color="auto" w:fill="auto"/>
              <w:tabs>
                <w:tab w:val="left" w:pos="954"/>
              </w:tabs>
              <w:spacing w:before="0" w:after="0" w:line="240" w:lineRule="auto"/>
              <w:ind w:firstLine="0"/>
              <w:jc w:val="center"/>
              <w:rPr>
                <w:sz w:val="24"/>
                <w:szCs w:val="24"/>
              </w:rPr>
            </w:pPr>
            <w:r w:rsidRPr="00FC6B98">
              <w:rPr>
                <w:sz w:val="24"/>
                <w:szCs w:val="24"/>
              </w:rPr>
              <w:t>2077</w:t>
            </w:r>
          </w:p>
        </w:tc>
        <w:tc>
          <w:tcPr>
            <w:tcW w:w="834" w:type="pct"/>
          </w:tcPr>
          <w:p w14:paraId="6E29691C" w14:textId="039946FA" w:rsidR="00FC6B98" w:rsidRPr="00FC6B98" w:rsidRDefault="00FC6B98" w:rsidP="00FC6B98">
            <w:pPr>
              <w:pStyle w:val="29"/>
              <w:shd w:val="clear" w:color="auto" w:fill="auto"/>
              <w:tabs>
                <w:tab w:val="left" w:pos="954"/>
              </w:tabs>
              <w:spacing w:before="0" w:after="0" w:line="240" w:lineRule="auto"/>
              <w:ind w:firstLine="0"/>
              <w:jc w:val="center"/>
              <w:rPr>
                <w:sz w:val="24"/>
                <w:szCs w:val="24"/>
              </w:rPr>
            </w:pPr>
            <w:r w:rsidRPr="00FC6B98">
              <w:rPr>
                <w:sz w:val="24"/>
                <w:szCs w:val="24"/>
              </w:rPr>
              <w:t>89</w:t>
            </w:r>
          </w:p>
        </w:tc>
        <w:tc>
          <w:tcPr>
            <w:tcW w:w="997" w:type="pct"/>
          </w:tcPr>
          <w:p w14:paraId="45B24085" w14:textId="25B0007B" w:rsidR="00FC6B98" w:rsidRPr="00FC6B98" w:rsidRDefault="00FC6B98" w:rsidP="00FC6B98">
            <w:pPr>
              <w:pStyle w:val="29"/>
              <w:shd w:val="clear" w:color="auto" w:fill="auto"/>
              <w:tabs>
                <w:tab w:val="left" w:pos="954"/>
              </w:tabs>
              <w:spacing w:before="0" w:after="0" w:line="240" w:lineRule="auto"/>
              <w:ind w:firstLine="0"/>
              <w:jc w:val="center"/>
              <w:rPr>
                <w:sz w:val="24"/>
                <w:szCs w:val="24"/>
              </w:rPr>
            </w:pPr>
            <w:r w:rsidRPr="00FC6B98">
              <w:rPr>
                <w:sz w:val="24"/>
                <w:szCs w:val="24"/>
              </w:rPr>
              <w:t>1</w:t>
            </w:r>
          </w:p>
        </w:tc>
        <w:tc>
          <w:tcPr>
            <w:tcW w:w="691" w:type="pct"/>
          </w:tcPr>
          <w:p w14:paraId="62621724" w14:textId="1DA69929" w:rsidR="00FC6B98" w:rsidRPr="00FC6B98" w:rsidRDefault="00FC6B98" w:rsidP="00FC6B98">
            <w:pPr>
              <w:pStyle w:val="29"/>
              <w:shd w:val="clear" w:color="auto" w:fill="auto"/>
              <w:tabs>
                <w:tab w:val="left" w:pos="954"/>
              </w:tabs>
              <w:spacing w:before="0" w:after="0" w:line="240" w:lineRule="auto"/>
              <w:ind w:firstLine="0"/>
              <w:jc w:val="center"/>
              <w:rPr>
                <w:sz w:val="24"/>
                <w:szCs w:val="24"/>
              </w:rPr>
            </w:pPr>
            <w:r w:rsidRPr="00FC6B98">
              <w:rPr>
                <w:sz w:val="24"/>
                <w:szCs w:val="24"/>
              </w:rPr>
              <w:t>5</w:t>
            </w:r>
          </w:p>
        </w:tc>
        <w:tc>
          <w:tcPr>
            <w:tcW w:w="690" w:type="pct"/>
          </w:tcPr>
          <w:p w14:paraId="681E9E56" w14:textId="2DEB82F9" w:rsidR="00FC6B98" w:rsidRPr="00FC6B98" w:rsidRDefault="00FC6B98" w:rsidP="00FC6B98">
            <w:pPr>
              <w:pStyle w:val="29"/>
              <w:shd w:val="clear" w:color="auto" w:fill="auto"/>
              <w:tabs>
                <w:tab w:val="left" w:pos="954"/>
              </w:tabs>
              <w:spacing w:before="0" w:after="0" w:line="240" w:lineRule="auto"/>
              <w:ind w:firstLine="0"/>
              <w:jc w:val="center"/>
              <w:rPr>
                <w:sz w:val="24"/>
                <w:szCs w:val="24"/>
              </w:rPr>
            </w:pPr>
            <w:r w:rsidRPr="00FC6B98">
              <w:rPr>
                <w:sz w:val="24"/>
                <w:szCs w:val="24"/>
              </w:rPr>
              <w:t>2</w:t>
            </w:r>
          </w:p>
        </w:tc>
      </w:tr>
      <w:tr w:rsidR="00FC6B98" w:rsidRPr="00EF6B43" w14:paraId="5043CF4A" w14:textId="77777777" w:rsidTr="00FC6B98">
        <w:tc>
          <w:tcPr>
            <w:tcW w:w="1007" w:type="pct"/>
          </w:tcPr>
          <w:p w14:paraId="050D4CF0" w14:textId="2AA1D39D" w:rsidR="00FC6B98" w:rsidRDefault="00FC6B98" w:rsidP="00FC6B98">
            <w:pPr>
              <w:pStyle w:val="29"/>
              <w:shd w:val="clear" w:color="auto" w:fill="auto"/>
              <w:tabs>
                <w:tab w:val="left" w:pos="954"/>
              </w:tabs>
              <w:spacing w:before="0" w:after="0" w:line="240" w:lineRule="auto"/>
              <w:ind w:firstLine="0"/>
              <w:jc w:val="both"/>
              <w:rPr>
                <w:sz w:val="24"/>
                <w:szCs w:val="24"/>
              </w:rPr>
            </w:pPr>
            <w:r w:rsidRPr="00EF6B43">
              <w:rPr>
                <w:sz w:val="24"/>
                <w:szCs w:val="24"/>
              </w:rPr>
              <w:t>I квартал 202</w:t>
            </w:r>
            <w:r>
              <w:rPr>
                <w:sz w:val="24"/>
                <w:szCs w:val="24"/>
              </w:rPr>
              <w:t>2</w:t>
            </w:r>
          </w:p>
        </w:tc>
        <w:tc>
          <w:tcPr>
            <w:tcW w:w="781" w:type="pct"/>
          </w:tcPr>
          <w:p w14:paraId="6A4D5127" w14:textId="50A871E1" w:rsidR="00FC6B98" w:rsidRPr="00EF6B43"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2577</w:t>
            </w:r>
          </w:p>
        </w:tc>
        <w:tc>
          <w:tcPr>
            <w:tcW w:w="834" w:type="pct"/>
          </w:tcPr>
          <w:p w14:paraId="332F2753" w14:textId="66AB3E1F" w:rsidR="00FC6B98" w:rsidRPr="00EF6B43"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95</w:t>
            </w:r>
          </w:p>
        </w:tc>
        <w:tc>
          <w:tcPr>
            <w:tcW w:w="997" w:type="pct"/>
          </w:tcPr>
          <w:p w14:paraId="3304730B" w14:textId="56683221" w:rsidR="00FC6B98" w:rsidRPr="00EF6B43"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0</w:t>
            </w:r>
          </w:p>
        </w:tc>
        <w:tc>
          <w:tcPr>
            <w:tcW w:w="691" w:type="pct"/>
          </w:tcPr>
          <w:p w14:paraId="4CBE494F" w14:textId="2BABE794" w:rsidR="00FC6B98" w:rsidRPr="00EF6B43"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0</w:t>
            </w:r>
          </w:p>
        </w:tc>
        <w:tc>
          <w:tcPr>
            <w:tcW w:w="690" w:type="pct"/>
          </w:tcPr>
          <w:p w14:paraId="3B0F2D26" w14:textId="3698F3EA" w:rsidR="00FC6B98" w:rsidRPr="00EF6B43" w:rsidRDefault="00FC6B98" w:rsidP="00FC6B98">
            <w:pPr>
              <w:pStyle w:val="29"/>
              <w:shd w:val="clear" w:color="auto" w:fill="auto"/>
              <w:tabs>
                <w:tab w:val="left" w:pos="954"/>
              </w:tabs>
              <w:spacing w:before="0" w:after="0" w:line="240" w:lineRule="auto"/>
              <w:ind w:firstLine="0"/>
              <w:jc w:val="center"/>
              <w:rPr>
                <w:sz w:val="24"/>
                <w:szCs w:val="24"/>
              </w:rPr>
            </w:pPr>
            <w:r>
              <w:rPr>
                <w:sz w:val="24"/>
                <w:szCs w:val="24"/>
              </w:rPr>
              <w:t>0</w:t>
            </w:r>
          </w:p>
        </w:tc>
      </w:tr>
    </w:tbl>
    <w:p w14:paraId="3C76DD4A" w14:textId="77777777" w:rsidR="0077551A" w:rsidRDefault="0077551A" w:rsidP="00485CE4">
      <w:pPr>
        <w:pStyle w:val="29"/>
        <w:shd w:val="clear" w:color="auto" w:fill="auto"/>
        <w:spacing w:before="0" w:after="0" w:line="240" w:lineRule="auto"/>
        <w:ind w:firstLine="567"/>
        <w:jc w:val="both"/>
        <w:rPr>
          <w:sz w:val="24"/>
          <w:szCs w:val="24"/>
        </w:rPr>
      </w:pPr>
    </w:p>
    <w:p w14:paraId="1BC84952" w14:textId="78677242" w:rsidR="00DE0952" w:rsidRPr="00C61C22" w:rsidRDefault="0077551A" w:rsidP="00485CE4">
      <w:pPr>
        <w:pStyle w:val="29"/>
        <w:shd w:val="clear" w:color="auto" w:fill="auto"/>
        <w:spacing w:before="0" w:after="0" w:line="240" w:lineRule="auto"/>
        <w:ind w:firstLine="567"/>
        <w:jc w:val="both"/>
        <w:rPr>
          <w:sz w:val="24"/>
          <w:szCs w:val="24"/>
        </w:rPr>
      </w:pPr>
      <w:r>
        <w:rPr>
          <w:sz w:val="24"/>
          <w:szCs w:val="24"/>
        </w:rPr>
        <w:t xml:space="preserve">В </w:t>
      </w:r>
      <w:r>
        <w:rPr>
          <w:sz w:val="24"/>
          <w:szCs w:val="24"/>
          <w:lang w:val="en-US"/>
        </w:rPr>
        <w:t>I</w:t>
      </w:r>
      <w:r w:rsidRPr="00C61C22">
        <w:rPr>
          <w:sz w:val="24"/>
          <w:szCs w:val="24"/>
        </w:rPr>
        <w:t xml:space="preserve"> </w:t>
      </w:r>
      <w:r>
        <w:rPr>
          <w:sz w:val="24"/>
          <w:szCs w:val="24"/>
        </w:rPr>
        <w:t>квартале 202</w:t>
      </w:r>
      <w:r w:rsidR="00F550E2">
        <w:rPr>
          <w:sz w:val="24"/>
          <w:szCs w:val="24"/>
        </w:rPr>
        <w:t>3</w:t>
      </w:r>
      <w:r>
        <w:rPr>
          <w:sz w:val="24"/>
          <w:szCs w:val="24"/>
        </w:rPr>
        <w:t xml:space="preserve"> года</w:t>
      </w:r>
      <w:r w:rsidRPr="0082080A">
        <w:rPr>
          <w:sz w:val="24"/>
          <w:szCs w:val="24"/>
        </w:rPr>
        <w:t xml:space="preserve"> </w:t>
      </w:r>
      <w:r>
        <w:rPr>
          <w:sz w:val="24"/>
          <w:szCs w:val="24"/>
        </w:rPr>
        <w:t>п</w:t>
      </w:r>
      <w:r w:rsidR="00DE0952" w:rsidRPr="0082080A">
        <w:rPr>
          <w:sz w:val="24"/>
          <w:szCs w:val="24"/>
        </w:rPr>
        <w:t>о результатам рассмотрения обращений граждан</w:t>
      </w:r>
      <w:r w:rsidR="00DE0952">
        <w:rPr>
          <w:sz w:val="24"/>
          <w:szCs w:val="24"/>
        </w:rPr>
        <w:t>:</w:t>
      </w:r>
    </w:p>
    <w:p w14:paraId="4DF63B57" w14:textId="7EB7EA61" w:rsidR="00DE0952" w:rsidRPr="0082080A" w:rsidRDefault="00DE0952" w:rsidP="00485CE4">
      <w:pPr>
        <w:pStyle w:val="29"/>
        <w:numPr>
          <w:ilvl w:val="0"/>
          <w:numId w:val="1"/>
        </w:numPr>
        <w:shd w:val="clear" w:color="auto" w:fill="auto"/>
        <w:tabs>
          <w:tab w:val="left" w:pos="851"/>
        </w:tabs>
        <w:spacing w:before="0" w:after="0" w:line="240" w:lineRule="auto"/>
        <w:ind w:firstLine="567"/>
        <w:jc w:val="both"/>
        <w:rPr>
          <w:sz w:val="24"/>
          <w:szCs w:val="24"/>
        </w:rPr>
      </w:pPr>
      <w:r w:rsidRPr="0082080A">
        <w:rPr>
          <w:sz w:val="24"/>
          <w:szCs w:val="24"/>
        </w:rPr>
        <w:t xml:space="preserve">на </w:t>
      </w:r>
      <w:r w:rsidR="00AD2C5A">
        <w:rPr>
          <w:sz w:val="24"/>
          <w:szCs w:val="24"/>
        </w:rPr>
        <w:t>1359</w:t>
      </w:r>
      <w:r w:rsidR="006B232A">
        <w:rPr>
          <w:sz w:val="24"/>
          <w:szCs w:val="24"/>
        </w:rPr>
        <w:t xml:space="preserve"> </w:t>
      </w:r>
      <w:r w:rsidRPr="0082080A">
        <w:rPr>
          <w:sz w:val="24"/>
          <w:szCs w:val="24"/>
        </w:rPr>
        <w:t>даны разъяснения;</w:t>
      </w:r>
    </w:p>
    <w:p w14:paraId="3DB5D1CA" w14:textId="636CE486" w:rsidR="0077551A" w:rsidRPr="0082080A" w:rsidRDefault="0077551A" w:rsidP="00485CE4">
      <w:pPr>
        <w:pStyle w:val="29"/>
        <w:numPr>
          <w:ilvl w:val="0"/>
          <w:numId w:val="1"/>
        </w:numPr>
        <w:shd w:val="clear" w:color="auto" w:fill="auto"/>
        <w:tabs>
          <w:tab w:val="left" w:pos="851"/>
        </w:tabs>
        <w:spacing w:before="0" w:after="0" w:line="240" w:lineRule="auto"/>
        <w:ind w:firstLine="567"/>
        <w:jc w:val="both"/>
        <w:rPr>
          <w:sz w:val="24"/>
          <w:szCs w:val="24"/>
        </w:rPr>
      </w:pPr>
      <w:r w:rsidRPr="0082080A">
        <w:rPr>
          <w:sz w:val="24"/>
          <w:szCs w:val="24"/>
        </w:rPr>
        <w:t xml:space="preserve">по </w:t>
      </w:r>
      <w:r w:rsidR="00AD2C5A">
        <w:rPr>
          <w:sz w:val="24"/>
          <w:szCs w:val="24"/>
        </w:rPr>
        <w:t>82</w:t>
      </w:r>
      <w:r w:rsidRPr="0082080A">
        <w:rPr>
          <w:sz w:val="24"/>
          <w:szCs w:val="24"/>
        </w:rPr>
        <w:t xml:space="preserve"> приняты положительные решения;</w:t>
      </w:r>
    </w:p>
    <w:p w14:paraId="50DE284B" w14:textId="6327F6D5" w:rsidR="00DE0952" w:rsidRDefault="00AD2C5A" w:rsidP="00485CE4">
      <w:pPr>
        <w:pStyle w:val="29"/>
        <w:numPr>
          <w:ilvl w:val="0"/>
          <w:numId w:val="1"/>
        </w:numPr>
        <w:shd w:val="clear" w:color="auto" w:fill="auto"/>
        <w:tabs>
          <w:tab w:val="left" w:pos="851"/>
        </w:tabs>
        <w:spacing w:before="0" w:after="0" w:line="240" w:lineRule="auto"/>
        <w:ind w:firstLine="567"/>
        <w:jc w:val="both"/>
        <w:rPr>
          <w:sz w:val="24"/>
          <w:szCs w:val="24"/>
        </w:rPr>
      </w:pPr>
      <w:r>
        <w:rPr>
          <w:sz w:val="24"/>
          <w:szCs w:val="24"/>
        </w:rPr>
        <w:t>289</w:t>
      </w:r>
      <w:r w:rsidR="0077551A" w:rsidRPr="0082080A">
        <w:rPr>
          <w:sz w:val="24"/>
          <w:szCs w:val="24"/>
        </w:rPr>
        <w:t xml:space="preserve"> обращени</w:t>
      </w:r>
      <w:r>
        <w:rPr>
          <w:sz w:val="24"/>
          <w:szCs w:val="24"/>
        </w:rPr>
        <w:t>й</w:t>
      </w:r>
      <w:r w:rsidR="0077551A" w:rsidRPr="0082080A">
        <w:rPr>
          <w:sz w:val="24"/>
          <w:szCs w:val="24"/>
        </w:rPr>
        <w:t xml:space="preserve"> </w:t>
      </w:r>
      <w:r w:rsidR="006B232A">
        <w:rPr>
          <w:sz w:val="24"/>
          <w:szCs w:val="24"/>
        </w:rPr>
        <w:t>направлено по компетенции;</w:t>
      </w:r>
    </w:p>
    <w:p w14:paraId="0B7D94A6" w14:textId="09941378" w:rsidR="002A75CB" w:rsidRDefault="00AD2C5A" w:rsidP="00485CE4">
      <w:pPr>
        <w:pStyle w:val="29"/>
        <w:numPr>
          <w:ilvl w:val="0"/>
          <w:numId w:val="1"/>
        </w:numPr>
        <w:shd w:val="clear" w:color="auto" w:fill="auto"/>
        <w:tabs>
          <w:tab w:val="left" w:pos="851"/>
        </w:tabs>
        <w:spacing w:before="0" w:after="0" w:line="240" w:lineRule="auto"/>
        <w:ind w:firstLine="567"/>
        <w:jc w:val="both"/>
        <w:rPr>
          <w:sz w:val="24"/>
          <w:szCs w:val="24"/>
        </w:rPr>
      </w:pPr>
      <w:r>
        <w:rPr>
          <w:sz w:val="24"/>
          <w:szCs w:val="24"/>
        </w:rPr>
        <w:t>39</w:t>
      </w:r>
      <w:r w:rsidR="006B232A">
        <w:rPr>
          <w:sz w:val="24"/>
          <w:szCs w:val="24"/>
        </w:rPr>
        <w:t xml:space="preserve"> </w:t>
      </w:r>
      <w:r w:rsidR="002A75CB">
        <w:rPr>
          <w:sz w:val="24"/>
          <w:szCs w:val="24"/>
        </w:rPr>
        <w:t>обращени</w:t>
      </w:r>
      <w:r w:rsidR="006B232A">
        <w:rPr>
          <w:sz w:val="24"/>
          <w:szCs w:val="24"/>
        </w:rPr>
        <w:t>й</w:t>
      </w:r>
      <w:r w:rsidR="002A75CB">
        <w:rPr>
          <w:sz w:val="24"/>
          <w:szCs w:val="24"/>
        </w:rPr>
        <w:t xml:space="preserve"> рассмотрено с выездом на место.</w:t>
      </w:r>
    </w:p>
    <w:p w14:paraId="18EF41B5" w14:textId="272D245F" w:rsidR="002A75CB" w:rsidRDefault="002A75CB" w:rsidP="00485CE4">
      <w:pPr>
        <w:pStyle w:val="29"/>
        <w:shd w:val="clear" w:color="auto" w:fill="auto"/>
        <w:spacing w:before="0" w:after="0" w:line="240" w:lineRule="auto"/>
        <w:ind w:firstLine="567"/>
        <w:jc w:val="both"/>
        <w:rPr>
          <w:sz w:val="24"/>
          <w:szCs w:val="24"/>
        </w:rPr>
      </w:pPr>
      <w:r w:rsidRPr="0082080A">
        <w:rPr>
          <w:sz w:val="24"/>
          <w:szCs w:val="24"/>
        </w:rPr>
        <w:t xml:space="preserve">В </w:t>
      </w:r>
      <w:r>
        <w:rPr>
          <w:sz w:val="24"/>
          <w:szCs w:val="24"/>
          <w:lang w:val="en-US"/>
        </w:rPr>
        <w:t>I</w:t>
      </w:r>
      <w:r w:rsidRPr="00E93826">
        <w:rPr>
          <w:sz w:val="24"/>
          <w:szCs w:val="24"/>
        </w:rPr>
        <w:t xml:space="preserve"> </w:t>
      </w:r>
      <w:r>
        <w:rPr>
          <w:sz w:val="24"/>
          <w:szCs w:val="24"/>
        </w:rPr>
        <w:t>квартале 202</w:t>
      </w:r>
      <w:r w:rsidR="0077793C">
        <w:rPr>
          <w:sz w:val="24"/>
          <w:szCs w:val="24"/>
        </w:rPr>
        <w:t>3</w:t>
      </w:r>
      <w:r>
        <w:rPr>
          <w:sz w:val="24"/>
          <w:szCs w:val="24"/>
        </w:rPr>
        <w:t xml:space="preserve"> года</w:t>
      </w:r>
      <w:r w:rsidRPr="0082080A">
        <w:rPr>
          <w:sz w:val="24"/>
          <w:szCs w:val="24"/>
        </w:rPr>
        <w:t xml:space="preserve"> поступило </w:t>
      </w:r>
      <w:r w:rsidR="0077793C">
        <w:rPr>
          <w:sz w:val="24"/>
          <w:szCs w:val="24"/>
        </w:rPr>
        <w:t>121</w:t>
      </w:r>
      <w:r w:rsidR="006B232A">
        <w:rPr>
          <w:sz w:val="24"/>
          <w:szCs w:val="24"/>
        </w:rPr>
        <w:t xml:space="preserve"> </w:t>
      </w:r>
      <w:r>
        <w:rPr>
          <w:sz w:val="24"/>
          <w:szCs w:val="24"/>
        </w:rPr>
        <w:t>(</w:t>
      </w:r>
      <w:r w:rsidR="0077793C">
        <w:rPr>
          <w:sz w:val="24"/>
          <w:szCs w:val="24"/>
        </w:rPr>
        <w:t>6,4</w:t>
      </w:r>
      <w:r w:rsidRPr="0082080A">
        <w:rPr>
          <w:sz w:val="24"/>
          <w:szCs w:val="24"/>
        </w:rPr>
        <w:t>%</w:t>
      </w:r>
      <w:r>
        <w:rPr>
          <w:sz w:val="24"/>
          <w:szCs w:val="24"/>
        </w:rPr>
        <w:t>)</w:t>
      </w:r>
      <w:r w:rsidRPr="0082080A">
        <w:rPr>
          <w:sz w:val="24"/>
          <w:szCs w:val="24"/>
        </w:rPr>
        <w:t xml:space="preserve"> повторн</w:t>
      </w:r>
      <w:r w:rsidR="0077793C">
        <w:rPr>
          <w:sz w:val="24"/>
          <w:szCs w:val="24"/>
        </w:rPr>
        <w:t>ое</w:t>
      </w:r>
      <w:r w:rsidRPr="0082080A">
        <w:rPr>
          <w:sz w:val="24"/>
          <w:szCs w:val="24"/>
        </w:rPr>
        <w:t xml:space="preserve"> обращени</w:t>
      </w:r>
      <w:r w:rsidR="0077793C">
        <w:rPr>
          <w:sz w:val="24"/>
          <w:szCs w:val="24"/>
        </w:rPr>
        <w:t>е</w:t>
      </w:r>
      <w:r w:rsidR="00485CE4">
        <w:rPr>
          <w:sz w:val="24"/>
          <w:szCs w:val="24"/>
        </w:rPr>
        <w:t xml:space="preserve">, </w:t>
      </w:r>
      <w:r w:rsidR="00485CE4">
        <w:rPr>
          <w:sz w:val="24"/>
          <w:szCs w:val="24"/>
        </w:rPr>
        <w:br/>
        <w:t xml:space="preserve">что на </w:t>
      </w:r>
      <w:r w:rsidR="000153CD">
        <w:rPr>
          <w:sz w:val="24"/>
          <w:szCs w:val="24"/>
        </w:rPr>
        <w:t>49</w:t>
      </w:r>
      <w:r w:rsidR="00485CE4">
        <w:rPr>
          <w:sz w:val="24"/>
          <w:szCs w:val="24"/>
        </w:rPr>
        <w:t> </w:t>
      </w:r>
      <w:r>
        <w:rPr>
          <w:sz w:val="24"/>
          <w:szCs w:val="24"/>
        </w:rPr>
        <w:t>единиц (</w:t>
      </w:r>
      <w:r w:rsidR="00B239F2">
        <w:rPr>
          <w:sz w:val="24"/>
          <w:szCs w:val="24"/>
        </w:rPr>
        <w:t>28,8</w:t>
      </w:r>
      <w:r>
        <w:rPr>
          <w:sz w:val="24"/>
          <w:szCs w:val="24"/>
        </w:rPr>
        <w:t xml:space="preserve">%) </w:t>
      </w:r>
      <w:r w:rsidR="00F550E2">
        <w:rPr>
          <w:sz w:val="24"/>
          <w:szCs w:val="24"/>
        </w:rPr>
        <w:t xml:space="preserve">и на 217 единицы (64,2%) </w:t>
      </w:r>
      <w:r>
        <w:rPr>
          <w:sz w:val="24"/>
          <w:szCs w:val="24"/>
        </w:rPr>
        <w:t xml:space="preserve">ниже показателей </w:t>
      </w:r>
      <w:r w:rsidR="000153CD">
        <w:rPr>
          <w:sz w:val="24"/>
          <w:szCs w:val="24"/>
        </w:rPr>
        <w:t xml:space="preserve">предыдущего </w:t>
      </w:r>
      <w:r w:rsidR="00FF0CA5">
        <w:rPr>
          <w:sz w:val="24"/>
          <w:szCs w:val="24"/>
        </w:rPr>
        <w:br/>
      </w:r>
      <w:r w:rsidR="00F550E2">
        <w:rPr>
          <w:sz w:val="24"/>
          <w:szCs w:val="24"/>
        </w:rPr>
        <w:t xml:space="preserve">и </w:t>
      </w:r>
      <w:r w:rsidR="000153CD">
        <w:rPr>
          <w:sz w:val="24"/>
          <w:szCs w:val="24"/>
        </w:rPr>
        <w:t>аналогичного период</w:t>
      </w:r>
      <w:r w:rsidR="00F550E2">
        <w:rPr>
          <w:sz w:val="24"/>
          <w:szCs w:val="24"/>
        </w:rPr>
        <w:t>ов</w:t>
      </w:r>
      <w:r w:rsidR="00FF0CA5">
        <w:rPr>
          <w:sz w:val="24"/>
          <w:szCs w:val="24"/>
        </w:rPr>
        <w:t xml:space="preserve"> соответственно</w:t>
      </w:r>
      <w:r>
        <w:rPr>
          <w:sz w:val="24"/>
          <w:szCs w:val="24"/>
        </w:rPr>
        <w:t>.</w:t>
      </w:r>
    </w:p>
    <w:p w14:paraId="295F7262" w14:textId="43DF1CE2" w:rsidR="00CF0638" w:rsidRDefault="007661C1" w:rsidP="00485CE4">
      <w:pPr>
        <w:ind w:firstLine="567"/>
        <w:jc w:val="both"/>
      </w:pPr>
      <w:r w:rsidRPr="007661C1">
        <w:t>Наибольшее количество повторных обращений касалось вопросов нарушений правил парковки транспортных средств, уборки территорий от мусора, снега, наледи, благоустройства, организации работы управляющих компаний, содержания общего имущества многоквартирных домов, перепланировки, реновации, планировки территорий, взыскания задолженности по оплате коммунальных платежей, урегулирования конфликта в образовательном учреждении, размещения НТО.</w:t>
      </w:r>
    </w:p>
    <w:p w14:paraId="6163F52C" w14:textId="77777777" w:rsidR="007661C1" w:rsidRDefault="007661C1" w:rsidP="00485CE4">
      <w:pPr>
        <w:ind w:firstLine="567"/>
        <w:jc w:val="both"/>
      </w:pPr>
    </w:p>
    <w:p w14:paraId="56CE45B9" w14:textId="04CC7AE3" w:rsidR="00BC4951" w:rsidRDefault="00B239F2" w:rsidP="00CF0638">
      <w:pPr>
        <w:ind w:firstLine="567"/>
        <w:jc w:val="both"/>
      </w:pPr>
      <w:r>
        <w:t>Главе</w:t>
      </w:r>
      <w:r w:rsidR="002A75CB">
        <w:t xml:space="preserve"> администрации</w:t>
      </w:r>
      <w:r w:rsidR="002A75CB" w:rsidRPr="0082080A">
        <w:t xml:space="preserve"> направлено на рассмотрение</w:t>
      </w:r>
      <w:r w:rsidR="002A75CB" w:rsidRPr="002E76A0">
        <w:t xml:space="preserve"> </w:t>
      </w:r>
      <w:r w:rsidR="00CC70EE">
        <w:t xml:space="preserve">345 </w:t>
      </w:r>
      <w:r w:rsidR="002A75CB" w:rsidRPr="0082080A">
        <w:t>обращени</w:t>
      </w:r>
      <w:r>
        <w:t>й</w:t>
      </w:r>
      <w:r w:rsidR="002A75CB" w:rsidRPr="0082080A">
        <w:t xml:space="preserve"> от граждан </w:t>
      </w:r>
      <w:r>
        <w:br/>
      </w:r>
      <w:r w:rsidR="002A75CB">
        <w:t>и юридических лиц.</w:t>
      </w:r>
    </w:p>
    <w:p w14:paraId="29FEF337" w14:textId="42559CDA" w:rsidR="002A75CB" w:rsidRDefault="002A75CB" w:rsidP="00485CE4">
      <w:pPr>
        <w:pStyle w:val="29"/>
        <w:shd w:val="clear" w:color="auto" w:fill="auto"/>
        <w:spacing w:before="0" w:after="0" w:line="240" w:lineRule="auto"/>
        <w:ind w:firstLine="567"/>
        <w:jc w:val="both"/>
        <w:rPr>
          <w:sz w:val="24"/>
          <w:szCs w:val="24"/>
        </w:rPr>
      </w:pPr>
      <w:r w:rsidRPr="0082080A">
        <w:rPr>
          <w:sz w:val="24"/>
          <w:szCs w:val="24"/>
        </w:rPr>
        <w:t xml:space="preserve">В соответствии с подпунктом 2.5.3 пункта 2 решения рабочей группы </w:t>
      </w:r>
      <w:r w:rsidR="00485CE4">
        <w:rPr>
          <w:sz w:val="24"/>
          <w:szCs w:val="24"/>
        </w:rPr>
        <w:br/>
      </w:r>
      <w:r w:rsidRPr="0082080A">
        <w:rPr>
          <w:sz w:val="24"/>
          <w:szCs w:val="24"/>
        </w:rPr>
        <w:t xml:space="preserve">при Администрации Президента Российской Федерации по координации и оценке работы с обращениями граждан и организаций (протокол </w:t>
      </w:r>
      <w:r w:rsidRPr="0082080A">
        <w:rPr>
          <w:sz w:val="24"/>
          <w:szCs w:val="24"/>
          <w:lang w:val="en-US" w:bidi="en-US"/>
        </w:rPr>
        <w:t>N</w:t>
      </w:r>
      <w:r w:rsidRPr="0082080A">
        <w:rPr>
          <w:sz w:val="24"/>
          <w:szCs w:val="24"/>
          <w:lang w:bidi="en-US"/>
        </w:rPr>
        <w:t xml:space="preserve">° </w:t>
      </w:r>
      <w:r w:rsidRPr="0082080A">
        <w:rPr>
          <w:sz w:val="24"/>
          <w:szCs w:val="24"/>
        </w:rPr>
        <w:t xml:space="preserve">14 от 28 сентября 2017 года </w:t>
      </w:r>
      <w:r w:rsidR="00485CE4">
        <w:rPr>
          <w:sz w:val="24"/>
          <w:szCs w:val="24"/>
        </w:rPr>
        <w:br/>
      </w:r>
      <w:r w:rsidRPr="0082080A">
        <w:rPr>
          <w:sz w:val="24"/>
          <w:szCs w:val="24"/>
        </w:rPr>
        <w:t>№ А1-3935о) заместителем Руководителя Администрации Президента Российской Федерации, руководителем рабочей группы утвержден 28 ноября 2017 года № А1-5093</w:t>
      </w:r>
      <w:r w:rsidR="005567E8">
        <w:rPr>
          <w:sz w:val="24"/>
          <w:szCs w:val="24"/>
        </w:rPr>
        <w:t xml:space="preserve"> </w:t>
      </w:r>
      <w:r w:rsidR="005567E8">
        <w:rPr>
          <w:sz w:val="24"/>
          <w:szCs w:val="24"/>
        </w:rPr>
        <w:br/>
      </w:r>
      <w:r w:rsidRPr="0082080A">
        <w:rPr>
          <w:sz w:val="24"/>
          <w:szCs w:val="24"/>
        </w:rPr>
        <w:t xml:space="preserve">о типовой общероссийский тематический классификатор обращений граждан Российской Федерации, иностранных граждан, лиц без гражданства, объединений граждан, в том числе юридических лиц (далее - </w:t>
      </w:r>
      <w:r>
        <w:rPr>
          <w:sz w:val="24"/>
          <w:szCs w:val="24"/>
        </w:rPr>
        <w:t>ОТК</w:t>
      </w:r>
      <w:r w:rsidRPr="0082080A">
        <w:rPr>
          <w:sz w:val="24"/>
          <w:szCs w:val="24"/>
        </w:rPr>
        <w:t>), вводимый в действие с 1 января 2018 года с обязательным применением с 1 июня 2018 года.</w:t>
      </w:r>
    </w:p>
    <w:p w14:paraId="696F3E72" w14:textId="77777777" w:rsidR="00BC4951" w:rsidRDefault="00BC4951" w:rsidP="00485CE4">
      <w:pPr>
        <w:pStyle w:val="29"/>
        <w:shd w:val="clear" w:color="auto" w:fill="auto"/>
        <w:spacing w:before="0" w:after="0" w:line="240" w:lineRule="auto"/>
        <w:ind w:firstLine="567"/>
        <w:jc w:val="both"/>
        <w:rPr>
          <w:color w:val="000000"/>
          <w:lang w:bidi="ru-RU"/>
        </w:rPr>
      </w:pPr>
    </w:p>
    <w:p w14:paraId="34C55694" w14:textId="01EA1AEC" w:rsidR="002A75CB" w:rsidRPr="0082080A" w:rsidRDefault="00FF5BEC" w:rsidP="00485CE4">
      <w:pPr>
        <w:widowControl w:val="0"/>
        <w:ind w:firstLine="567"/>
        <w:jc w:val="both"/>
        <w:rPr>
          <w:color w:val="000000"/>
          <w:lang w:bidi="ru-RU"/>
        </w:rPr>
      </w:pPr>
      <w:r>
        <w:rPr>
          <w:color w:val="000000"/>
          <w:lang w:bidi="ru-RU"/>
        </w:rPr>
        <w:t xml:space="preserve">Главой </w:t>
      </w:r>
      <w:r w:rsidR="002A75CB">
        <w:t>администрации</w:t>
      </w:r>
      <w:r w:rsidR="002A75CB" w:rsidRPr="0082080A">
        <w:rPr>
          <w:color w:val="000000"/>
          <w:lang w:bidi="ru-RU"/>
        </w:rPr>
        <w:t xml:space="preserve"> и заместителями главы администрации в </w:t>
      </w:r>
      <w:r w:rsidR="002A75CB">
        <w:rPr>
          <w:color w:val="000000"/>
          <w:lang w:val="en-US" w:bidi="ru-RU"/>
        </w:rPr>
        <w:t>I</w:t>
      </w:r>
      <w:r w:rsidR="00B955E5">
        <w:rPr>
          <w:color w:val="000000"/>
          <w:lang w:bidi="ru-RU"/>
        </w:rPr>
        <w:t xml:space="preserve"> квартале 202</w:t>
      </w:r>
      <w:r>
        <w:rPr>
          <w:color w:val="000000"/>
          <w:lang w:bidi="ru-RU"/>
        </w:rPr>
        <w:t>3</w:t>
      </w:r>
      <w:r w:rsidR="002A75CB" w:rsidRPr="0082080A">
        <w:rPr>
          <w:color w:val="000000"/>
          <w:lang w:bidi="ru-RU"/>
        </w:rPr>
        <w:t xml:space="preserve"> года проведено </w:t>
      </w:r>
      <w:r>
        <w:rPr>
          <w:color w:val="000000"/>
          <w:lang w:bidi="ru-RU"/>
        </w:rPr>
        <w:t>32</w:t>
      </w:r>
      <w:r w:rsidR="002A75CB" w:rsidRPr="0082080A">
        <w:rPr>
          <w:color w:val="000000"/>
          <w:lang w:bidi="ru-RU"/>
        </w:rPr>
        <w:t xml:space="preserve"> прием</w:t>
      </w:r>
      <w:r>
        <w:rPr>
          <w:color w:val="000000"/>
          <w:lang w:bidi="ru-RU"/>
        </w:rPr>
        <w:t>а</w:t>
      </w:r>
      <w:r w:rsidR="002A75CB" w:rsidRPr="0082080A">
        <w:rPr>
          <w:color w:val="000000"/>
          <w:lang w:bidi="ru-RU"/>
        </w:rPr>
        <w:t>, приняты</w:t>
      </w:r>
      <w:r w:rsidR="002A75CB" w:rsidRPr="00B1525C">
        <w:rPr>
          <w:lang w:bidi="ru-RU"/>
        </w:rPr>
        <w:t xml:space="preserve"> </w:t>
      </w:r>
      <w:r>
        <w:rPr>
          <w:lang w:bidi="ru-RU"/>
        </w:rPr>
        <w:t>44</w:t>
      </w:r>
      <w:r w:rsidR="002A75CB" w:rsidRPr="00B1525C">
        <w:rPr>
          <w:lang w:bidi="ru-RU"/>
        </w:rPr>
        <w:t xml:space="preserve"> </w:t>
      </w:r>
      <w:r w:rsidR="002A75CB" w:rsidRPr="0082080A">
        <w:rPr>
          <w:color w:val="000000"/>
          <w:lang w:bidi="ru-RU"/>
        </w:rPr>
        <w:t>человек</w:t>
      </w:r>
      <w:r>
        <w:rPr>
          <w:color w:val="000000"/>
          <w:lang w:bidi="ru-RU"/>
        </w:rPr>
        <w:t>а</w:t>
      </w:r>
      <w:r w:rsidR="002A75CB" w:rsidRPr="0082080A">
        <w:rPr>
          <w:color w:val="000000"/>
          <w:lang w:bidi="ru-RU"/>
        </w:rPr>
        <w:t>:</w:t>
      </w:r>
    </w:p>
    <w:tbl>
      <w:tblPr>
        <w:tblStyle w:val="a9"/>
        <w:tblW w:w="5000" w:type="pct"/>
        <w:tblLook w:val="04A0" w:firstRow="1" w:lastRow="0" w:firstColumn="1" w:lastColumn="0" w:noHBand="0" w:noVBand="1"/>
      </w:tblPr>
      <w:tblGrid>
        <w:gridCol w:w="6097"/>
        <w:gridCol w:w="1688"/>
        <w:gridCol w:w="1559"/>
      </w:tblGrid>
      <w:tr w:rsidR="00D66A6E" w:rsidRPr="00D66A6E" w14:paraId="38C0ABB4" w14:textId="77777777" w:rsidTr="005567E8">
        <w:tc>
          <w:tcPr>
            <w:tcW w:w="3263" w:type="pct"/>
          </w:tcPr>
          <w:p w14:paraId="11973E31" w14:textId="77777777" w:rsidR="002A75CB" w:rsidRPr="00D66A6E" w:rsidRDefault="002A75CB" w:rsidP="002A75CB">
            <w:pPr>
              <w:widowControl w:val="0"/>
              <w:jc w:val="center"/>
              <w:rPr>
                <w:b/>
                <w:lang w:bidi="ru-RU"/>
              </w:rPr>
            </w:pPr>
            <w:r w:rsidRPr="00D66A6E">
              <w:rPr>
                <w:b/>
                <w:lang w:bidi="ru-RU"/>
              </w:rPr>
              <w:t>Должностное лицо</w:t>
            </w:r>
          </w:p>
        </w:tc>
        <w:tc>
          <w:tcPr>
            <w:tcW w:w="903" w:type="pct"/>
          </w:tcPr>
          <w:p w14:paraId="723989C8" w14:textId="77777777" w:rsidR="002A75CB" w:rsidRPr="00D66A6E" w:rsidRDefault="002A75CB" w:rsidP="002A75CB">
            <w:pPr>
              <w:widowControl w:val="0"/>
              <w:jc w:val="center"/>
              <w:rPr>
                <w:b/>
                <w:lang w:bidi="ru-RU"/>
              </w:rPr>
            </w:pPr>
            <w:r w:rsidRPr="00D66A6E">
              <w:rPr>
                <w:b/>
                <w:lang w:bidi="ru-RU"/>
              </w:rPr>
              <w:t>Количество приемов</w:t>
            </w:r>
          </w:p>
        </w:tc>
        <w:tc>
          <w:tcPr>
            <w:tcW w:w="834" w:type="pct"/>
          </w:tcPr>
          <w:p w14:paraId="2467AF66" w14:textId="77777777" w:rsidR="002A75CB" w:rsidRPr="00D66A6E" w:rsidRDefault="002A75CB" w:rsidP="002A75CB">
            <w:pPr>
              <w:widowControl w:val="0"/>
              <w:jc w:val="center"/>
              <w:rPr>
                <w:b/>
                <w:lang w:bidi="ru-RU"/>
              </w:rPr>
            </w:pPr>
            <w:r w:rsidRPr="00D66A6E">
              <w:rPr>
                <w:b/>
                <w:lang w:bidi="ru-RU"/>
              </w:rPr>
              <w:t>Количество граждан</w:t>
            </w:r>
          </w:p>
        </w:tc>
      </w:tr>
      <w:tr w:rsidR="00FF5BEC" w:rsidRPr="00D66A6E" w14:paraId="20858779" w14:textId="77777777" w:rsidTr="005567E8">
        <w:tc>
          <w:tcPr>
            <w:tcW w:w="3263" w:type="pct"/>
          </w:tcPr>
          <w:p w14:paraId="5287F573" w14:textId="4D9EAA9A" w:rsidR="00FF5BEC" w:rsidRPr="00D66A6E" w:rsidRDefault="00FF5BEC" w:rsidP="00FF5BEC">
            <w:pPr>
              <w:widowControl w:val="0"/>
              <w:rPr>
                <w:lang w:bidi="ru-RU"/>
              </w:rPr>
            </w:pPr>
            <w:r>
              <w:rPr>
                <w:lang w:bidi="ru-RU"/>
              </w:rPr>
              <w:t>Глава</w:t>
            </w:r>
            <w:r w:rsidRPr="00D66A6E">
              <w:rPr>
                <w:lang w:bidi="ru-RU"/>
              </w:rPr>
              <w:t xml:space="preserve"> администрации Петриченко С.Н.</w:t>
            </w:r>
          </w:p>
        </w:tc>
        <w:tc>
          <w:tcPr>
            <w:tcW w:w="903" w:type="pct"/>
          </w:tcPr>
          <w:p w14:paraId="44E02D8B" w14:textId="358AC891" w:rsidR="00FF5BEC" w:rsidRPr="00D66A6E" w:rsidRDefault="00FF5BEC" w:rsidP="00FF5BEC">
            <w:pPr>
              <w:widowControl w:val="0"/>
              <w:jc w:val="center"/>
              <w:rPr>
                <w:lang w:bidi="ru-RU"/>
              </w:rPr>
            </w:pPr>
            <w:r>
              <w:rPr>
                <w:lang w:bidi="ru-RU"/>
              </w:rPr>
              <w:t>6</w:t>
            </w:r>
          </w:p>
        </w:tc>
        <w:tc>
          <w:tcPr>
            <w:tcW w:w="834" w:type="pct"/>
          </w:tcPr>
          <w:p w14:paraId="6740157F" w14:textId="773021BD" w:rsidR="00FF5BEC" w:rsidRPr="00D66A6E" w:rsidRDefault="00FF5BEC" w:rsidP="00FF5BEC">
            <w:pPr>
              <w:widowControl w:val="0"/>
              <w:jc w:val="center"/>
              <w:rPr>
                <w:lang w:bidi="ru-RU"/>
              </w:rPr>
            </w:pPr>
            <w:r>
              <w:rPr>
                <w:lang w:bidi="ru-RU"/>
              </w:rPr>
              <w:t>6</w:t>
            </w:r>
          </w:p>
        </w:tc>
      </w:tr>
      <w:tr w:rsidR="009731E3" w:rsidRPr="00D66A6E" w14:paraId="3375654D" w14:textId="77777777" w:rsidTr="00FF0CA5">
        <w:tc>
          <w:tcPr>
            <w:tcW w:w="3263" w:type="pct"/>
          </w:tcPr>
          <w:p w14:paraId="53241DEE" w14:textId="77777777" w:rsidR="009731E3" w:rsidRPr="00D66A6E" w:rsidRDefault="009731E3" w:rsidP="00FF0CA5">
            <w:pPr>
              <w:widowControl w:val="0"/>
              <w:jc w:val="both"/>
              <w:rPr>
                <w:lang w:bidi="ru-RU"/>
              </w:rPr>
            </w:pPr>
            <w:r w:rsidRPr="00D66A6E">
              <w:rPr>
                <w:lang w:bidi="ru-RU"/>
              </w:rPr>
              <w:t>Заместитель главы администрации Асташкевич М.Д.</w:t>
            </w:r>
          </w:p>
        </w:tc>
        <w:tc>
          <w:tcPr>
            <w:tcW w:w="903" w:type="pct"/>
          </w:tcPr>
          <w:p w14:paraId="2B9D0BF4" w14:textId="77777777" w:rsidR="009731E3" w:rsidRPr="00D66A6E" w:rsidRDefault="009731E3" w:rsidP="00FF0CA5">
            <w:pPr>
              <w:widowControl w:val="0"/>
              <w:jc w:val="center"/>
              <w:rPr>
                <w:lang w:bidi="ru-RU"/>
              </w:rPr>
            </w:pPr>
            <w:r>
              <w:rPr>
                <w:lang w:bidi="ru-RU"/>
              </w:rPr>
              <w:t>3</w:t>
            </w:r>
          </w:p>
        </w:tc>
        <w:tc>
          <w:tcPr>
            <w:tcW w:w="834" w:type="pct"/>
          </w:tcPr>
          <w:p w14:paraId="42E056F9" w14:textId="77777777" w:rsidR="009731E3" w:rsidRPr="00D66A6E" w:rsidRDefault="009731E3" w:rsidP="00FF0CA5">
            <w:pPr>
              <w:widowControl w:val="0"/>
              <w:jc w:val="center"/>
              <w:rPr>
                <w:lang w:bidi="ru-RU"/>
              </w:rPr>
            </w:pPr>
            <w:r>
              <w:rPr>
                <w:lang w:bidi="ru-RU"/>
              </w:rPr>
              <w:t>5</w:t>
            </w:r>
          </w:p>
        </w:tc>
      </w:tr>
      <w:tr w:rsidR="00FF5BEC" w:rsidRPr="00D66A6E" w14:paraId="0D37CF78" w14:textId="77777777" w:rsidTr="005567E8">
        <w:tc>
          <w:tcPr>
            <w:tcW w:w="3263" w:type="pct"/>
          </w:tcPr>
          <w:p w14:paraId="7D097CD5" w14:textId="7BA03D6E" w:rsidR="00FF5BEC" w:rsidRPr="00D66A6E" w:rsidRDefault="00FF5BEC" w:rsidP="00FF5BEC">
            <w:pPr>
              <w:widowControl w:val="0"/>
              <w:jc w:val="both"/>
              <w:rPr>
                <w:lang w:bidi="ru-RU"/>
              </w:rPr>
            </w:pPr>
            <w:r w:rsidRPr="00D66A6E">
              <w:rPr>
                <w:lang w:bidi="ru-RU"/>
              </w:rPr>
              <w:t>Заместитель главы администрации Платонов Н.А.</w:t>
            </w:r>
          </w:p>
        </w:tc>
        <w:tc>
          <w:tcPr>
            <w:tcW w:w="903" w:type="pct"/>
          </w:tcPr>
          <w:p w14:paraId="7006FBED" w14:textId="6DEC97FF" w:rsidR="00FF5BEC" w:rsidRPr="00D66A6E" w:rsidRDefault="00FF5BEC" w:rsidP="00FF5BEC">
            <w:pPr>
              <w:widowControl w:val="0"/>
              <w:jc w:val="center"/>
              <w:rPr>
                <w:lang w:bidi="ru-RU"/>
              </w:rPr>
            </w:pPr>
            <w:r>
              <w:rPr>
                <w:lang w:bidi="ru-RU"/>
              </w:rPr>
              <w:t>12</w:t>
            </w:r>
          </w:p>
        </w:tc>
        <w:tc>
          <w:tcPr>
            <w:tcW w:w="834" w:type="pct"/>
          </w:tcPr>
          <w:p w14:paraId="56FB9960" w14:textId="53FD0BA4" w:rsidR="00FF5BEC" w:rsidRPr="00D66A6E" w:rsidRDefault="00FF5BEC" w:rsidP="00FF5BEC">
            <w:pPr>
              <w:widowControl w:val="0"/>
              <w:jc w:val="center"/>
              <w:rPr>
                <w:lang w:bidi="ru-RU"/>
              </w:rPr>
            </w:pPr>
            <w:r>
              <w:rPr>
                <w:lang w:bidi="ru-RU"/>
              </w:rPr>
              <w:t>16</w:t>
            </w:r>
          </w:p>
        </w:tc>
      </w:tr>
      <w:tr w:rsidR="00FF5BEC" w:rsidRPr="00D66A6E" w14:paraId="53CDE908" w14:textId="77777777" w:rsidTr="005567E8">
        <w:tc>
          <w:tcPr>
            <w:tcW w:w="3263" w:type="pct"/>
          </w:tcPr>
          <w:p w14:paraId="311EEF09" w14:textId="77777777" w:rsidR="00FF5BEC" w:rsidRPr="00D66A6E" w:rsidRDefault="00FF5BEC" w:rsidP="00FF5BEC">
            <w:pPr>
              <w:widowControl w:val="0"/>
              <w:jc w:val="both"/>
              <w:rPr>
                <w:lang w:bidi="ru-RU"/>
              </w:rPr>
            </w:pPr>
            <w:r w:rsidRPr="00D66A6E">
              <w:rPr>
                <w:lang w:bidi="ru-RU"/>
              </w:rPr>
              <w:t xml:space="preserve">Заместитель главы администрации </w:t>
            </w:r>
            <w:proofErr w:type="spellStart"/>
            <w:r w:rsidRPr="00D66A6E">
              <w:rPr>
                <w:lang w:bidi="ru-RU"/>
              </w:rPr>
              <w:t>Куваева</w:t>
            </w:r>
            <w:proofErr w:type="spellEnd"/>
            <w:r w:rsidRPr="00D66A6E">
              <w:rPr>
                <w:lang w:bidi="ru-RU"/>
              </w:rPr>
              <w:t xml:space="preserve"> А.В.</w:t>
            </w:r>
          </w:p>
        </w:tc>
        <w:tc>
          <w:tcPr>
            <w:tcW w:w="903" w:type="pct"/>
          </w:tcPr>
          <w:p w14:paraId="0AC4E7D7" w14:textId="77777777" w:rsidR="00FF5BEC" w:rsidRPr="00D66A6E" w:rsidRDefault="00FF5BEC" w:rsidP="00FF5BEC">
            <w:pPr>
              <w:widowControl w:val="0"/>
              <w:jc w:val="center"/>
              <w:rPr>
                <w:lang w:bidi="ru-RU"/>
              </w:rPr>
            </w:pPr>
            <w:r w:rsidRPr="00D66A6E">
              <w:rPr>
                <w:lang w:bidi="ru-RU"/>
              </w:rPr>
              <w:t>1</w:t>
            </w:r>
          </w:p>
        </w:tc>
        <w:tc>
          <w:tcPr>
            <w:tcW w:w="834" w:type="pct"/>
          </w:tcPr>
          <w:p w14:paraId="3EFEE617" w14:textId="7D1D7D23" w:rsidR="00FF5BEC" w:rsidRPr="00D66A6E" w:rsidRDefault="00FF5BEC" w:rsidP="00FF5BEC">
            <w:pPr>
              <w:widowControl w:val="0"/>
              <w:jc w:val="center"/>
              <w:rPr>
                <w:lang w:bidi="ru-RU"/>
              </w:rPr>
            </w:pPr>
            <w:r w:rsidRPr="00D66A6E">
              <w:rPr>
                <w:lang w:bidi="ru-RU"/>
              </w:rPr>
              <w:t>1</w:t>
            </w:r>
          </w:p>
        </w:tc>
      </w:tr>
      <w:tr w:rsidR="00FF5BEC" w:rsidRPr="00D66A6E" w14:paraId="0DD42295" w14:textId="77777777" w:rsidTr="005567E8">
        <w:tc>
          <w:tcPr>
            <w:tcW w:w="3263" w:type="pct"/>
          </w:tcPr>
          <w:p w14:paraId="1D71A83B" w14:textId="017A21AF" w:rsidR="00FF5BEC" w:rsidRPr="00D66A6E" w:rsidRDefault="00FF5BEC" w:rsidP="00FF5BEC">
            <w:pPr>
              <w:widowControl w:val="0"/>
              <w:jc w:val="both"/>
              <w:rPr>
                <w:lang w:bidi="ru-RU"/>
              </w:rPr>
            </w:pPr>
            <w:r w:rsidRPr="00D66A6E">
              <w:rPr>
                <w:lang w:bidi="ru-RU"/>
              </w:rPr>
              <w:t xml:space="preserve">Заместитель главы администрации </w:t>
            </w:r>
            <w:proofErr w:type="spellStart"/>
            <w:r>
              <w:rPr>
                <w:lang w:bidi="ru-RU"/>
              </w:rPr>
              <w:t>Михальков</w:t>
            </w:r>
            <w:proofErr w:type="spellEnd"/>
            <w:r>
              <w:rPr>
                <w:lang w:bidi="ru-RU"/>
              </w:rPr>
              <w:t xml:space="preserve"> В.П.</w:t>
            </w:r>
          </w:p>
        </w:tc>
        <w:tc>
          <w:tcPr>
            <w:tcW w:w="903" w:type="pct"/>
          </w:tcPr>
          <w:p w14:paraId="2C4FAE7C" w14:textId="3B41AB59" w:rsidR="00FF5BEC" w:rsidRPr="00D66A6E" w:rsidRDefault="00FF5BEC" w:rsidP="00FF5BEC">
            <w:pPr>
              <w:widowControl w:val="0"/>
              <w:jc w:val="center"/>
              <w:rPr>
                <w:lang w:bidi="ru-RU"/>
              </w:rPr>
            </w:pPr>
            <w:r>
              <w:rPr>
                <w:lang w:bidi="ru-RU"/>
              </w:rPr>
              <w:t>10</w:t>
            </w:r>
          </w:p>
        </w:tc>
        <w:tc>
          <w:tcPr>
            <w:tcW w:w="834" w:type="pct"/>
          </w:tcPr>
          <w:p w14:paraId="07E596BA" w14:textId="6763F77F" w:rsidR="00FF5BEC" w:rsidRPr="00D66A6E" w:rsidRDefault="00FF5BEC" w:rsidP="00FF5BEC">
            <w:pPr>
              <w:widowControl w:val="0"/>
              <w:jc w:val="center"/>
              <w:rPr>
                <w:lang w:bidi="ru-RU"/>
              </w:rPr>
            </w:pPr>
            <w:r>
              <w:rPr>
                <w:lang w:bidi="ru-RU"/>
              </w:rPr>
              <w:t>16</w:t>
            </w:r>
          </w:p>
        </w:tc>
      </w:tr>
    </w:tbl>
    <w:p w14:paraId="21C0D94F" w14:textId="77777777" w:rsidR="009731E3" w:rsidRDefault="009731E3" w:rsidP="002A75CB">
      <w:pPr>
        <w:widowControl w:val="0"/>
        <w:ind w:firstLine="740"/>
        <w:jc w:val="both"/>
        <w:rPr>
          <w:color w:val="000000"/>
          <w:lang w:bidi="ru-RU"/>
        </w:rPr>
      </w:pPr>
    </w:p>
    <w:p w14:paraId="43088EDC" w14:textId="5502D427" w:rsidR="002A75CB" w:rsidRPr="0082080A" w:rsidRDefault="002A75CB" w:rsidP="002A75CB">
      <w:pPr>
        <w:widowControl w:val="0"/>
        <w:ind w:firstLine="740"/>
        <w:jc w:val="both"/>
      </w:pPr>
      <w:r w:rsidRPr="0082080A">
        <w:rPr>
          <w:color w:val="000000"/>
          <w:lang w:bidi="ru-RU"/>
        </w:rPr>
        <w:t xml:space="preserve">В ходе личных приемов </w:t>
      </w:r>
      <w:r>
        <w:rPr>
          <w:color w:val="000000"/>
          <w:lang w:bidi="ru-RU"/>
        </w:rPr>
        <w:t>граждане обращались по вопросам, относящимся</w:t>
      </w:r>
      <w:r w:rsidR="000671A5">
        <w:rPr>
          <w:color w:val="000000"/>
          <w:lang w:bidi="ru-RU"/>
        </w:rPr>
        <w:t xml:space="preserve"> </w:t>
      </w:r>
      <w:r w:rsidR="000671A5">
        <w:rPr>
          <w:color w:val="000000"/>
          <w:lang w:bidi="ru-RU"/>
        </w:rPr>
        <w:br/>
        <w:t>к</w:t>
      </w:r>
      <w:r>
        <w:rPr>
          <w:color w:val="000000"/>
          <w:lang w:bidi="ru-RU"/>
        </w:rPr>
        <w:t xml:space="preserve"> следующим тематикам:</w:t>
      </w:r>
    </w:p>
    <w:tbl>
      <w:tblPr>
        <w:tblStyle w:val="a9"/>
        <w:tblW w:w="5000" w:type="pct"/>
        <w:tblLook w:val="04A0" w:firstRow="1" w:lastRow="0" w:firstColumn="1" w:lastColumn="0" w:noHBand="0" w:noVBand="1"/>
      </w:tblPr>
      <w:tblGrid>
        <w:gridCol w:w="7785"/>
        <w:gridCol w:w="1559"/>
      </w:tblGrid>
      <w:tr w:rsidR="002A75CB" w:rsidRPr="0082080A" w14:paraId="4318F510" w14:textId="77777777" w:rsidTr="005567E8">
        <w:trPr>
          <w:cantSplit/>
        </w:trPr>
        <w:tc>
          <w:tcPr>
            <w:tcW w:w="4166" w:type="pct"/>
            <w:tcBorders>
              <w:bottom w:val="single" w:sz="4" w:space="0" w:color="auto"/>
            </w:tcBorders>
          </w:tcPr>
          <w:p w14:paraId="3A5D53D5" w14:textId="77777777" w:rsidR="002A75CB" w:rsidRPr="0082080A" w:rsidRDefault="002A75CB" w:rsidP="002A75CB">
            <w:pPr>
              <w:jc w:val="center"/>
              <w:rPr>
                <w:b/>
              </w:rPr>
            </w:pPr>
            <w:r>
              <w:rPr>
                <w:b/>
              </w:rPr>
              <w:t>Наименование ОТК</w:t>
            </w:r>
          </w:p>
        </w:tc>
        <w:tc>
          <w:tcPr>
            <w:tcW w:w="834" w:type="pct"/>
            <w:tcBorders>
              <w:bottom w:val="single" w:sz="4" w:space="0" w:color="auto"/>
            </w:tcBorders>
          </w:tcPr>
          <w:p w14:paraId="2965D7EA" w14:textId="77777777" w:rsidR="002A75CB" w:rsidRPr="0082080A" w:rsidRDefault="002A75CB" w:rsidP="002A75CB">
            <w:pPr>
              <w:jc w:val="center"/>
              <w:rPr>
                <w:b/>
              </w:rPr>
            </w:pPr>
            <w:r w:rsidRPr="0082080A">
              <w:rPr>
                <w:b/>
              </w:rPr>
              <w:t>Количество заявителей</w:t>
            </w:r>
          </w:p>
        </w:tc>
      </w:tr>
      <w:tr w:rsidR="00CF0638" w:rsidRPr="00852688" w14:paraId="59EDD814" w14:textId="77777777" w:rsidTr="004C5ABF">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040141B1" w14:textId="77777777" w:rsidR="00CF0638" w:rsidRPr="00AA2683" w:rsidRDefault="00CF0638" w:rsidP="004C5ABF">
            <w:pPr>
              <w:rPr>
                <w:color w:val="000000"/>
              </w:rPr>
            </w:pPr>
            <w:r w:rsidRPr="00AA2683">
              <w:rPr>
                <w:color w:val="000000"/>
              </w:rPr>
              <w:t>Деятельность субъектов торговли, торговые точки, организация торговли</w:t>
            </w:r>
          </w:p>
        </w:tc>
        <w:tc>
          <w:tcPr>
            <w:tcW w:w="834" w:type="pct"/>
            <w:tcBorders>
              <w:top w:val="single" w:sz="4" w:space="0" w:color="auto"/>
              <w:left w:val="nil"/>
              <w:bottom w:val="single" w:sz="4" w:space="0" w:color="auto"/>
              <w:right w:val="single" w:sz="4" w:space="0" w:color="auto"/>
            </w:tcBorders>
            <w:shd w:val="clear" w:color="auto" w:fill="auto"/>
          </w:tcPr>
          <w:p w14:paraId="3F41C9F7" w14:textId="77777777" w:rsidR="00CF0638" w:rsidRDefault="00CF0638" w:rsidP="004C5ABF">
            <w:pPr>
              <w:jc w:val="center"/>
              <w:rPr>
                <w:color w:val="000000"/>
              </w:rPr>
            </w:pPr>
            <w:r>
              <w:rPr>
                <w:color w:val="000000"/>
              </w:rPr>
              <w:t>1</w:t>
            </w:r>
          </w:p>
        </w:tc>
      </w:tr>
      <w:tr w:rsidR="00F06410" w:rsidRPr="00852688" w14:paraId="7EA4EE80"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6CE6D350" w14:textId="19E52CA4" w:rsidR="00F06410" w:rsidRPr="00852688" w:rsidRDefault="00AA2683" w:rsidP="0084342D">
            <w:pPr>
              <w:rPr>
                <w:color w:val="000000"/>
              </w:rPr>
            </w:pPr>
            <w:r w:rsidRPr="00AA2683">
              <w:rPr>
                <w:color w:val="000000"/>
              </w:rPr>
              <w:t>Градостроительство. Архитектура и проектирование</w:t>
            </w:r>
          </w:p>
        </w:tc>
        <w:tc>
          <w:tcPr>
            <w:tcW w:w="834" w:type="pct"/>
            <w:tcBorders>
              <w:top w:val="single" w:sz="4" w:space="0" w:color="auto"/>
              <w:left w:val="nil"/>
              <w:bottom w:val="single" w:sz="4" w:space="0" w:color="auto"/>
              <w:right w:val="single" w:sz="4" w:space="0" w:color="auto"/>
            </w:tcBorders>
            <w:shd w:val="clear" w:color="auto" w:fill="auto"/>
          </w:tcPr>
          <w:p w14:paraId="6E459653" w14:textId="5C596128" w:rsidR="00F06410" w:rsidRPr="00852688" w:rsidRDefault="00AA2683" w:rsidP="0084342D">
            <w:pPr>
              <w:jc w:val="center"/>
              <w:rPr>
                <w:color w:val="000000"/>
              </w:rPr>
            </w:pPr>
            <w:r>
              <w:rPr>
                <w:color w:val="000000"/>
              </w:rPr>
              <w:t>2</w:t>
            </w:r>
          </w:p>
        </w:tc>
      </w:tr>
      <w:tr w:rsidR="00AA2683" w:rsidRPr="00852688" w14:paraId="783C66D9"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6188C1CC" w14:textId="41CFEBDA" w:rsidR="00AA2683" w:rsidRPr="00AA2683" w:rsidRDefault="00AA2683" w:rsidP="0084342D">
            <w:pPr>
              <w:rPr>
                <w:color w:val="000000"/>
              </w:rPr>
            </w:pPr>
            <w:r w:rsidRPr="00AA2683">
              <w:rPr>
                <w:color w:val="000000"/>
              </w:rPr>
              <w:lastRenderedPageBreak/>
              <w:t>Деятельность органов исполнительной власти субъекта Российской Федерации. Принимаемые решения</w:t>
            </w:r>
          </w:p>
        </w:tc>
        <w:tc>
          <w:tcPr>
            <w:tcW w:w="834" w:type="pct"/>
            <w:tcBorders>
              <w:top w:val="single" w:sz="4" w:space="0" w:color="auto"/>
              <w:left w:val="nil"/>
              <w:bottom w:val="single" w:sz="4" w:space="0" w:color="auto"/>
              <w:right w:val="single" w:sz="4" w:space="0" w:color="auto"/>
            </w:tcBorders>
            <w:shd w:val="clear" w:color="auto" w:fill="auto"/>
          </w:tcPr>
          <w:p w14:paraId="567F99CE" w14:textId="6097D3B3" w:rsidR="00AA2683" w:rsidRDefault="00AA2683" w:rsidP="0084342D">
            <w:pPr>
              <w:jc w:val="center"/>
              <w:rPr>
                <w:color w:val="000000"/>
              </w:rPr>
            </w:pPr>
            <w:r>
              <w:rPr>
                <w:color w:val="000000"/>
              </w:rPr>
              <w:t>13</w:t>
            </w:r>
          </w:p>
        </w:tc>
      </w:tr>
      <w:tr w:rsidR="00AA2683" w:rsidRPr="00852688" w14:paraId="6C7DB15F"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405F4DBD" w14:textId="4B8F98CD" w:rsidR="00AA2683" w:rsidRPr="00AA2683" w:rsidRDefault="00AA2683" w:rsidP="0084342D">
            <w:pPr>
              <w:rPr>
                <w:color w:val="000000"/>
              </w:rPr>
            </w:pPr>
            <w:r w:rsidRPr="00AA2683">
              <w:rPr>
                <w:color w:val="000000"/>
              </w:rPr>
              <w:t>Деятельность некоммерческих организаций (общественных организаций, политических партий, общественных движений, религиозных организаций, ассоциаций (союзов), казачьих обществ, общин коренных малочисленных народов Российской Федерации, фондов, автономных некоммерческих организаций)</w:t>
            </w:r>
          </w:p>
        </w:tc>
        <w:tc>
          <w:tcPr>
            <w:tcW w:w="834" w:type="pct"/>
            <w:tcBorders>
              <w:top w:val="single" w:sz="4" w:space="0" w:color="auto"/>
              <w:left w:val="nil"/>
              <w:bottom w:val="single" w:sz="4" w:space="0" w:color="auto"/>
              <w:right w:val="single" w:sz="4" w:space="0" w:color="auto"/>
            </w:tcBorders>
            <w:shd w:val="clear" w:color="auto" w:fill="auto"/>
          </w:tcPr>
          <w:p w14:paraId="233612D8" w14:textId="5EE5CB49" w:rsidR="00AA2683" w:rsidRDefault="00AA2683" w:rsidP="0084342D">
            <w:pPr>
              <w:jc w:val="center"/>
              <w:rPr>
                <w:color w:val="000000"/>
              </w:rPr>
            </w:pPr>
            <w:r>
              <w:rPr>
                <w:color w:val="000000"/>
              </w:rPr>
              <w:t>2</w:t>
            </w:r>
          </w:p>
        </w:tc>
      </w:tr>
      <w:tr w:rsidR="00AA2683" w:rsidRPr="00852688" w14:paraId="1446CA3E"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76924655" w14:textId="15D5D6DF" w:rsidR="00AA2683" w:rsidRPr="00AA2683" w:rsidRDefault="00AA2683" w:rsidP="0084342D">
            <w:pPr>
              <w:rPr>
                <w:color w:val="000000"/>
              </w:rPr>
            </w:pPr>
            <w:r w:rsidRPr="00AA2683">
              <w:rPr>
                <w:color w:val="000000"/>
              </w:rPr>
              <w:t>Коммунально-бытовое хозяйство и предоставление услуг в условиях рынка</w:t>
            </w:r>
          </w:p>
        </w:tc>
        <w:tc>
          <w:tcPr>
            <w:tcW w:w="834" w:type="pct"/>
            <w:tcBorders>
              <w:top w:val="single" w:sz="4" w:space="0" w:color="auto"/>
              <w:left w:val="nil"/>
              <w:bottom w:val="single" w:sz="4" w:space="0" w:color="auto"/>
              <w:right w:val="single" w:sz="4" w:space="0" w:color="auto"/>
            </w:tcBorders>
            <w:shd w:val="clear" w:color="auto" w:fill="auto"/>
          </w:tcPr>
          <w:p w14:paraId="64A11F9E" w14:textId="47A0D55E" w:rsidR="00AA2683" w:rsidRDefault="00AA2683" w:rsidP="0084342D">
            <w:pPr>
              <w:jc w:val="center"/>
              <w:rPr>
                <w:color w:val="000000"/>
              </w:rPr>
            </w:pPr>
            <w:r>
              <w:rPr>
                <w:color w:val="000000"/>
              </w:rPr>
              <w:t>4</w:t>
            </w:r>
          </w:p>
        </w:tc>
      </w:tr>
      <w:tr w:rsidR="00AA2683" w:rsidRPr="00852688" w14:paraId="2B59FB73"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1319391F" w14:textId="4017D1E5" w:rsidR="00AA2683" w:rsidRPr="00AA2683" w:rsidRDefault="00AA2683" w:rsidP="0084342D">
            <w:pPr>
              <w:rPr>
                <w:color w:val="000000"/>
              </w:rPr>
            </w:pPr>
            <w:r w:rsidRPr="00AA2683">
              <w:rPr>
                <w:color w:val="000000"/>
              </w:rPr>
              <w:t>Конфликтные ситуации в образовательных организациях</w:t>
            </w:r>
          </w:p>
        </w:tc>
        <w:tc>
          <w:tcPr>
            <w:tcW w:w="834" w:type="pct"/>
            <w:tcBorders>
              <w:top w:val="single" w:sz="4" w:space="0" w:color="auto"/>
              <w:left w:val="nil"/>
              <w:bottom w:val="single" w:sz="4" w:space="0" w:color="auto"/>
              <w:right w:val="single" w:sz="4" w:space="0" w:color="auto"/>
            </w:tcBorders>
            <w:shd w:val="clear" w:color="auto" w:fill="auto"/>
          </w:tcPr>
          <w:p w14:paraId="49B1215E" w14:textId="6CDC2717" w:rsidR="00AA2683" w:rsidRDefault="00AA2683" w:rsidP="0084342D">
            <w:pPr>
              <w:jc w:val="center"/>
              <w:rPr>
                <w:color w:val="000000"/>
              </w:rPr>
            </w:pPr>
            <w:r>
              <w:rPr>
                <w:color w:val="000000"/>
              </w:rPr>
              <w:t>1</w:t>
            </w:r>
          </w:p>
        </w:tc>
      </w:tr>
      <w:tr w:rsidR="00AA2683" w:rsidRPr="00852688" w14:paraId="7F02EFBC"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10ACB15A" w14:textId="2EC5CC62" w:rsidR="00AA2683" w:rsidRPr="00AA2683" w:rsidRDefault="00AA2683" w:rsidP="0084342D">
            <w:pPr>
              <w:rPr>
                <w:color w:val="000000"/>
              </w:rPr>
            </w:pPr>
            <w:r w:rsidRPr="00AA2683">
              <w:rPr>
                <w:color w:val="000000"/>
              </w:rPr>
              <w:t>Конфликты на бытовой почве</w:t>
            </w:r>
          </w:p>
        </w:tc>
        <w:tc>
          <w:tcPr>
            <w:tcW w:w="834" w:type="pct"/>
            <w:tcBorders>
              <w:top w:val="single" w:sz="4" w:space="0" w:color="auto"/>
              <w:left w:val="nil"/>
              <w:bottom w:val="single" w:sz="4" w:space="0" w:color="auto"/>
              <w:right w:val="single" w:sz="4" w:space="0" w:color="auto"/>
            </w:tcBorders>
            <w:shd w:val="clear" w:color="auto" w:fill="auto"/>
          </w:tcPr>
          <w:p w14:paraId="4C1C9167" w14:textId="7D8F32E0" w:rsidR="00AA2683" w:rsidRDefault="00246885" w:rsidP="0084342D">
            <w:pPr>
              <w:jc w:val="center"/>
              <w:rPr>
                <w:color w:val="000000"/>
              </w:rPr>
            </w:pPr>
            <w:r>
              <w:rPr>
                <w:color w:val="000000"/>
              </w:rPr>
              <w:t>2</w:t>
            </w:r>
          </w:p>
        </w:tc>
      </w:tr>
      <w:tr w:rsidR="00AA2683" w:rsidRPr="00852688" w14:paraId="43BD5AFE"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2F6DB307" w14:textId="3DBC06BC" w:rsidR="00AA2683" w:rsidRPr="00AA2683" w:rsidRDefault="00AA2683" w:rsidP="0084342D">
            <w:pPr>
              <w:rPr>
                <w:color w:val="000000"/>
              </w:rPr>
            </w:pPr>
            <w:r w:rsidRPr="00AA2683">
              <w:rPr>
                <w:color w:val="000000"/>
              </w:rPr>
              <w:t>Некоммерческий жилищный фонд</w:t>
            </w:r>
          </w:p>
        </w:tc>
        <w:tc>
          <w:tcPr>
            <w:tcW w:w="834" w:type="pct"/>
            <w:tcBorders>
              <w:top w:val="single" w:sz="4" w:space="0" w:color="auto"/>
              <w:left w:val="nil"/>
              <w:bottom w:val="single" w:sz="4" w:space="0" w:color="auto"/>
              <w:right w:val="single" w:sz="4" w:space="0" w:color="auto"/>
            </w:tcBorders>
            <w:shd w:val="clear" w:color="auto" w:fill="auto"/>
          </w:tcPr>
          <w:p w14:paraId="1E79DA6D" w14:textId="715B315C" w:rsidR="00AA2683" w:rsidRDefault="00AA2683" w:rsidP="0084342D">
            <w:pPr>
              <w:jc w:val="center"/>
              <w:rPr>
                <w:color w:val="000000"/>
              </w:rPr>
            </w:pPr>
            <w:r>
              <w:rPr>
                <w:color w:val="000000"/>
              </w:rPr>
              <w:t>3</w:t>
            </w:r>
          </w:p>
        </w:tc>
      </w:tr>
      <w:tr w:rsidR="00AA2683" w:rsidRPr="00852688" w14:paraId="28639226"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7084E0A6" w14:textId="72065E43" w:rsidR="00AA2683" w:rsidRPr="00AA2683" w:rsidRDefault="00AA2683" w:rsidP="0084342D">
            <w:pPr>
              <w:rPr>
                <w:color w:val="000000"/>
              </w:rPr>
            </w:pPr>
            <w:r w:rsidRPr="00AA2683">
              <w:rPr>
                <w:color w:val="000000"/>
              </w:rPr>
              <w:t>Оплата коммунальных услуг и электроэнергии, в том числе льготы</w:t>
            </w:r>
          </w:p>
        </w:tc>
        <w:tc>
          <w:tcPr>
            <w:tcW w:w="834" w:type="pct"/>
            <w:tcBorders>
              <w:top w:val="single" w:sz="4" w:space="0" w:color="auto"/>
              <w:left w:val="nil"/>
              <w:bottom w:val="single" w:sz="4" w:space="0" w:color="auto"/>
              <w:right w:val="single" w:sz="4" w:space="0" w:color="auto"/>
            </w:tcBorders>
            <w:shd w:val="clear" w:color="auto" w:fill="auto"/>
          </w:tcPr>
          <w:p w14:paraId="34AB3D83" w14:textId="795B1830" w:rsidR="00AA2683" w:rsidRDefault="00AA2683" w:rsidP="0084342D">
            <w:pPr>
              <w:jc w:val="center"/>
              <w:rPr>
                <w:color w:val="000000"/>
              </w:rPr>
            </w:pPr>
            <w:r>
              <w:rPr>
                <w:color w:val="000000"/>
              </w:rPr>
              <w:t>2</w:t>
            </w:r>
          </w:p>
        </w:tc>
      </w:tr>
      <w:tr w:rsidR="00AA2683" w:rsidRPr="00852688" w14:paraId="73C1C382"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018B8B62" w14:textId="2620A812" w:rsidR="00AA2683" w:rsidRPr="00AA2683" w:rsidRDefault="00AA2683" w:rsidP="0084342D">
            <w:pPr>
              <w:rPr>
                <w:color w:val="000000"/>
              </w:rPr>
            </w:pPr>
            <w:r w:rsidRPr="00AA2683">
              <w:rPr>
                <w:color w:val="000000"/>
              </w:rPr>
              <w:t>Ответственность за нарушение в сфере торговли (несанкционированная торговля)</w:t>
            </w:r>
          </w:p>
        </w:tc>
        <w:tc>
          <w:tcPr>
            <w:tcW w:w="834" w:type="pct"/>
            <w:tcBorders>
              <w:top w:val="single" w:sz="4" w:space="0" w:color="auto"/>
              <w:left w:val="nil"/>
              <w:bottom w:val="single" w:sz="4" w:space="0" w:color="auto"/>
              <w:right w:val="single" w:sz="4" w:space="0" w:color="auto"/>
            </w:tcBorders>
            <w:shd w:val="clear" w:color="auto" w:fill="auto"/>
          </w:tcPr>
          <w:p w14:paraId="616ED3D7" w14:textId="4DDC7C8D" w:rsidR="00AA2683" w:rsidRDefault="00AA2683" w:rsidP="0084342D">
            <w:pPr>
              <w:jc w:val="center"/>
              <w:rPr>
                <w:color w:val="000000"/>
              </w:rPr>
            </w:pPr>
            <w:r>
              <w:rPr>
                <w:color w:val="000000"/>
              </w:rPr>
              <w:t>1</w:t>
            </w:r>
          </w:p>
        </w:tc>
      </w:tr>
      <w:tr w:rsidR="00AA2683" w:rsidRPr="00852688" w14:paraId="3944FC96"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70006C71" w14:textId="6E8F4903" w:rsidR="00AA2683" w:rsidRPr="00AA2683" w:rsidRDefault="00AA2683" w:rsidP="0084342D">
            <w:pPr>
              <w:rPr>
                <w:color w:val="000000"/>
              </w:rPr>
            </w:pPr>
            <w:r w:rsidRPr="00AA2683">
              <w:rPr>
                <w:color w:val="000000"/>
              </w:rPr>
              <w:t>Охрана общественного порядка</w:t>
            </w:r>
          </w:p>
        </w:tc>
        <w:tc>
          <w:tcPr>
            <w:tcW w:w="834" w:type="pct"/>
            <w:tcBorders>
              <w:top w:val="single" w:sz="4" w:space="0" w:color="auto"/>
              <w:left w:val="nil"/>
              <w:bottom w:val="single" w:sz="4" w:space="0" w:color="auto"/>
              <w:right w:val="single" w:sz="4" w:space="0" w:color="auto"/>
            </w:tcBorders>
            <w:shd w:val="clear" w:color="auto" w:fill="auto"/>
          </w:tcPr>
          <w:p w14:paraId="5B4D2302" w14:textId="09F0F1B4" w:rsidR="00AA2683" w:rsidRDefault="00AA2683" w:rsidP="0084342D">
            <w:pPr>
              <w:jc w:val="center"/>
              <w:rPr>
                <w:color w:val="000000"/>
              </w:rPr>
            </w:pPr>
            <w:r>
              <w:rPr>
                <w:color w:val="000000"/>
              </w:rPr>
              <w:t>3</w:t>
            </w:r>
          </w:p>
        </w:tc>
      </w:tr>
      <w:tr w:rsidR="00AA2683" w:rsidRPr="00852688" w14:paraId="7E95A014"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1FADB7F5" w14:textId="3FB88543" w:rsidR="00AA2683" w:rsidRPr="00AA2683" w:rsidRDefault="00AA2683" w:rsidP="0084342D">
            <w:pPr>
              <w:rPr>
                <w:color w:val="000000"/>
              </w:rPr>
            </w:pPr>
            <w:r w:rsidRPr="00AA2683">
              <w:rPr>
                <w:color w:val="000000"/>
              </w:rPr>
              <w:t>Предоставление жилья по договору социального найма (ДСН)</w:t>
            </w:r>
          </w:p>
        </w:tc>
        <w:tc>
          <w:tcPr>
            <w:tcW w:w="834" w:type="pct"/>
            <w:tcBorders>
              <w:top w:val="single" w:sz="4" w:space="0" w:color="auto"/>
              <w:left w:val="nil"/>
              <w:bottom w:val="single" w:sz="4" w:space="0" w:color="auto"/>
              <w:right w:val="single" w:sz="4" w:space="0" w:color="auto"/>
            </w:tcBorders>
            <w:shd w:val="clear" w:color="auto" w:fill="auto"/>
          </w:tcPr>
          <w:p w14:paraId="66770206" w14:textId="24DD3867" w:rsidR="00AA2683" w:rsidRDefault="00AA2683" w:rsidP="0084342D">
            <w:pPr>
              <w:jc w:val="center"/>
              <w:rPr>
                <w:color w:val="000000"/>
              </w:rPr>
            </w:pPr>
            <w:r>
              <w:rPr>
                <w:color w:val="000000"/>
              </w:rPr>
              <w:t>1</w:t>
            </w:r>
          </w:p>
        </w:tc>
      </w:tr>
      <w:tr w:rsidR="00AA2683" w:rsidRPr="00852688" w14:paraId="0C399349"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0CB80960" w14:textId="6AC6AE37" w:rsidR="00AA2683" w:rsidRPr="00AA2683" w:rsidRDefault="00AA2683" w:rsidP="0084342D">
            <w:pPr>
              <w:rPr>
                <w:color w:val="000000"/>
              </w:rPr>
            </w:pPr>
            <w:r w:rsidRPr="00AA2683">
              <w:rPr>
                <w:color w:val="000000"/>
              </w:rPr>
              <w:t>Разрешение жилищных споров. Ответственность за нарушение жилищного законодательства</w:t>
            </w:r>
          </w:p>
        </w:tc>
        <w:tc>
          <w:tcPr>
            <w:tcW w:w="834" w:type="pct"/>
            <w:tcBorders>
              <w:top w:val="single" w:sz="4" w:space="0" w:color="auto"/>
              <w:left w:val="nil"/>
              <w:bottom w:val="single" w:sz="4" w:space="0" w:color="auto"/>
              <w:right w:val="single" w:sz="4" w:space="0" w:color="auto"/>
            </w:tcBorders>
            <w:shd w:val="clear" w:color="auto" w:fill="auto"/>
          </w:tcPr>
          <w:p w14:paraId="0B4C6133" w14:textId="6316681E" w:rsidR="00AA2683" w:rsidRDefault="00AA2683" w:rsidP="0084342D">
            <w:pPr>
              <w:jc w:val="center"/>
              <w:rPr>
                <w:color w:val="000000"/>
              </w:rPr>
            </w:pPr>
            <w:r>
              <w:rPr>
                <w:color w:val="000000"/>
              </w:rPr>
              <w:t>1</w:t>
            </w:r>
          </w:p>
        </w:tc>
      </w:tr>
      <w:tr w:rsidR="00AA2683" w:rsidRPr="00852688" w14:paraId="5936A51D"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26A04AA2" w14:textId="10AD9BCF" w:rsidR="00AA2683" w:rsidRPr="00AA2683" w:rsidRDefault="00AA2683" w:rsidP="0084342D">
            <w:pPr>
              <w:rPr>
                <w:color w:val="000000"/>
              </w:rPr>
            </w:pPr>
            <w:r w:rsidRPr="00AA2683">
              <w:rPr>
                <w:color w:val="000000"/>
              </w:rPr>
              <w:t>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p>
        </w:tc>
        <w:tc>
          <w:tcPr>
            <w:tcW w:w="834" w:type="pct"/>
            <w:tcBorders>
              <w:top w:val="single" w:sz="4" w:space="0" w:color="auto"/>
              <w:left w:val="nil"/>
              <w:bottom w:val="single" w:sz="4" w:space="0" w:color="auto"/>
              <w:right w:val="single" w:sz="4" w:space="0" w:color="auto"/>
            </w:tcBorders>
            <w:shd w:val="clear" w:color="auto" w:fill="auto"/>
          </w:tcPr>
          <w:p w14:paraId="6E5BF799" w14:textId="6F3EFFE1" w:rsidR="00AA2683" w:rsidRDefault="00AA2683" w:rsidP="0084342D">
            <w:pPr>
              <w:jc w:val="center"/>
              <w:rPr>
                <w:color w:val="000000"/>
              </w:rPr>
            </w:pPr>
            <w:r>
              <w:rPr>
                <w:color w:val="000000"/>
              </w:rPr>
              <w:t>1</w:t>
            </w:r>
          </w:p>
        </w:tc>
      </w:tr>
      <w:tr w:rsidR="00AA2683" w:rsidRPr="00852688" w14:paraId="5D50DD47"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3B8158A3" w14:textId="5903B4A2" w:rsidR="00AA2683" w:rsidRPr="00AA2683" w:rsidRDefault="00AA2683" w:rsidP="0084342D">
            <w:pPr>
              <w:rPr>
                <w:color w:val="000000"/>
              </w:rPr>
            </w:pPr>
            <w:r w:rsidRPr="00AA2683">
              <w:rPr>
                <w:color w:val="000000"/>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p>
        </w:tc>
        <w:tc>
          <w:tcPr>
            <w:tcW w:w="834" w:type="pct"/>
            <w:tcBorders>
              <w:top w:val="single" w:sz="4" w:space="0" w:color="auto"/>
              <w:left w:val="nil"/>
              <w:bottom w:val="single" w:sz="4" w:space="0" w:color="auto"/>
              <w:right w:val="single" w:sz="4" w:space="0" w:color="auto"/>
            </w:tcBorders>
            <w:shd w:val="clear" w:color="auto" w:fill="auto"/>
          </w:tcPr>
          <w:p w14:paraId="6C32360F" w14:textId="7E358357" w:rsidR="00AA2683" w:rsidRDefault="00AA2683" w:rsidP="0084342D">
            <w:pPr>
              <w:jc w:val="center"/>
              <w:rPr>
                <w:color w:val="000000"/>
              </w:rPr>
            </w:pPr>
            <w:r>
              <w:rPr>
                <w:color w:val="000000"/>
              </w:rPr>
              <w:t>2</w:t>
            </w:r>
          </w:p>
        </w:tc>
      </w:tr>
      <w:tr w:rsidR="00AA2683" w:rsidRPr="00852688" w14:paraId="1D439E94"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3FA84389" w14:textId="0B687769" w:rsidR="00AA2683" w:rsidRPr="00AA2683" w:rsidRDefault="00AA2683" w:rsidP="0084342D">
            <w:pPr>
              <w:rPr>
                <w:color w:val="000000"/>
              </w:rPr>
            </w:pPr>
            <w:r w:rsidRPr="00AA2683">
              <w:rPr>
                <w:color w:val="000000"/>
              </w:rPr>
              <w:t>Уборка снега, опавших листьев, мусора и посторонних предметов</w:t>
            </w:r>
          </w:p>
        </w:tc>
        <w:tc>
          <w:tcPr>
            <w:tcW w:w="834" w:type="pct"/>
            <w:tcBorders>
              <w:top w:val="single" w:sz="4" w:space="0" w:color="auto"/>
              <w:left w:val="nil"/>
              <w:bottom w:val="single" w:sz="4" w:space="0" w:color="auto"/>
              <w:right w:val="single" w:sz="4" w:space="0" w:color="auto"/>
            </w:tcBorders>
            <w:shd w:val="clear" w:color="auto" w:fill="auto"/>
          </w:tcPr>
          <w:p w14:paraId="3533BF6E" w14:textId="41B9B58F" w:rsidR="00AA2683" w:rsidRDefault="00AA2683" w:rsidP="0084342D">
            <w:pPr>
              <w:jc w:val="center"/>
              <w:rPr>
                <w:color w:val="000000"/>
              </w:rPr>
            </w:pPr>
            <w:r>
              <w:rPr>
                <w:color w:val="000000"/>
              </w:rPr>
              <w:t>1</w:t>
            </w:r>
          </w:p>
        </w:tc>
      </w:tr>
      <w:tr w:rsidR="00AA2683" w:rsidRPr="00852688" w14:paraId="4FCD2D20" w14:textId="77777777" w:rsidTr="0084342D">
        <w:trPr>
          <w:cantSplit/>
        </w:trPr>
        <w:tc>
          <w:tcPr>
            <w:tcW w:w="4166" w:type="pct"/>
            <w:tcBorders>
              <w:top w:val="single" w:sz="4" w:space="0" w:color="auto"/>
              <w:left w:val="single" w:sz="4" w:space="0" w:color="auto"/>
              <w:bottom w:val="single" w:sz="4" w:space="0" w:color="auto"/>
              <w:right w:val="single" w:sz="4" w:space="0" w:color="auto"/>
            </w:tcBorders>
            <w:shd w:val="clear" w:color="auto" w:fill="auto"/>
          </w:tcPr>
          <w:p w14:paraId="2C7FD190" w14:textId="22AC8650" w:rsidR="00AA2683" w:rsidRPr="00AA2683" w:rsidRDefault="00AA2683" w:rsidP="0084342D">
            <w:pPr>
              <w:rPr>
                <w:color w:val="000000"/>
              </w:rPr>
            </w:pPr>
            <w:r w:rsidRPr="00AA2683">
              <w:rPr>
                <w:color w:val="000000"/>
              </w:rPr>
              <w:t>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w:t>
            </w:r>
          </w:p>
        </w:tc>
        <w:tc>
          <w:tcPr>
            <w:tcW w:w="834" w:type="pct"/>
            <w:tcBorders>
              <w:top w:val="single" w:sz="4" w:space="0" w:color="auto"/>
              <w:left w:val="nil"/>
              <w:bottom w:val="single" w:sz="4" w:space="0" w:color="auto"/>
              <w:right w:val="single" w:sz="4" w:space="0" w:color="auto"/>
            </w:tcBorders>
            <w:shd w:val="clear" w:color="auto" w:fill="auto"/>
          </w:tcPr>
          <w:p w14:paraId="3E975CBA" w14:textId="4FA96761" w:rsidR="00AA2683" w:rsidRDefault="00AA2683" w:rsidP="0084342D">
            <w:pPr>
              <w:jc w:val="center"/>
              <w:rPr>
                <w:color w:val="000000"/>
              </w:rPr>
            </w:pPr>
            <w:r>
              <w:rPr>
                <w:color w:val="000000"/>
              </w:rPr>
              <w:t>2</w:t>
            </w:r>
          </w:p>
        </w:tc>
      </w:tr>
    </w:tbl>
    <w:p w14:paraId="53E5787F" w14:textId="77777777" w:rsidR="002A75CB" w:rsidRDefault="002A75CB" w:rsidP="005567E8">
      <w:pPr>
        <w:widowControl w:val="0"/>
        <w:ind w:firstLine="567"/>
        <w:jc w:val="both"/>
      </w:pPr>
    </w:p>
    <w:p w14:paraId="254C782E" w14:textId="1C43FA02" w:rsidR="002A75CB" w:rsidRPr="00F6768B" w:rsidRDefault="002A75CB" w:rsidP="005567E8">
      <w:pPr>
        <w:widowControl w:val="0"/>
        <w:ind w:firstLine="567"/>
        <w:jc w:val="both"/>
      </w:pPr>
      <w:r w:rsidRPr="00F6768B">
        <w:t xml:space="preserve">Распределение вопросов, поступивших в </w:t>
      </w:r>
      <w:r>
        <w:rPr>
          <w:lang w:val="en-US"/>
        </w:rPr>
        <w:t>I</w:t>
      </w:r>
      <w:r w:rsidRPr="00F6768B">
        <w:t xml:space="preserve"> квартале 202</w:t>
      </w:r>
      <w:r w:rsidR="0041037D">
        <w:t>3</w:t>
      </w:r>
      <w:r w:rsidRPr="00F6768B">
        <w:t xml:space="preserve"> года, по </w:t>
      </w:r>
      <w:r>
        <w:t>разделам</w:t>
      </w:r>
      <w:r w:rsidRPr="00F6768B">
        <w:t xml:space="preserve"> </w:t>
      </w:r>
      <w:r>
        <w:t>ОТК</w:t>
      </w:r>
      <w:r w:rsidR="00537BA0">
        <w:t xml:space="preserve"> представлено</w:t>
      </w:r>
      <w:r w:rsidRPr="00F6768B">
        <w:t xml:space="preserve"> в таблице: </w:t>
      </w:r>
    </w:p>
    <w:tbl>
      <w:tblPr>
        <w:tblW w:w="5000" w:type="pct"/>
        <w:tblCellMar>
          <w:left w:w="10" w:type="dxa"/>
          <w:right w:w="10" w:type="dxa"/>
        </w:tblCellMar>
        <w:tblLook w:val="04A0" w:firstRow="1" w:lastRow="0" w:firstColumn="1" w:lastColumn="0" w:noHBand="0" w:noVBand="1"/>
      </w:tblPr>
      <w:tblGrid>
        <w:gridCol w:w="3209"/>
        <w:gridCol w:w="1071"/>
        <w:gridCol w:w="1132"/>
        <w:gridCol w:w="985"/>
        <w:gridCol w:w="985"/>
        <w:gridCol w:w="985"/>
        <w:gridCol w:w="977"/>
      </w:tblGrid>
      <w:tr w:rsidR="002A75CB" w:rsidRPr="005C62AF" w14:paraId="2A84ABFE" w14:textId="77777777" w:rsidTr="002A75CB">
        <w:trPr>
          <w:trHeight w:hRule="exact" w:val="370"/>
        </w:trPr>
        <w:tc>
          <w:tcPr>
            <w:tcW w:w="1717" w:type="pct"/>
            <w:vMerge w:val="restart"/>
            <w:tcBorders>
              <w:top w:val="single" w:sz="4" w:space="0" w:color="auto"/>
              <w:left w:val="single" w:sz="4" w:space="0" w:color="auto"/>
            </w:tcBorders>
            <w:shd w:val="clear" w:color="auto" w:fill="FFFFFF"/>
            <w:vAlign w:val="center"/>
          </w:tcPr>
          <w:p w14:paraId="01AB409A" w14:textId="77777777" w:rsidR="002A75CB" w:rsidRPr="00F6768B" w:rsidRDefault="002A75CB" w:rsidP="002A75CB">
            <w:pPr>
              <w:jc w:val="center"/>
            </w:pPr>
            <w:r w:rsidRPr="00F6768B">
              <w:rPr>
                <w:rFonts w:eastAsiaTheme="minorHAnsi"/>
                <w:b/>
                <w:bCs/>
                <w:color w:val="000000"/>
                <w:sz w:val="22"/>
                <w:szCs w:val="22"/>
                <w:shd w:val="clear" w:color="auto" w:fill="FFFFFF"/>
                <w:lang w:bidi="ru-RU"/>
              </w:rPr>
              <w:t>Наименование ОТК</w:t>
            </w:r>
          </w:p>
        </w:tc>
        <w:tc>
          <w:tcPr>
            <w:tcW w:w="1179" w:type="pct"/>
            <w:gridSpan w:val="2"/>
            <w:tcBorders>
              <w:top w:val="single" w:sz="4" w:space="0" w:color="auto"/>
              <w:left w:val="single" w:sz="4" w:space="0" w:color="auto"/>
              <w:bottom w:val="single" w:sz="4" w:space="0" w:color="auto"/>
              <w:right w:val="single" w:sz="4" w:space="0" w:color="auto"/>
            </w:tcBorders>
            <w:shd w:val="clear" w:color="auto" w:fill="FFFFFF"/>
          </w:tcPr>
          <w:p w14:paraId="21D9F6CA" w14:textId="21144D02" w:rsidR="002A75CB" w:rsidRPr="000F3F81" w:rsidRDefault="000F3F81" w:rsidP="000F3F81">
            <w:pPr>
              <w:jc w:val="center"/>
              <w:rPr>
                <w:rFonts w:eastAsiaTheme="minorHAnsi"/>
                <w:b/>
                <w:bCs/>
                <w:color w:val="000000"/>
                <w:sz w:val="22"/>
                <w:szCs w:val="22"/>
                <w:shd w:val="clear" w:color="auto" w:fill="FFFFFF"/>
                <w:lang w:val="en-US" w:bidi="ru-RU"/>
              </w:rPr>
            </w:pPr>
            <w:r w:rsidRPr="005C62AF">
              <w:rPr>
                <w:b/>
                <w:bCs/>
                <w:lang w:val="en-US"/>
              </w:rPr>
              <w:t>I</w:t>
            </w:r>
            <w:r w:rsidRPr="005C62AF">
              <w:rPr>
                <w:b/>
                <w:bCs/>
              </w:rPr>
              <w:t xml:space="preserve"> квартал</w:t>
            </w:r>
            <w:r w:rsidRPr="005567E8">
              <w:rPr>
                <w:b/>
                <w:bCs/>
              </w:rPr>
              <w:t xml:space="preserve"> 202</w:t>
            </w:r>
            <w:r w:rsidR="0041037D">
              <w:rPr>
                <w:b/>
                <w:bCs/>
                <w:lang w:val="en-US"/>
              </w:rPr>
              <w:t>3</w:t>
            </w:r>
          </w:p>
        </w:tc>
        <w:tc>
          <w:tcPr>
            <w:tcW w:w="1054" w:type="pct"/>
            <w:gridSpan w:val="2"/>
            <w:tcBorders>
              <w:top w:val="single" w:sz="4" w:space="0" w:color="auto"/>
              <w:left w:val="single" w:sz="4" w:space="0" w:color="auto"/>
            </w:tcBorders>
            <w:shd w:val="clear" w:color="auto" w:fill="FFFFFF"/>
          </w:tcPr>
          <w:p w14:paraId="41DD689E" w14:textId="2400E829" w:rsidR="002A75CB" w:rsidRPr="005C62AF" w:rsidRDefault="000F3F81" w:rsidP="0041037D">
            <w:pPr>
              <w:jc w:val="center"/>
              <w:rPr>
                <w:b/>
                <w:bCs/>
                <w:sz w:val="20"/>
                <w:szCs w:val="20"/>
              </w:rPr>
            </w:pPr>
            <w:r w:rsidRPr="005C62AF">
              <w:rPr>
                <w:b/>
                <w:bCs/>
                <w:lang w:val="en-US"/>
              </w:rPr>
              <w:t>IV</w:t>
            </w:r>
            <w:r w:rsidRPr="005C62AF">
              <w:rPr>
                <w:b/>
                <w:bCs/>
              </w:rPr>
              <w:t xml:space="preserve"> квартал</w:t>
            </w:r>
            <w:r w:rsidRPr="005567E8">
              <w:rPr>
                <w:b/>
                <w:bCs/>
              </w:rPr>
              <w:t xml:space="preserve"> 202</w:t>
            </w:r>
            <w:r w:rsidR="0041037D">
              <w:rPr>
                <w:b/>
                <w:bCs/>
              </w:rPr>
              <w:t>2</w:t>
            </w:r>
          </w:p>
        </w:tc>
        <w:tc>
          <w:tcPr>
            <w:tcW w:w="1050" w:type="pct"/>
            <w:gridSpan w:val="2"/>
            <w:tcBorders>
              <w:top w:val="single" w:sz="4" w:space="0" w:color="auto"/>
              <w:left w:val="single" w:sz="4" w:space="0" w:color="auto"/>
              <w:right w:val="single" w:sz="4" w:space="0" w:color="auto"/>
            </w:tcBorders>
            <w:shd w:val="clear" w:color="auto" w:fill="FFFFFF"/>
          </w:tcPr>
          <w:p w14:paraId="66035FF2" w14:textId="0F72EA23" w:rsidR="002A75CB" w:rsidRPr="000F3F81" w:rsidRDefault="000F3F81" w:rsidP="0041037D">
            <w:pPr>
              <w:jc w:val="center"/>
              <w:rPr>
                <w:b/>
                <w:bCs/>
                <w:sz w:val="20"/>
                <w:szCs w:val="20"/>
                <w:lang w:val="en-US"/>
              </w:rPr>
            </w:pPr>
            <w:r w:rsidRPr="005C62AF">
              <w:rPr>
                <w:b/>
                <w:bCs/>
                <w:lang w:val="en-US"/>
              </w:rPr>
              <w:t>I</w:t>
            </w:r>
            <w:r w:rsidRPr="005C62AF">
              <w:rPr>
                <w:b/>
                <w:bCs/>
              </w:rPr>
              <w:t xml:space="preserve"> квартал</w:t>
            </w:r>
            <w:r w:rsidRPr="005567E8">
              <w:rPr>
                <w:b/>
                <w:bCs/>
              </w:rPr>
              <w:t xml:space="preserve"> 202</w:t>
            </w:r>
            <w:r w:rsidR="0041037D">
              <w:rPr>
                <w:b/>
                <w:bCs/>
              </w:rPr>
              <w:t>2</w:t>
            </w:r>
          </w:p>
        </w:tc>
      </w:tr>
      <w:tr w:rsidR="000F3F81" w:rsidRPr="005C62AF" w14:paraId="28E00A38" w14:textId="77777777" w:rsidTr="00DE23F1">
        <w:trPr>
          <w:trHeight w:hRule="exact" w:val="365"/>
        </w:trPr>
        <w:tc>
          <w:tcPr>
            <w:tcW w:w="1717" w:type="pct"/>
            <w:vMerge/>
            <w:tcBorders>
              <w:left w:val="single" w:sz="4" w:space="0" w:color="auto"/>
            </w:tcBorders>
            <w:shd w:val="clear" w:color="auto" w:fill="FFFFFF"/>
            <w:vAlign w:val="bottom"/>
          </w:tcPr>
          <w:p w14:paraId="3EC70A63" w14:textId="77777777" w:rsidR="000F3F81" w:rsidRPr="00F6768B" w:rsidRDefault="000F3F81" w:rsidP="000F3F81">
            <w:pPr>
              <w:jc w:val="center"/>
            </w:pPr>
          </w:p>
        </w:tc>
        <w:tc>
          <w:tcPr>
            <w:tcW w:w="573" w:type="pct"/>
            <w:tcBorders>
              <w:top w:val="single" w:sz="4" w:space="0" w:color="auto"/>
              <w:left w:val="single" w:sz="4" w:space="0" w:color="auto"/>
              <w:bottom w:val="single" w:sz="4" w:space="0" w:color="auto"/>
            </w:tcBorders>
            <w:shd w:val="clear" w:color="auto" w:fill="FFFFFF"/>
          </w:tcPr>
          <w:p w14:paraId="74E64D01" w14:textId="70B5B9A8" w:rsidR="000F3F81" w:rsidRPr="00094218" w:rsidRDefault="000F3F81" w:rsidP="000F3F81">
            <w:pPr>
              <w:jc w:val="center"/>
              <w:rPr>
                <w:rFonts w:eastAsiaTheme="minorHAnsi"/>
                <w:b/>
                <w:bCs/>
                <w:color w:val="000000"/>
                <w:shd w:val="clear" w:color="auto" w:fill="FFFFFF"/>
                <w:lang w:bidi="ru-RU"/>
              </w:rPr>
            </w:pPr>
            <w:r w:rsidRPr="00094218">
              <w:rPr>
                <w:rFonts w:eastAsiaTheme="minorHAnsi"/>
                <w:b/>
                <w:bCs/>
                <w:color w:val="000000"/>
                <w:shd w:val="clear" w:color="auto" w:fill="FFFFFF"/>
                <w:lang w:bidi="ru-RU"/>
              </w:rPr>
              <w:t>Кол-во</w:t>
            </w: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422525C9" w14:textId="06A04863" w:rsidR="000F3F81" w:rsidRPr="00094218" w:rsidRDefault="000F3F81" w:rsidP="000F3F81">
            <w:pPr>
              <w:jc w:val="center"/>
              <w:rPr>
                <w:rFonts w:eastAsiaTheme="minorHAnsi"/>
                <w:b/>
                <w:bCs/>
                <w:color w:val="000000"/>
                <w:shd w:val="clear" w:color="auto" w:fill="FFFFFF"/>
                <w:lang w:bidi="ru-RU"/>
              </w:rPr>
            </w:pPr>
            <w:r w:rsidRPr="00094218">
              <w:rPr>
                <w:rFonts w:eastAsiaTheme="minorHAnsi"/>
                <w:b/>
                <w:bCs/>
                <w:color w:val="000000"/>
                <w:shd w:val="clear" w:color="auto" w:fill="FFFFFF"/>
                <w:lang w:bidi="ru-RU"/>
              </w:rPr>
              <w:t>Доля, %</w:t>
            </w:r>
          </w:p>
        </w:tc>
        <w:tc>
          <w:tcPr>
            <w:tcW w:w="527" w:type="pct"/>
            <w:tcBorders>
              <w:top w:val="single" w:sz="4" w:space="0" w:color="auto"/>
              <w:left w:val="single" w:sz="4" w:space="0" w:color="auto"/>
              <w:bottom w:val="single" w:sz="4" w:space="0" w:color="auto"/>
            </w:tcBorders>
            <w:shd w:val="clear" w:color="auto" w:fill="FFFFFF"/>
          </w:tcPr>
          <w:p w14:paraId="262764C4" w14:textId="7E948C0D" w:rsidR="000F3F81" w:rsidRPr="005C62AF" w:rsidRDefault="000F3F81" w:rsidP="000F3F81">
            <w:pPr>
              <w:jc w:val="center"/>
              <w:rPr>
                <w:sz w:val="20"/>
                <w:szCs w:val="20"/>
              </w:rPr>
            </w:pPr>
            <w:r w:rsidRPr="00094218">
              <w:rPr>
                <w:rFonts w:eastAsiaTheme="minorHAnsi"/>
                <w:b/>
                <w:bCs/>
                <w:color w:val="000000"/>
                <w:shd w:val="clear" w:color="auto" w:fill="FFFFFF"/>
                <w:lang w:bidi="ru-RU"/>
              </w:rPr>
              <w:t>Кол-во</w:t>
            </w:r>
          </w:p>
        </w:tc>
        <w:tc>
          <w:tcPr>
            <w:tcW w:w="527" w:type="pct"/>
            <w:tcBorders>
              <w:top w:val="single" w:sz="4" w:space="0" w:color="auto"/>
              <w:left w:val="single" w:sz="4" w:space="0" w:color="auto"/>
              <w:bottom w:val="single" w:sz="4" w:space="0" w:color="auto"/>
            </w:tcBorders>
            <w:shd w:val="clear" w:color="auto" w:fill="FFFFFF"/>
          </w:tcPr>
          <w:p w14:paraId="50517763" w14:textId="23CDC0EA" w:rsidR="000F3F81" w:rsidRPr="005C62AF" w:rsidRDefault="000F3F81" w:rsidP="000F3F81">
            <w:pPr>
              <w:jc w:val="center"/>
              <w:rPr>
                <w:sz w:val="20"/>
                <w:szCs w:val="20"/>
              </w:rPr>
            </w:pPr>
            <w:r w:rsidRPr="00094218">
              <w:rPr>
                <w:rFonts w:eastAsiaTheme="minorHAnsi"/>
                <w:b/>
                <w:bCs/>
                <w:color w:val="000000"/>
                <w:shd w:val="clear" w:color="auto" w:fill="FFFFFF"/>
                <w:lang w:bidi="ru-RU"/>
              </w:rPr>
              <w:t>Доля, %</w:t>
            </w:r>
          </w:p>
        </w:tc>
        <w:tc>
          <w:tcPr>
            <w:tcW w:w="527" w:type="pct"/>
            <w:tcBorders>
              <w:top w:val="single" w:sz="4" w:space="0" w:color="auto"/>
              <w:left w:val="single" w:sz="4" w:space="0" w:color="auto"/>
              <w:bottom w:val="single" w:sz="4" w:space="0" w:color="auto"/>
            </w:tcBorders>
            <w:shd w:val="clear" w:color="auto" w:fill="FFFFFF"/>
          </w:tcPr>
          <w:p w14:paraId="605DF60B" w14:textId="79FA7CDD" w:rsidR="000F3F81" w:rsidRPr="005C62AF" w:rsidRDefault="000F3F81" w:rsidP="000F3F81">
            <w:pPr>
              <w:jc w:val="center"/>
              <w:rPr>
                <w:sz w:val="20"/>
                <w:szCs w:val="20"/>
              </w:rPr>
            </w:pPr>
            <w:r w:rsidRPr="00094218">
              <w:rPr>
                <w:rFonts w:eastAsiaTheme="minorHAnsi"/>
                <w:b/>
                <w:bCs/>
                <w:color w:val="000000"/>
                <w:shd w:val="clear" w:color="auto" w:fill="FFFFFF"/>
                <w:lang w:bidi="ru-RU"/>
              </w:rPr>
              <w:t>Кол-во</w:t>
            </w:r>
          </w:p>
        </w:tc>
        <w:tc>
          <w:tcPr>
            <w:tcW w:w="523" w:type="pct"/>
            <w:tcBorders>
              <w:top w:val="single" w:sz="4" w:space="0" w:color="auto"/>
              <w:left w:val="single" w:sz="4" w:space="0" w:color="auto"/>
              <w:bottom w:val="single" w:sz="4" w:space="0" w:color="auto"/>
              <w:right w:val="single" w:sz="4" w:space="0" w:color="auto"/>
            </w:tcBorders>
            <w:shd w:val="clear" w:color="auto" w:fill="FFFFFF"/>
          </w:tcPr>
          <w:p w14:paraId="0FB4DF1D" w14:textId="1995149C" w:rsidR="000F3F81" w:rsidRPr="005C62AF" w:rsidRDefault="000F3F81" w:rsidP="000F3F81">
            <w:pPr>
              <w:jc w:val="center"/>
              <w:rPr>
                <w:sz w:val="20"/>
                <w:szCs w:val="20"/>
              </w:rPr>
            </w:pPr>
            <w:r w:rsidRPr="00094218">
              <w:rPr>
                <w:rFonts w:eastAsiaTheme="minorHAnsi"/>
                <w:b/>
                <w:bCs/>
                <w:color w:val="000000"/>
                <w:shd w:val="clear" w:color="auto" w:fill="FFFFFF"/>
                <w:lang w:bidi="ru-RU"/>
              </w:rPr>
              <w:t>Доля, %</w:t>
            </w:r>
          </w:p>
        </w:tc>
      </w:tr>
      <w:tr w:rsidR="00DE23F1" w:rsidRPr="005C62AF" w14:paraId="2D704A40" w14:textId="77777777" w:rsidTr="004C5ABF">
        <w:trPr>
          <w:trHeight w:hRule="exact" w:val="360"/>
        </w:trPr>
        <w:tc>
          <w:tcPr>
            <w:tcW w:w="1717" w:type="pct"/>
            <w:tcBorders>
              <w:top w:val="single" w:sz="4" w:space="0" w:color="auto"/>
              <w:left w:val="single" w:sz="4" w:space="0" w:color="auto"/>
              <w:right w:val="single" w:sz="4" w:space="0" w:color="auto"/>
            </w:tcBorders>
            <w:shd w:val="clear" w:color="auto" w:fill="FFFFFF"/>
          </w:tcPr>
          <w:p w14:paraId="35F4C00A" w14:textId="77777777" w:rsidR="00DE23F1" w:rsidRPr="00F6768B" w:rsidRDefault="00DE23F1" w:rsidP="00DE23F1">
            <w:pPr>
              <w:rPr>
                <w:color w:val="000000"/>
              </w:rPr>
            </w:pPr>
            <w:r w:rsidRPr="00F6768B">
              <w:rPr>
                <w:color w:val="000000"/>
              </w:rPr>
              <w:t>Государство, общество, политика</w:t>
            </w:r>
          </w:p>
        </w:tc>
        <w:tc>
          <w:tcPr>
            <w:tcW w:w="573" w:type="pct"/>
            <w:tcBorders>
              <w:top w:val="single" w:sz="8" w:space="0" w:color="auto"/>
              <w:left w:val="nil"/>
              <w:bottom w:val="single" w:sz="8" w:space="0" w:color="auto"/>
              <w:right w:val="single" w:sz="4" w:space="0" w:color="auto"/>
            </w:tcBorders>
            <w:shd w:val="clear" w:color="auto" w:fill="auto"/>
          </w:tcPr>
          <w:p w14:paraId="0978143B" w14:textId="0AA7E46F" w:rsidR="00DE23F1" w:rsidRPr="00223DE6" w:rsidRDefault="00DE23F1" w:rsidP="00DE23F1">
            <w:pPr>
              <w:jc w:val="center"/>
              <w:rPr>
                <w:color w:val="000000"/>
              </w:rPr>
            </w:pPr>
            <w:r>
              <w:rPr>
                <w:color w:val="000000"/>
              </w:rPr>
              <w:t>176</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EACD1AE" w14:textId="614C5ADF" w:rsidR="00DE23F1" w:rsidRPr="00223DE6" w:rsidRDefault="00DE23F1" w:rsidP="00DE23F1">
            <w:pPr>
              <w:jc w:val="center"/>
              <w:rPr>
                <w:color w:val="000000"/>
              </w:rPr>
            </w:pPr>
            <w:r w:rsidRPr="00DE23F1">
              <w:rPr>
                <w:color w:val="000000"/>
              </w:rPr>
              <w:t>9,</w:t>
            </w:r>
            <w:r w:rsidR="00924C91">
              <w:rPr>
                <w:color w:val="000000"/>
              </w:rPr>
              <w:t>1</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6F4ED88" w14:textId="538647DD" w:rsidR="00DE23F1" w:rsidRPr="00DE23F1" w:rsidRDefault="00DE23F1" w:rsidP="00DE23F1">
            <w:pPr>
              <w:jc w:val="center"/>
              <w:rPr>
                <w:color w:val="000000"/>
                <w:lang w:val="en-US"/>
              </w:rPr>
            </w:pPr>
            <w:r w:rsidRPr="00CB6034">
              <w:rPr>
                <w:color w:val="000000"/>
                <w:lang w:val="en-US"/>
              </w:rPr>
              <w:t>199</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D4954C6" w14:textId="7C5F4073" w:rsidR="00DE23F1" w:rsidRPr="00223DE6" w:rsidRDefault="00DE23F1" w:rsidP="00DE23F1">
            <w:pPr>
              <w:jc w:val="center"/>
              <w:rPr>
                <w:color w:val="000000"/>
              </w:rPr>
            </w:pPr>
            <w:r w:rsidRPr="00CB6034">
              <w:rPr>
                <w:color w:val="000000"/>
                <w:lang w:val="en-US"/>
              </w:rPr>
              <w:t>8,2</w:t>
            </w:r>
          </w:p>
        </w:tc>
        <w:tc>
          <w:tcPr>
            <w:tcW w:w="527" w:type="pct"/>
            <w:tcBorders>
              <w:top w:val="single" w:sz="8" w:space="0" w:color="auto"/>
              <w:left w:val="nil"/>
              <w:bottom w:val="single" w:sz="8" w:space="0" w:color="auto"/>
              <w:right w:val="single" w:sz="4" w:space="0" w:color="auto"/>
            </w:tcBorders>
            <w:shd w:val="clear" w:color="auto" w:fill="auto"/>
          </w:tcPr>
          <w:p w14:paraId="2145E5A8" w14:textId="12D27260" w:rsidR="00DE23F1" w:rsidRPr="00DE23F1" w:rsidRDefault="00DE23F1" w:rsidP="00DE23F1">
            <w:pPr>
              <w:jc w:val="center"/>
              <w:rPr>
                <w:color w:val="000000"/>
                <w:lang w:val="en-US"/>
              </w:rPr>
            </w:pPr>
            <w:r>
              <w:rPr>
                <w:color w:val="000000"/>
              </w:rPr>
              <w:t>139</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1881A94" w14:textId="2EC2B58A" w:rsidR="00DE23F1" w:rsidRPr="00223DE6" w:rsidRDefault="00DE23F1" w:rsidP="00DE23F1">
            <w:pPr>
              <w:jc w:val="center"/>
              <w:rPr>
                <w:color w:val="000000"/>
              </w:rPr>
            </w:pPr>
            <w:r>
              <w:rPr>
                <w:color w:val="000000"/>
              </w:rPr>
              <w:t>5,0</w:t>
            </w:r>
          </w:p>
        </w:tc>
      </w:tr>
      <w:tr w:rsidR="00DE23F1" w:rsidRPr="005C62AF" w14:paraId="523A06E1" w14:textId="77777777" w:rsidTr="004C5ABF">
        <w:trPr>
          <w:trHeight w:hRule="exact" w:val="365"/>
        </w:trPr>
        <w:tc>
          <w:tcPr>
            <w:tcW w:w="1717" w:type="pct"/>
            <w:tcBorders>
              <w:top w:val="single" w:sz="4" w:space="0" w:color="auto"/>
              <w:left w:val="single" w:sz="4" w:space="0" w:color="auto"/>
              <w:right w:val="single" w:sz="4" w:space="0" w:color="auto"/>
            </w:tcBorders>
            <w:shd w:val="clear" w:color="auto" w:fill="FFFFFF"/>
          </w:tcPr>
          <w:p w14:paraId="47DD52B7" w14:textId="77777777" w:rsidR="00DE23F1" w:rsidRPr="00F6768B" w:rsidRDefault="00DE23F1" w:rsidP="00DE23F1">
            <w:pPr>
              <w:rPr>
                <w:color w:val="000000"/>
              </w:rPr>
            </w:pPr>
            <w:r w:rsidRPr="00F6768B">
              <w:rPr>
                <w:color w:val="000000"/>
              </w:rPr>
              <w:t>Социальная сфера</w:t>
            </w:r>
          </w:p>
        </w:tc>
        <w:tc>
          <w:tcPr>
            <w:tcW w:w="573" w:type="pct"/>
            <w:tcBorders>
              <w:top w:val="nil"/>
              <w:left w:val="nil"/>
              <w:bottom w:val="single" w:sz="8" w:space="0" w:color="auto"/>
              <w:right w:val="single" w:sz="4" w:space="0" w:color="auto"/>
            </w:tcBorders>
            <w:shd w:val="clear" w:color="auto" w:fill="auto"/>
          </w:tcPr>
          <w:p w14:paraId="10BB0BAD" w14:textId="56C59187" w:rsidR="00DE23F1" w:rsidRPr="00223DE6" w:rsidRDefault="00DE23F1" w:rsidP="00DE23F1">
            <w:pPr>
              <w:jc w:val="center"/>
              <w:rPr>
                <w:color w:val="000000"/>
              </w:rPr>
            </w:pPr>
            <w:r>
              <w:rPr>
                <w:color w:val="000000"/>
              </w:rPr>
              <w:t>529</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2BBB37A" w14:textId="2FB812DC" w:rsidR="00DE23F1" w:rsidRPr="00223DE6" w:rsidRDefault="00DE23F1" w:rsidP="00DE23F1">
            <w:pPr>
              <w:jc w:val="center"/>
              <w:rPr>
                <w:color w:val="000000"/>
              </w:rPr>
            </w:pPr>
            <w:r w:rsidRPr="00DE23F1">
              <w:rPr>
                <w:color w:val="000000"/>
              </w:rPr>
              <w:t>28,2</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5E1420A" w14:textId="2B77983E" w:rsidR="00DE23F1" w:rsidRPr="00DE23F1" w:rsidRDefault="00DE23F1" w:rsidP="00DE23F1">
            <w:pPr>
              <w:jc w:val="center"/>
              <w:rPr>
                <w:color w:val="000000"/>
                <w:lang w:val="en-US"/>
              </w:rPr>
            </w:pPr>
            <w:r w:rsidRPr="00CB6034">
              <w:rPr>
                <w:color w:val="000000"/>
                <w:lang w:val="en-US"/>
              </w:rPr>
              <w:t>606</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4DAF30B4" w14:textId="0C6BD230" w:rsidR="00DE23F1" w:rsidRPr="00223DE6" w:rsidRDefault="00DE23F1" w:rsidP="00DE23F1">
            <w:pPr>
              <w:jc w:val="center"/>
              <w:rPr>
                <w:color w:val="000000"/>
              </w:rPr>
            </w:pPr>
            <w:r w:rsidRPr="00CB6034">
              <w:rPr>
                <w:color w:val="000000"/>
                <w:lang w:val="en-US"/>
              </w:rPr>
              <w:t>25,0</w:t>
            </w:r>
          </w:p>
        </w:tc>
        <w:tc>
          <w:tcPr>
            <w:tcW w:w="527" w:type="pct"/>
            <w:tcBorders>
              <w:top w:val="nil"/>
              <w:left w:val="nil"/>
              <w:bottom w:val="single" w:sz="8" w:space="0" w:color="auto"/>
              <w:right w:val="single" w:sz="4" w:space="0" w:color="auto"/>
            </w:tcBorders>
            <w:shd w:val="clear" w:color="auto" w:fill="auto"/>
          </w:tcPr>
          <w:p w14:paraId="54EC56A3" w14:textId="6E423449" w:rsidR="00DE23F1" w:rsidRPr="00223DE6" w:rsidRDefault="00DE23F1" w:rsidP="00DE23F1">
            <w:pPr>
              <w:jc w:val="center"/>
              <w:rPr>
                <w:color w:val="000000"/>
              </w:rPr>
            </w:pPr>
            <w:r>
              <w:rPr>
                <w:color w:val="000000"/>
              </w:rPr>
              <w:t>831</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9C47E9D" w14:textId="3EE50E70" w:rsidR="00DE23F1" w:rsidRPr="00223DE6" w:rsidRDefault="00DE23F1" w:rsidP="00DE23F1">
            <w:pPr>
              <w:jc w:val="center"/>
              <w:rPr>
                <w:color w:val="000000"/>
              </w:rPr>
            </w:pPr>
            <w:r>
              <w:rPr>
                <w:color w:val="000000"/>
              </w:rPr>
              <w:t>29,9</w:t>
            </w:r>
          </w:p>
        </w:tc>
      </w:tr>
      <w:tr w:rsidR="00DE23F1" w:rsidRPr="0084342D" w14:paraId="3656EBA1" w14:textId="77777777" w:rsidTr="004C5ABF">
        <w:trPr>
          <w:trHeight w:hRule="exact" w:val="365"/>
        </w:trPr>
        <w:tc>
          <w:tcPr>
            <w:tcW w:w="1717" w:type="pct"/>
            <w:tcBorders>
              <w:top w:val="single" w:sz="4" w:space="0" w:color="auto"/>
              <w:left w:val="single" w:sz="4" w:space="0" w:color="auto"/>
              <w:right w:val="single" w:sz="4" w:space="0" w:color="auto"/>
            </w:tcBorders>
            <w:shd w:val="clear" w:color="auto" w:fill="FFFFFF"/>
          </w:tcPr>
          <w:p w14:paraId="1726C846" w14:textId="77777777" w:rsidR="00DE23F1" w:rsidRPr="0084342D" w:rsidRDefault="00DE23F1" w:rsidP="00DE23F1">
            <w:r w:rsidRPr="0084342D">
              <w:t>Экономика</w:t>
            </w:r>
          </w:p>
        </w:tc>
        <w:tc>
          <w:tcPr>
            <w:tcW w:w="573" w:type="pct"/>
            <w:tcBorders>
              <w:top w:val="nil"/>
              <w:left w:val="nil"/>
              <w:bottom w:val="single" w:sz="8" w:space="0" w:color="auto"/>
              <w:right w:val="single" w:sz="4" w:space="0" w:color="auto"/>
            </w:tcBorders>
            <w:shd w:val="clear" w:color="auto" w:fill="auto"/>
          </w:tcPr>
          <w:p w14:paraId="45DDD370" w14:textId="243E2910" w:rsidR="00DE23F1" w:rsidRPr="0084342D" w:rsidRDefault="00DE23F1" w:rsidP="00DE23F1">
            <w:pPr>
              <w:jc w:val="center"/>
            </w:pPr>
            <w:r>
              <w:t>565</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A053764" w14:textId="76E7EF68" w:rsidR="00DE23F1" w:rsidRPr="00DE23F1" w:rsidRDefault="00DE23F1" w:rsidP="00DE23F1">
            <w:pPr>
              <w:jc w:val="center"/>
              <w:rPr>
                <w:color w:val="000000"/>
              </w:rPr>
            </w:pPr>
            <w:r w:rsidRPr="00DE23F1">
              <w:rPr>
                <w:color w:val="000000"/>
              </w:rPr>
              <w:t>30,1</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52AF102" w14:textId="70CDB7D4" w:rsidR="00DE23F1" w:rsidRPr="00DE23F1" w:rsidRDefault="00DE23F1" w:rsidP="00DE23F1">
            <w:pPr>
              <w:jc w:val="center"/>
              <w:rPr>
                <w:lang w:val="en-US"/>
              </w:rPr>
            </w:pPr>
            <w:r w:rsidRPr="00CB6034">
              <w:rPr>
                <w:lang w:val="en-US"/>
              </w:rPr>
              <w:t>717</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B6CD954" w14:textId="188189C0" w:rsidR="00DE23F1" w:rsidRPr="0084342D" w:rsidRDefault="00DE23F1" w:rsidP="00DE23F1">
            <w:pPr>
              <w:jc w:val="center"/>
            </w:pPr>
            <w:r w:rsidRPr="00CB6034">
              <w:rPr>
                <w:color w:val="000000"/>
                <w:lang w:val="en-US"/>
              </w:rPr>
              <w:t>29,6</w:t>
            </w:r>
          </w:p>
        </w:tc>
        <w:tc>
          <w:tcPr>
            <w:tcW w:w="527" w:type="pct"/>
            <w:tcBorders>
              <w:top w:val="nil"/>
              <w:left w:val="nil"/>
              <w:bottom w:val="single" w:sz="8" w:space="0" w:color="auto"/>
              <w:right w:val="single" w:sz="4" w:space="0" w:color="auto"/>
            </w:tcBorders>
            <w:shd w:val="clear" w:color="auto" w:fill="auto"/>
          </w:tcPr>
          <w:p w14:paraId="59DA522B" w14:textId="48A375C9" w:rsidR="00DE23F1" w:rsidRPr="0084342D" w:rsidRDefault="00DE23F1" w:rsidP="00DE23F1">
            <w:pPr>
              <w:jc w:val="center"/>
            </w:pPr>
            <w:r w:rsidRPr="0084342D">
              <w:t>1001</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278F0F9E" w14:textId="5C4EB336" w:rsidR="00DE23F1" w:rsidRPr="0084342D" w:rsidRDefault="00DE23F1" w:rsidP="00DE23F1">
            <w:pPr>
              <w:jc w:val="center"/>
            </w:pPr>
            <w:r w:rsidRPr="0084342D">
              <w:t>36,0</w:t>
            </w:r>
          </w:p>
        </w:tc>
      </w:tr>
      <w:tr w:rsidR="00DE23F1" w:rsidRPr="0084342D" w14:paraId="515951F4" w14:textId="77777777" w:rsidTr="004C5ABF">
        <w:trPr>
          <w:trHeight w:hRule="exact" w:val="641"/>
        </w:trPr>
        <w:tc>
          <w:tcPr>
            <w:tcW w:w="1717" w:type="pct"/>
            <w:tcBorders>
              <w:top w:val="single" w:sz="4" w:space="0" w:color="auto"/>
              <w:left w:val="single" w:sz="4" w:space="0" w:color="auto"/>
              <w:right w:val="single" w:sz="4" w:space="0" w:color="auto"/>
            </w:tcBorders>
            <w:shd w:val="clear" w:color="auto" w:fill="FFFFFF"/>
          </w:tcPr>
          <w:p w14:paraId="3F9A410D" w14:textId="677BB8AB" w:rsidR="00DE23F1" w:rsidRPr="0084342D" w:rsidRDefault="00DE23F1" w:rsidP="00DE23F1">
            <w:r w:rsidRPr="0084342D">
              <w:t>Оборона, безопасность, законность</w:t>
            </w:r>
          </w:p>
        </w:tc>
        <w:tc>
          <w:tcPr>
            <w:tcW w:w="573" w:type="pct"/>
            <w:tcBorders>
              <w:top w:val="nil"/>
              <w:left w:val="nil"/>
              <w:bottom w:val="single" w:sz="8" w:space="0" w:color="auto"/>
              <w:right w:val="single" w:sz="4" w:space="0" w:color="auto"/>
            </w:tcBorders>
            <w:shd w:val="clear" w:color="auto" w:fill="auto"/>
          </w:tcPr>
          <w:p w14:paraId="1BBE6717" w14:textId="3F60F46A" w:rsidR="00DE23F1" w:rsidRPr="0084342D" w:rsidRDefault="00DE23F1" w:rsidP="00DE23F1">
            <w:pPr>
              <w:jc w:val="center"/>
            </w:pPr>
            <w:r>
              <w:t>155</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285AF40" w14:textId="52B3F172" w:rsidR="00DE23F1" w:rsidRPr="00DE23F1" w:rsidRDefault="00DE23F1" w:rsidP="00DE23F1">
            <w:pPr>
              <w:jc w:val="center"/>
              <w:rPr>
                <w:color w:val="000000"/>
              </w:rPr>
            </w:pPr>
            <w:r w:rsidRPr="00DE23F1">
              <w:rPr>
                <w:color w:val="000000"/>
              </w:rPr>
              <w:t>8,3</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DA1188C" w14:textId="3AD307C4" w:rsidR="00DE23F1" w:rsidRPr="00DE23F1" w:rsidRDefault="00DE23F1" w:rsidP="00DE23F1">
            <w:pPr>
              <w:jc w:val="center"/>
              <w:rPr>
                <w:lang w:val="en-US"/>
              </w:rPr>
            </w:pPr>
            <w:r w:rsidRPr="00CB6034">
              <w:rPr>
                <w:lang w:val="en-US"/>
              </w:rPr>
              <w:t>417</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83774B8" w14:textId="7063A670" w:rsidR="00DE23F1" w:rsidRPr="0084342D" w:rsidRDefault="00DE23F1" w:rsidP="00DE23F1">
            <w:pPr>
              <w:jc w:val="center"/>
            </w:pPr>
            <w:r w:rsidRPr="00CB6034">
              <w:rPr>
                <w:color w:val="000000"/>
                <w:lang w:val="en-US"/>
              </w:rPr>
              <w:t>17,2</w:t>
            </w:r>
          </w:p>
        </w:tc>
        <w:tc>
          <w:tcPr>
            <w:tcW w:w="527" w:type="pct"/>
            <w:tcBorders>
              <w:top w:val="nil"/>
              <w:left w:val="nil"/>
              <w:bottom w:val="single" w:sz="8" w:space="0" w:color="auto"/>
              <w:right w:val="single" w:sz="4" w:space="0" w:color="auto"/>
            </w:tcBorders>
            <w:shd w:val="clear" w:color="auto" w:fill="auto"/>
          </w:tcPr>
          <w:p w14:paraId="0285AA16" w14:textId="31850EBE" w:rsidR="00DE23F1" w:rsidRPr="0084342D" w:rsidRDefault="00DE23F1" w:rsidP="00DE23F1">
            <w:pPr>
              <w:jc w:val="center"/>
            </w:pPr>
            <w:r w:rsidRPr="0084342D">
              <w:t>185</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5CDACF8E" w14:textId="279B5572" w:rsidR="00DE23F1" w:rsidRPr="0084342D" w:rsidRDefault="00DE23F1" w:rsidP="00DE23F1">
            <w:pPr>
              <w:jc w:val="center"/>
            </w:pPr>
            <w:r w:rsidRPr="0084342D">
              <w:t>6,7</w:t>
            </w:r>
          </w:p>
        </w:tc>
      </w:tr>
      <w:tr w:rsidR="00DE23F1" w:rsidRPr="0084342D" w14:paraId="632F74E9" w14:textId="77777777" w:rsidTr="004C5ABF">
        <w:trPr>
          <w:trHeight w:hRule="exact" w:val="370"/>
        </w:trPr>
        <w:tc>
          <w:tcPr>
            <w:tcW w:w="1717" w:type="pct"/>
            <w:tcBorders>
              <w:top w:val="single" w:sz="4" w:space="0" w:color="auto"/>
              <w:left w:val="single" w:sz="4" w:space="0" w:color="auto"/>
              <w:bottom w:val="single" w:sz="4" w:space="0" w:color="auto"/>
              <w:right w:val="single" w:sz="4" w:space="0" w:color="auto"/>
            </w:tcBorders>
            <w:shd w:val="clear" w:color="auto" w:fill="FFFFFF"/>
          </w:tcPr>
          <w:p w14:paraId="6AA9E68A" w14:textId="77777777" w:rsidR="00DE23F1" w:rsidRPr="0084342D" w:rsidRDefault="00DE23F1" w:rsidP="00DE23F1">
            <w:r w:rsidRPr="0084342D">
              <w:t>Жилище</w:t>
            </w:r>
          </w:p>
        </w:tc>
        <w:tc>
          <w:tcPr>
            <w:tcW w:w="573" w:type="pct"/>
            <w:tcBorders>
              <w:top w:val="nil"/>
              <w:left w:val="nil"/>
              <w:bottom w:val="single" w:sz="8" w:space="0" w:color="auto"/>
              <w:right w:val="single" w:sz="4" w:space="0" w:color="auto"/>
            </w:tcBorders>
            <w:shd w:val="clear" w:color="auto" w:fill="auto"/>
          </w:tcPr>
          <w:p w14:paraId="12FE215D" w14:textId="582E2E5E" w:rsidR="00DE23F1" w:rsidRPr="0084342D" w:rsidRDefault="00DE23F1" w:rsidP="00DE23F1">
            <w:pPr>
              <w:jc w:val="center"/>
            </w:pPr>
            <w:r>
              <w:t>515</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A52AF79" w14:textId="21F8F2FD" w:rsidR="00DE23F1" w:rsidRPr="00DE23F1" w:rsidRDefault="00DE23F1" w:rsidP="00DE23F1">
            <w:pPr>
              <w:jc w:val="center"/>
              <w:rPr>
                <w:color w:val="000000"/>
              </w:rPr>
            </w:pPr>
            <w:r w:rsidRPr="00DE23F1">
              <w:rPr>
                <w:color w:val="000000"/>
              </w:rPr>
              <w:t>27,4</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12281C3" w14:textId="0606CDFF" w:rsidR="00DE23F1" w:rsidRPr="00DE23F1" w:rsidRDefault="00DE23F1" w:rsidP="00DE23F1">
            <w:pPr>
              <w:jc w:val="center"/>
              <w:rPr>
                <w:lang w:val="en-US"/>
              </w:rPr>
            </w:pPr>
            <w:r w:rsidRPr="00CB6034">
              <w:rPr>
                <w:lang w:val="en-US"/>
              </w:rPr>
              <w:t>485</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3D8D048" w14:textId="3EF94156" w:rsidR="00DE23F1" w:rsidRPr="0084342D" w:rsidRDefault="00DE23F1" w:rsidP="00DE23F1">
            <w:pPr>
              <w:jc w:val="center"/>
            </w:pPr>
            <w:r w:rsidRPr="00CB6034">
              <w:rPr>
                <w:color w:val="000000"/>
                <w:lang w:val="en-US"/>
              </w:rPr>
              <w:t>20,0</w:t>
            </w:r>
          </w:p>
        </w:tc>
        <w:tc>
          <w:tcPr>
            <w:tcW w:w="527" w:type="pct"/>
            <w:tcBorders>
              <w:top w:val="nil"/>
              <w:left w:val="nil"/>
              <w:bottom w:val="single" w:sz="8" w:space="0" w:color="auto"/>
              <w:right w:val="single" w:sz="4" w:space="0" w:color="auto"/>
            </w:tcBorders>
            <w:shd w:val="clear" w:color="auto" w:fill="auto"/>
          </w:tcPr>
          <w:p w14:paraId="5FBB4E12" w14:textId="152A81B0" w:rsidR="00DE23F1" w:rsidRPr="0084342D" w:rsidRDefault="00DE23F1" w:rsidP="00DE23F1">
            <w:pPr>
              <w:jc w:val="center"/>
            </w:pPr>
            <w:r w:rsidRPr="0084342D">
              <w:t>623</w:t>
            </w: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2FAEE261" w14:textId="06F8BEF0" w:rsidR="00DE23F1" w:rsidRPr="0084342D" w:rsidRDefault="00DE23F1" w:rsidP="00DE23F1">
            <w:pPr>
              <w:jc w:val="center"/>
            </w:pPr>
            <w:r w:rsidRPr="0084342D">
              <w:t>22,4</w:t>
            </w:r>
          </w:p>
        </w:tc>
      </w:tr>
    </w:tbl>
    <w:p w14:paraId="230E59D2" w14:textId="77777777" w:rsidR="007E0E47" w:rsidRDefault="007E0E47" w:rsidP="005567E8">
      <w:pPr>
        <w:ind w:firstLine="567"/>
        <w:jc w:val="both"/>
      </w:pPr>
    </w:p>
    <w:p w14:paraId="2EA4E809" w14:textId="079C63CD" w:rsidR="002A75CB" w:rsidRDefault="002A75CB" w:rsidP="005567E8">
      <w:pPr>
        <w:ind w:firstLine="567"/>
        <w:jc w:val="both"/>
      </w:pPr>
      <w:r>
        <w:t>В отчетном периоде наибольшее количество вопросов, содержащихся в обращениях граждан, отнесено к разделу «</w:t>
      </w:r>
      <w:r w:rsidR="00B1525C">
        <w:t>Экономика</w:t>
      </w:r>
      <w:r>
        <w:t>»</w:t>
      </w:r>
      <w:r w:rsidR="00D6343B">
        <w:t xml:space="preserve"> - </w:t>
      </w:r>
      <w:r w:rsidR="002410E3" w:rsidRPr="002410E3">
        <w:t>565</w:t>
      </w:r>
      <w:r w:rsidR="00D6343B">
        <w:t xml:space="preserve"> </w:t>
      </w:r>
      <w:r w:rsidR="002358F9">
        <w:t>наименовани</w:t>
      </w:r>
      <w:r w:rsidR="002410E3">
        <w:t>й</w:t>
      </w:r>
      <w:r w:rsidR="00D6343B">
        <w:t xml:space="preserve"> (</w:t>
      </w:r>
      <w:r w:rsidR="002410E3">
        <w:t>30,1</w:t>
      </w:r>
      <w:r w:rsidR="00D6343B">
        <w:t>%).</w:t>
      </w:r>
      <w:r>
        <w:t xml:space="preserve"> </w:t>
      </w:r>
      <w:r w:rsidR="00C815DA">
        <w:t xml:space="preserve">Показатель </w:t>
      </w:r>
      <w:r w:rsidR="00E34288">
        <w:t>уменьшился</w:t>
      </w:r>
      <w:r w:rsidR="00C815DA">
        <w:t xml:space="preserve"> на </w:t>
      </w:r>
      <w:r w:rsidR="00924C91">
        <w:t>21,2</w:t>
      </w:r>
      <w:r w:rsidR="00B23622">
        <w:t xml:space="preserve">% </w:t>
      </w:r>
      <w:r w:rsidR="00E34288">
        <w:t xml:space="preserve">и </w:t>
      </w:r>
      <w:r w:rsidR="00924C91">
        <w:t>43,6</w:t>
      </w:r>
      <w:r w:rsidR="00E34288">
        <w:t xml:space="preserve">% </w:t>
      </w:r>
      <w:r w:rsidR="00B23622">
        <w:t>п</w:t>
      </w:r>
      <w:r>
        <w:t xml:space="preserve">о сравнению с данными </w:t>
      </w:r>
      <w:r w:rsidR="00D6343B">
        <w:t xml:space="preserve">предыдущего </w:t>
      </w:r>
      <w:r w:rsidR="00E34288">
        <w:t>и</w:t>
      </w:r>
      <w:r w:rsidR="00E34288" w:rsidRPr="00E34288">
        <w:t xml:space="preserve"> </w:t>
      </w:r>
      <w:r w:rsidR="00D6343B">
        <w:t>аналогичного период</w:t>
      </w:r>
      <w:r w:rsidR="00E34288">
        <w:t>ов соответственно.</w:t>
      </w:r>
    </w:p>
    <w:p w14:paraId="02CD99ED" w14:textId="2408C072" w:rsidR="00E34288" w:rsidRDefault="00E34288" w:rsidP="00E34288">
      <w:pPr>
        <w:ind w:firstLine="567"/>
        <w:jc w:val="both"/>
        <w:rPr>
          <w:color w:val="000000"/>
        </w:rPr>
      </w:pPr>
      <w:r>
        <w:rPr>
          <w:color w:val="000000"/>
        </w:rPr>
        <w:lastRenderedPageBreak/>
        <w:t xml:space="preserve">Количество вопросов раздела «Социальная сфера» - 529 наименований (28,2%) </w:t>
      </w:r>
      <w:r>
        <w:rPr>
          <w:color w:val="000000"/>
        </w:rPr>
        <w:br/>
        <w:t xml:space="preserve">в отчетном периоде уменьшилось на </w:t>
      </w:r>
      <w:r w:rsidR="00924C91">
        <w:rPr>
          <w:color w:val="000000"/>
        </w:rPr>
        <w:t>12</w:t>
      </w:r>
      <w:r w:rsidR="00643E3E">
        <w:rPr>
          <w:color w:val="000000"/>
        </w:rPr>
        <w:t>,7</w:t>
      </w:r>
      <w:r>
        <w:rPr>
          <w:color w:val="000000"/>
        </w:rPr>
        <w:t xml:space="preserve">% </w:t>
      </w:r>
      <w:r w:rsidR="00643E3E">
        <w:rPr>
          <w:color w:val="000000"/>
        </w:rPr>
        <w:t xml:space="preserve">и 36,3% </w:t>
      </w:r>
      <w:r>
        <w:rPr>
          <w:color w:val="000000"/>
        </w:rPr>
        <w:t xml:space="preserve">по сравнению с показателями предыдущего </w:t>
      </w:r>
      <w:r w:rsidR="00643E3E">
        <w:rPr>
          <w:color w:val="000000"/>
        </w:rPr>
        <w:t>и</w:t>
      </w:r>
      <w:r>
        <w:rPr>
          <w:color w:val="000000"/>
        </w:rPr>
        <w:t xml:space="preserve"> аналогичного период</w:t>
      </w:r>
      <w:r w:rsidR="00643E3E">
        <w:rPr>
          <w:color w:val="000000"/>
        </w:rPr>
        <w:t>ов соответственно.</w:t>
      </w:r>
    </w:p>
    <w:p w14:paraId="3F0D5702" w14:textId="77770EF7" w:rsidR="00D6343B" w:rsidRDefault="00643E3E" w:rsidP="005567E8">
      <w:pPr>
        <w:ind w:firstLine="567"/>
        <w:jc w:val="both"/>
        <w:rPr>
          <w:color w:val="000000"/>
        </w:rPr>
      </w:pPr>
      <w:r>
        <w:t>К</w:t>
      </w:r>
      <w:r w:rsidR="00D6343B">
        <w:t>оличество вопросов, отнесенных в раздел ОТК «</w:t>
      </w:r>
      <w:r w:rsidR="00B23622">
        <w:t>Жилище</w:t>
      </w:r>
      <w:r w:rsidR="00D6343B">
        <w:t xml:space="preserve">» - </w:t>
      </w:r>
      <w:r>
        <w:t>515</w:t>
      </w:r>
      <w:r w:rsidR="00D6343B">
        <w:t xml:space="preserve"> </w:t>
      </w:r>
      <w:r w:rsidR="002358F9">
        <w:t>наименовани</w:t>
      </w:r>
      <w:r>
        <w:t>й</w:t>
      </w:r>
      <w:r w:rsidR="00D6343B">
        <w:t xml:space="preserve"> (</w:t>
      </w:r>
      <w:r w:rsidR="00B23622">
        <w:rPr>
          <w:color w:val="000000"/>
        </w:rPr>
        <w:t>2</w:t>
      </w:r>
      <w:r>
        <w:rPr>
          <w:color w:val="000000"/>
        </w:rPr>
        <w:t>7</w:t>
      </w:r>
      <w:r w:rsidR="00B23622">
        <w:rPr>
          <w:color w:val="000000"/>
        </w:rPr>
        <w:t>,4</w:t>
      </w:r>
      <w:r w:rsidR="00D6343B" w:rsidRPr="00094218">
        <w:rPr>
          <w:color w:val="000000"/>
        </w:rPr>
        <w:t>%</w:t>
      </w:r>
      <w:r w:rsidR="00D6343B">
        <w:rPr>
          <w:color w:val="000000"/>
        </w:rPr>
        <w:t xml:space="preserve">). Показатель увеличился по </w:t>
      </w:r>
      <w:r>
        <w:rPr>
          <w:color w:val="000000"/>
        </w:rPr>
        <w:t>сравнению с предыдущим периодом</w:t>
      </w:r>
      <w:r w:rsidR="001A694A" w:rsidRPr="001A694A">
        <w:rPr>
          <w:color w:val="000000"/>
        </w:rPr>
        <w:t xml:space="preserve"> </w:t>
      </w:r>
      <w:r>
        <w:rPr>
          <w:color w:val="000000"/>
        </w:rPr>
        <w:t xml:space="preserve">на </w:t>
      </w:r>
      <w:r w:rsidR="00924C91">
        <w:rPr>
          <w:color w:val="000000"/>
        </w:rPr>
        <w:t>6,2</w:t>
      </w:r>
      <w:r>
        <w:rPr>
          <w:color w:val="000000"/>
        </w:rPr>
        <w:t xml:space="preserve">%, </w:t>
      </w:r>
      <w:r>
        <w:rPr>
          <w:color w:val="000000"/>
        </w:rPr>
        <w:br/>
        <w:t xml:space="preserve">но уменьшился по </w:t>
      </w:r>
      <w:r w:rsidR="003538A9">
        <w:rPr>
          <w:color w:val="000000"/>
        </w:rPr>
        <w:t>сравнению со значением</w:t>
      </w:r>
      <w:r>
        <w:rPr>
          <w:color w:val="000000"/>
        </w:rPr>
        <w:t xml:space="preserve"> в</w:t>
      </w:r>
      <w:r w:rsidR="001A694A">
        <w:rPr>
          <w:color w:val="000000"/>
        </w:rPr>
        <w:t xml:space="preserve"> </w:t>
      </w:r>
      <w:r w:rsidR="00213312">
        <w:rPr>
          <w:color w:val="000000"/>
        </w:rPr>
        <w:t>аналогичном периоде</w:t>
      </w:r>
      <w:r w:rsidR="00D6343B">
        <w:rPr>
          <w:color w:val="000000"/>
        </w:rPr>
        <w:t xml:space="preserve"> </w:t>
      </w:r>
      <w:r w:rsidR="001A694A">
        <w:rPr>
          <w:color w:val="000000"/>
        </w:rPr>
        <w:t xml:space="preserve">на </w:t>
      </w:r>
      <w:r>
        <w:rPr>
          <w:color w:val="000000"/>
        </w:rPr>
        <w:t>17,3%.</w:t>
      </w:r>
    </w:p>
    <w:p w14:paraId="6E4817DF" w14:textId="551F68A4" w:rsidR="00643E3E" w:rsidRDefault="00643E3E" w:rsidP="00643E3E">
      <w:pPr>
        <w:ind w:firstLine="567"/>
        <w:jc w:val="both"/>
        <w:rPr>
          <w:color w:val="000000"/>
        </w:rPr>
      </w:pPr>
      <w:r>
        <w:rPr>
          <w:color w:val="000000"/>
        </w:rPr>
        <w:t>Количество вопросов, отнесенных к разделу «Государство, общество</w:t>
      </w:r>
      <w:r w:rsidR="00924C91">
        <w:rPr>
          <w:color w:val="000000"/>
        </w:rPr>
        <w:t>, политика» - 176 обращений (9,1</w:t>
      </w:r>
      <w:r>
        <w:rPr>
          <w:color w:val="000000"/>
        </w:rPr>
        <w:t xml:space="preserve">%), уменьшилось на 11,6 % по отношению к значению </w:t>
      </w:r>
      <w:r w:rsidR="00213312">
        <w:rPr>
          <w:color w:val="000000"/>
        </w:rPr>
        <w:t xml:space="preserve">в </w:t>
      </w:r>
      <w:r>
        <w:rPr>
          <w:color w:val="000000"/>
        </w:rPr>
        <w:t>предыдуще</w:t>
      </w:r>
      <w:r w:rsidR="00213312">
        <w:rPr>
          <w:color w:val="000000"/>
        </w:rPr>
        <w:t>м</w:t>
      </w:r>
      <w:r>
        <w:rPr>
          <w:color w:val="000000"/>
        </w:rPr>
        <w:t xml:space="preserve"> период</w:t>
      </w:r>
      <w:r w:rsidR="00213312">
        <w:rPr>
          <w:color w:val="000000"/>
        </w:rPr>
        <w:t xml:space="preserve">е, но </w:t>
      </w:r>
      <w:r>
        <w:rPr>
          <w:color w:val="000000"/>
        </w:rPr>
        <w:t>увеличилось на 26,6% по отношению к показателю в аналогичном периоде.</w:t>
      </w:r>
    </w:p>
    <w:p w14:paraId="54058335" w14:textId="4131CCD6" w:rsidR="002358F9" w:rsidRDefault="002358F9" w:rsidP="005567E8">
      <w:pPr>
        <w:ind w:firstLine="567"/>
        <w:jc w:val="both"/>
        <w:rPr>
          <w:color w:val="000000"/>
        </w:rPr>
      </w:pPr>
      <w:r>
        <w:rPr>
          <w:color w:val="000000"/>
        </w:rPr>
        <w:t xml:space="preserve">Количество вопросов раздела «Оборона, безопасность, законность» составило </w:t>
      </w:r>
      <w:r w:rsidR="00213312">
        <w:rPr>
          <w:color w:val="000000"/>
        </w:rPr>
        <w:t>15</w:t>
      </w:r>
      <w:r w:rsidR="00BA33E8">
        <w:rPr>
          <w:color w:val="000000"/>
        </w:rPr>
        <w:t>5</w:t>
      </w:r>
      <w:r>
        <w:rPr>
          <w:color w:val="000000"/>
        </w:rPr>
        <w:t xml:space="preserve"> наименований </w:t>
      </w:r>
      <w:r w:rsidR="00BA33E8">
        <w:rPr>
          <w:color w:val="000000"/>
        </w:rPr>
        <w:t>(</w:t>
      </w:r>
      <w:r w:rsidR="00213312">
        <w:rPr>
          <w:color w:val="000000"/>
        </w:rPr>
        <w:t>8,3</w:t>
      </w:r>
      <w:r>
        <w:rPr>
          <w:color w:val="000000"/>
        </w:rPr>
        <w:t xml:space="preserve">%), что </w:t>
      </w:r>
      <w:r w:rsidR="00BA33E8">
        <w:rPr>
          <w:color w:val="000000"/>
        </w:rPr>
        <w:t>меньше</w:t>
      </w:r>
      <w:r w:rsidR="0058378E">
        <w:rPr>
          <w:color w:val="000000"/>
        </w:rPr>
        <w:t xml:space="preserve"> </w:t>
      </w:r>
      <w:r w:rsidR="00BA33E8">
        <w:rPr>
          <w:color w:val="000000"/>
        </w:rPr>
        <w:t xml:space="preserve">показателей </w:t>
      </w:r>
      <w:r w:rsidR="00213312">
        <w:rPr>
          <w:color w:val="000000"/>
        </w:rPr>
        <w:t>в предыдущем и аналогичном периодах</w:t>
      </w:r>
      <w:r w:rsidR="00BA33E8" w:rsidRPr="00BA33E8">
        <w:rPr>
          <w:color w:val="000000"/>
        </w:rPr>
        <w:t xml:space="preserve"> </w:t>
      </w:r>
      <w:r w:rsidR="00BA33E8">
        <w:rPr>
          <w:color w:val="000000"/>
        </w:rPr>
        <w:t xml:space="preserve">на </w:t>
      </w:r>
      <w:r w:rsidR="00D02DCD">
        <w:rPr>
          <w:color w:val="000000"/>
        </w:rPr>
        <w:t>62,8</w:t>
      </w:r>
      <w:r w:rsidR="00BA33E8">
        <w:rPr>
          <w:color w:val="000000"/>
        </w:rPr>
        <w:t xml:space="preserve">% </w:t>
      </w:r>
      <w:r w:rsidR="0058378E">
        <w:rPr>
          <w:color w:val="000000"/>
        </w:rPr>
        <w:t xml:space="preserve">и </w:t>
      </w:r>
      <w:r w:rsidR="00213312">
        <w:rPr>
          <w:color w:val="000000"/>
        </w:rPr>
        <w:t>16,2</w:t>
      </w:r>
      <w:r w:rsidR="00BA33E8">
        <w:rPr>
          <w:color w:val="000000"/>
        </w:rPr>
        <w:t>% соответственно.</w:t>
      </w:r>
    </w:p>
    <w:p w14:paraId="3D2DF6B2" w14:textId="1EB55780" w:rsidR="001A694A" w:rsidRDefault="001A694A" w:rsidP="00D6343B">
      <w:pPr>
        <w:ind w:firstLine="709"/>
        <w:jc w:val="both"/>
      </w:pPr>
    </w:p>
    <w:p w14:paraId="1B537E1C" w14:textId="77777777" w:rsidR="007E0E47" w:rsidRPr="00C85EE3" w:rsidRDefault="007E0E47" w:rsidP="007E0E47">
      <w:pPr>
        <w:ind w:firstLine="709"/>
        <w:jc w:val="both"/>
        <w:rPr>
          <w:b/>
        </w:rPr>
      </w:pPr>
      <w:r w:rsidRPr="00C85EE3">
        <w:rPr>
          <w:b/>
        </w:rPr>
        <w:t>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999"/>
        <w:gridCol w:w="1002"/>
        <w:gridCol w:w="1002"/>
        <w:gridCol w:w="1000"/>
        <w:gridCol w:w="1002"/>
        <w:gridCol w:w="1000"/>
      </w:tblGrid>
      <w:tr w:rsidR="00D44213" w:rsidRPr="00AC01B6" w14:paraId="662560CD" w14:textId="77777777" w:rsidTr="004C5ABF">
        <w:trPr>
          <w:cantSplit/>
          <w:trHeight w:val="20"/>
        </w:trPr>
        <w:tc>
          <w:tcPr>
            <w:tcW w:w="1787" w:type="pct"/>
            <w:vMerge w:val="restart"/>
            <w:shd w:val="clear" w:color="auto" w:fill="auto"/>
          </w:tcPr>
          <w:p w14:paraId="6D19BA68" w14:textId="3ECE6DF5" w:rsidR="00D44213" w:rsidRPr="00820B08" w:rsidRDefault="00D44213" w:rsidP="004C5ABF">
            <w:pPr>
              <w:rPr>
                <w:b/>
                <w:bCs/>
                <w:color w:val="000000"/>
              </w:rPr>
            </w:pPr>
            <w:r>
              <w:rPr>
                <w:b/>
                <w:bCs/>
                <w:color w:val="000000"/>
              </w:rPr>
              <w:t>Наименование ОТК</w:t>
            </w: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0F111781" w14:textId="77777777" w:rsidR="00D44213" w:rsidRDefault="00D44213" w:rsidP="004C5ABF">
            <w:pPr>
              <w:jc w:val="center"/>
              <w:rPr>
                <w:b/>
                <w:bCs/>
              </w:rPr>
            </w:pPr>
            <w:r w:rsidRPr="005C62AF">
              <w:rPr>
                <w:b/>
                <w:bCs/>
                <w:lang w:val="en-US"/>
              </w:rPr>
              <w:t>I</w:t>
            </w:r>
            <w:r w:rsidRPr="005C62AF">
              <w:rPr>
                <w:b/>
                <w:bCs/>
              </w:rPr>
              <w:t xml:space="preserve"> квартал</w:t>
            </w:r>
            <w:r w:rsidRPr="005C62AF">
              <w:rPr>
                <w:b/>
                <w:bCs/>
                <w:lang w:val="en-US"/>
              </w:rPr>
              <w:t xml:space="preserve"> 202</w:t>
            </w:r>
            <w:r>
              <w:rPr>
                <w:b/>
                <w:bCs/>
              </w:rPr>
              <w:t>3</w:t>
            </w:r>
          </w:p>
        </w:tc>
        <w:tc>
          <w:tcPr>
            <w:tcW w:w="1071" w:type="pct"/>
            <w:gridSpan w:val="2"/>
            <w:tcBorders>
              <w:top w:val="single" w:sz="4" w:space="0" w:color="auto"/>
              <w:left w:val="single" w:sz="4" w:space="0" w:color="auto"/>
            </w:tcBorders>
            <w:shd w:val="clear" w:color="auto" w:fill="FFFFFF"/>
          </w:tcPr>
          <w:p w14:paraId="1DBF5CBF" w14:textId="77777777" w:rsidR="00D44213" w:rsidRDefault="00D44213" w:rsidP="004C5ABF">
            <w:pPr>
              <w:jc w:val="center"/>
              <w:rPr>
                <w:b/>
                <w:bCs/>
                <w:color w:val="000000"/>
              </w:rPr>
            </w:pPr>
            <w:r w:rsidRPr="005C62AF">
              <w:rPr>
                <w:b/>
                <w:bCs/>
                <w:lang w:val="en-US"/>
              </w:rPr>
              <w:t>IV</w:t>
            </w:r>
            <w:r w:rsidRPr="005C62AF">
              <w:rPr>
                <w:b/>
                <w:bCs/>
              </w:rPr>
              <w:t xml:space="preserve"> квартал</w:t>
            </w:r>
            <w:r w:rsidRPr="005C62AF">
              <w:rPr>
                <w:b/>
                <w:bCs/>
                <w:lang w:val="en-US"/>
              </w:rPr>
              <w:t xml:space="preserve"> 202</w:t>
            </w:r>
            <w:r>
              <w:rPr>
                <w:b/>
                <w:bCs/>
                <w:lang w:val="en-US"/>
              </w:rPr>
              <w:t>2</w:t>
            </w:r>
          </w:p>
        </w:tc>
        <w:tc>
          <w:tcPr>
            <w:tcW w:w="1071" w:type="pct"/>
            <w:gridSpan w:val="2"/>
            <w:tcBorders>
              <w:top w:val="single" w:sz="4" w:space="0" w:color="auto"/>
              <w:left w:val="single" w:sz="4" w:space="0" w:color="auto"/>
              <w:right w:val="single" w:sz="4" w:space="0" w:color="auto"/>
            </w:tcBorders>
            <w:shd w:val="clear" w:color="auto" w:fill="FFFFFF"/>
          </w:tcPr>
          <w:p w14:paraId="5155DDA8" w14:textId="4BB7D2DD" w:rsidR="00D44213" w:rsidRPr="007E0079" w:rsidRDefault="00D44213" w:rsidP="007E0079">
            <w:pPr>
              <w:jc w:val="center"/>
              <w:rPr>
                <w:b/>
                <w:bCs/>
                <w:color w:val="000000"/>
              </w:rPr>
            </w:pPr>
            <w:r w:rsidRPr="005C62AF">
              <w:rPr>
                <w:b/>
                <w:bCs/>
                <w:lang w:val="en-US"/>
              </w:rPr>
              <w:t>I</w:t>
            </w:r>
            <w:r w:rsidRPr="005C62AF">
              <w:rPr>
                <w:b/>
                <w:bCs/>
              </w:rPr>
              <w:t xml:space="preserve"> квартал</w:t>
            </w:r>
            <w:r w:rsidRPr="005C62AF">
              <w:rPr>
                <w:b/>
                <w:bCs/>
                <w:lang w:val="en-US"/>
              </w:rPr>
              <w:t xml:space="preserve"> 202</w:t>
            </w:r>
            <w:r w:rsidR="007E0079">
              <w:rPr>
                <w:b/>
                <w:bCs/>
              </w:rPr>
              <w:t>2</w:t>
            </w:r>
          </w:p>
        </w:tc>
      </w:tr>
      <w:tr w:rsidR="00D44213" w:rsidRPr="00AC01B6" w14:paraId="6E7005FA" w14:textId="77777777" w:rsidTr="004C5ABF">
        <w:trPr>
          <w:cantSplit/>
          <w:trHeight w:val="20"/>
        </w:trPr>
        <w:tc>
          <w:tcPr>
            <w:tcW w:w="1787" w:type="pct"/>
            <w:vMerge/>
            <w:shd w:val="clear" w:color="auto" w:fill="auto"/>
          </w:tcPr>
          <w:p w14:paraId="42FF9275" w14:textId="77777777" w:rsidR="00D44213" w:rsidRPr="00820B08" w:rsidRDefault="00D44213" w:rsidP="004C5ABF">
            <w:pPr>
              <w:rPr>
                <w:b/>
                <w:bCs/>
                <w:color w:val="000000"/>
              </w:rPr>
            </w:pPr>
          </w:p>
        </w:tc>
        <w:tc>
          <w:tcPr>
            <w:tcW w:w="535" w:type="pct"/>
            <w:tcBorders>
              <w:bottom w:val="single" w:sz="4" w:space="0" w:color="auto"/>
            </w:tcBorders>
            <w:shd w:val="clear" w:color="auto" w:fill="auto"/>
          </w:tcPr>
          <w:p w14:paraId="61A26140" w14:textId="77777777" w:rsidR="00D44213" w:rsidRDefault="00D44213" w:rsidP="004C5ABF">
            <w:pPr>
              <w:jc w:val="center"/>
              <w:rPr>
                <w:b/>
                <w:bCs/>
              </w:rPr>
            </w:pPr>
            <w:r w:rsidRPr="00406968">
              <w:rPr>
                <w:b/>
                <w:color w:val="000000"/>
              </w:rPr>
              <w:t>Кол-во, ед.</w:t>
            </w:r>
          </w:p>
        </w:tc>
        <w:tc>
          <w:tcPr>
            <w:tcW w:w="536" w:type="pct"/>
            <w:tcBorders>
              <w:bottom w:val="single" w:sz="4" w:space="0" w:color="auto"/>
            </w:tcBorders>
            <w:shd w:val="clear" w:color="auto" w:fill="auto"/>
          </w:tcPr>
          <w:p w14:paraId="2D79D0C8" w14:textId="77777777" w:rsidR="00D44213" w:rsidRDefault="00D44213" w:rsidP="004C5ABF">
            <w:pPr>
              <w:jc w:val="center"/>
              <w:rPr>
                <w:b/>
                <w:bCs/>
              </w:rPr>
            </w:pPr>
            <w:r w:rsidRPr="00406968">
              <w:rPr>
                <w:b/>
                <w:color w:val="000000"/>
              </w:rPr>
              <w:t>Доля, %</w:t>
            </w:r>
          </w:p>
        </w:tc>
        <w:tc>
          <w:tcPr>
            <w:tcW w:w="536" w:type="pct"/>
            <w:tcBorders>
              <w:bottom w:val="single" w:sz="4" w:space="0" w:color="auto"/>
            </w:tcBorders>
            <w:shd w:val="clear" w:color="auto" w:fill="auto"/>
          </w:tcPr>
          <w:p w14:paraId="354B5E27" w14:textId="77777777" w:rsidR="00D44213" w:rsidRDefault="00D44213" w:rsidP="004C5ABF">
            <w:pPr>
              <w:jc w:val="center"/>
              <w:rPr>
                <w:b/>
                <w:bCs/>
                <w:color w:val="000000"/>
              </w:rPr>
            </w:pPr>
            <w:r w:rsidRPr="00406968">
              <w:rPr>
                <w:b/>
                <w:color w:val="000000"/>
              </w:rPr>
              <w:t>Кол-во, ед.</w:t>
            </w:r>
          </w:p>
        </w:tc>
        <w:tc>
          <w:tcPr>
            <w:tcW w:w="535" w:type="pct"/>
            <w:tcBorders>
              <w:bottom w:val="single" w:sz="4" w:space="0" w:color="auto"/>
            </w:tcBorders>
            <w:shd w:val="clear" w:color="auto" w:fill="auto"/>
          </w:tcPr>
          <w:p w14:paraId="2767BB50" w14:textId="77777777" w:rsidR="00D44213" w:rsidRDefault="00D44213" w:rsidP="004C5ABF">
            <w:pPr>
              <w:jc w:val="center"/>
              <w:rPr>
                <w:b/>
                <w:bCs/>
                <w:color w:val="000000"/>
              </w:rPr>
            </w:pPr>
            <w:r w:rsidRPr="00406968">
              <w:rPr>
                <w:b/>
                <w:color w:val="000000"/>
              </w:rPr>
              <w:t>Доля, %</w:t>
            </w:r>
          </w:p>
        </w:tc>
        <w:tc>
          <w:tcPr>
            <w:tcW w:w="536" w:type="pct"/>
            <w:tcBorders>
              <w:bottom w:val="single" w:sz="4" w:space="0" w:color="auto"/>
            </w:tcBorders>
            <w:shd w:val="clear" w:color="auto" w:fill="auto"/>
          </w:tcPr>
          <w:p w14:paraId="5189A7EE" w14:textId="77777777" w:rsidR="00D44213" w:rsidRDefault="00D44213" w:rsidP="004C5ABF">
            <w:pPr>
              <w:jc w:val="center"/>
              <w:rPr>
                <w:b/>
                <w:bCs/>
                <w:color w:val="000000"/>
              </w:rPr>
            </w:pPr>
            <w:r w:rsidRPr="00406968">
              <w:rPr>
                <w:b/>
                <w:color w:val="000000"/>
              </w:rPr>
              <w:t>Кол-во, ед.</w:t>
            </w:r>
          </w:p>
        </w:tc>
        <w:tc>
          <w:tcPr>
            <w:tcW w:w="535" w:type="pct"/>
            <w:tcBorders>
              <w:bottom w:val="single" w:sz="4" w:space="0" w:color="auto"/>
            </w:tcBorders>
            <w:shd w:val="clear" w:color="auto" w:fill="auto"/>
          </w:tcPr>
          <w:p w14:paraId="28FC3452" w14:textId="77777777" w:rsidR="00D44213" w:rsidRDefault="00D44213" w:rsidP="004C5ABF">
            <w:pPr>
              <w:jc w:val="center"/>
              <w:rPr>
                <w:b/>
                <w:bCs/>
                <w:color w:val="000000"/>
              </w:rPr>
            </w:pPr>
            <w:r w:rsidRPr="00406968">
              <w:rPr>
                <w:b/>
                <w:color w:val="000000"/>
              </w:rPr>
              <w:t>Доля, %</w:t>
            </w:r>
          </w:p>
        </w:tc>
      </w:tr>
      <w:tr w:rsidR="007E0E47" w:rsidRPr="00AC01B6" w14:paraId="76ECA91F" w14:textId="77777777" w:rsidTr="004C5ABF">
        <w:trPr>
          <w:cantSplit/>
          <w:trHeight w:val="20"/>
        </w:trPr>
        <w:tc>
          <w:tcPr>
            <w:tcW w:w="1787" w:type="pct"/>
            <w:shd w:val="clear" w:color="auto" w:fill="auto"/>
          </w:tcPr>
          <w:p w14:paraId="5AA24001" w14:textId="77777777" w:rsidR="007E0E47" w:rsidRPr="00820B08" w:rsidRDefault="007E0E47" w:rsidP="004C5ABF">
            <w:pPr>
              <w:rPr>
                <w:b/>
                <w:bCs/>
              </w:rPr>
            </w:pPr>
            <w:r w:rsidRPr="00820B08">
              <w:rPr>
                <w:b/>
                <w:bCs/>
                <w:color w:val="000000"/>
              </w:rPr>
              <w:t>Экономика</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D7E4DB1" w14:textId="77777777" w:rsidR="007E0E47" w:rsidRPr="00820B08" w:rsidRDefault="007E0E47" w:rsidP="004C5ABF">
            <w:pPr>
              <w:jc w:val="center"/>
              <w:rPr>
                <w:b/>
                <w:bCs/>
              </w:rPr>
            </w:pPr>
            <w:r>
              <w:rPr>
                <w:b/>
                <w:bCs/>
                <w:color w:val="000000"/>
                <w:sz w:val="22"/>
                <w:szCs w:val="22"/>
              </w:rPr>
              <w:t>565</w:t>
            </w:r>
          </w:p>
        </w:tc>
        <w:tc>
          <w:tcPr>
            <w:tcW w:w="536" w:type="pct"/>
            <w:tcBorders>
              <w:top w:val="single" w:sz="4" w:space="0" w:color="auto"/>
              <w:left w:val="nil"/>
              <w:bottom w:val="single" w:sz="4" w:space="0" w:color="auto"/>
              <w:right w:val="single" w:sz="4" w:space="0" w:color="auto"/>
            </w:tcBorders>
            <w:shd w:val="clear" w:color="auto" w:fill="auto"/>
          </w:tcPr>
          <w:p w14:paraId="11774549" w14:textId="77777777" w:rsidR="007E0E47" w:rsidRPr="00820B08" w:rsidRDefault="007E0E47" w:rsidP="004C5ABF">
            <w:pPr>
              <w:jc w:val="center"/>
              <w:rPr>
                <w:b/>
                <w:bCs/>
              </w:rPr>
            </w:pPr>
            <w:r>
              <w:rPr>
                <w:b/>
                <w:bCs/>
                <w:color w:val="000000"/>
                <w:sz w:val="22"/>
                <w:szCs w:val="22"/>
              </w:rPr>
              <w:t>100</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7A9CE06" w14:textId="77777777" w:rsidR="007E0E47" w:rsidRPr="00820B08" w:rsidRDefault="00F84AFA" w:rsidP="004C5ABF">
            <w:pPr>
              <w:jc w:val="center"/>
              <w:rPr>
                <w:b/>
                <w:bCs/>
                <w:sz w:val="20"/>
                <w:szCs w:val="20"/>
              </w:rPr>
            </w:pPr>
            <w:hyperlink r:id="rId8" w:history="1">
              <w:r w:rsidR="007E0E47" w:rsidRPr="00A744EC">
                <w:rPr>
                  <w:rStyle w:val="af7"/>
                  <w:b/>
                  <w:bCs/>
                  <w:color w:val="auto"/>
                  <w:u w:val="none"/>
                </w:rPr>
                <w:t>717</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851811D" w14:textId="77777777" w:rsidR="007E0E47" w:rsidRPr="00820B08" w:rsidRDefault="007E0E47" w:rsidP="004C5ABF">
            <w:pPr>
              <w:jc w:val="center"/>
              <w:rPr>
                <w:b/>
                <w:bCs/>
                <w:sz w:val="20"/>
                <w:szCs w:val="20"/>
              </w:rPr>
            </w:pPr>
            <w:r w:rsidRPr="00A744EC">
              <w:rPr>
                <w:b/>
                <w:bCs/>
                <w:lang w:val="en-US"/>
              </w:rPr>
              <w:t>100</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9D31392" w14:textId="77777777" w:rsidR="007E0E47" w:rsidRPr="00820B08" w:rsidRDefault="007E0E47" w:rsidP="004C5ABF">
            <w:pPr>
              <w:jc w:val="center"/>
              <w:rPr>
                <w:b/>
                <w:bCs/>
                <w:sz w:val="20"/>
                <w:szCs w:val="20"/>
              </w:rPr>
            </w:pPr>
            <w:r w:rsidRPr="009C217E">
              <w:rPr>
                <w:b/>
                <w:bCs/>
              </w:rPr>
              <w:t>1001</w:t>
            </w:r>
          </w:p>
        </w:tc>
        <w:tc>
          <w:tcPr>
            <w:tcW w:w="535" w:type="pct"/>
            <w:tcBorders>
              <w:top w:val="single" w:sz="4" w:space="0" w:color="auto"/>
              <w:left w:val="nil"/>
              <w:bottom w:val="single" w:sz="4" w:space="0" w:color="auto"/>
              <w:right w:val="single" w:sz="4" w:space="0" w:color="auto"/>
            </w:tcBorders>
            <w:shd w:val="clear" w:color="auto" w:fill="auto"/>
          </w:tcPr>
          <w:p w14:paraId="21A2A04F" w14:textId="77777777" w:rsidR="007E0E47" w:rsidRPr="00820B08" w:rsidRDefault="007E0E47" w:rsidP="004C5ABF">
            <w:pPr>
              <w:jc w:val="center"/>
              <w:rPr>
                <w:sz w:val="20"/>
                <w:szCs w:val="20"/>
              </w:rPr>
            </w:pPr>
            <w:r>
              <w:rPr>
                <w:b/>
                <w:bCs/>
              </w:rPr>
              <w:t>100</w:t>
            </w:r>
            <w:r w:rsidRPr="009C217E">
              <w:rPr>
                <w:b/>
                <w:bCs/>
              </w:rPr>
              <w:t xml:space="preserve"> </w:t>
            </w:r>
          </w:p>
        </w:tc>
      </w:tr>
      <w:tr w:rsidR="007E0E47" w:rsidRPr="00AC01B6" w14:paraId="786E7475"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702113D4" w14:textId="77777777" w:rsidR="007E0E47" w:rsidRDefault="007E0E47" w:rsidP="004C5ABF">
            <w:pPr>
              <w:rPr>
                <w:color w:val="000000"/>
              </w:rPr>
            </w:pPr>
            <w:r>
              <w:rPr>
                <w:color w:val="000000"/>
              </w:rPr>
              <w:t>Финансы</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400298BD" w14:textId="77777777" w:rsidR="007E0E47" w:rsidRDefault="007E0E47" w:rsidP="004C5ABF">
            <w:pPr>
              <w:jc w:val="center"/>
              <w:rPr>
                <w:color w:val="000000"/>
              </w:rPr>
            </w:pPr>
            <w:r>
              <w:rPr>
                <w:color w:val="000000"/>
                <w:sz w:val="22"/>
                <w:szCs w:val="22"/>
              </w:rPr>
              <w:t>10</w:t>
            </w:r>
          </w:p>
        </w:tc>
        <w:tc>
          <w:tcPr>
            <w:tcW w:w="536" w:type="pct"/>
            <w:tcBorders>
              <w:top w:val="single" w:sz="4" w:space="0" w:color="auto"/>
              <w:left w:val="nil"/>
              <w:bottom w:val="single" w:sz="4" w:space="0" w:color="auto"/>
              <w:right w:val="single" w:sz="4" w:space="0" w:color="auto"/>
            </w:tcBorders>
            <w:shd w:val="clear" w:color="auto" w:fill="auto"/>
          </w:tcPr>
          <w:p w14:paraId="3EAA53B7" w14:textId="77777777" w:rsidR="007E0E47" w:rsidRDefault="007E0E47" w:rsidP="004C5ABF">
            <w:pPr>
              <w:jc w:val="center"/>
            </w:pPr>
            <w:r>
              <w:rPr>
                <w:color w:val="000000"/>
                <w:sz w:val="22"/>
                <w:szCs w:val="22"/>
              </w:rPr>
              <w:t>1,8</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75A7125" w14:textId="77777777" w:rsidR="007E0E47" w:rsidRDefault="00F84AFA" w:rsidP="004C5ABF">
            <w:pPr>
              <w:jc w:val="center"/>
              <w:rPr>
                <w:color w:val="000000"/>
              </w:rPr>
            </w:pPr>
            <w:hyperlink r:id="rId9" w:history="1">
              <w:r w:rsidR="007E0E47" w:rsidRPr="00A744EC">
                <w:rPr>
                  <w:rStyle w:val="af7"/>
                  <w:color w:val="auto"/>
                  <w:u w:val="none"/>
                </w:rPr>
                <w:t>12</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3B34DDD" w14:textId="77777777" w:rsidR="007E0E47" w:rsidRDefault="007E0E47" w:rsidP="004C5ABF">
            <w:pPr>
              <w:jc w:val="center"/>
              <w:rPr>
                <w:color w:val="000000"/>
              </w:rPr>
            </w:pPr>
            <w:r w:rsidRPr="00A744EC">
              <w:t>1,7</w:t>
            </w:r>
          </w:p>
        </w:tc>
        <w:tc>
          <w:tcPr>
            <w:tcW w:w="536" w:type="pct"/>
            <w:tcBorders>
              <w:top w:val="nil"/>
              <w:left w:val="nil"/>
              <w:bottom w:val="single" w:sz="4" w:space="0" w:color="auto"/>
              <w:right w:val="single" w:sz="4" w:space="0" w:color="auto"/>
            </w:tcBorders>
            <w:shd w:val="clear" w:color="auto" w:fill="auto"/>
          </w:tcPr>
          <w:p w14:paraId="20BF04AF" w14:textId="77777777" w:rsidR="007E0E47" w:rsidRDefault="007E0E47" w:rsidP="004C5ABF">
            <w:pPr>
              <w:jc w:val="center"/>
              <w:rPr>
                <w:color w:val="000000"/>
              </w:rPr>
            </w:pPr>
            <w:r w:rsidRPr="009C217E">
              <w:rPr>
                <w:color w:val="000000"/>
              </w:rPr>
              <w:t>14</w:t>
            </w:r>
          </w:p>
        </w:tc>
        <w:tc>
          <w:tcPr>
            <w:tcW w:w="535" w:type="pct"/>
            <w:tcBorders>
              <w:top w:val="nil"/>
              <w:left w:val="nil"/>
              <w:bottom w:val="single" w:sz="4" w:space="0" w:color="auto"/>
              <w:right w:val="single" w:sz="4" w:space="0" w:color="auto"/>
            </w:tcBorders>
            <w:shd w:val="clear" w:color="auto" w:fill="auto"/>
          </w:tcPr>
          <w:p w14:paraId="5B23688B" w14:textId="77777777" w:rsidR="007E0E47" w:rsidRDefault="007E0E47" w:rsidP="004C5ABF">
            <w:pPr>
              <w:jc w:val="center"/>
              <w:rPr>
                <w:color w:val="000000"/>
              </w:rPr>
            </w:pPr>
            <w:r w:rsidRPr="009C217E">
              <w:t xml:space="preserve">1,4 </w:t>
            </w:r>
          </w:p>
        </w:tc>
      </w:tr>
      <w:tr w:rsidR="007E0E47" w:rsidRPr="00AC01B6" w14:paraId="07440FB9"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4076B626" w14:textId="77777777" w:rsidR="007E0E47" w:rsidRDefault="007E0E47" w:rsidP="004C5ABF">
            <w:pPr>
              <w:rPr>
                <w:color w:val="000000"/>
              </w:rPr>
            </w:pPr>
            <w:r>
              <w:rPr>
                <w:color w:val="000000"/>
              </w:rPr>
              <w:t>Хозяйственная деятельность</w:t>
            </w:r>
          </w:p>
        </w:tc>
        <w:tc>
          <w:tcPr>
            <w:tcW w:w="535" w:type="pct"/>
            <w:tcBorders>
              <w:top w:val="nil"/>
              <w:left w:val="single" w:sz="4" w:space="0" w:color="auto"/>
              <w:bottom w:val="single" w:sz="4" w:space="0" w:color="auto"/>
              <w:right w:val="single" w:sz="4" w:space="0" w:color="auto"/>
            </w:tcBorders>
            <w:shd w:val="clear" w:color="auto" w:fill="auto"/>
          </w:tcPr>
          <w:p w14:paraId="25369D35" w14:textId="77777777" w:rsidR="007E0E47" w:rsidRDefault="007E0E47" w:rsidP="004C5ABF">
            <w:pPr>
              <w:jc w:val="center"/>
              <w:rPr>
                <w:color w:val="000000"/>
              </w:rPr>
            </w:pPr>
            <w:r>
              <w:rPr>
                <w:color w:val="000000"/>
                <w:sz w:val="22"/>
                <w:szCs w:val="22"/>
              </w:rPr>
              <w:t>457</w:t>
            </w:r>
          </w:p>
        </w:tc>
        <w:tc>
          <w:tcPr>
            <w:tcW w:w="536" w:type="pct"/>
            <w:tcBorders>
              <w:top w:val="nil"/>
              <w:left w:val="nil"/>
              <w:bottom w:val="single" w:sz="4" w:space="0" w:color="auto"/>
              <w:right w:val="single" w:sz="4" w:space="0" w:color="auto"/>
            </w:tcBorders>
            <w:shd w:val="clear" w:color="auto" w:fill="auto"/>
          </w:tcPr>
          <w:p w14:paraId="3B39C615" w14:textId="77777777" w:rsidR="007E0E47" w:rsidRDefault="007E0E47" w:rsidP="004C5ABF">
            <w:pPr>
              <w:jc w:val="center"/>
            </w:pPr>
            <w:r>
              <w:rPr>
                <w:color w:val="000000"/>
                <w:sz w:val="22"/>
                <w:szCs w:val="22"/>
              </w:rPr>
              <w:t>80,9</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270E693" w14:textId="77777777" w:rsidR="007E0E47" w:rsidRDefault="00F84AFA" w:rsidP="004C5ABF">
            <w:pPr>
              <w:jc w:val="center"/>
              <w:rPr>
                <w:color w:val="000000"/>
              </w:rPr>
            </w:pPr>
            <w:hyperlink r:id="rId10" w:history="1">
              <w:r w:rsidR="007E0E47" w:rsidRPr="00A744EC">
                <w:rPr>
                  <w:rStyle w:val="af7"/>
                  <w:color w:val="auto"/>
                  <w:u w:val="none"/>
                </w:rPr>
                <w:t>596</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04A722A" w14:textId="77777777" w:rsidR="007E0E47" w:rsidRDefault="007E0E47" w:rsidP="004C5ABF">
            <w:pPr>
              <w:jc w:val="center"/>
              <w:rPr>
                <w:color w:val="000000"/>
              </w:rPr>
            </w:pPr>
            <w:r w:rsidRPr="00A744EC">
              <w:t>83,1</w:t>
            </w:r>
          </w:p>
        </w:tc>
        <w:tc>
          <w:tcPr>
            <w:tcW w:w="536" w:type="pct"/>
            <w:tcBorders>
              <w:top w:val="single" w:sz="4" w:space="0" w:color="auto"/>
              <w:left w:val="nil"/>
              <w:bottom w:val="single" w:sz="4" w:space="0" w:color="auto"/>
              <w:right w:val="single" w:sz="4" w:space="0" w:color="auto"/>
            </w:tcBorders>
            <w:shd w:val="clear" w:color="auto" w:fill="auto"/>
          </w:tcPr>
          <w:p w14:paraId="330A8A27" w14:textId="77777777" w:rsidR="007E0E47" w:rsidRDefault="007E0E47" w:rsidP="004C5ABF">
            <w:pPr>
              <w:jc w:val="center"/>
              <w:rPr>
                <w:color w:val="000000"/>
              </w:rPr>
            </w:pPr>
            <w:r w:rsidRPr="009C217E">
              <w:rPr>
                <w:color w:val="000000"/>
              </w:rPr>
              <w:t>851</w:t>
            </w:r>
          </w:p>
        </w:tc>
        <w:tc>
          <w:tcPr>
            <w:tcW w:w="535" w:type="pct"/>
            <w:tcBorders>
              <w:top w:val="single" w:sz="4" w:space="0" w:color="auto"/>
              <w:left w:val="nil"/>
              <w:bottom w:val="single" w:sz="4" w:space="0" w:color="auto"/>
              <w:right w:val="single" w:sz="4" w:space="0" w:color="auto"/>
            </w:tcBorders>
            <w:shd w:val="clear" w:color="auto" w:fill="auto"/>
          </w:tcPr>
          <w:p w14:paraId="3662CC4A" w14:textId="77777777" w:rsidR="007E0E47" w:rsidRDefault="007E0E47" w:rsidP="004C5ABF">
            <w:pPr>
              <w:jc w:val="center"/>
              <w:rPr>
                <w:color w:val="000000"/>
              </w:rPr>
            </w:pPr>
            <w:r w:rsidRPr="009C217E">
              <w:t xml:space="preserve">85,0 </w:t>
            </w:r>
          </w:p>
        </w:tc>
      </w:tr>
      <w:tr w:rsidR="007E0E47" w:rsidRPr="00AC01B6" w14:paraId="0C6AA4A2"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591BE1B4" w14:textId="77777777" w:rsidR="007E0E47" w:rsidRDefault="007E0E47" w:rsidP="004C5ABF">
            <w:pPr>
              <w:rPr>
                <w:color w:val="000000"/>
              </w:rPr>
            </w:pPr>
            <w:r>
              <w:rPr>
                <w:i/>
                <w:iCs/>
                <w:color w:val="000000"/>
              </w:rPr>
              <w:t>Промышленность</w:t>
            </w:r>
          </w:p>
        </w:tc>
        <w:tc>
          <w:tcPr>
            <w:tcW w:w="535" w:type="pct"/>
            <w:tcBorders>
              <w:top w:val="nil"/>
              <w:left w:val="single" w:sz="4" w:space="0" w:color="auto"/>
              <w:bottom w:val="single" w:sz="4" w:space="0" w:color="auto"/>
              <w:right w:val="single" w:sz="4" w:space="0" w:color="auto"/>
            </w:tcBorders>
            <w:shd w:val="clear" w:color="auto" w:fill="auto"/>
          </w:tcPr>
          <w:p w14:paraId="1DAEAAC2" w14:textId="77777777" w:rsidR="007E0E47" w:rsidRDefault="007E0E47" w:rsidP="004C5ABF">
            <w:pPr>
              <w:jc w:val="center"/>
              <w:rPr>
                <w:color w:val="000000"/>
              </w:rPr>
            </w:pPr>
            <w:r>
              <w:rPr>
                <w:color w:val="000000"/>
                <w:sz w:val="22"/>
                <w:szCs w:val="22"/>
              </w:rPr>
              <w:t>1</w:t>
            </w:r>
          </w:p>
        </w:tc>
        <w:tc>
          <w:tcPr>
            <w:tcW w:w="536" w:type="pct"/>
            <w:tcBorders>
              <w:top w:val="nil"/>
              <w:left w:val="nil"/>
              <w:bottom w:val="single" w:sz="4" w:space="0" w:color="auto"/>
              <w:right w:val="single" w:sz="4" w:space="0" w:color="auto"/>
            </w:tcBorders>
            <w:shd w:val="clear" w:color="auto" w:fill="auto"/>
          </w:tcPr>
          <w:p w14:paraId="50D98B53" w14:textId="77777777" w:rsidR="007E0E47" w:rsidRDefault="007E0E47" w:rsidP="004C5ABF">
            <w:pPr>
              <w:jc w:val="center"/>
            </w:pPr>
            <w:r>
              <w:rPr>
                <w:color w:val="000000"/>
                <w:sz w:val="22"/>
                <w:szCs w:val="22"/>
              </w:rPr>
              <w:t>0,2</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4C2C77E" w14:textId="77777777" w:rsidR="007E0E47" w:rsidRDefault="00F84AFA" w:rsidP="004C5ABF">
            <w:pPr>
              <w:jc w:val="center"/>
              <w:rPr>
                <w:color w:val="000000"/>
              </w:rPr>
            </w:pPr>
            <w:hyperlink r:id="rId11" w:history="1">
              <w:r w:rsidR="007E0E47" w:rsidRPr="00A744EC">
                <w:rPr>
                  <w:rStyle w:val="af7"/>
                  <w:i/>
                  <w:iCs/>
                  <w:color w:val="auto"/>
                  <w:u w:val="none"/>
                </w:rPr>
                <w:t>10</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F6C0C87" w14:textId="77777777" w:rsidR="007E0E47" w:rsidRDefault="007E0E47" w:rsidP="004C5ABF">
            <w:pPr>
              <w:jc w:val="center"/>
              <w:rPr>
                <w:color w:val="000000"/>
              </w:rPr>
            </w:pPr>
            <w:r w:rsidRPr="00A744EC">
              <w:t>1,4</w:t>
            </w:r>
          </w:p>
        </w:tc>
        <w:tc>
          <w:tcPr>
            <w:tcW w:w="536" w:type="pct"/>
            <w:tcBorders>
              <w:top w:val="nil"/>
              <w:left w:val="nil"/>
              <w:bottom w:val="single" w:sz="4" w:space="0" w:color="auto"/>
              <w:right w:val="single" w:sz="4" w:space="0" w:color="auto"/>
            </w:tcBorders>
            <w:shd w:val="clear" w:color="auto" w:fill="auto"/>
          </w:tcPr>
          <w:p w14:paraId="6F299C7D" w14:textId="77777777" w:rsidR="007E0E47" w:rsidRDefault="007E0E47" w:rsidP="004C5ABF">
            <w:pPr>
              <w:jc w:val="center"/>
              <w:rPr>
                <w:color w:val="000000"/>
              </w:rPr>
            </w:pPr>
            <w:r w:rsidRPr="009C217E">
              <w:rPr>
                <w:color w:val="000000"/>
              </w:rPr>
              <w:t>5</w:t>
            </w:r>
          </w:p>
        </w:tc>
        <w:tc>
          <w:tcPr>
            <w:tcW w:w="535" w:type="pct"/>
            <w:tcBorders>
              <w:top w:val="nil"/>
              <w:left w:val="nil"/>
              <w:bottom w:val="single" w:sz="4" w:space="0" w:color="auto"/>
              <w:right w:val="single" w:sz="4" w:space="0" w:color="auto"/>
            </w:tcBorders>
            <w:shd w:val="clear" w:color="auto" w:fill="auto"/>
          </w:tcPr>
          <w:p w14:paraId="2A655495" w14:textId="77777777" w:rsidR="007E0E47" w:rsidRDefault="007E0E47" w:rsidP="004C5ABF">
            <w:pPr>
              <w:jc w:val="center"/>
              <w:rPr>
                <w:color w:val="000000"/>
              </w:rPr>
            </w:pPr>
            <w:r w:rsidRPr="009C217E">
              <w:t xml:space="preserve">0,5 </w:t>
            </w:r>
          </w:p>
        </w:tc>
      </w:tr>
      <w:tr w:rsidR="007E0E47" w:rsidRPr="00AC01B6" w14:paraId="08ED0CB2"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723A9FC8" w14:textId="77777777" w:rsidR="007E0E47" w:rsidRDefault="007E0E47" w:rsidP="004C5ABF">
            <w:pPr>
              <w:rPr>
                <w:color w:val="000000"/>
              </w:rPr>
            </w:pPr>
            <w:r>
              <w:rPr>
                <w:i/>
                <w:iCs/>
                <w:color w:val="000000"/>
              </w:rPr>
              <w:t>Геология. Геодезия и картография</w:t>
            </w:r>
          </w:p>
        </w:tc>
        <w:tc>
          <w:tcPr>
            <w:tcW w:w="535" w:type="pct"/>
            <w:tcBorders>
              <w:top w:val="nil"/>
              <w:left w:val="single" w:sz="4" w:space="0" w:color="auto"/>
              <w:bottom w:val="single" w:sz="4" w:space="0" w:color="auto"/>
              <w:right w:val="single" w:sz="4" w:space="0" w:color="auto"/>
            </w:tcBorders>
            <w:shd w:val="clear" w:color="auto" w:fill="auto"/>
          </w:tcPr>
          <w:p w14:paraId="4E10C00E" w14:textId="77777777" w:rsidR="007E0E47" w:rsidRDefault="007E0E47" w:rsidP="004C5ABF">
            <w:pPr>
              <w:jc w:val="center"/>
              <w:rPr>
                <w:color w:val="000000"/>
              </w:rPr>
            </w:pPr>
            <w:r>
              <w:rPr>
                <w:color w:val="000000"/>
                <w:sz w:val="22"/>
                <w:szCs w:val="22"/>
              </w:rPr>
              <w:t>1</w:t>
            </w:r>
          </w:p>
        </w:tc>
        <w:tc>
          <w:tcPr>
            <w:tcW w:w="536" w:type="pct"/>
            <w:tcBorders>
              <w:top w:val="nil"/>
              <w:left w:val="nil"/>
              <w:bottom w:val="single" w:sz="4" w:space="0" w:color="auto"/>
              <w:right w:val="single" w:sz="4" w:space="0" w:color="auto"/>
            </w:tcBorders>
            <w:shd w:val="clear" w:color="auto" w:fill="auto"/>
          </w:tcPr>
          <w:p w14:paraId="73A4B16C" w14:textId="77777777" w:rsidR="007E0E47" w:rsidRDefault="007E0E47" w:rsidP="004C5ABF">
            <w:pPr>
              <w:jc w:val="center"/>
            </w:pPr>
            <w:r>
              <w:rPr>
                <w:color w:val="000000"/>
                <w:sz w:val="22"/>
                <w:szCs w:val="22"/>
              </w:rPr>
              <w:t>0,2</w:t>
            </w:r>
          </w:p>
        </w:tc>
        <w:tc>
          <w:tcPr>
            <w:tcW w:w="536" w:type="pct"/>
            <w:tcBorders>
              <w:top w:val="single" w:sz="4" w:space="0" w:color="auto"/>
              <w:left w:val="nil"/>
              <w:bottom w:val="single" w:sz="4" w:space="0" w:color="auto"/>
              <w:right w:val="single" w:sz="4" w:space="0" w:color="auto"/>
            </w:tcBorders>
            <w:shd w:val="clear" w:color="auto" w:fill="auto"/>
          </w:tcPr>
          <w:p w14:paraId="1037825C" w14:textId="77777777" w:rsidR="007E0E47" w:rsidRPr="00640C97" w:rsidRDefault="007E0E47" w:rsidP="004C5ABF">
            <w:pPr>
              <w:jc w:val="center"/>
              <w:rPr>
                <w:color w:val="000000"/>
                <w:lang w:val="en-US"/>
              </w:rPr>
            </w:pPr>
            <w:r>
              <w:rPr>
                <w:color w:val="000000"/>
                <w:lang w:val="en-US"/>
              </w:rPr>
              <w:t>0</w:t>
            </w:r>
          </w:p>
        </w:tc>
        <w:tc>
          <w:tcPr>
            <w:tcW w:w="535" w:type="pct"/>
            <w:tcBorders>
              <w:top w:val="single" w:sz="4" w:space="0" w:color="auto"/>
              <w:left w:val="nil"/>
              <w:bottom w:val="single" w:sz="4" w:space="0" w:color="auto"/>
              <w:right w:val="single" w:sz="4" w:space="0" w:color="auto"/>
            </w:tcBorders>
            <w:shd w:val="clear" w:color="auto" w:fill="auto"/>
          </w:tcPr>
          <w:p w14:paraId="3C90BC4B" w14:textId="77777777" w:rsidR="007E0E47" w:rsidRPr="00640C97" w:rsidRDefault="007E0E47" w:rsidP="004C5ABF">
            <w:pPr>
              <w:jc w:val="center"/>
              <w:rPr>
                <w:color w:val="000000"/>
                <w:lang w:val="en-US"/>
              </w:rPr>
            </w:pPr>
            <w:r>
              <w:rPr>
                <w:color w:val="000000"/>
                <w:lang w:val="en-US"/>
              </w:rPr>
              <w:t>0</w:t>
            </w:r>
          </w:p>
        </w:tc>
        <w:tc>
          <w:tcPr>
            <w:tcW w:w="536" w:type="pct"/>
            <w:tcBorders>
              <w:top w:val="single" w:sz="4" w:space="0" w:color="auto"/>
              <w:left w:val="nil"/>
              <w:bottom w:val="single" w:sz="4" w:space="0" w:color="auto"/>
              <w:right w:val="single" w:sz="4" w:space="0" w:color="auto"/>
            </w:tcBorders>
            <w:shd w:val="clear" w:color="auto" w:fill="auto"/>
          </w:tcPr>
          <w:p w14:paraId="17945DEB" w14:textId="77777777" w:rsidR="007E0E47" w:rsidRDefault="007E0E47" w:rsidP="004C5ABF">
            <w:pPr>
              <w:jc w:val="center"/>
              <w:rPr>
                <w:color w:val="000000"/>
              </w:rPr>
            </w:pPr>
          </w:p>
        </w:tc>
        <w:tc>
          <w:tcPr>
            <w:tcW w:w="535" w:type="pct"/>
            <w:tcBorders>
              <w:top w:val="single" w:sz="4" w:space="0" w:color="auto"/>
              <w:left w:val="nil"/>
              <w:bottom w:val="single" w:sz="4" w:space="0" w:color="auto"/>
              <w:right w:val="single" w:sz="4" w:space="0" w:color="auto"/>
            </w:tcBorders>
            <w:shd w:val="clear" w:color="auto" w:fill="auto"/>
          </w:tcPr>
          <w:p w14:paraId="31E3BD97" w14:textId="77777777" w:rsidR="007E0E47" w:rsidRDefault="007E0E47" w:rsidP="004C5ABF">
            <w:pPr>
              <w:jc w:val="center"/>
              <w:rPr>
                <w:color w:val="000000"/>
              </w:rPr>
            </w:pPr>
          </w:p>
        </w:tc>
      </w:tr>
      <w:tr w:rsidR="007E0E47" w:rsidRPr="00AC01B6" w14:paraId="60C6D370"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090CBD0B" w14:textId="77777777" w:rsidR="007E0E47" w:rsidRDefault="007E0E47" w:rsidP="004C5ABF">
            <w:pPr>
              <w:rPr>
                <w:color w:val="000000"/>
              </w:rPr>
            </w:pPr>
            <w:r>
              <w:rPr>
                <w:i/>
                <w:iCs/>
                <w:color w:val="000000"/>
              </w:rPr>
              <w:t>Строительство</w:t>
            </w:r>
          </w:p>
        </w:tc>
        <w:tc>
          <w:tcPr>
            <w:tcW w:w="535" w:type="pct"/>
            <w:tcBorders>
              <w:top w:val="nil"/>
              <w:left w:val="single" w:sz="4" w:space="0" w:color="auto"/>
              <w:bottom w:val="single" w:sz="4" w:space="0" w:color="auto"/>
              <w:right w:val="single" w:sz="4" w:space="0" w:color="auto"/>
            </w:tcBorders>
            <w:shd w:val="clear" w:color="auto" w:fill="auto"/>
          </w:tcPr>
          <w:p w14:paraId="48BD0133" w14:textId="77777777" w:rsidR="007E0E47" w:rsidRDefault="007E0E47" w:rsidP="004C5ABF">
            <w:pPr>
              <w:jc w:val="center"/>
              <w:rPr>
                <w:color w:val="000000"/>
              </w:rPr>
            </w:pPr>
            <w:r>
              <w:rPr>
                <w:color w:val="000000"/>
                <w:sz w:val="22"/>
                <w:szCs w:val="22"/>
              </w:rPr>
              <w:t>14</w:t>
            </w:r>
          </w:p>
        </w:tc>
        <w:tc>
          <w:tcPr>
            <w:tcW w:w="536" w:type="pct"/>
            <w:tcBorders>
              <w:top w:val="nil"/>
              <w:left w:val="nil"/>
              <w:bottom w:val="single" w:sz="4" w:space="0" w:color="auto"/>
              <w:right w:val="single" w:sz="4" w:space="0" w:color="auto"/>
            </w:tcBorders>
            <w:shd w:val="clear" w:color="auto" w:fill="auto"/>
          </w:tcPr>
          <w:p w14:paraId="15E3CFD5" w14:textId="77777777" w:rsidR="007E0E47" w:rsidRDefault="007E0E47" w:rsidP="004C5ABF">
            <w:pPr>
              <w:jc w:val="center"/>
            </w:pPr>
            <w:r>
              <w:rPr>
                <w:color w:val="000000"/>
                <w:sz w:val="22"/>
                <w:szCs w:val="22"/>
              </w:rPr>
              <w:t>2,5</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FA8CABC" w14:textId="77777777" w:rsidR="007E0E47" w:rsidRDefault="00F84AFA" w:rsidP="004C5ABF">
            <w:pPr>
              <w:jc w:val="center"/>
              <w:rPr>
                <w:color w:val="000000"/>
              </w:rPr>
            </w:pPr>
            <w:hyperlink r:id="rId12" w:history="1">
              <w:r w:rsidR="007E0E47" w:rsidRPr="00A744EC">
                <w:rPr>
                  <w:rStyle w:val="af7"/>
                  <w:i/>
                  <w:iCs/>
                  <w:color w:val="auto"/>
                  <w:u w:val="none"/>
                </w:rPr>
                <w:t>21</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9767C84" w14:textId="77777777" w:rsidR="007E0E47" w:rsidRDefault="007E0E47" w:rsidP="004C5ABF">
            <w:pPr>
              <w:jc w:val="center"/>
              <w:rPr>
                <w:color w:val="000000"/>
              </w:rPr>
            </w:pPr>
            <w:r w:rsidRPr="00A744EC">
              <w:t>2,9</w:t>
            </w:r>
          </w:p>
        </w:tc>
        <w:tc>
          <w:tcPr>
            <w:tcW w:w="536" w:type="pct"/>
            <w:tcBorders>
              <w:top w:val="nil"/>
              <w:left w:val="nil"/>
              <w:bottom w:val="single" w:sz="4" w:space="0" w:color="auto"/>
              <w:right w:val="single" w:sz="4" w:space="0" w:color="auto"/>
            </w:tcBorders>
            <w:shd w:val="clear" w:color="auto" w:fill="auto"/>
          </w:tcPr>
          <w:p w14:paraId="0193B537" w14:textId="77777777" w:rsidR="007E0E47" w:rsidRDefault="007E0E47" w:rsidP="004C5ABF">
            <w:pPr>
              <w:jc w:val="center"/>
              <w:rPr>
                <w:color w:val="000000"/>
              </w:rPr>
            </w:pPr>
            <w:r w:rsidRPr="009C217E">
              <w:rPr>
                <w:color w:val="000000"/>
              </w:rPr>
              <w:t>5</w:t>
            </w:r>
          </w:p>
        </w:tc>
        <w:tc>
          <w:tcPr>
            <w:tcW w:w="535" w:type="pct"/>
            <w:tcBorders>
              <w:top w:val="nil"/>
              <w:left w:val="nil"/>
              <w:bottom w:val="single" w:sz="4" w:space="0" w:color="auto"/>
              <w:right w:val="single" w:sz="4" w:space="0" w:color="auto"/>
            </w:tcBorders>
            <w:shd w:val="clear" w:color="auto" w:fill="auto"/>
          </w:tcPr>
          <w:p w14:paraId="1A9BA99E" w14:textId="77777777" w:rsidR="007E0E47" w:rsidRDefault="007E0E47" w:rsidP="004C5ABF">
            <w:pPr>
              <w:jc w:val="center"/>
              <w:rPr>
                <w:color w:val="000000"/>
              </w:rPr>
            </w:pPr>
            <w:r w:rsidRPr="009C217E">
              <w:t xml:space="preserve">0,5 </w:t>
            </w:r>
          </w:p>
        </w:tc>
      </w:tr>
      <w:tr w:rsidR="007E0E47" w:rsidRPr="00AC01B6" w14:paraId="26013F7B"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46AA4824" w14:textId="77777777" w:rsidR="007E0E47" w:rsidRDefault="007E0E47" w:rsidP="004C5ABF">
            <w:pPr>
              <w:rPr>
                <w:color w:val="000000"/>
              </w:rPr>
            </w:pPr>
            <w:r>
              <w:rPr>
                <w:i/>
                <w:iCs/>
                <w:color w:val="000000"/>
              </w:rPr>
              <w:t>Градостроительство и архитектура</w:t>
            </w:r>
          </w:p>
        </w:tc>
        <w:tc>
          <w:tcPr>
            <w:tcW w:w="535" w:type="pct"/>
            <w:tcBorders>
              <w:top w:val="nil"/>
              <w:left w:val="single" w:sz="4" w:space="0" w:color="auto"/>
              <w:bottom w:val="single" w:sz="4" w:space="0" w:color="auto"/>
              <w:right w:val="single" w:sz="4" w:space="0" w:color="auto"/>
            </w:tcBorders>
            <w:shd w:val="clear" w:color="auto" w:fill="auto"/>
          </w:tcPr>
          <w:p w14:paraId="0D9E6426" w14:textId="77777777" w:rsidR="007E0E47" w:rsidRDefault="007E0E47" w:rsidP="004C5ABF">
            <w:pPr>
              <w:jc w:val="center"/>
              <w:rPr>
                <w:color w:val="000000"/>
              </w:rPr>
            </w:pPr>
            <w:r>
              <w:rPr>
                <w:color w:val="000000"/>
                <w:sz w:val="22"/>
                <w:szCs w:val="22"/>
              </w:rPr>
              <w:t>346</w:t>
            </w:r>
          </w:p>
        </w:tc>
        <w:tc>
          <w:tcPr>
            <w:tcW w:w="536" w:type="pct"/>
            <w:tcBorders>
              <w:top w:val="nil"/>
              <w:left w:val="nil"/>
              <w:bottom w:val="single" w:sz="4" w:space="0" w:color="auto"/>
              <w:right w:val="single" w:sz="4" w:space="0" w:color="auto"/>
            </w:tcBorders>
            <w:shd w:val="clear" w:color="auto" w:fill="auto"/>
          </w:tcPr>
          <w:p w14:paraId="1074BBD5" w14:textId="77777777" w:rsidR="007E0E47" w:rsidRDefault="007E0E47" w:rsidP="004C5ABF">
            <w:pPr>
              <w:jc w:val="center"/>
            </w:pPr>
            <w:r>
              <w:rPr>
                <w:color w:val="000000"/>
                <w:sz w:val="22"/>
                <w:szCs w:val="22"/>
              </w:rPr>
              <w:t>61,2</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9568C6E" w14:textId="77777777" w:rsidR="007E0E47" w:rsidRDefault="00F84AFA" w:rsidP="004C5ABF">
            <w:pPr>
              <w:jc w:val="center"/>
              <w:rPr>
                <w:color w:val="000000"/>
              </w:rPr>
            </w:pPr>
            <w:hyperlink r:id="rId13" w:history="1">
              <w:r w:rsidR="007E0E47" w:rsidRPr="00A744EC">
                <w:rPr>
                  <w:rStyle w:val="af7"/>
                  <w:i/>
                  <w:iCs/>
                  <w:color w:val="auto"/>
                  <w:u w:val="none"/>
                </w:rPr>
                <w:t>410</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8563EB0" w14:textId="77777777" w:rsidR="007E0E47" w:rsidRDefault="007E0E47" w:rsidP="004C5ABF">
            <w:pPr>
              <w:jc w:val="center"/>
              <w:rPr>
                <w:color w:val="000000"/>
              </w:rPr>
            </w:pPr>
            <w:r w:rsidRPr="00A744EC">
              <w:t>57,2</w:t>
            </w:r>
          </w:p>
        </w:tc>
        <w:tc>
          <w:tcPr>
            <w:tcW w:w="536" w:type="pct"/>
            <w:tcBorders>
              <w:top w:val="nil"/>
              <w:left w:val="nil"/>
              <w:bottom w:val="single" w:sz="4" w:space="0" w:color="auto"/>
              <w:right w:val="single" w:sz="4" w:space="0" w:color="auto"/>
            </w:tcBorders>
            <w:shd w:val="clear" w:color="auto" w:fill="auto"/>
          </w:tcPr>
          <w:p w14:paraId="5FAFC0E6" w14:textId="77777777" w:rsidR="007E0E47" w:rsidRDefault="007E0E47" w:rsidP="004C5ABF">
            <w:pPr>
              <w:jc w:val="center"/>
              <w:rPr>
                <w:color w:val="000000"/>
              </w:rPr>
            </w:pPr>
            <w:r w:rsidRPr="009C217E">
              <w:rPr>
                <w:color w:val="000000"/>
              </w:rPr>
              <w:t>738</w:t>
            </w:r>
          </w:p>
        </w:tc>
        <w:tc>
          <w:tcPr>
            <w:tcW w:w="535" w:type="pct"/>
            <w:tcBorders>
              <w:top w:val="nil"/>
              <w:left w:val="nil"/>
              <w:bottom w:val="single" w:sz="4" w:space="0" w:color="auto"/>
              <w:right w:val="single" w:sz="4" w:space="0" w:color="auto"/>
            </w:tcBorders>
            <w:shd w:val="clear" w:color="auto" w:fill="auto"/>
          </w:tcPr>
          <w:p w14:paraId="74882506" w14:textId="77777777" w:rsidR="007E0E47" w:rsidRDefault="007E0E47" w:rsidP="004C5ABF">
            <w:pPr>
              <w:jc w:val="center"/>
              <w:rPr>
                <w:color w:val="000000"/>
              </w:rPr>
            </w:pPr>
            <w:r w:rsidRPr="009C217E">
              <w:t xml:space="preserve">73,7 </w:t>
            </w:r>
          </w:p>
        </w:tc>
      </w:tr>
      <w:tr w:rsidR="007E0E47" w:rsidRPr="00AC01B6" w14:paraId="59ED0F8C"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18ED2588" w14:textId="77777777" w:rsidR="007E0E47" w:rsidRDefault="007E0E47" w:rsidP="004C5ABF">
            <w:pPr>
              <w:rPr>
                <w:color w:val="000000"/>
              </w:rPr>
            </w:pPr>
            <w:r>
              <w:rPr>
                <w:i/>
                <w:iCs/>
                <w:color w:val="000000"/>
              </w:rPr>
              <w:t>Сельское хозяйство</w:t>
            </w:r>
          </w:p>
        </w:tc>
        <w:tc>
          <w:tcPr>
            <w:tcW w:w="535" w:type="pct"/>
            <w:tcBorders>
              <w:top w:val="nil"/>
              <w:left w:val="single" w:sz="4" w:space="0" w:color="auto"/>
              <w:bottom w:val="single" w:sz="4" w:space="0" w:color="auto"/>
              <w:right w:val="single" w:sz="4" w:space="0" w:color="auto"/>
            </w:tcBorders>
            <w:shd w:val="clear" w:color="auto" w:fill="auto"/>
          </w:tcPr>
          <w:p w14:paraId="5CC58FB2" w14:textId="77777777" w:rsidR="007E0E47" w:rsidRDefault="007E0E47" w:rsidP="004C5ABF">
            <w:pPr>
              <w:jc w:val="center"/>
              <w:rPr>
                <w:color w:val="000000"/>
              </w:rPr>
            </w:pPr>
            <w:r>
              <w:rPr>
                <w:color w:val="000000"/>
                <w:sz w:val="22"/>
                <w:szCs w:val="22"/>
              </w:rPr>
              <w:t>4</w:t>
            </w:r>
          </w:p>
        </w:tc>
        <w:tc>
          <w:tcPr>
            <w:tcW w:w="536" w:type="pct"/>
            <w:tcBorders>
              <w:top w:val="nil"/>
              <w:left w:val="nil"/>
              <w:bottom w:val="single" w:sz="4" w:space="0" w:color="auto"/>
              <w:right w:val="single" w:sz="4" w:space="0" w:color="auto"/>
            </w:tcBorders>
            <w:shd w:val="clear" w:color="auto" w:fill="auto"/>
          </w:tcPr>
          <w:p w14:paraId="22268FD5" w14:textId="77777777" w:rsidR="007E0E47" w:rsidRDefault="007E0E47" w:rsidP="004C5ABF">
            <w:pPr>
              <w:jc w:val="center"/>
            </w:pPr>
            <w:r>
              <w:rPr>
                <w:color w:val="000000"/>
                <w:sz w:val="22"/>
                <w:szCs w:val="22"/>
              </w:rPr>
              <w:t>0,7</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C68B4FF" w14:textId="77777777" w:rsidR="007E0E47" w:rsidRPr="00640C97" w:rsidRDefault="007E0E47" w:rsidP="004C5ABF">
            <w:pPr>
              <w:jc w:val="center"/>
              <w:rPr>
                <w:color w:val="000000"/>
                <w:lang w:val="en-US"/>
              </w:rPr>
            </w:pPr>
            <w:r>
              <w:rPr>
                <w:color w:val="000000"/>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7F47394" w14:textId="77777777" w:rsidR="007E0E47" w:rsidRPr="00640C97" w:rsidRDefault="007E0E47" w:rsidP="004C5ABF">
            <w:pPr>
              <w:jc w:val="center"/>
              <w:rPr>
                <w:color w:val="000000"/>
                <w:lang w:val="en-US"/>
              </w:rPr>
            </w:pPr>
            <w:r>
              <w:rPr>
                <w:lang w:val="en-US"/>
              </w:rPr>
              <w:t>0</w:t>
            </w:r>
          </w:p>
        </w:tc>
        <w:tc>
          <w:tcPr>
            <w:tcW w:w="536" w:type="pct"/>
            <w:tcBorders>
              <w:top w:val="nil"/>
              <w:left w:val="nil"/>
              <w:bottom w:val="single" w:sz="4" w:space="0" w:color="auto"/>
              <w:right w:val="single" w:sz="4" w:space="0" w:color="auto"/>
            </w:tcBorders>
            <w:shd w:val="clear" w:color="auto" w:fill="auto"/>
          </w:tcPr>
          <w:p w14:paraId="1802BF8C" w14:textId="77777777" w:rsidR="007E0E47" w:rsidRDefault="007E0E47" w:rsidP="004C5ABF">
            <w:pPr>
              <w:jc w:val="center"/>
              <w:rPr>
                <w:color w:val="000000"/>
              </w:rPr>
            </w:pPr>
            <w:r w:rsidRPr="009C217E">
              <w:rPr>
                <w:color w:val="000000"/>
              </w:rPr>
              <w:t>4</w:t>
            </w:r>
          </w:p>
        </w:tc>
        <w:tc>
          <w:tcPr>
            <w:tcW w:w="535" w:type="pct"/>
            <w:tcBorders>
              <w:top w:val="nil"/>
              <w:left w:val="nil"/>
              <w:bottom w:val="single" w:sz="4" w:space="0" w:color="auto"/>
              <w:right w:val="single" w:sz="4" w:space="0" w:color="auto"/>
            </w:tcBorders>
            <w:shd w:val="clear" w:color="auto" w:fill="auto"/>
          </w:tcPr>
          <w:p w14:paraId="3C7B1BFA" w14:textId="77777777" w:rsidR="007E0E47" w:rsidRDefault="007E0E47" w:rsidP="004C5ABF">
            <w:pPr>
              <w:jc w:val="center"/>
              <w:rPr>
                <w:color w:val="000000"/>
              </w:rPr>
            </w:pPr>
            <w:r w:rsidRPr="009C217E">
              <w:t xml:space="preserve">0,4 </w:t>
            </w:r>
          </w:p>
        </w:tc>
      </w:tr>
      <w:tr w:rsidR="007E0E47" w:rsidRPr="00AC01B6" w14:paraId="25DD454A"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767A63DE" w14:textId="77777777" w:rsidR="007E0E47" w:rsidRDefault="007E0E47" w:rsidP="004C5ABF">
            <w:pPr>
              <w:rPr>
                <w:color w:val="000000"/>
              </w:rPr>
            </w:pPr>
            <w:r>
              <w:rPr>
                <w:i/>
                <w:iCs/>
                <w:color w:val="000000"/>
              </w:rPr>
              <w:t>Транспорт</w:t>
            </w:r>
          </w:p>
        </w:tc>
        <w:tc>
          <w:tcPr>
            <w:tcW w:w="535" w:type="pct"/>
            <w:tcBorders>
              <w:top w:val="nil"/>
              <w:left w:val="single" w:sz="4" w:space="0" w:color="auto"/>
              <w:bottom w:val="single" w:sz="4" w:space="0" w:color="auto"/>
              <w:right w:val="single" w:sz="4" w:space="0" w:color="auto"/>
            </w:tcBorders>
            <w:shd w:val="clear" w:color="auto" w:fill="auto"/>
          </w:tcPr>
          <w:p w14:paraId="50563F12" w14:textId="77777777" w:rsidR="007E0E47" w:rsidRDefault="007E0E47" w:rsidP="004C5ABF">
            <w:pPr>
              <w:jc w:val="center"/>
              <w:rPr>
                <w:color w:val="000000"/>
              </w:rPr>
            </w:pPr>
            <w:r>
              <w:rPr>
                <w:color w:val="000000"/>
                <w:sz w:val="22"/>
                <w:szCs w:val="22"/>
              </w:rPr>
              <w:t>54</w:t>
            </w:r>
          </w:p>
        </w:tc>
        <w:tc>
          <w:tcPr>
            <w:tcW w:w="536" w:type="pct"/>
            <w:tcBorders>
              <w:top w:val="nil"/>
              <w:left w:val="nil"/>
              <w:bottom w:val="single" w:sz="4" w:space="0" w:color="auto"/>
              <w:right w:val="single" w:sz="4" w:space="0" w:color="auto"/>
            </w:tcBorders>
            <w:shd w:val="clear" w:color="auto" w:fill="auto"/>
          </w:tcPr>
          <w:p w14:paraId="17BE8675" w14:textId="77777777" w:rsidR="007E0E47" w:rsidRDefault="007E0E47" w:rsidP="004C5ABF">
            <w:pPr>
              <w:jc w:val="center"/>
            </w:pPr>
            <w:r>
              <w:rPr>
                <w:color w:val="000000"/>
                <w:sz w:val="22"/>
                <w:szCs w:val="22"/>
              </w:rPr>
              <w:t>9,6</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3390615" w14:textId="77777777" w:rsidR="007E0E47" w:rsidRDefault="00F84AFA" w:rsidP="004C5ABF">
            <w:pPr>
              <w:jc w:val="center"/>
              <w:rPr>
                <w:color w:val="000000"/>
              </w:rPr>
            </w:pPr>
            <w:hyperlink r:id="rId14" w:history="1">
              <w:r w:rsidR="007E0E47" w:rsidRPr="00A744EC">
                <w:rPr>
                  <w:rStyle w:val="af7"/>
                  <w:i/>
                  <w:iCs/>
                  <w:color w:val="auto"/>
                  <w:u w:val="none"/>
                </w:rPr>
                <w:t>99</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DAB035C" w14:textId="77777777" w:rsidR="007E0E47" w:rsidRDefault="007E0E47" w:rsidP="004C5ABF">
            <w:pPr>
              <w:jc w:val="center"/>
              <w:rPr>
                <w:color w:val="000000"/>
              </w:rPr>
            </w:pPr>
            <w:r w:rsidRPr="00A744EC">
              <w:t>13,8</w:t>
            </w:r>
          </w:p>
        </w:tc>
        <w:tc>
          <w:tcPr>
            <w:tcW w:w="536" w:type="pct"/>
            <w:tcBorders>
              <w:top w:val="nil"/>
              <w:left w:val="nil"/>
              <w:bottom w:val="single" w:sz="4" w:space="0" w:color="auto"/>
              <w:right w:val="single" w:sz="4" w:space="0" w:color="auto"/>
            </w:tcBorders>
            <w:shd w:val="clear" w:color="auto" w:fill="auto"/>
          </w:tcPr>
          <w:p w14:paraId="64ACAEF2" w14:textId="77777777" w:rsidR="007E0E47" w:rsidRDefault="007E0E47" w:rsidP="004C5ABF">
            <w:pPr>
              <w:jc w:val="center"/>
              <w:rPr>
                <w:color w:val="000000"/>
              </w:rPr>
            </w:pPr>
            <w:r w:rsidRPr="009C217E">
              <w:rPr>
                <w:color w:val="000000"/>
              </w:rPr>
              <w:t>52</w:t>
            </w:r>
          </w:p>
        </w:tc>
        <w:tc>
          <w:tcPr>
            <w:tcW w:w="535" w:type="pct"/>
            <w:tcBorders>
              <w:top w:val="nil"/>
              <w:left w:val="nil"/>
              <w:bottom w:val="single" w:sz="4" w:space="0" w:color="auto"/>
              <w:right w:val="single" w:sz="4" w:space="0" w:color="auto"/>
            </w:tcBorders>
            <w:shd w:val="clear" w:color="auto" w:fill="auto"/>
          </w:tcPr>
          <w:p w14:paraId="4FC0788B" w14:textId="77777777" w:rsidR="007E0E47" w:rsidRDefault="007E0E47" w:rsidP="004C5ABF">
            <w:pPr>
              <w:jc w:val="center"/>
              <w:rPr>
                <w:color w:val="000000"/>
              </w:rPr>
            </w:pPr>
            <w:r w:rsidRPr="009C217E">
              <w:t xml:space="preserve">5,2 </w:t>
            </w:r>
          </w:p>
        </w:tc>
      </w:tr>
      <w:tr w:rsidR="007E0E47" w:rsidRPr="00AC01B6" w14:paraId="7A5DFF7D"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34B7E4BA" w14:textId="77777777" w:rsidR="007E0E47" w:rsidRDefault="007E0E47" w:rsidP="004C5ABF">
            <w:pPr>
              <w:rPr>
                <w:color w:val="000000"/>
              </w:rPr>
            </w:pPr>
            <w:r>
              <w:rPr>
                <w:i/>
                <w:iCs/>
                <w:color w:val="000000"/>
              </w:rPr>
              <w:t>Связь</w:t>
            </w:r>
          </w:p>
        </w:tc>
        <w:tc>
          <w:tcPr>
            <w:tcW w:w="535" w:type="pct"/>
            <w:tcBorders>
              <w:top w:val="nil"/>
              <w:left w:val="single" w:sz="4" w:space="0" w:color="auto"/>
              <w:bottom w:val="single" w:sz="4" w:space="0" w:color="auto"/>
              <w:right w:val="single" w:sz="4" w:space="0" w:color="auto"/>
            </w:tcBorders>
            <w:shd w:val="clear" w:color="auto" w:fill="auto"/>
          </w:tcPr>
          <w:p w14:paraId="0DCE79EE" w14:textId="77777777" w:rsidR="007E0E47" w:rsidRDefault="007E0E47" w:rsidP="004C5ABF">
            <w:pPr>
              <w:jc w:val="center"/>
              <w:rPr>
                <w:color w:val="000000"/>
              </w:rPr>
            </w:pPr>
            <w:r>
              <w:rPr>
                <w:color w:val="000000"/>
                <w:sz w:val="22"/>
                <w:szCs w:val="22"/>
              </w:rPr>
              <w:t>3</w:t>
            </w:r>
          </w:p>
        </w:tc>
        <w:tc>
          <w:tcPr>
            <w:tcW w:w="536" w:type="pct"/>
            <w:tcBorders>
              <w:top w:val="nil"/>
              <w:left w:val="nil"/>
              <w:bottom w:val="single" w:sz="4" w:space="0" w:color="auto"/>
              <w:right w:val="single" w:sz="4" w:space="0" w:color="auto"/>
            </w:tcBorders>
            <w:shd w:val="clear" w:color="auto" w:fill="auto"/>
          </w:tcPr>
          <w:p w14:paraId="45286871" w14:textId="77777777" w:rsidR="007E0E47" w:rsidRDefault="007E0E47" w:rsidP="004C5ABF">
            <w:pPr>
              <w:jc w:val="center"/>
            </w:pPr>
            <w:r>
              <w:rPr>
                <w:color w:val="000000"/>
                <w:sz w:val="22"/>
                <w:szCs w:val="22"/>
              </w:rPr>
              <w:t>0,5</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A3B8DBE" w14:textId="77777777" w:rsidR="007E0E47" w:rsidRDefault="007E0E47" w:rsidP="004C5ABF">
            <w:pPr>
              <w:rPr>
                <w:color w:val="000000"/>
              </w:rPr>
            </w:pPr>
            <w:r>
              <w:rPr>
                <w:i/>
                <w:iCs/>
                <w:lang w:val="en-US"/>
              </w:rPr>
              <w:t>1</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9B991EF" w14:textId="77777777" w:rsidR="007E0E47" w:rsidRPr="00640C97" w:rsidRDefault="007E0E47" w:rsidP="004C5ABF">
            <w:pPr>
              <w:jc w:val="center"/>
              <w:rPr>
                <w:color w:val="000000"/>
                <w:lang w:val="en-US"/>
              </w:rPr>
            </w:pPr>
            <w:r>
              <w:rPr>
                <w:lang w:val="en-US"/>
              </w:rPr>
              <w:t>0</w:t>
            </w:r>
            <w:r>
              <w:t>,</w:t>
            </w:r>
            <w:r>
              <w:rPr>
                <w:lang w:val="en-US"/>
              </w:rPr>
              <w:t>1</w:t>
            </w:r>
          </w:p>
        </w:tc>
        <w:tc>
          <w:tcPr>
            <w:tcW w:w="536" w:type="pct"/>
            <w:tcBorders>
              <w:top w:val="nil"/>
              <w:left w:val="nil"/>
              <w:bottom w:val="single" w:sz="4" w:space="0" w:color="auto"/>
              <w:right w:val="single" w:sz="4" w:space="0" w:color="auto"/>
            </w:tcBorders>
            <w:shd w:val="clear" w:color="auto" w:fill="auto"/>
          </w:tcPr>
          <w:p w14:paraId="7F20447A" w14:textId="77777777" w:rsidR="007E0E47" w:rsidRDefault="007E0E47" w:rsidP="004C5ABF">
            <w:pPr>
              <w:jc w:val="center"/>
              <w:rPr>
                <w:color w:val="000000"/>
              </w:rPr>
            </w:pPr>
            <w:r w:rsidRPr="009C217E">
              <w:rPr>
                <w:color w:val="000000"/>
              </w:rPr>
              <w:t>7</w:t>
            </w:r>
          </w:p>
        </w:tc>
        <w:tc>
          <w:tcPr>
            <w:tcW w:w="535" w:type="pct"/>
            <w:tcBorders>
              <w:top w:val="nil"/>
              <w:left w:val="nil"/>
              <w:bottom w:val="single" w:sz="4" w:space="0" w:color="auto"/>
              <w:right w:val="single" w:sz="4" w:space="0" w:color="auto"/>
            </w:tcBorders>
            <w:shd w:val="clear" w:color="auto" w:fill="auto"/>
          </w:tcPr>
          <w:p w14:paraId="13F0078A" w14:textId="77777777" w:rsidR="007E0E47" w:rsidRDefault="007E0E47" w:rsidP="004C5ABF">
            <w:pPr>
              <w:jc w:val="center"/>
              <w:rPr>
                <w:color w:val="000000"/>
              </w:rPr>
            </w:pPr>
            <w:r w:rsidRPr="009C217E">
              <w:t xml:space="preserve">0,7 </w:t>
            </w:r>
          </w:p>
        </w:tc>
      </w:tr>
      <w:tr w:rsidR="007E0E47" w:rsidRPr="00AC01B6" w14:paraId="2D7A2E2E"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031F4DC2" w14:textId="77777777" w:rsidR="007E0E47" w:rsidRDefault="007E0E47" w:rsidP="004C5ABF">
            <w:pPr>
              <w:rPr>
                <w:color w:val="000000"/>
              </w:rPr>
            </w:pPr>
            <w:r>
              <w:rPr>
                <w:i/>
                <w:iCs/>
                <w:color w:val="000000"/>
              </w:rPr>
              <w:t>Торговля</w:t>
            </w:r>
          </w:p>
        </w:tc>
        <w:tc>
          <w:tcPr>
            <w:tcW w:w="535" w:type="pct"/>
            <w:tcBorders>
              <w:top w:val="nil"/>
              <w:left w:val="single" w:sz="4" w:space="0" w:color="auto"/>
              <w:bottom w:val="single" w:sz="4" w:space="0" w:color="auto"/>
              <w:right w:val="single" w:sz="4" w:space="0" w:color="auto"/>
            </w:tcBorders>
            <w:shd w:val="clear" w:color="auto" w:fill="auto"/>
          </w:tcPr>
          <w:p w14:paraId="62F6BBF4" w14:textId="77777777" w:rsidR="007E0E47" w:rsidRDefault="007E0E47" w:rsidP="004C5ABF">
            <w:pPr>
              <w:jc w:val="center"/>
              <w:rPr>
                <w:color w:val="000000"/>
              </w:rPr>
            </w:pPr>
            <w:r>
              <w:rPr>
                <w:color w:val="000000"/>
                <w:sz w:val="22"/>
                <w:szCs w:val="22"/>
              </w:rPr>
              <w:t>32</w:t>
            </w:r>
          </w:p>
        </w:tc>
        <w:tc>
          <w:tcPr>
            <w:tcW w:w="536" w:type="pct"/>
            <w:tcBorders>
              <w:top w:val="nil"/>
              <w:left w:val="nil"/>
              <w:bottom w:val="single" w:sz="4" w:space="0" w:color="auto"/>
              <w:right w:val="single" w:sz="4" w:space="0" w:color="auto"/>
            </w:tcBorders>
            <w:shd w:val="clear" w:color="auto" w:fill="auto"/>
          </w:tcPr>
          <w:p w14:paraId="2E956D7D" w14:textId="77777777" w:rsidR="007E0E47" w:rsidRDefault="007E0E47" w:rsidP="004C5ABF">
            <w:pPr>
              <w:jc w:val="center"/>
            </w:pPr>
            <w:r>
              <w:rPr>
                <w:color w:val="000000"/>
                <w:sz w:val="22"/>
                <w:szCs w:val="22"/>
              </w:rPr>
              <w:t>5,7</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59629D4" w14:textId="77777777" w:rsidR="007E0E47" w:rsidRDefault="00F84AFA" w:rsidP="004C5ABF">
            <w:pPr>
              <w:jc w:val="center"/>
              <w:rPr>
                <w:color w:val="000000"/>
              </w:rPr>
            </w:pPr>
            <w:hyperlink r:id="rId15" w:history="1">
              <w:r w:rsidR="007E0E47">
                <w:rPr>
                  <w:rStyle w:val="af7"/>
                  <w:i/>
                  <w:iCs/>
                  <w:color w:val="auto"/>
                  <w:u w:val="none"/>
                </w:rPr>
                <w:t>54</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CCF868D" w14:textId="77777777" w:rsidR="007E0E47" w:rsidRDefault="007E0E47" w:rsidP="004C5ABF">
            <w:pPr>
              <w:jc w:val="center"/>
              <w:rPr>
                <w:color w:val="000000"/>
              </w:rPr>
            </w:pPr>
            <w:r>
              <w:t>7,5</w:t>
            </w:r>
          </w:p>
        </w:tc>
        <w:tc>
          <w:tcPr>
            <w:tcW w:w="536" w:type="pct"/>
            <w:tcBorders>
              <w:top w:val="nil"/>
              <w:left w:val="nil"/>
              <w:bottom w:val="single" w:sz="4" w:space="0" w:color="auto"/>
              <w:right w:val="single" w:sz="4" w:space="0" w:color="auto"/>
            </w:tcBorders>
            <w:shd w:val="clear" w:color="auto" w:fill="auto"/>
          </w:tcPr>
          <w:p w14:paraId="2069B594" w14:textId="77777777" w:rsidR="007E0E47" w:rsidRDefault="007E0E47" w:rsidP="004C5ABF">
            <w:pPr>
              <w:jc w:val="center"/>
              <w:rPr>
                <w:color w:val="000000"/>
              </w:rPr>
            </w:pPr>
            <w:r w:rsidRPr="009C217E">
              <w:rPr>
                <w:color w:val="000000"/>
              </w:rPr>
              <w:t>37</w:t>
            </w:r>
          </w:p>
        </w:tc>
        <w:tc>
          <w:tcPr>
            <w:tcW w:w="535" w:type="pct"/>
            <w:tcBorders>
              <w:top w:val="nil"/>
              <w:left w:val="nil"/>
              <w:bottom w:val="single" w:sz="4" w:space="0" w:color="auto"/>
              <w:right w:val="single" w:sz="4" w:space="0" w:color="auto"/>
            </w:tcBorders>
            <w:shd w:val="clear" w:color="auto" w:fill="auto"/>
          </w:tcPr>
          <w:p w14:paraId="1267A6E4" w14:textId="77777777" w:rsidR="007E0E47" w:rsidRDefault="007E0E47" w:rsidP="004C5ABF">
            <w:pPr>
              <w:jc w:val="center"/>
              <w:rPr>
                <w:color w:val="000000"/>
              </w:rPr>
            </w:pPr>
            <w:r w:rsidRPr="009C217E">
              <w:t xml:space="preserve">3,7 </w:t>
            </w:r>
          </w:p>
        </w:tc>
      </w:tr>
      <w:tr w:rsidR="007E0E47" w:rsidRPr="00AC01B6" w14:paraId="5772E26C"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434A5AC6" w14:textId="77777777" w:rsidR="007E0E47" w:rsidRDefault="007E0E47" w:rsidP="004C5ABF">
            <w:pPr>
              <w:rPr>
                <w:color w:val="000000"/>
              </w:rPr>
            </w:pPr>
            <w:r>
              <w:rPr>
                <w:i/>
                <w:iCs/>
                <w:color w:val="000000"/>
              </w:rPr>
              <w:t>Общественное питание</w:t>
            </w:r>
          </w:p>
        </w:tc>
        <w:tc>
          <w:tcPr>
            <w:tcW w:w="535" w:type="pct"/>
            <w:tcBorders>
              <w:top w:val="nil"/>
              <w:left w:val="single" w:sz="4" w:space="0" w:color="auto"/>
              <w:bottom w:val="single" w:sz="4" w:space="0" w:color="auto"/>
              <w:right w:val="single" w:sz="4" w:space="0" w:color="auto"/>
            </w:tcBorders>
            <w:shd w:val="clear" w:color="auto" w:fill="auto"/>
          </w:tcPr>
          <w:p w14:paraId="16894363" w14:textId="77777777" w:rsidR="007E0E47" w:rsidRDefault="007E0E47" w:rsidP="004C5ABF">
            <w:pPr>
              <w:jc w:val="center"/>
              <w:rPr>
                <w:color w:val="000000"/>
              </w:rPr>
            </w:pPr>
            <w:r>
              <w:rPr>
                <w:color w:val="000000"/>
                <w:sz w:val="22"/>
                <w:szCs w:val="22"/>
              </w:rPr>
              <w:t>1</w:t>
            </w:r>
          </w:p>
        </w:tc>
        <w:tc>
          <w:tcPr>
            <w:tcW w:w="536" w:type="pct"/>
            <w:tcBorders>
              <w:top w:val="nil"/>
              <w:left w:val="nil"/>
              <w:bottom w:val="single" w:sz="4" w:space="0" w:color="auto"/>
              <w:right w:val="single" w:sz="4" w:space="0" w:color="auto"/>
            </w:tcBorders>
            <w:shd w:val="clear" w:color="auto" w:fill="auto"/>
          </w:tcPr>
          <w:p w14:paraId="2AEADE32" w14:textId="77777777" w:rsidR="007E0E47" w:rsidRDefault="007E0E47" w:rsidP="004C5ABF">
            <w:pPr>
              <w:jc w:val="center"/>
            </w:pPr>
            <w:r>
              <w:rPr>
                <w:color w:val="000000"/>
                <w:sz w:val="22"/>
                <w:szCs w:val="22"/>
              </w:rPr>
              <w:t>0,2</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F5AE49B" w14:textId="77777777" w:rsidR="007E0E47" w:rsidRDefault="00F84AFA" w:rsidP="004C5ABF">
            <w:pPr>
              <w:jc w:val="center"/>
              <w:rPr>
                <w:color w:val="000000"/>
              </w:rPr>
            </w:pPr>
            <w:hyperlink r:id="rId16" w:history="1">
              <w:r w:rsidR="007E0E47" w:rsidRPr="00A744EC">
                <w:rPr>
                  <w:rStyle w:val="af7"/>
                  <w:i/>
                  <w:iCs/>
                  <w:color w:val="auto"/>
                  <w:u w:val="none"/>
                </w:rPr>
                <w:t>1</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D00C9E1" w14:textId="77777777" w:rsidR="007E0E47" w:rsidRDefault="007E0E47" w:rsidP="004C5ABF">
            <w:pPr>
              <w:jc w:val="center"/>
              <w:rPr>
                <w:color w:val="000000"/>
              </w:rPr>
            </w:pPr>
            <w:r w:rsidRPr="00A744EC">
              <w:t>0,1</w:t>
            </w:r>
          </w:p>
        </w:tc>
        <w:tc>
          <w:tcPr>
            <w:tcW w:w="536" w:type="pct"/>
            <w:tcBorders>
              <w:top w:val="nil"/>
              <w:left w:val="nil"/>
              <w:bottom w:val="single" w:sz="4" w:space="0" w:color="auto"/>
              <w:right w:val="single" w:sz="4" w:space="0" w:color="auto"/>
            </w:tcBorders>
            <w:shd w:val="clear" w:color="auto" w:fill="auto"/>
          </w:tcPr>
          <w:p w14:paraId="124D7FBA" w14:textId="77777777" w:rsidR="007E0E47" w:rsidRDefault="007E0E47" w:rsidP="004C5ABF">
            <w:pPr>
              <w:jc w:val="center"/>
              <w:rPr>
                <w:color w:val="000000"/>
              </w:rPr>
            </w:pPr>
            <w:r w:rsidRPr="009C217E">
              <w:rPr>
                <w:color w:val="000000"/>
              </w:rPr>
              <w:t>3</w:t>
            </w:r>
          </w:p>
        </w:tc>
        <w:tc>
          <w:tcPr>
            <w:tcW w:w="535" w:type="pct"/>
            <w:tcBorders>
              <w:top w:val="nil"/>
              <w:left w:val="nil"/>
              <w:bottom w:val="single" w:sz="4" w:space="0" w:color="auto"/>
              <w:right w:val="single" w:sz="4" w:space="0" w:color="auto"/>
            </w:tcBorders>
            <w:shd w:val="clear" w:color="auto" w:fill="auto"/>
          </w:tcPr>
          <w:p w14:paraId="4229C4E2" w14:textId="77777777" w:rsidR="007E0E47" w:rsidRDefault="007E0E47" w:rsidP="004C5ABF">
            <w:pPr>
              <w:jc w:val="center"/>
              <w:rPr>
                <w:color w:val="000000"/>
              </w:rPr>
            </w:pPr>
            <w:r w:rsidRPr="009C217E">
              <w:t xml:space="preserve">0,3 </w:t>
            </w:r>
          </w:p>
        </w:tc>
      </w:tr>
      <w:tr w:rsidR="007E0E47" w:rsidRPr="00AC01B6" w14:paraId="1B7CA4E3"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6D653EA5" w14:textId="77777777" w:rsidR="007E0E47" w:rsidRDefault="007E0E47" w:rsidP="004C5ABF">
            <w:pPr>
              <w:rPr>
                <w:color w:val="000000"/>
              </w:rPr>
            </w:pPr>
            <w:r>
              <w:rPr>
                <w:i/>
                <w:iCs/>
                <w:color w:val="000000"/>
              </w:rPr>
              <w:t>Бытовое обслуживание населения</w:t>
            </w:r>
          </w:p>
        </w:tc>
        <w:tc>
          <w:tcPr>
            <w:tcW w:w="535" w:type="pct"/>
            <w:tcBorders>
              <w:top w:val="nil"/>
              <w:left w:val="single" w:sz="4" w:space="0" w:color="auto"/>
              <w:bottom w:val="single" w:sz="4" w:space="0" w:color="auto"/>
              <w:right w:val="single" w:sz="4" w:space="0" w:color="auto"/>
            </w:tcBorders>
            <w:shd w:val="clear" w:color="auto" w:fill="auto"/>
          </w:tcPr>
          <w:p w14:paraId="602131FB" w14:textId="77777777" w:rsidR="007E0E47" w:rsidRDefault="007E0E47" w:rsidP="004C5ABF">
            <w:pPr>
              <w:jc w:val="center"/>
              <w:rPr>
                <w:color w:val="000000"/>
              </w:rPr>
            </w:pPr>
            <w:r>
              <w:rPr>
                <w:color w:val="000000"/>
                <w:sz w:val="22"/>
                <w:szCs w:val="22"/>
              </w:rPr>
              <w:t>1</w:t>
            </w:r>
          </w:p>
        </w:tc>
        <w:tc>
          <w:tcPr>
            <w:tcW w:w="536" w:type="pct"/>
            <w:tcBorders>
              <w:top w:val="nil"/>
              <w:left w:val="nil"/>
              <w:bottom w:val="single" w:sz="4" w:space="0" w:color="auto"/>
              <w:right w:val="single" w:sz="4" w:space="0" w:color="auto"/>
            </w:tcBorders>
            <w:shd w:val="clear" w:color="auto" w:fill="auto"/>
          </w:tcPr>
          <w:p w14:paraId="748755B4" w14:textId="77777777" w:rsidR="007E0E47" w:rsidRDefault="007E0E47" w:rsidP="004C5ABF">
            <w:pPr>
              <w:jc w:val="center"/>
            </w:pPr>
            <w:r>
              <w:rPr>
                <w:color w:val="000000"/>
                <w:sz w:val="22"/>
                <w:szCs w:val="22"/>
              </w:rPr>
              <w:t>0,2</w:t>
            </w:r>
          </w:p>
        </w:tc>
        <w:tc>
          <w:tcPr>
            <w:tcW w:w="536" w:type="pct"/>
            <w:tcBorders>
              <w:top w:val="single" w:sz="4" w:space="0" w:color="auto"/>
              <w:left w:val="nil"/>
              <w:bottom w:val="single" w:sz="4" w:space="0" w:color="auto"/>
              <w:right w:val="single" w:sz="4" w:space="0" w:color="auto"/>
            </w:tcBorders>
            <w:shd w:val="clear" w:color="auto" w:fill="auto"/>
          </w:tcPr>
          <w:p w14:paraId="06EFCD56" w14:textId="77777777" w:rsidR="007E0E47" w:rsidRDefault="007E0E47" w:rsidP="004C5ABF">
            <w:pPr>
              <w:jc w:val="center"/>
              <w:rPr>
                <w:color w:val="000000"/>
              </w:rPr>
            </w:pPr>
            <w:r>
              <w:rPr>
                <w:color w:val="000000"/>
              </w:rPr>
              <w:t>0</w:t>
            </w:r>
          </w:p>
        </w:tc>
        <w:tc>
          <w:tcPr>
            <w:tcW w:w="535" w:type="pct"/>
            <w:tcBorders>
              <w:top w:val="single" w:sz="4" w:space="0" w:color="auto"/>
              <w:left w:val="nil"/>
              <w:bottom w:val="single" w:sz="4" w:space="0" w:color="auto"/>
              <w:right w:val="single" w:sz="4" w:space="0" w:color="auto"/>
            </w:tcBorders>
            <w:shd w:val="clear" w:color="auto" w:fill="auto"/>
          </w:tcPr>
          <w:p w14:paraId="38A501EF" w14:textId="77777777" w:rsidR="007E0E47" w:rsidRDefault="007E0E47" w:rsidP="004C5ABF">
            <w:pPr>
              <w:jc w:val="center"/>
              <w:rPr>
                <w:color w:val="000000"/>
              </w:rPr>
            </w:pPr>
            <w:r>
              <w:rPr>
                <w:color w:val="000000"/>
              </w:rPr>
              <w:t>0</w:t>
            </w:r>
          </w:p>
        </w:tc>
        <w:tc>
          <w:tcPr>
            <w:tcW w:w="536" w:type="pct"/>
            <w:tcBorders>
              <w:top w:val="single" w:sz="4" w:space="0" w:color="auto"/>
              <w:left w:val="nil"/>
              <w:bottom w:val="single" w:sz="4" w:space="0" w:color="auto"/>
              <w:right w:val="single" w:sz="4" w:space="0" w:color="auto"/>
            </w:tcBorders>
            <w:shd w:val="clear" w:color="auto" w:fill="auto"/>
          </w:tcPr>
          <w:p w14:paraId="2D47EF50" w14:textId="77777777" w:rsidR="007E0E47" w:rsidRDefault="007E0E47" w:rsidP="004C5ABF">
            <w:pPr>
              <w:jc w:val="center"/>
              <w:rPr>
                <w:color w:val="000000"/>
              </w:rPr>
            </w:pPr>
          </w:p>
        </w:tc>
        <w:tc>
          <w:tcPr>
            <w:tcW w:w="535" w:type="pct"/>
            <w:tcBorders>
              <w:top w:val="single" w:sz="4" w:space="0" w:color="auto"/>
              <w:left w:val="nil"/>
              <w:bottom w:val="single" w:sz="4" w:space="0" w:color="auto"/>
              <w:right w:val="single" w:sz="4" w:space="0" w:color="auto"/>
            </w:tcBorders>
            <w:shd w:val="clear" w:color="auto" w:fill="auto"/>
          </w:tcPr>
          <w:p w14:paraId="3BB4A076" w14:textId="77777777" w:rsidR="007E0E47" w:rsidRDefault="007E0E47" w:rsidP="004C5ABF">
            <w:pPr>
              <w:jc w:val="center"/>
              <w:rPr>
                <w:color w:val="000000"/>
              </w:rPr>
            </w:pPr>
          </w:p>
        </w:tc>
      </w:tr>
      <w:tr w:rsidR="007E0E47" w:rsidRPr="00AC01B6" w14:paraId="1D34CE92"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17CE6006" w14:textId="77777777" w:rsidR="007E0E47" w:rsidRDefault="007E0E47" w:rsidP="004C5ABF">
            <w:pPr>
              <w:rPr>
                <w:color w:val="000000"/>
              </w:rPr>
            </w:pPr>
            <w:r>
              <w:rPr>
                <w:color w:val="000000"/>
              </w:rPr>
              <w:t>Внешнеэкономическая деятельность. Таможенное дело</w:t>
            </w:r>
          </w:p>
        </w:tc>
        <w:tc>
          <w:tcPr>
            <w:tcW w:w="535" w:type="pct"/>
            <w:tcBorders>
              <w:top w:val="nil"/>
              <w:left w:val="single" w:sz="4" w:space="0" w:color="auto"/>
              <w:bottom w:val="single" w:sz="4" w:space="0" w:color="auto"/>
              <w:right w:val="single" w:sz="4" w:space="0" w:color="auto"/>
            </w:tcBorders>
            <w:shd w:val="clear" w:color="auto" w:fill="auto"/>
          </w:tcPr>
          <w:p w14:paraId="63468B90" w14:textId="77777777" w:rsidR="007E0E47" w:rsidRDefault="007E0E47" w:rsidP="004C5ABF">
            <w:pPr>
              <w:jc w:val="center"/>
              <w:rPr>
                <w:color w:val="000000"/>
              </w:rPr>
            </w:pPr>
            <w:r>
              <w:rPr>
                <w:color w:val="000000"/>
                <w:sz w:val="22"/>
                <w:szCs w:val="22"/>
              </w:rPr>
              <w:t>3</w:t>
            </w:r>
          </w:p>
        </w:tc>
        <w:tc>
          <w:tcPr>
            <w:tcW w:w="536" w:type="pct"/>
            <w:tcBorders>
              <w:top w:val="nil"/>
              <w:left w:val="nil"/>
              <w:bottom w:val="single" w:sz="4" w:space="0" w:color="auto"/>
              <w:right w:val="single" w:sz="4" w:space="0" w:color="auto"/>
            </w:tcBorders>
            <w:shd w:val="clear" w:color="auto" w:fill="auto"/>
          </w:tcPr>
          <w:p w14:paraId="2464F4CC" w14:textId="77777777" w:rsidR="007E0E47" w:rsidRDefault="007E0E47" w:rsidP="004C5ABF">
            <w:pPr>
              <w:jc w:val="center"/>
            </w:pPr>
            <w:r>
              <w:rPr>
                <w:color w:val="000000"/>
                <w:sz w:val="22"/>
                <w:szCs w:val="22"/>
              </w:rPr>
              <w:t>0,5</w:t>
            </w:r>
          </w:p>
        </w:tc>
        <w:tc>
          <w:tcPr>
            <w:tcW w:w="536" w:type="pct"/>
            <w:tcBorders>
              <w:top w:val="single" w:sz="4" w:space="0" w:color="auto"/>
              <w:left w:val="nil"/>
              <w:bottom w:val="single" w:sz="4" w:space="0" w:color="auto"/>
              <w:right w:val="single" w:sz="4" w:space="0" w:color="auto"/>
            </w:tcBorders>
            <w:shd w:val="clear" w:color="auto" w:fill="auto"/>
          </w:tcPr>
          <w:p w14:paraId="500FF5A6" w14:textId="77777777" w:rsidR="007E0E47" w:rsidRDefault="007E0E47" w:rsidP="004C5ABF">
            <w:pPr>
              <w:jc w:val="center"/>
              <w:rPr>
                <w:color w:val="000000"/>
              </w:rPr>
            </w:pPr>
            <w:r>
              <w:rPr>
                <w:color w:val="000000"/>
              </w:rPr>
              <w:t>0</w:t>
            </w:r>
          </w:p>
        </w:tc>
        <w:tc>
          <w:tcPr>
            <w:tcW w:w="535" w:type="pct"/>
            <w:tcBorders>
              <w:top w:val="single" w:sz="4" w:space="0" w:color="auto"/>
              <w:left w:val="nil"/>
              <w:bottom w:val="single" w:sz="4" w:space="0" w:color="auto"/>
              <w:right w:val="single" w:sz="4" w:space="0" w:color="auto"/>
            </w:tcBorders>
            <w:shd w:val="clear" w:color="auto" w:fill="auto"/>
          </w:tcPr>
          <w:p w14:paraId="0F4FBC59" w14:textId="77777777" w:rsidR="007E0E47" w:rsidRPr="0034325D" w:rsidRDefault="007E0E47" w:rsidP="004C5ABF">
            <w:pPr>
              <w:jc w:val="center"/>
              <w:rPr>
                <w:color w:val="000000"/>
                <w:lang w:val="en-US"/>
              </w:rPr>
            </w:pPr>
            <w:r>
              <w:rPr>
                <w:color w:val="000000"/>
              </w:rPr>
              <w:t>0</w:t>
            </w:r>
          </w:p>
        </w:tc>
        <w:tc>
          <w:tcPr>
            <w:tcW w:w="536" w:type="pct"/>
            <w:tcBorders>
              <w:top w:val="single" w:sz="4" w:space="0" w:color="auto"/>
              <w:left w:val="nil"/>
              <w:bottom w:val="single" w:sz="4" w:space="0" w:color="auto"/>
              <w:right w:val="single" w:sz="4" w:space="0" w:color="auto"/>
            </w:tcBorders>
            <w:shd w:val="clear" w:color="auto" w:fill="auto"/>
          </w:tcPr>
          <w:p w14:paraId="00F94A0C" w14:textId="77777777" w:rsidR="007E0E47" w:rsidRDefault="007E0E47" w:rsidP="004C5ABF">
            <w:pPr>
              <w:jc w:val="center"/>
              <w:rPr>
                <w:color w:val="000000"/>
              </w:rPr>
            </w:pPr>
            <w:r>
              <w:rPr>
                <w:color w:val="000000"/>
              </w:rPr>
              <w:t>0</w:t>
            </w:r>
          </w:p>
        </w:tc>
        <w:tc>
          <w:tcPr>
            <w:tcW w:w="535" w:type="pct"/>
            <w:tcBorders>
              <w:top w:val="single" w:sz="4" w:space="0" w:color="auto"/>
              <w:left w:val="nil"/>
              <w:bottom w:val="single" w:sz="4" w:space="0" w:color="auto"/>
              <w:right w:val="single" w:sz="4" w:space="0" w:color="auto"/>
            </w:tcBorders>
            <w:shd w:val="clear" w:color="auto" w:fill="auto"/>
          </w:tcPr>
          <w:p w14:paraId="769A6C2C" w14:textId="77777777" w:rsidR="007E0E47" w:rsidRDefault="007E0E47" w:rsidP="004C5ABF">
            <w:pPr>
              <w:jc w:val="center"/>
              <w:rPr>
                <w:color w:val="000000"/>
              </w:rPr>
            </w:pPr>
            <w:r>
              <w:rPr>
                <w:color w:val="000000"/>
              </w:rPr>
              <w:t>0</w:t>
            </w:r>
          </w:p>
        </w:tc>
      </w:tr>
      <w:tr w:rsidR="007E0E47" w:rsidRPr="00AC01B6" w14:paraId="78336A01"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0DE57C5A" w14:textId="77777777" w:rsidR="007E0E47" w:rsidRDefault="007E0E47" w:rsidP="004C5ABF">
            <w:pPr>
              <w:rPr>
                <w:color w:val="000000"/>
              </w:rPr>
            </w:pPr>
            <w:r>
              <w:rPr>
                <w:color w:val="000000"/>
              </w:rPr>
              <w:t>Природные ресурсы и охрана окружающей природной среды</w:t>
            </w:r>
          </w:p>
        </w:tc>
        <w:tc>
          <w:tcPr>
            <w:tcW w:w="535" w:type="pct"/>
            <w:tcBorders>
              <w:top w:val="nil"/>
              <w:left w:val="single" w:sz="4" w:space="0" w:color="auto"/>
              <w:bottom w:val="single" w:sz="4" w:space="0" w:color="auto"/>
              <w:right w:val="single" w:sz="4" w:space="0" w:color="auto"/>
            </w:tcBorders>
            <w:shd w:val="clear" w:color="auto" w:fill="auto"/>
          </w:tcPr>
          <w:p w14:paraId="37E03CD9" w14:textId="77777777" w:rsidR="007E0E47" w:rsidRDefault="007E0E47" w:rsidP="004C5ABF">
            <w:pPr>
              <w:jc w:val="center"/>
              <w:rPr>
                <w:color w:val="000000"/>
              </w:rPr>
            </w:pPr>
            <w:r>
              <w:rPr>
                <w:color w:val="000000"/>
                <w:sz w:val="22"/>
                <w:szCs w:val="22"/>
              </w:rPr>
              <w:t>25</w:t>
            </w:r>
          </w:p>
        </w:tc>
        <w:tc>
          <w:tcPr>
            <w:tcW w:w="536" w:type="pct"/>
            <w:tcBorders>
              <w:top w:val="nil"/>
              <w:left w:val="nil"/>
              <w:bottom w:val="single" w:sz="4" w:space="0" w:color="auto"/>
              <w:right w:val="single" w:sz="4" w:space="0" w:color="auto"/>
            </w:tcBorders>
            <w:shd w:val="clear" w:color="auto" w:fill="auto"/>
          </w:tcPr>
          <w:p w14:paraId="308B147E" w14:textId="77777777" w:rsidR="007E0E47" w:rsidRDefault="007E0E47" w:rsidP="004C5ABF">
            <w:pPr>
              <w:jc w:val="center"/>
            </w:pPr>
            <w:r>
              <w:rPr>
                <w:color w:val="000000"/>
                <w:sz w:val="22"/>
                <w:szCs w:val="22"/>
              </w:rPr>
              <w:t>4,4</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29E006F" w14:textId="77777777" w:rsidR="007E0E47" w:rsidRDefault="00F84AFA" w:rsidP="004C5ABF">
            <w:pPr>
              <w:jc w:val="center"/>
              <w:rPr>
                <w:color w:val="000000"/>
              </w:rPr>
            </w:pPr>
            <w:hyperlink r:id="rId17" w:history="1">
              <w:r w:rsidR="007E0E47" w:rsidRPr="00A744EC">
                <w:rPr>
                  <w:rStyle w:val="af7"/>
                  <w:color w:val="auto"/>
                  <w:u w:val="none"/>
                </w:rPr>
                <w:t>23</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2839A48" w14:textId="77777777" w:rsidR="007E0E47" w:rsidRDefault="007E0E47" w:rsidP="004C5ABF">
            <w:pPr>
              <w:jc w:val="center"/>
              <w:rPr>
                <w:color w:val="000000"/>
              </w:rPr>
            </w:pPr>
            <w:r w:rsidRPr="00A744EC">
              <w:t>3,2</w:t>
            </w:r>
          </w:p>
        </w:tc>
        <w:tc>
          <w:tcPr>
            <w:tcW w:w="536" w:type="pct"/>
            <w:tcBorders>
              <w:top w:val="nil"/>
              <w:left w:val="nil"/>
              <w:bottom w:val="single" w:sz="4" w:space="0" w:color="auto"/>
              <w:right w:val="single" w:sz="4" w:space="0" w:color="auto"/>
            </w:tcBorders>
            <w:shd w:val="clear" w:color="auto" w:fill="auto"/>
          </w:tcPr>
          <w:p w14:paraId="6DC2B4F0" w14:textId="77777777" w:rsidR="007E0E47" w:rsidRDefault="007E0E47" w:rsidP="004C5ABF">
            <w:pPr>
              <w:jc w:val="center"/>
              <w:rPr>
                <w:color w:val="000000"/>
              </w:rPr>
            </w:pPr>
            <w:r w:rsidRPr="009C217E">
              <w:rPr>
                <w:color w:val="000000"/>
              </w:rPr>
              <w:t>27</w:t>
            </w:r>
          </w:p>
        </w:tc>
        <w:tc>
          <w:tcPr>
            <w:tcW w:w="535" w:type="pct"/>
            <w:tcBorders>
              <w:top w:val="nil"/>
              <w:left w:val="nil"/>
              <w:bottom w:val="single" w:sz="4" w:space="0" w:color="auto"/>
              <w:right w:val="single" w:sz="4" w:space="0" w:color="auto"/>
            </w:tcBorders>
            <w:shd w:val="clear" w:color="auto" w:fill="auto"/>
          </w:tcPr>
          <w:p w14:paraId="61A453E5" w14:textId="77777777" w:rsidR="007E0E47" w:rsidRDefault="007E0E47" w:rsidP="004C5ABF">
            <w:pPr>
              <w:jc w:val="center"/>
              <w:rPr>
                <w:color w:val="000000"/>
              </w:rPr>
            </w:pPr>
            <w:r w:rsidRPr="009C217E">
              <w:t xml:space="preserve">2,7 </w:t>
            </w:r>
          </w:p>
        </w:tc>
      </w:tr>
      <w:tr w:rsidR="007E0E47" w:rsidRPr="00AC01B6" w14:paraId="3A98DB12" w14:textId="77777777" w:rsidTr="004C5ABF">
        <w:trPr>
          <w:cantSplit/>
          <w:trHeight w:val="20"/>
        </w:trPr>
        <w:tc>
          <w:tcPr>
            <w:tcW w:w="1787" w:type="pct"/>
            <w:tcBorders>
              <w:top w:val="single" w:sz="4" w:space="0" w:color="auto"/>
              <w:left w:val="single" w:sz="4" w:space="0" w:color="auto"/>
              <w:bottom w:val="single" w:sz="4" w:space="0" w:color="auto"/>
              <w:right w:val="single" w:sz="4" w:space="0" w:color="auto"/>
            </w:tcBorders>
            <w:shd w:val="clear" w:color="auto" w:fill="auto"/>
          </w:tcPr>
          <w:p w14:paraId="6776A531" w14:textId="77777777" w:rsidR="007E0E47" w:rsidRDefault="007E0E47" w:rsidP="004C5ABF">
            <w:pPr>
              <w:rPr>
                <w:color w:val="000000"/>
              </w:rPr>
            </w:pPr>
            <w:r>
              <w:rPr>
                <w:color w:val="000000"/>
              </w:rPr>
              <w:t>Информация и информатизация</w:t>
            </w:r>
          </w:p>
        </w:tc>
        <w:tc>
          <w:tcPr>
            <w:tcW w:w="535" w:type="pct"/>
            <w:tcBorders>
              <w:top w:val="nil"/>
              <w:left w:val="single" w:sz="4" w:space="0" w:color="auto"/>
              <w:bottom w:val="single" w:sz="4" w:space="0" w:color="auto"/>
              <w:right w:val="single" w:sz="4" w:space="0" w:color="auto"/>
            </w:tcBorders>
            <w:shd w:val="clear" w:color="auto" w:fill="auto"/>
          </w:tcPr>
          <w:p w14:paraId="4DAC3A51" w14:textId="77777777" w:rsidR="007E0E47" w:rsidRDefault="007E0E47" w:rsidP="004C5ABF">
            <w:pPr>
              <w:jc w:val="center"/>
              <w:rPr>
                <w:color w:val="000000"/>
              </w:rPr>
            </w:pPr>
            <w:r>
              <w:rPr>
                <w:color w:val="000000"/>
                <w:sz w:val="22"/>
                <w:szCs w:val="22"/>
              </w:rPr>
              <w:t>70</w:t>
            </w:r>
          </w:p>
        </w:tc>
        <w:tc>
          <w:tcPr>
            <w:tcW w:w="536" w:type="pct"/>
            <w:tcBorders>
              <w:top w:val="nil"/>
              <w:left w:val="nil"/>
              <w:bottom w:val="single" w:sz="4" w:space="0" w:color="auto"/>
              <w:right w:val="single" w:sz="4" w:space="0" w:color="auto"/>
            </w:tcBorders>
            <w:shd w:val="clear" w:color="auto" w:fill="auto"/>
          </w:tcPr>
          <w:p w14:paraId="63461662" w14:textId="77777777" w:rsidR="007E0E47" w:rsidRDefault="007E0E47" w:rsidP="004C5ABF">
            <w:pPr>
              <w:jc w:val="center"/>
            </w:pPr>
            <w:r>
              <w:rPr>
                <w:color w:val="000000"/>
                <w:sz w:val="22"/>
                <w:szCs w:val="22"/>
              </w:rPr>
              <w:t>12,4</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12D58918" w14:textId="77777777" w:rsidR="007E0E47" w:rsidRDefault="00F84AFA" w:rsidP="004C5ABF">
            <w:pPr>
              <w:jc w:val="center"/>
              <w:rPr>
                <w:color w:val="000000"/>
              </w:rPr>
            </w:pPr>
            <w:hyperlink r:id="rId18" w:history="1">
              <w:r w:rsidR="007E0E47" w:rsidRPr="00A744EC">
                <w:rPr>
                  <w:rStyle w:val="af7"/>
                  <w:color w:val="auto"/>
                  <w:u w:val="none"/>
                </w:rPr>
                <w:t>86</w:t>
              </w:r>
            </w:hyperlink>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4F908E1" w14:textId="77777777" w:rsidR="007E0E47" w:rsidRDefault="007E0E47" w:rsidP="004C5ABF">
            <w:pPr>
              <w:jc w:val="center"/>
              <w:rPr>
                <w:color w:val="000000"/>
              </w:rPr>
            </w:pPr>
            <w:r w:rsidRPr="00A744EC">
              <w:t>12,0</w:t>
            </w:r>
          </w:p>
        </w:tc>
        <w:tc>
          <w:tcPr>
            <w:tcW w:w="536" w:type="pct"/>
            <w:tcBorders>
              <w:top w:val="nil"/>
              <w:left w:val="nil"/>
              <w:bottom w:val="single" w:sz="4" w:space="0" w:color="auto"/>
              <w:right w:val="single" w:sz="4" w:space="0" w:color="auto"/>
            </w:tcBorders>
            <w:shd w:val="clear" w:color="auto" w:fill="auto"/>
          </w:tcPr>
          <w:p w14:paraId="00D66B32" w14:textId="77777777" w:rsidR="007E0E47" w:rsidRDefault="007E0E47" w:rsidP="004C5ABF">
            <w:pPr>
              <w:jc w:val="center"/>
              <w:rPr>
                <w:color w:val="000000"/>
              </w:rPr>
            </w:pPr>
            <w:r w:rsidRPr="009C217E">
              <w:rPr>
                <w:color w:val="000000"/>
              </w:rPr>
              <w:t>109</w:t>
            </w:r>
          </w:p>
        </w:tc>
        <w:tc>
          <w:tcPr>
            <w:tcW w:w="535" w:type="pct"/>
            <w:tcBorders>
              <w:top w:val="nil"/>
              <w:left w:val="nil"/>
              <w:bottom w:val="single" w:sz="4" w:space="0" w:color="auto"/>
              <w:right w:val="single" w:sz="4" w:space="0" w:color="auto"/>
            </w:tcBorders>
            <w:shd w:val="clear" w:color="auto" w:fill="auto"/>
          </w:tcPr>
          <w:p w14:paraId="3CDB0D45" w14:textId="77777777" w:rsidR="007E0E47" w:rsidRDefault="007E0E47" w:rsidP="004C5ABF">
            <w:pPr>
              <w:jc w:val="center"/>
              <w:rPr>
                <w:color w:val="000000"/>
              </w:rPr>
            </w:pPr>
            <w:r w:rsidRPr="009C217E">
              <w:t xml:space="preserve">10,9 </w:t>
            </w:r>
          </w:p>
        </w:tc>
      </w:tr>
    </w:tbl>
    <w:p w14:paraId="15192007" w14:textId="77777777" w:rsidR="007E0E47" w:rsidRDefault="007E0E47" w:rsidP="007E0E47">
      <w:pPr>
        <w:tabs>
          <w:tab w:val="left" w:pos="993"/>
        </w:tabs>
        <w:ind w:firstLine="567"/>
        <w:jc w:val="both"/>
      </w:pPr>
    </w:p>
    <w:p w14:paraId="7FEE61E3" w14:textId="766EF143" w:rsidR="007E0E47" w:rsidRPr="009E3BEE" w:rsidRDefault="007E0E47" w:rsidP="007E0E47">
      <w:pPr>
        <w:tabs>
          <w:tab w:val="left" w:pos="993"/>
        </w:tabs>
        <w:ind w:firstLine="567"/>
        <w:jc w:val="both"/>
      </w:pPr>
      <w:r w:rsidRPr="009E3BEE">
        <w:t>Наибольшее количество обращений данного раздела отнесен</w:t>
      </w:r>
      <w:r>
        <w:t>о</w:t>
      </w:r>
      <w:r w:rsidRPr="009E3BEE">
        <w:t xml:space="preserve"> к наименованию </w:t>
      </w:r>
      <w:r>
        <w:t>ОТК</w:t>
      </w:r>
      <w:r w:rsidRPr="009E3BEE">
        <w:t xml:space="preserve"> «</w:t>
      </w:r>
      <w:r>
        <w:t>Хозяйственная деятельность</w:t>
      </w:r>
      <w:r w:rsidRPr="009E3BEE">
        <w:t xml:space="preserve">» </w:t>
      </w:r>
      <w:r>
        <w:t>- 457</w:t>
      </w:r>
      <w:r w:rsidRPr="009E3BEE">
        <w:t xml:space="preserve"> обращение (</w:t>
      </w:r>
      <w:r>
        <w:t>80,9%).</w:t>
      </w:r>
      <w:r w:rsidRPr="009E3BEE">
        <w:t xml:space="preserve"> </w:t>
      </w:r>
      <w:r>
        <w:t xml:space="preserve">Показатель уменьшился </w:t>
      </w:r>
      <w:r>
        <w:br/>
        <w:t xml:space="preserve">по сравнению со значениями предыдущего и аналогичного периодов на 23,3% и 46,3% соответственно. В том числе 346 обращений (61,2%) отнесено к </w:t>
      </w:r>
      <w:r w:rsidR="003538A9">
        <w:t>подразделу</w:t>
      </w:r>
      <w:r>
        <w:t xml:space="preserve"> «Градостроительство и архитектура». По сравнению с показателями предыдущего </w:t>
      </w:r>
      <w:r>
        <w:br/>
        <w:t xml:space="preserve">и аналогичного периодов количество вопросов уменьшилось на 15,6% </w:t>
      </w:r>
      <w:r w:rsidR="001D698B">
        <w:t xml:space="preserve">и </w:t>
      </w:r>
      <w:r>
        <w:t>53,1% соответственно.</w:t>
      </w:r>
    </w:p>
    <w:p w14:paraId="772E4E41" w14:textId="77777777" w:rsidR="007E0E47" w:rsidRDefault="007E0E47" w:rsidP="007E0E47">
      <w:pPr>
        <w:tabs>
          <w:tab w:val="left" w:pos="993"/>
        </w:tabs>
        <w:ind w:firstLine="567"/>
        <w:jc w:val="both"/>
      </w:pPr>
      <w:r>
        <w:t xml:space="preserve">По тематике </w:t>
      </w:r>
      <w:r w:rsidRPr="009E3BEE">
        <w:t>«</w:t>
      </w:r>
      <w:r>
        <w:t>Информация и информатизация</w:t>
      </w:r>
      <w:r w:rsidRPr="009E3BEE">
        <w:t xml:space="preserve">» поступило </w:t>
      </w:r>
      <w:r>
        <w:t>70 </w:t>
      </w:r>
      <w:r w:rsidRPr="009E3BEE">
        <w:t>обращений (</w:t>
      </w:r>
      <w:r>
        <w:t>12,4</w:t>
      </w:r>
      <w:r w:rsidRPr="009E3BEE">
        <w:t xml:space="preserve">%), что </w:t>
      </w:r>
      <w:r>
        <w:t>меньше значений в предыдущем и аналогичном периодах на 18,6% и 35,8% соответственно.</w:t>
      </w:r>
    </w:p>
    <w:p w14:paraId="09B107C5" w14:textId="77777777" w:rsidR="007E0E47" w:rsidRPr="000A0D9F" w:rsidRDefault="007E0E47" w:rsidP="001939FA">
      <w:pPr>
        <w:tabs>
          <w:tab w:val="left" w:pos="993"/>
        </w:tabs>
        <w:ind w:firstLine="567"/>
        <w:jc w:val="both"/>
      </w:pPr>
      <w:r w:rsidRPr="000A0D9F">
        <w:lastRenderedPageBreak/>
        <w:t>Наиболее часто поступающие вопросы распределились по тематикам следующим образом:</w:t>
      </w:r>
    </w:p>
    <w:p w14:paraId="508EE2A4" w14:textId="2A49B138" w:rsidR="001939FA" w:rsidRPr="009E3BEE" w:rsidRDefault="001939FA" w:rsidP="001939FA">
      <w:pPr>
        <w:tabs>
          <w:tab w:val="left" w:pos="993"/>
        </w:tabs>
        <w:ind w:firstLine="567"/>
        <w:jc w:val="both"/>
      </w:pPr>
      <w:r w:rsidRPr="001939FA">
        <w:t>-</w:t>
      </w:r>
      <w:r w:rsidRPr="009B461E">
        <w:t xml:space="preserve"> «Уборка снега, опавших листьев, мусора и посторонних предметов» </w:t>
      </w:r>
      <w:r w:rsidRPr="001939FA">
        <w:t>- 105</w:t>
      </w:r>
      <w:r w:rsidRPr="009B461E">
        <w:t xml:space="preserve"> обращений (</w:t>
      </w:r>
      <w:r w:rsidRPr="001939FA">
        <w:t>18</w:t>
      </w:r>
      <w:r>
        <w:t>,</w:t>
      </w:r>
      <w:r w:rsidRPr="001939FA">
        <w:t>6</w:t>
      </w:r>
      <w:r w:rsidRPr="009B461E">
        <w:t xml:space="preserve">%), что </w:t>
      </w:r>
      <w:r>
        <w:t>меньше показателей в предыдущем и</w:t>
      </w:r>
      <w:r w:rsidRPr="009B461E">
        <w:t xml:space="preserve"> аналогичном период</w:t>
      </w:r>
      <w:r>
        <w:t>ах</w:t>
      </w:r>
      <w:r w:rsidRPr="009B461E">
        <w:t xml:space="preserve"> на </w:t>
      </w:r>
      <w:r>
        <w:t>29,1</w:t>
      </w:r>
      <w:r w:rsidRPr="009B461E">
        <w:t xml:space="preserve">% и </w:t>
      </w:r>
      <w:r>
        <w:t>81,1</w:t>
      </w:r>
      <w:r w:rsidRPr="009B461E">
        <w:t xml:space="preserve">% </w:t>
      </w:r>
      <w:r>
        <w:t>соответственно;</w:t>
      </w:r>
    </w:p>
    <w:p w14:paraId="7A597286" w14:textId="59734E62" w:rsidR="001939FA" w:rsidRPr="000A0D9F" w:rsidRDefault="001939FA" w:rsidP="001939FA">
      <w:pPr>
        <w:ind w:firstLine="567"/>
        <w:jc w:val="both"/>
      </w:pPr>
      <w:r w:rsidRPr="000A0D9F">
        <w:t xml:space="preserve">- «Комплексное благоустройство» - </w:t>
      </w:r>
      <w:r>
        <w:t>97</w:t>
      </w:r>
      <w:r w:rsidRPr="000A0D9F">
        <w:t xml:space="preserve"> обращений (</w:t>
      </w:r>
      <w:r>
        <w:t>17,2</w:t>
      </w:r>
      <w:r w:rsidRPr="000A0D9F">
        <w:t xml:space="preserve">%), что меньше показателя </w:t>
      </w:r>
      <w:r>
        <w:br/>
      </w:r>
      <w:r w:rsidRPr="000A0D9F">
        <w:t xml:space="preserve">в </w:t>
      </w:r>
      <w:r>
        <w:t xml:space="preserve">предыдущем периоде </w:t>
      </w:r>
      <w:r w:rsidRPr="000A0D9F">
        <w:t xml:space="preserve">на </w:t>
      </w:r>
      <w:r>
        <w:t>23,0</w:t>
      </w:r>
      <w:r w:rsidRPr="000A0D9F">
        <w:t xml:space="preserve">%, но больше значения в аналогичном периоде на </w:t>
      </w:r>
      <w:r>
        <w:t xml:space="preserve">64,4%; </w:t>
      </w:r>
    </w:p>
    <w:p w14:paraId="2ABCB7CB" w14:textId="63D83F3B" w:rsidR="001939FA" w:rsidRPr="000A0D9F" w:rsidRDefault="001939FA" w:rsidP="001939FA">
      <w:pPr>
        <w:ind w:firstLine="567"/>
        <w:jc w:val="both"/>
      </w:pPr>
      <w:r w:rsidRPr="000A0D9F">
        <w:t xml:space="preserve">- «Благоустройство и ремонт подъездных дорог, в том числе тротуаров» - </w:t>
      </w:r>
      <w:r>
        <w:t>81</w:t>
      </w:r>
      <w:r w:rsidRPr="000A0D9F">
        <w:t> обращени</w:t>
      </w:r>
      <w:r>
        <w:t>е</w:t>
      </w:r>
      <w:r w:rsidRPr="000A0D9F">
        <w:t xml:space="preserve"> (</w:t>
      </w:r>
      <w:r>
        <w:t>14,3</w:t>
      </w:r>
      <w:r w:rsidRPr="000A0D9F">
        <w:t xml:space="preserve">%), что </w:t>
      </w:r>
      <w:r>
        <w:t>больше показателей в предыдущем и</w:t>
      </w:r>
      <w:r w:rsidRPr="009B461E">
        <w:t xml:space="preserve"> аналогичном период</w:t>
      </w:r>
      <w:r>
        <w:t>ах</w:t>
      </w:r>
      <w:r w:rsidRPr="009B461E">
        <w:t xml:space="preserve"> </w:t>
      </w:r>
      <w:r>
        <w:br/>
      </w:r>
      <w:r w:rsidRPr="009B461E">
        <w:t xml:space="preserve">на </w:t>
      </w:r>
      <w:r>
        <w:t>44,6</w:t>
      </w:r>
      <w:r w:rsidRPr="009B461E">
        <w:t xml:space="preserve">% и </w:t>
      </w:r>
      <w:r>
        <w:t>138,2</w:t>
      </w:r>
      <w:r w:rsidRPr="009B461E">
        <w:t xml:space="preserve">% </w:t>
      </w:r>
      <w:r>
        <w:t>соответственно;</w:t>
      </w:r>
    </w:p>
    <w:p w14:paraId="6783C863" w14:textId="4E68FD54" w:rsidR="007E0E47" w:rsidRPr="000A0D9F" w:rsidRDefault="007E0E47" w:rsidP="001939FA">
      <w:pPr>
        <w:ind w:firstLine="567"/>
        <w:jc w:val="both"/>
      </w:pPr>
      <w:r w:rsidRPr="000A0D9F">
        <w:t xml:space="preserve">- «Запросы архивных данных» - </w:t>
      </w:r>
      <w:r w:rsidR="001939FA">
        <w:t>50</w:t>
      </w:r>
      <w:r w:rsidRPr="000A0D9F">
        <w:t xml:space="preserve"> обращени</w:t>
      </w:r>
      <w:r>
        <w:t>й</w:t>
      </w:r>
      <w:r w:rsidRPr="000A0D9F">
        <w:t xml:space="preserve"> (</w:t>
      </w:r>
      <w:r w:rsidR="001939FA">
        <w:t>8,8</w:t>
      </w:r>
      <w:r w:rsidRPr="000A0D9F">
        <w:t xml:space="preserve">%), что </w:t>
      </w:r>
      <w:r w:rsidR="001939FA">
        <w:t>меньше</w:t>
      </w:r>
      <w:r w:rsidRPr="000A0D9F">
        <w:t xml:space="preserve"> показател</w:t>
      </w:r>
      <w:r w:rsidR="001939FA">
        <w:t>я</w:t>
      </w:r>
      <w:r w:rsidRPr="000A0D9F">
        <w:t xml:space="preserve"> </w:t>
      </w:r>
      <w:r w:rsidR="001939FA">
        <w:br/>
      </w:r>
      <w:r w:rsidRPr="000A0D9F">
        <w:t>в аналогичном период</w:t>
      </w:r>
      <w:r w:rsidR="001939FA">
        <w:t xml:space="preserve">е на 16,7%. По сравнению </w:t>
      </w:r>
      <w:r w:rsidR="003538A9">
        <w:t>со значением</w:t>
      </w:r>
      <w:r w:rsidR="001939FA">
        <w:t xml:space="preserve"> в предыдущем</w:t>
      </w:r>
      <w:r w:rsidRPr="000A0D9F">
        <w:t xml:space="preserve"> </w:t>
      </w:r>
      <w:r w:rsidR="001939FA">
        <w:t>периоде показатель не изменился</w:t>
      </w:r>
      <w:r w:rsidRPr="000A0D9F">
        <w:t>;</w:t>
      </w:r>
    </w:p>
    <w:p w14:paraId="5B2E962B" w14:textId="2F294F9D" w:rsidR="007E0E47" w:rsidRDefault="007E0E47" w:rsidP="001939FA">
      <w:pPr>
        <w:tabs>
          <w:tab w:val="left" w:pos="993"/>
        </w:tabs>
        <w:ind w:firstLine="567"/>
        <w:jc w:val="both"/>
      </w:pPr>
      <w:r w:rsidRPr="000A0D9F">
        <w:t>- «</w:t>
      </w:r>
      <w:r w:rsidR="001939FA">
        <w:t>Градостроительство. Архитектура и проектирование»</w:t>
      </w:r>
      <w:r w:rsidRPr="000A0D9F">
        <w:t xml:space="preserve"> - </w:t>
      </w:r>
      <w:r w:rsidR="001939FA">
        <w:t>24</w:t>
      </w:r>
      <w:r w:rsidRPr="000A0D9F">
        <w:t xml:space="preserve"> обращени</w:t>
      </w:r>
      <w:r w:rsidR="001939FA">
        <w:t>я</w:t>
      </w:r>
      <w:r w:rsidRPr="000A0D9F">
        <w:t xml:space="preserve"> (4,2%), что </w:t>
      </w:r>
      <w:r w:rsidR="001939FA">
        <w:t>больше</w:t>
      </w:r>
      <w:r w:rsidR="001939FA" w:rsidRPr="001939FA">
        <w:t xml:space="preserve"> показателей в предыдущем и аналогичном периодах на </w:t>
      </w:r>
      <w:r w:rsidR="001939FA">
        <w:t>50,0</w:t>
      </w:r>
      <w:r w:rsidR="001939FA" w:rsidRPr="001939FA">
        <w:t xml:space="preserve">% и </w:t>
      </w:r>
      <w:r w:rsidR="001939FA">
        <w:t>14,3</w:t>
      </w:r>
      <w:r w:rsidR="001939FA" w:rsidRPr="001939FA">
        <w:t>% соответственно</w:t>
      </w:r>
      <w:r w:rsidRPr="000A0D9F">
        <w:t>;</w:t>
      </w:r>
    </w:p>
    <w:p w14:paraId="2FACF66E" w14:textId="5CF08069" w:rsidR="001939FA" w:rsidRDefault="001939FA" w:rsidP="001939FA">
      <w:pPr>
        <w:tabs>
          <w:tab w:val="left" w:pos="993"/>
        </w:tabs>
        <w:ind w:firstLine="567"/>
        <w:jc w:val="both"/>
      </w:pPr>
      <w:r w:rsidRPr="000A0D9F">
        <w:t>- «</w:t>
      </w:r>
      <w:r w:rsidR="004609E5" w:rsidRPr="004609E5">
        <w:t>Деятельность субъектов торговли, торговые точки, организация торговли</w:t>
      </w:r>
      <w:r>
        <w:t>»</w:t>
      </w:r>
      <w:r w:rsidRPr="000A0D9F">
        <w:t xml:space="preserve"> - </w:t>
      </w:r>
      <w:r>
        <w:t>24</w:t>
      </w:r>
      <w:r w:rsidR="004609E5">
        <w:t> </w:t>
      </w:r>
      <w:r w:rsidRPr="000A0D9F">
        <w:t>обращени</w:t>
      </w:r>
      <w:r>
        <w:t>я</w:t>
      </w:r>
      <w:r w:rsidRPr="000A0D9F">
        <w:t xml:space="preserve"> (4,2%), что </w:t>
      </w:r>
      <w:r w:rsidR="004609E5">
        <w:t>меньше</w:t>
      </w:r>
      <w:r w:rsidRPr="001939FA">
        <w:t xml:space="preserve"> показателей в предыдущем и аналогичном периодах на </w:t>
      </w:r>
      <w:r w:rsidR="004609E5">
        <w:t>41,5</w:t>
      </w:r>
      <w:r w:rsidRPr="001939FA">
        <w:t xml:space="preserve">% и </w:t>
      </w:r>
      <w:r w:rsidR="004609E5">
        <w:t>4,0</w:t>
      </w:r>
      <w:r w:rsidRPr="001939FA">
        <w:t>% соответственно</w:t>
      </w:r>
      <w:r w:rsidRPr="000A0D9F">
        <w:t>;</w:t>
      </w:r>
    </w:p>
    <w:p w14:paraId="5EE00556" w14:textId="5F717D6D" w:rsidR="001939FA" w:rsidRDefault="004609E5" w:rsidP="001939FA">
      <w:pPr>
        <w:tabs>
          <w:tab w:val="left" w:pos="993"/>
        </w:tabs>
        <w:ind w:firstLine="567"/>
        <w:jc w:val="both"/>
      </w:pPr>
      <w:r>
        <w:t>- «</w:t>
      </w:r>
      <w:r w:rsidRPr="004609E5">
        <w:t>О строительстве, размещении гаражей, стоянок, автопарковок</w:t>
      </w:r>
      <w:r>
        <w:t>» - 15 обращений (2,7%), что больше показателей в предыдущем и аналогичном периодах на 25,0% и 87,5% соответственно;</w:t>
      </w:r>
    </w:p>
    <w:p w14:paraId="1FE5A27B" w14:textId="625CCBCD" w:rsidR="004609E5" w:rsidRDefault="004609E5" w:rsidP="004609E5">
      <w:pPr>
        <w:tabs>
          <w:tab w:val="left" w:pos="993"/>
        </w:tabs>
        <w:ind w:firstLine="567"/>
        <w:jc w:val="both"/>
      </w:pPr>
      <w:r>
        <w:t>- «</w:t>
      </w:r>
      <w:r w:rsidRPr="004609E5">
        <w:t>Эвакуация транспортных средств</w:t>
      </w:r>
      <w:r>
        <w:t xml:space="preserve">» - 14 обращений (2,5%), </w:t>
      </w:r>
      <w:r w:rsidR="003538A9">
        <w:t xml:space="preserve">что </w:t>
      </w:r>
      <w:r>
        <w:t xml:space="preserve">меньше показателя </w:t>
      </w:r>
      <w:r>
        <w:br/>
        <w:t>в предыдущем периоде на 12,5%, но больше значения в аналогичном периоде в 14 раз;</w:t>
      </w:r>
    </w:p>
    <w:p w14:paraId="6410A2F8" w14:textId="4C12F71E" w:rsidR="004609E5" w:rsidRPr="000A0D9F" w:rsidRDefault="004609E5" w:rsidP="004609E5">
      <w:pPr>
        <w:tabs>
          <w:tab w:val="left" w:pos="993"/>
        </w:tabs>
        <w:ind w:firstLine="567"/>
        <w:jc w:val="both"/>
      </w:pPr>
      <w:r>
        <w:t>- «</w:t>
      </w:r>
      <w:r w:rsidRPr="004609E5">
        <w:t>Парковки автотранспорта вне организованных автостоянок</w:t>
      </w:r>
      <w:r>
        <w:t xml:space="preserve">» - 10 обращений (1,8%), что </w:t>
      </w:r>
      <w:r w:rsidRPr="004609E5">
        <w:t xml:space="preserve">меньше показателей в предыдущем и аналогичном периодах на </w:t>
      </w:r>
      <w:r>
        <w:t>44,4</w:t>
      </w:r>
      <w:r w:rsidRPr="004609E5">
        <w:t xml:space="preserve">% и </w:t>
      </w:r>
      <w:r>
        <w:t>33,3</w:t>
      </w:r>
      <w:r w:rsidRPr="004609E5">
        <w:t>% соответственно</w:t>
      </w:r>
      <w:r>
        <w:t>.</w:t>
      </w:r>
    </w:p>
    <w:p w14:paraId="5914EE1E" w14:textId="77777777" w:rsidR="00A00A15" w:rsidRDefault="00A00A15" w:rsidP="00A00A15">
      <w:pPr>
        <w:ind w:firstLine="567"/>
        <w:jc w:val="both"/>
      </w:pPr>
    </w:p>
    <w:p w14:paraId="12FFD20A" w14:textId="55B3A680" w:rsidR="00A00A15" w:rsidRDefault="00A00A15" w:rsidP="00A00A15">
      <w:pPr>
        <w:ind w:firstLine="567"/>
        <w:jc w:val="both"/>
      </w:pPr>
      <w:r>
        <w:t xml:space="preserve">Администрацией осуществляется ежедневный мониторинг территории района </w:t>
      </w:r>
      <w:r>
        <w:br/>
        <w:t xml:space="preserve">с целью осуществления контроля за содержанием фасадов, витрин, входных зон </w:t>
      </w:r>
      <w:r>
        <w:br/>
        <w:t>и территории, прилегающей к объектам потребительского рынка, проводятся обследования объектов мелкорозничной торговли, реализующих периодическую печатную продукцию.</w:t>
      </w:r>
    </w:p>
    <w:p w14:paraId="7B2974A3" w14:textId="77777777" w:rsidR="00A00A15" w:rsidRPr="00D26BF4" w:rsidRDefault="00A00A15" w:rsidP="00A00A15">
      <w:pPr>
        <w:ind w:firstLine="567"/>
        <w:jc w:val="both"/>
      </w:pPr>
      <w:r>
        <w:t xml:space="preserve">В целях недопущения реализации товаров в местах, не предназначенных </w:t>
      </w:r>
      <w:r>
        <w:br/>
        <w:t>для осуществления торговой деятельности, либо при отсутствии</w:t>
      </w:r>
      <w:r w:rsidRPr="00B43D06">
        <w:t xml:space="preserve"> </w:t>
      </w:r>
      <w:r>
        <w:t xml:space="preserve">заключенного </w:t>
      </w:r>
      <w:r>
        <w:br/>
        <w:t xml:space="preserve">в установленном порядке </w:t>
      </w:r>
      <w:r w:rsidRPr="00D26BF4">
        <w:t>договора на размещение нестационарного торгового объекта</w:t>
      </w:r>
      <w:r>
        <w:t>, ежедневно проводятся рейды, в том числе на основании сообщений граждан</w:t>
      </w:r>
      <w:r w:rsidRPr="00D26BF4">
        <w:t xml:space="preserve">. </w:t>
      </w:r>
    </w:p>
    <w:p w14:paraId="006C9B76" w14:textId="21080C27" w:rsidR="00A00A15" w:rsidRPr="00D26BF4" w:rsidRDefault="00A00A15" w:rsidP="00A00A15">
      <w:pPr>
        <w:ind w:firstLine="567"/>
        <w:jc w:val="both"/>
        <w:rPr>
          <w:lang w:bidi="ru-RU"/>
        </w:rPr>
      </w:pPr>
      <w:r w:rsidRPr="00D26BF4">
        <w:t xml:space="preserve">В соответствии с </w:t>
      </w:r>
      <w:r w:rsidR="003538A9">
        <w:t>графиком приема граждан и планом работы</w:t>
      </w:r>
      <w:r w:rsidRPr="00D26BF4">
        <w:t xml:space="preserve"> администрации </w:t>
      </w:r>
      <w:r>
        <w:t>ведется</w:t>
      </w:r>
      <w:r w:rsidRPr="00D26BF4">
        <w:t xml:space="preserve"> прием юридических лиц, предпринимателей и граждан в приемные дни, проводи</w:t>
      </w:r>
      <w:r>
        <w:t>тся</w:t>
      </w:r>
      <w:r w:rsidRPr="00D26BF4">
        <w:t xml:space="preserve"> работа по устным и письменным обращениям граждан по вопросам организации деятельности предприятий торговли.</w:t>
      </w:r>
    </w:p>
    <w:p w14:paraId="6194B649" w14:textId="5AF75939" w:rsidR="00A00A15" w:rsidRPr="00E546AF" w:rsidRDefault="00A00A15" w:rsidP="00A00A15">
      <w:pPr>
        <w:ind w:firstLine="567"/>
        <w:jc w:val="both"/>
      </w:pPr>
      <w:r>
        <w:t>По сообщениям о размещении разукомплектованных автотранспортных средств проводятся проверки. При наличии законных оснований осуществляется эвакуация транспортных средств.</w:t>
      </w:r>
    </w:p>
    <w:p w14:paraId="67F5AFC2" w14:textId="383A1784" w:rsidR="007E0E47" w:rsidRDefault="00A00A15" w:rsidP="001939FA">
      <w:pPr>
        <w:ind w:firstLine="567"/>
        <w:jc w:val="both"/>
      </w:pPr>
      <w:r>
        <w:t>Регулярно ведутся работы по благоустройству</w:t>
      </w:r>
      <w:r w:rsidRPr="00E546AF">
        <w:t xml:space="preserve"> территори</w:t>
      </w:r>
      <w:r>
        <w:t>й</w:t>
      </w:r>
      <w:r w:rsidRPr="00E546AF">
        <w:t xml:space="preserve"> зеленых насаждений</w:t>
      </w:r>
      <w:r>
        <w:t xml:space="preserve">, рекреаций, обустройству детских игровых площадок. </w:t>
      </w:r>
    </w:p>
    <w:p w14:paraId="29C07478" w14:textId="77777777" w:rsidR="00A00A15" w:rsidRPr="000A0D9F" w:rsidRDefault="00A00A15" w:rsidP="001939FA">
      <w:pPr>
        <w:ind w:firstLine="567"/>
        <w:jc w:val="both"/>
      </w:pPr>
    </w:p>
    <w:p w14:paraId="0F1119FF" w14:textId="0E117DA0" w:rsidR="004C5ABF" w:rsidRPr="00751AEE" w:rsidRDefault="004C5ABF" w:rsidP="004C5ABF">
      <w:pPr>
        <w:ind w:firstLine="709"/>
        <w:jc w:val="both"/>
        <w:rPr>
          <w:b/>
        </w:rPr>
      </w:pPr>
      <w:r w:rsidRPr="00751AEE">
        <w:rPr>
          <w:b/>
        </w:rPr>
        <w:t>Социальная сфера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011"/>
        <w:gridCol w:w="1013"/>
        <w:gridCol w:w="1013"/>
        <w:gridCol w:w="1011"/>
        <w:gridCol w:w="1013"/>
        <w:gridCol w:w="1011"/>
      </w:tblGrid>
      <w:tr w:rsidR="00D44213" w:rsidRPr="002F7866" w14:paraId="080F822D" w14:textId="77777777" w:rsidTr="00D44213">
        <w:trPr>
          <w:cantSplit/>
          <w:trHeight w:val="20"/>
        </w:trPr>
        <w:tc>
          <w:tcPr>
            <w:tcW w:w="1751" w:type="pct"/>
            <w:vMerge w:val="restart"/>
            <w:shd w:val="clear" w:color="auto" w:fill="auto"/>
          </w:tcPr>
          <w:p w14:paraId="1E1F0E1A" w14:textId="1237B258" w:rsidR="00D44213" w:rsidRPr="00D44213" w:rsidRDefault="00D44213" w:rsidP="004C5ABF">
            <w:pPr>
              <w:rPr>
                <w:b/>
                <w:bCs/>
                <w:color w:val="000000"/>
              </w:rPr>
            </w:pPr>
            <w:r>
              <w:rPr>
                <w:b/>
                <w:bCs/>
                <w:color w:val="000000"/>
              </w:rPr>
              <w:t>Наименование ОТК</w:t>
            </w:r>
          </w:p>
        </w:tc>
        <w:tc>
          <w:tcPr>
            <w:tcW w:w="1083" w:type="pct"/>
            <w:gridSpan w:val="2"/>
            <w:shd w:val="clear" w:color="auto" w:fill="FFFFFF"/>
          </w:tcPr>
          <w:p w14:paraId="286CB358" w14:textId="19A20039" w:rsidR="00D44213" w:rsidRDefault="00D44213" w:rsidP="00154BC0">
            <w:pPr>
              <w:jc w:val="center"/>
              <w:rPr>
                <w:b/>
                <w:bCs/>
                <w:color w:val="000000"/>
              </w:rPr>
            </w:pPr>
            <w:r w:rsidRPr="005C62AF">
              <w:rPr>
                <w:b/>
                <w:bCs/>
                <w:lang w:val="en-US"/>
              </w:rPr>
              <w:t>I</w:t>
            </w:r>
            <w:r w:rsidRPr="005C62AF">
              <w:rPr>
                <w:b/>
                <w:bCs/>
              </w:rPr>
              <w:t xml:space="preserve"> квартал</w:t>
            </w:r>
            <w:r w:rsidRPr="005C62AF">
              <w:rPr>
                <w:b/>
                <w:bCs/>
                <w:lang w:val="en-US"/>
              </w:rPr>
              <w:t xml:space="preserve"> 202</w:t>
            </w:r>
            <w:r>
              <w:rPr>
                <w:b/>
                <w:bCs/>
                <w:lang w:val="en-US"/>
              </w:rPr>
              <w:t>3</w:t>
            </w:r>
          </w:p>
        </w:tc>
        <w:tc>
          <w:tcPr>
            <w:tcW w:w="1083" w:type="pct"/>
            <w:gridSpan w:val="2"/>
            <w:shd w:val="clear" w:color="auto" w:fill="FFFFFF"/>
          </w:tcPr>
          <w:p w14:paraId="6D28FDC6" w14:textId="3D8A6657" w:rsidR="00D44213" w:rsidRDefault="00D44213" w:rsidP="00154BC0">
            <w:pPr>
              <w:jc w:val="center"/>
              <w:rPr>
                <w:b/>
                <w:bCs/>
                <w:color w:val="000000"/>
              </w:rPr>
            </w:pPr>
            <w:r w:rsidRPr="005C62AF">
              <w:rPr>
                <w:b/>
                <w:bCs/>
                <w:lang w:val="en-US"/>
              </w:rPr>
              <w:t>IV</w:t>
            </w:r>
            <w:r w:rsidRPr="005C62AF">
              <w:rPr>
                <w:b/>
                <w:bCs/>
              </w:rPr>
              <w:t xml:space="preserve"> квартал</w:t>
            </w:r>
            <w:r w:rsidRPr="005C62AF">
              <w:rPr>
                <w:b/>
                <w:bCs/>
                <w:lang w:val="en-US"/>
              </w:rPr>
              <w:t xml:space="preserve"> 202</w:t>
            </w:r>
            <w:r>
              <w:rPr>
                <w:b/>
                <w:bCs/>
                <w:lang w:val="en-US"/>
              </w:rPr>
              <w:t>2</w:t>
            </w:r>
          </w:p>
        </w:tc>
        <w:tc>
          <w:tcPr>
            <w:tcW w:w="1083" w:type="pct"/>
            <w:gridSpan w:val="2"/>
            <w:shd w:val="clear" w:color="auto" w:fill="FFFFFF"/>
          </w:tcPr>
          <w:p w14:paraId="589C87B8" w14:textId="6AD3547A" w:rsidR="00D44213" w:rsidRDefault="00D44213" w:rsidP="00154BC0">
            <w:pPr>
              <w:jc w:val="center"/>
              <w:rPr>
                <w:b/>
                <w:bCs/>
                <w:color w:val="000000"/>
              </w:rPr>
            </w:pPr>
            <w:r w:rsidRPr="005C62AF">
              <w:rPr>
                <w:b/>
                <w:bCs/>
                <w:lang w:val="en-US"/>
              </w:rPr>
              <w:t>I</w:t>
            </w:r>
            <w:r w:rsidRPr="005C62AF">
              <w:rPr>
                <w:b/>
                <w:bCs/>
              </w:rPr>
              <w:t xml:space="preserve"> квартал</w:t>
            </w:r>
            <w:r w:rsidRPr="005C62AF">
              <w:rPr>
                <w:b/>
                <w:bCs/>
                <w:lang w:val="en-US"/>
              </w:rPr>
              <w:t xml:space="preserve"> 202</w:t>
            </w:r>
            <w:r>
              <w:rPr>
                <w:b/>
                <w:bCs/>
                <w:lang w:val="en-US"/>
              </w:rPr>
              <w:t>2</w:t>
            </w:r>
          </w:p>
        </w:tc>
      </w:tr>
      <w:tr w:rsidR="00D44213" w:rsidRPr="002F7866" w14:paraId="2C655D2E" w14:textId="77777777" w:rsidTr="00D44213">
        <w:trPr>
          <w:cantSplit/>
          <w:trHeight w:val="20"/>
        </w:trPr>
        <w:tc>
          <w:tcPr>
            <w:tcW w:w="1751" w:type="pct"/>
            <w:vMerge/>
            <w:shd w:val="clear" w:color="auto" w:fill="auto"/>
          </w:tcPr>
          <w:p w14:paraId="5601B424" w14:textId="77777777" w:rsidR="00D44213" w:rsidRPr="00B024D2" w:rsidRDefault="00D44213" w:rsidP="004C5ABF">
            <w:pPr>
              <w:rPr>
                <w:b/>
                <w:bCs/>
                <w:color w:val="000000"/>
              </w:rPr>
            </w:pPr>
          </w:p>
        </w:tc>
        <w:tc>
          <w:tcPr>
            <w:tcW w:w="541" w:type="pct"/>
            <w:shd w:val="clear" w:color="auto" w:fill="auto"/>
          </w:tcPr>
          <w:p w14:paraId="1A68A0F9" w14:textId="77777777" w:rsidR="00D44213" w:rsidRDefault="00D44213" w:rsidP="004C5ABF">
            <w:pPr>
              <w:jc w:val="center"/>
              <w:rPr>
                <w:b/>
                <w:bCs/>
                <w:color w:val="000000"/>
              </w:rPr>
            </w:pPr>
            <w:r w:rsidRPr="00406968">
              <w:rPr>
                <w:b/>
                <w:color w:val="000000"/>
              </w:rPr>
              <w:t>Кол-во, ед.</w:t>
            </w:r>
          </w:p>
        </w:tc>
        <w:tc>
          <w:tcPr>
            <w:tcW w:w="542" w:type="pct"/>
            <w:shd w:val="clear" w:color="auto" w:fill="auto"/>
          </w:tcPr>
          <w:p w14:paraId="3AF42668" w14:textId="77777777" w:rsidR="00D44213" w:rsidRDefault="00D44213" w:rsidP="004C5ABF">
            <w:pPr>
              <w:jc w:val="center"/>
              <w:rPr>
                <w:b/>
                <w:bCs/>
                <w:color w:val="000000"/>
              </w:rPr>
            </w:pPr>
            <w:r w:rsidRPr="00406968">
              <w:rPr>
                <w:b/>
                <w:color w:val="000000"/>
              </w:rPr>
              <w:t>Доля, %</w:t>
            </w:r>
          </w:p>
        </w:tc>
        <w:tc>
          <w:tcPr>
            <w:tcW w:w="542" w:type="pct"/>
            <w:shd w:val="clear" w:color="auto" w:fill="auto"/>
          </w:tcPr>
          <w:p w14:paraId="4372353A" w14:textId="77777777" w:rsidR="00D44213" w:rsidRDefault="00D44213" w:rsidP="004C5ABF">
            <w:pPr>
              <w:jc w:val="center"/>
              <w:rPr>
                <w:b/>
                <w:bCs/>
                <w:color w:val="000000"/>
              </w:rPr>
            </w:pPr>
            <w:r w:rsidRPr="00406968">
              <w:rPr>
                <w:b/>
                <w:color w:val="000000"/>
              </w:rPr>
              <w:t>Кол-во, ед.</w:t>
            </w:r>
          </w:p>
        </w:tc>
        <w:tc>
          <w:tcPr>
            <w:tcW w:w="541" w:type="pct"/>
            <w:shd w:val="clear" w:color="auto" w:fill="auto"/>
          </w:tcPr>
          <w:p w14:paraId="0F70DCEC" w14:textId="77777777" w:rsidR="00D44213" w:rsidRDefault="00D44213" w:rsidP="004C5ABF">
            <w:pPr>
              <w:jc w:val="center"/>
              <w:rPr>
                <w:b/>
                <w:bCs/>
                <w:color w:val="000000"/>
              </w:rPr>
            </w:pPr>
            <w:r w:rsidRPr="00406968">
              <w:rPr>
                <w:b/>
                <w:color w:val="000000"/>
              </w:rPr>
              <w:t>Доля, %</w:t>
            </w:r>
          </w:p>
        </w:tc>
        <w:tc>
          <w:tcPr>
            <w:tcW w:w="542" w:type="pct"/>
            <w:shd w:val="clear" w:color="auto" w:fill="auto"/>
          </w:tcPr>
          <w:p w14:paraId="77D7FDF5" w14:textId="77777777" w:rsidR="00D44213" w:rsidRDefault="00D44213" w:rsidP="004C5ABF">
            <w:pPr>
              <w:jc w:val="center"/>
              <w:rPr>
                <w:b/>
                <w:bCs/>
                <w:color w:val="000000"/>
              </w:rPr>
            </w:pPr>
            <w:r w:rsidRPr="00406968">
              <w:rPr>
                <w:b/>
                <w:color w:val="000000"/>
              </w:rPr>
              <w:t>Кол-во, ед.</w:t>
            </w:r>
          </w:p>
        </w:tc>
        <w:tc>
          <w:tcPr>
            <w:tcW w:w="541" w:type="pct"/>
            <w:shd w:val="clear" w:color="auto" w:fill="auto"/>
          </w:tcPr>
          <w:p w14:paraId="343690FF" w14:textId="77777777" w:rsidR="00D44213" w:rsidRDefault="00D44213" w:rsidP="004C5ABF">
            <w:pPr>
              <w:jc w:val="center"/>
              <w:rPr>
                <w:b/>
                <w:bCs/>
                <w:color w:val="000000"/>
              </w:rPr>
            </w:pPr>
            <w:r w:rsidRPr="00406968">
              <w:rPr>
                <w:b/>
                <w:color w:val="000000"/>
              </w:rPr>
              <w:t>Доля, %</w:t>
            </w:r>
          </w:p>
        </w:tc>
      </w:tr>
      <w:tr w:rsidR="00D44213" w:rsidRPr="002F7866" w14:paraId="419B45ED" w14:textId="77777777" w:rsidTr="00D44213">
        <w:trPr>
          <w:cantSplit/>
          <w:trHeight w:val="20"/>
        </w:trPr>
        <w:tc>
          <w:tcPr>
            <w:tcW w:w="1751" w:type="pct"/>
            <w:shd w:val="clear" w:color="auto" w:fill="auto"/>
          </w:tcPr>
          <w:p w14:paraId="2AB06875" w14:textId="0A7E990F" w:rsidR="00D44213" w:rsidRPr="00B024D2" w:rsidRDefault="00D44213" w:rsidP="00D44213">
            <w:pPr>
              <w:rPr>
                <w:b/>
                <w:bCs/>
                <w:color w:val="000000"/>
              </w:rPr>
            </w:pPr>
            <w:r>
              <w:rPr>
                <w:b/>
                <w:bCs/>
                <w:color w:val="000000"/>
              </w:rPr>
              <w:t>Социальная сфера</w:t>
            </w:r>
          </w:p>
        </w:tc>
        <w:tc>
          <w:tcPr>
            <w:tcW w:w="541" w:type="pct"/>
            <w:shd w:val="clear" w:color="auto" w:fill="auto"/>
          </w:tcPr>
          <w:p w14:paraId="4CA4186F" w14:textId="35C27CE9" w:rsidR="00D44213" w:rsidRDefault="00D44213" w:rsidP="00D44213">
            <w:pPr>
              <w:jc w:val="center"/>
              <w:rPr>
                <w:b/>
                <w:bCs/>
                <w:color w:val="000000"/>
              </w:rPr>
            </w:pPr>
            <w:r>
              <w:rPr>
                <w:b/>
                <w:bCs/>
                <w:color w:val="000000"/>
                <w:sz w:val="22"/>
                <w:szCs w:val="22"/>
              </w:rPr>
              <w:t>529</w:t>
            </w:r>
          </w:p>
        </w:tc>
        <w:tc>
          <w:tcPr>
            <w:tcW w:w="542" w:type="pct"/>
            <w:shd w:val="clear" w:color="auto" w:fill="auto"/>
          </w:tcPr>
          <w:p w14:paraId="4E4A428D" w14:textId="6B4F50BB" w:rsidR="00D44213" w:rsidRDefault="00D44213" w:rsidP="00D44213">
            <w:pPr>
              <w:jc w:val="center"/>
              <w:rPr>
                <w:b/>
                <w:bCs/>
                <w:color w:val="000000"/>
              </w:rPr>
            </w:pPr>
            <w:r>
              <w:rPr>
                <w:b/>
                <w:bCs/>
                <w:color w:val="000000"/>
                <w:sz w:val="22"/>
                <w:szCs w:val="22"/>
              </w:rPr>
              <w:t>100</w:t>
            </w:r>
          </w:p>
        </w:tc>
        <w:tc>
          <w:tcPr>
            <w:tcW w:w="542" w:type="pct"/>
            <w:shd w:val="clear" w:color="auto" w:fill="auto"/>
          </w:tcPr>
          <w:p w14:paraId="11E7E81A" w14:textId="62CA9391" w:rsidR="00D44213" w:rsidRDefault="00D44213" w:rsidP="00D44213">
            <w:pPr>
              <w:jc w:val="center"/>
              <w:rPr>
                <w:b/>
                <w:bCs/>
                <w:color w:val="000000"/>
              </w:rPr>
            </w:pPr>
            <w:r w:rsidRPr="00A744EC">
              <w:rPr>
                <w:b/>
                <w:bCs/>
                <w:color w:val="000000"/>
              </w:rPr>
              <w:t>606</w:t>
            </w:r>
          </w:p>
        </w:tc>
        <w:tc>
          <w:tcPr>
            <w:tcW w:w="541" w:type="pct"/>
            <w:shd w:val="clear" w:color="auto" w:fill="auto"/>
          </w:tcPr>
          <w:p w14:paraId="08BFEEDD" w14:textId="108C14C5" w:rsidR="00D44213" w:rsidRDefault="00D44213" w:rsidP="00D44213">
            <w:pPr>
              <w:jc w:val="center"/>
              <w:rPr>
                <w:b/>
                <w:bCs/>
                <w:color w:val="000000"/>
              </w:rPr>
            </w:pPr>
            <w:r w:rsidRPr="00A744EC">
              <w:rPr>
                <w:b/>
                <w:bCs/>
                <w:color w:val="000000"/>
                <w:lang w:val="en-US"/>
              </w:rPr>
              <w:t>100</w:t>
            </w:r>
          </w:p>
        </w:tc>
        <w:tc>
          <w:tcPr>
            <w:tcW w:w="542" w:type="pct"/>
            <w:shd w:val="clear" w:color="auto" w:fill="auto"/>
          </w:tcPr>
          <w:p w14:paraId="463B375A" w14:textId="004A002B" w:rsidR="00D44213" w:rsidRDefault="00D44213" w:rsidP="00D44213">
            <w:pPr>
              <w:jc w:val="center"/>
              <w:rPr>
                <w:b/>
                <w:bCs/>
                <w:color w:val="000000"/>
              </w:rPr>
            </w:pPr>
            <w:r w:rsidRPr="009C217E">
              <w:rPr>
                <w:b/>
                <w:bCs/>
                <w:color w:val="000000"/>
              </w:rPr>
              <w:t>831</w:t>
            </w:r>
          </w:p>
        </w:tc>
        <w:tc>
          <w:tcPr>
            <w:tcW w:w="541" w:type="pct"/>
            <w:shd w:val="clear" w:color="auto" w:fill="auto"/>
          </w:tcPr>
          <w:p w14:paraId="68C751D5" w14:textId="31F510F1" w:rsidR="00D44213" w:rsidRDefault="00D44213" w:rsidP="00D44213">
            <w:pPr>
              <w:jc w:val="center"/>
              <w:rPr>
                <w:b/>
                <w:bCs/>
                <w:color w:val="000000"/>
              </w:rPr>
            </w:pPr>
            <w:r w:rsidRPr="009C217E">
              <w:rPr>
                <w:b/>
                <w:bCs/>
                <w:color w:val="000000"/>
              </w:rPr>
              <w:t xml:space="preserve">100 </w:t>
            </w:r>
          </w:p>
        </w:tc>
      </w:tr>
      <w:tr w:rsidR="00D44213" w:rsidRPr="002F7866" w14:paraId="67ECAE78" w14:textId="77777777" w:rsidTr="00D44213">
        <w:trPr>
          <w:cantSplit/>
          <w:trHeight w:val="20"/>
        </w:trPr>
        <w:tc>
          <w:tcPr>
            <w:tcW w:w="1751" w:type="pct"/>
            <w:shd w:val="clear" w:color="auto" w:fill="auto"/>
          </w:tcPr>
          <w:p w14:paraId="7CD65E00" w14:textId="624F7107" w:rsidR="00D44213" w:rsidRPr="00B024D2" w:rsidRDefault="00D44213" w:rsidP="00D44213">
            <w:pPr>
              <w:rPr>
                <w:b/>
                <w:bCs/>
                <w:color w:val="000000"/>
              </w:rPr>
            </w:pPr>
            <w:r>
              <w:rPr>
                <w:color w:val="000000"/>
              </w:rPr>
              <w:t>Семья</w:t>
            </w:r>
          </w:p>
        </w:tc>
        <w:tc>
          <w:tcPr>
            <w:tcW w:w="541" w:type="pct"/>
            <w:shd w:val="clear" w:color="auto" w:fill="auto"/>
          </w:tcPr>
          <w:p w14:paraId="46E11C16" w14:textId="1CAFFD6D" w:rsidR="00D44213" w:rsidRDefault="00D44213" w:rsidP="00D44213">
            <w:pPr>
              <w:jc w:val="center"/>
              <w:rPr>
                <w:b/>
                <w:bCs/>
                <w:color w:val="000000"/>
              </w:rPr>
            </w:pPr>
            <w:r>
              <w:rPr>
                <w:color w:val="000000"/>
                <w:sz w:val="22"/>
                <w:szCs w:val="22"/>
              </w:rPr>
              <w:t>29</w:t>
            </w:r>
          </w:p>
        </w:tc>
        <w:tc>
          <w:tcPr>
            <w:tcW w:w="542" w:type="pct"/>
            <w:shd w:val="clear" w:color="auto" w:fill="auto"/>
          </w:tcPr>
          <w:p w14:paraId="44FF5C05" w14:textId="3814CF74" w:rsidR="00D44213" w:rsidRDefault="00D44213" w:rsidP="00D44213">
            <w:pPr>
              <w:jc w:val="center"/>
              <w:rPr>
                <w:b/>
                <w:bCs/>
                <w:color w:val="000000"/>
              </w:rPr>
            </w:pPr>
            <w:r>
              <w:rPr>
                <w:color w:val="000000"/>
                <w:sz w:val="22"/>
                <w:szCs w:val="22"/>
              </w:rPr>
              <w:t>5,5</w:t>
            </w:r>
          </w:p>
        </w:tc>
        <w:tc>
          <w:tcPr>
            <w:tcW w:w="542" w:type="pct"/>
            <w:shd w:val="clear" w:color="auto" w:fill="auto"/>
          </w:tcPr>
          <w:p w14:paraId="137A1877" w14:textId="69057D0A" w:rsidR="00D44213" w:rsidRDefault="00D44213" w:rsidP="00D44213">
            <w:pPr>
              <w:jc w:val="center"/>
              <w:rPr>
                <w:b/>
                <w:bCs/>
                <w:color w:val="000000"/>
              </w:rPr>
            </w:pPr>
            <w:r w:rsidRPr="00A744EC">
              <w:t>33</w:t>
            </w:r>
          </w:p>
        </w:tc>
        <w:tc>
          <w:tcPr>
            <w:tcW w:w="541" w:type="pct"/>
            <w:shd w:val="clear" w:color="auto" w:fill="auto"/>
          </w:tcPr>
          <w:p w14:paraId="4E094F3E" w14:textId="129AE0AC" w:rsidR="00D44213" w:rsidRDefault="00D44213" w:rsidP="00D44213">
            <w:pPr>
              <w:jc w:val="center"/>
              <w:rPr>
                <w:b/>
                <w:bCs/>
                <w:color w:val="000000"/>
              </w:rPr>
            </w:pPr>
            <w:r w:rsidRPr="00A744EC">
              <w:t>5,4</w:t>
            </w:r>
          </w:p>
        </w:tc>
        <w:tc>
          <w:tcPr>
            <w:tcW w:w="542" w:type="pct"/>
            <w:shd w:val="clear" w:color="auto" w:fill="auto"/>
          </w:tcPr>
          <w:p w14:paraId="5631D856" w14:textId="619EB00E" w:rsidR="00D44213" w:rsidRDefault="00D44213" w:rsidP="00D44213">
            <w:pPr>
              <w:jc w:val="center"/>
              <w:rPr>
                <w:b/>
                <w:bCs/>
                <w:color w:val="000000"/>
              </w:rPr>
            </w:pPr>
            <w:r w:rsidRPr="009C217E">
              <w:rPr>
                <w:color w:val="000000"/>
              </w:rPr>
              <w:t>57</w:t>
            </w:r>
          </w:p>
        </w:tc>
        <w:tc>
          <w:tcPr>
            <w:tcW w:w="541" w:type="pct"/>
            <w:shd w:val="clear" w:color="auto" w:fill="auto"/>
          </w:tcPr>
          <w:p w14:paraId="51453AC6" w14:textId="1FD4F0DD" w:rsidR="00D44213" w:rsidRDefault="00D44213" w:rsidP="00D44213">
            <w:pPr>
              <w:jc w:val="center"/>
              <w:rPr>
                <w:b/>
                <w:bCs/>
                <w:color w:val="000000"/>
              </w:rPr>
            </w:pPr>
            <w:r w:rsidRPr="009C217E">
              <w:rPr>
                <w:color w:val="000000"/>
              </w:rPr>
              <w:t xml:space="preserve">6,9 </w:t>
            </w:r>
          </w:p>
        </w:tc>
      </w:tr>
      <w:tr w:rsidR="00D44213" w:rsidRPr="002F7866" w14:paraId="64EE0C77" w14:textId="77777777" w:rsidTr="00D44213">
        <w:trPr>
          <w:cantSplit/>
          <w:trHeight w:val="20"/>
        </w:trPr>
        <w:tc>
          <w:tcPr>
            <w:tcW w:w="1751" w:type="pct"/>
            <w:shd w:val="clear" w:color="auto" w:fill="auto"/>
          </w:tcPr>
          <w:p w14:paraId="7DEE2B0D" w14:textId="7D5B3861" w:rsidR="00D44213" w:rsidRPr="00B024D2" w:rsidRDefault="00D44213" w:rsidP="00D44213">
            <w:pPr>
              <w:rPr>
                <w:b/>
                <w:bCs/>
                <w:color w:val="000000"/>
              </w:rPr>
            </w:pPr>
            <w:r>
              <w:rPr>
                <w:color w:val="000000"/>
              </w:rPr>
              <w:lastRenderedPageBreak/>
              <w:t>Труд и занятость населения</w:t>
            </w:r>
          </w:p>
        </w:tc>
        <w:tc>
          <w:tcPr>
            <w:tcW w:w="541" w:type="pct"/>
            <w:shd w:val="clear" w:color="auto" w:fill="auto"/>
          </w:tcPr>
          <w:p w14:paraId="34F67C6C" w14:textId="2F8ED0F5" w:rsidR="00D44213" w:rsidRPr="0067546A" w:rsidRDefault="00D44213" w:rsidP="00D44213">
            <w:pPr>
              <w:jc w:val="center"/>
              <w:rPr>
                <w:bCs/>
                <w:color w:val="000000"/>
              </w:rPr>
            </w:pPr>
            <w:r w:rsidRPr="0067546A">
              <w:rPr>
                <w:color w:val="000000"/>
                <w:sz w:val="22"/>
                <w:szCs w:val="22"/>
              </w:rPr>
              <w:t>8</w:t>
            </w:r>
          </w:p>
        </w:tc>
        <w:tc>
          <w:tcPr>
            <w:tcW w:w="542" w:type="pct"/>
            <w:shd w:val="clear" w:color="auto" w:fill="auto"/>
          </w:tcPr>
          <w:p w14:paraId="6F1007E2" w14:textId="6F7B462B" w:rsidR="00D44213" w:rsidRPr="0067546A" w:rsidRDefault="00D44213" w:rsidP="00D44213">
            <w:pPr>
              <w:jc w:val="center"/>
              <w:rPr>
                <w:bCs/>
                <w:color w:val="000000"/>
              </w:rPr>
            </w:pPr>
            <w:r w:rsidRPr="0067546A">
              <w:rPr>
                <w:color w:val="000000"/>
                <w:sz w:val="22"/>
                <w:szCs w:val="22"/>
              </w:rPr>
              <w:t>1,5</w:t>
            </w:r>
          </w:p>
        </w:tc>
        <w:tc>
          <w:tcPr>
            <w:tcW w:w="542" w:type="pct"/>
            <w:shd w:val="clear" w:color="auto" w:fill="auto"/>
          </w:tcPr>
          <w:p w14:paraId="550B6256" w14:textId="5AA9D982" w:rsidR="00D44213" w:rsidRPr="0067546A" w:rsidRDefault="00D44213" w:rsidP="00D44213">
            <w:pPr>
              <w:jc w:val="center"/>
              <w:rPr>
                <w:bCs/>
                <w:color w:val="000000"/>
              </w:rPr>
            </w:pPr>
            <w:r w:rsidRPr="0067546A">
              <w:t>12</w:t>
            </w:r>
          </w:p>
        </w:tc>
        <w:tc>
          <w:tcPr>
            <w:tcW w:w="541" w:type="pct"/>
            <w:shd w:val="clear" w:color="auto" w:fill="auto"/>
          </w:tcPr>
          <w:p w14:paraId="30C85330" w14:textId="410A44D1" w:rsidR="00D44213" w:rsidRPr="0067546A" w:rsidRDefault="00D44213" w:rsidP="00D44213">
            <w:pPr>
              <w:jc w:val="center"/>
              <w:rPr>
                <w:bCs/>
                <w:color w:val="000000"/>
              </w:rPr>
            </w:pPr>
            <w:r w:rsidRPr="0067546A">
              <w:t>2,0</w:t>
            </w:r>
          </w:p>
        </w:tc>
        <w:tc>
          <w:tcPr>
            <w:tcW w:w="542" w:type="pct"/>
            <w:shd w:val="clear" w:color="auto" w:fill="auto"/>
          </w:tcPr>
          <w:p w14:paraId="102C1907" w14:textId="72509FA4" w:rsidR="00D44213" w:rsidRPr="0067546A" w:rsidRDefault="00D44213" w:rsidP="00D44213">
            <w:pPr>
              <w:jc w:val="center"/>
              <w:rPr>
                <w:bCs/>
                <w:color w:val="000000"/>
              </w:rPr>
            </w:pPr>
            <w:r w:rsidRPr="0067546A">
              <w:rPr>
                <w:color w:val="000000"/>
              </w:rPr>
              <w:t>12</w:t>
            </w:r>
          </w:p>
        </w:tc>
        <w:tc>
          <w:tcPr>
            <w:tcW w:w="541" w:type="pct"/>
            <w:shd w:val="clear" w:color="auto" w:fill="auto"/>
          </w:tcPr>
          <w:p w14:paraId="06C8EB0D" w14:textId="1A094C4B" w:rsidR="00D44213" w:rsidRPr="0067546A" w:rsidRDefault="00D44213" w:rsidP="00D44213">
            <w:pPr>
              <w:jc w:val="center"/>
              <w:rPr>
                <w:bCs/>
                <w:color w:val="000000"/>
              </w:rPr>
            </w:pPr>
            <w:r w:rsidRPr="0067546A">
              <w:rPr>
                <w:i/>
                <w:iCs/>
                <w:color w:val="000000"/>
              </w:rPr>
              <w:t xml:space="preserve">1,4 </w:t>
            </w:r>
          </w:p>
        </w:tc>
      </w:tr>
      <w:tr w:rsidR="00D44213" w:rsidRPr="002F7866" w14:paraId="79ADFB41" w14:textId="77777777" w:rsidTr="00D44213">
        <w:trPr>
          <w:cantSplit/>
          <w:trHeight w:val="20"/>
        </w:trPr>
        <w:tc>
          <w:tcPr>
            <w:tcW w:w="1751" w:type="pct"/>
            <w:shd w:val="clear" w:color="auto" w:fill="auto"/>
          </w:tcPr>
          <w:p w14:paraId="1B611AA8" w14:textId="4D42DB85" w:rsidR="00D44213" w:rsidRPr="00B024D2" w:rsidRDefault="00D44213" w:rsidP="00D44213">
            <w:pPr>
              <w:rPr>
                <w:b/>
                <w:bCs/>
                <w:color w:val="000000"/>
              </w:rPr>
            </w:pPr>
            <w:r>
              <w:rPr>
                <w:color w:val="000000"/>
              </w:rPr>
              <w:t>Социальное обеспечение и социальное страхование</w:t>
            </w:r>
          </w:p>
        </w:tc>
        <w:tc>
          <w:tcPr>
            <w:tcW w:w="541" w:type="pct"/>
            <w:shd w:val="clear" w:color="auto" w:fill="auto"/>
          </w:tcPr>
          <w:p w14:paraId="7748684F" w14:textId="18EC6818" w:rsidR="00D44213" w:rsidRPr="0067546A" w:rsidRDefault="00D44213" w:rsidP="00D44213">
            <w:pPr>
              <w:jc w:val="center"/>
              <w:rPr>
                <w:bCs/>
                <w:color w:val="000000"/>
              </w:rPr>
            </w:pPr>
            <w:r w:rsidRPr="0067546A">
              <w:rPr>
                <w:color w:val="000000"/>
                <w:sz w:val="22"/>
                <w:szCs w:val="22"/>
              </w:rPr>
              <w:t>137</w:t>
            </w:r>
          </w:p>
        </w:tc>
        <w:tc>
          <w:tcPr>
            <w:tcW w:w="542" w:type="pct"/>
            <w:shd w:val="clear" w:color="auto" w:fill="auto"/>
          </w:tcPr>
          <w:p w14:paraId="2FD69144" w14:textId="4CBDC4CE" w:rsidR="00D44213" w:rsidRPr="0067546A" w:rsidRDefault="00D44213" w:rsidP="00D44213">
            <w:pPr>
              <w:jc w:val="center"/>
              <w:rPr>
                <w:bCs/>
                <w:color w:val="000000"/>
              </w:rPr>
            </w:pPr>
            <w:r w:rsidRPr="0067546A">
              <w:rPr>
                <w:bCs/>
                <w:color w:val="000000"/>
                <w:sz w:val="22"/>
                <w:szCs w:val="22"/>
              </w:rPr>
              <w:t>25,9</w:t>
            </w:r>
          </w:p>
        </w:tc>
        <w:tc>
          <w:tcPr>
            <w:tcW w:w="542" w:type="pct"/>
            <w:shd w:val="clear" w:color="auto" w:fill="auto"/>
          </w:tcPr>
          <w:p w14:paraId="558FAD33" w14:textId="41FED1AE" w:rsidR="00D44213" w:rsidRPr="0067546A" w:rsidRDefault="00D44213" w:rsidP="00D44213">
            <w:pPr>
              <w:jc w:val="center"/>
              <w:rPr>
                <w:bCs/>
                <w:color w:val="000000"/>
              </w:rPr>
            </w:pPr>
            <w:r w:rsidRPr="0067546A">
              <w:t>146</w:t>
            </w:r>
          </w:p>
        </w:tc>
        <w:tc>
          <w:tcPr>
            <w:tcW w:w="541" w:type="pct"/>
            <w:shd w:val="clear" w:color="auto" w:fill="auto"/>
          </w:tcPr>
          <w:p w14:paraId="03F47305" w14:textId="67BECC30" w:rsidR="00D44213" w:rsidRPr="0067546A" w:rsidRDefault="00D44213" w:rsidP="00D44213">
            <w:pPr>
              <w:jc w:val="center"/>
              <w:rPr>
                <w:bCs/>
                <w:color w:val="000000"/>
              </w:rPr>
            </w:pPr>
            <w:r w:rsidRPr="0067546A">
              <w:t>24,1</w:t>
            </w:r>
          </w:p>
        </w:tc>
        <w:tc>
          <w:tcPr>
            <w:tcW w:w="542" w:type="pct"/>
            <w:shd w:val="clear" w:color="auto" w:fill="auto"/>
          </w:tcPr>
          <w:p w14:paraId="53ED3319" w14:textId="0C3E3164" w:rsidR="00D44213" w:rsidRPr="0067546A" w:rsidRDefault="00D44213" w:rsidP="00D44213">
            <w:pPr>
              <w:jc w:val="center"/>
              <w:rPr>
                <w:bCs/>
                <w:color w:val="000000"/>
              </w:rPr>
            </w:pPr>
            <w:r w:rsidRPr="0067546A">
              <w:rPr>
                <w:color w:val="000000"/>
              </w:rPr>
              <w:t>164</w:t>
            </w:r>
          </w:p>
        </w:tc>
        <w:tc>
          <w:tcPr>
            <w:tcW w:w="541" w:type="pct"/>
            <w:shd w:val="clear" w:color="auto" w:fill="auto"/>
          </w:tcPr>
          <w:p w14:paraId="4DCE2D55" w14:textId="48F97E3A" w:rsidR="00D44213" w:rsidRPr="0067546A" w:rsidRDefault="00D44213" w:rsidP="00D44213">
            <w:pPr>
              <w:jc w:val="center"/>
              <w:rPr>
                <w:bCs/>
                <w:color w:val="000000"/>
              </w:rPr>
            </w:pPr>
            <w:r w:rsidRPr="0067546A">
              <w:rPr>
                <w:color w:val="000000"/>
              </w:rPr>
              <w:t xml:space="preserve">19,7 </w:t>
            </w:r>
          </w:p>
        </w:tc>
      </w:tr>
      <w:tr w:rsidR="00D44213" w:rsidRPr="002F7866" w14:paraId="00FE7C4F" w14:textId="77777777" w:rsidTr="00D44213">
        <w:trPr>
          <w:cantSplit/>
          <w:trHeight w:val="20"/>
        </w:trPr>
        <w:tc>
          <w:tcPr>
            <w:tcW w:w="1751" w:type="pct"/>
            <w:shd w:val="clear" w:color="auto" w:fill="auto"/>
          </w:tcPr>
          <w:p w14:paraId="228CE39A" w14:textId="4248B9FF" w:rsidR="00D44213" w:rsidRPr="00B024D2" w:rsidRDefault="00D44213" w:rsidP="00D44213">
            <w:pPr>
              <w:rPr>
                <w:b/>
                <w:bCs/>
                <w:color w:val="000000"/>
              </w:rPr>
            </w:pPr>
            <w:r>
              <w:rPr>
                <w:color w:val="000000"/>
              </w:rPr>
              <w:t>Образование. Наука. Культура</w:t>
            </w:r>
          </w:p>
        </w:tc>
        <w:tc>
          <w:tcPr>
            <w:tcW w:w="541" w:type="pct"/>
            <w:shd w:val="clear" w:color="auto" w:fill="auto"/>
          </w:tcPr>
          <w:p w14:paraId="12044F82" w14:textId="1638FD36" w:rsidR="00D44213" w:rsidRPr="0067546A" w:rsidRDefault="00D44213" w:rsidP="00D44213">
            <w:pPr>
              <w:jc w:val="center"/>
              <w:rPr>
                <w:bCs/>
                <w:color w:val="000000"/>
              </w:rPr>
            </w:pPr>
            <w:r w:rsidRPr="0067546A">
              <w:rPr>
                <w:color w:val="000000"/>
                <w:sz w:val="22"/>
                <w:szCs w:val="22"/>
              </w:rPr>
              <w:t>129</w:t>
            </w:r>
          </w:p>
        </w:tc>
        <w:tc>
          <w:tcPr>
            <w:tcW w:w="542" w:type="pct"/>
            <w:shd w:val="clear" w:color="auto" w:fill="auto"/>
          </w:tcPr>
          <w:p w14:paraId="4A6AE96B" w14:textId="570BDBFF" w:rsidR="00D44213" w:rsidRPr="0067546A" w:rsidRDefault="00D44213" w:rsidP="00D44213">
            <w:pPr>
              <w:jc w:val="center"/>
              <w:rPr>
                <w:bCs/>
                <w:color w:val="000000"/>
              </w:rPr>
            </w:pPr>
            <w:r w:rsidRPr="0067546A">
              <w:rPr>
                <w:bCs/>
                <w:color w:val="000000"/>
                <w:sz w:val="22"/>
                <w:szCs w:val="22"/>
              </w:rPr>
              <w:t>24,4</w:t>
            </w:r>
          </w:p>
        </w:tc>
        <w:tc>
          <w:tcPr>
            <w:tcW w:w="542" w:type="pct"/>
            <w:shd w:val="clear" w:color="auto" w:fill="auto"/>
          </w:tcPr>
          <w:p w14:paraId="02899ABF" w14:textId="1DAC2E52" w:rsidR="00D44213" w:rsidRPr="0067546A" w:rsidRDefault="00D44213" w:rsidP="00D44213">
            <w:pPr>
              <w:jc w:val="center"/>
              <w:rPr>
                <w:bCs/>
                <w:color w:val="000000"/>
              </w:rPr>
            </w:pPr>
            <w:r w:rsidRPr="0067546A">
              <w:t>174</w:t>
            </w:r>
          </w:p>
        </w:tc>
        <w:tc>
          <w:tcPr>
            <w:tcW w:w="541" w:type="pct"/>
            <w:shd w:val="clear" w:color="auto" w:fill="auto"/>
          </w:tcPr>
          <w:p w14:paraId="740241F0" w14:textId="7179D44E" w:rsidR="00D44213" w:rsidRPr="0067546A" w:rsidRDefault="00D44213" w:rsidP="00D44213">
            <w:pPr>
              <w:jc w:val="center"/>
              <w:rPr>
                <w:bCs/>
                <w:color w:val="000000"/>
              </w:rPr>
            </w:pPr>
            <w:r w:rsidRPr="0067546A">
              <w:t>28,7</w:t>
            </w:r>
          </w:p>
        </w:tc>
        <w:tc>
          <w:tcPr>
            <w:tcW w:w="542" w:type="pct"/>
            <w:shd w:val="clear" w:color="auto" w:fill="auto"/>
          </w:tcPr>
          <w:p w14:paraId="15A88902" w14:textId="06F6465B" w:rsidR="00D44213" w:rsidRPr="0067546A" w:rsidRDefault="00D44213" w:rsidP="00D44213">
            <w:pPr>
              <w:jc w:val="center"/>
              <w:rPr>
                <w:bCs/>
                <w:color w:val="000000"/>
              </w:rPr>
            </w:pPr>
            <w:r w:rsidRPr="0067546A">
              <w:rPr>
                <w:color w:val="000000"/>
              </w:rPr>
              <w:t>144</w:t>
            </w:r>
          </w:p>
        </w:tc>
        <w:tc>
          <w:tcPr>
            <w:tcW w:w="541" w:type="pct"/>
            <w:shd w:val="clear" w:color="auto" w:fill="auto"/>
          </w:tcPr>
          <w:p w14:paraId="7D9CBCA8" w14:textId="30F5C523" w:rsidR="00D44213" w:rsidRPr="0067546A" w:rsidRDefault="00D44213" w:rsidP="00D44213">
            <w:pPr>
              <w:jc w:val="center"/>
              <w:rPr>
                <w:bCs/>
                <w:color w:val="000000"/>
              </w:rPr>
            </w:pPr>
            <w:r w:rsidRPr="0067546A">
              <w:rPr>
                <w:color w:val="000000"/>
              </w:rPr>
              <w:t xml:space="preserve">17,3 </w:t>
            </w:r>
          </w:p>
        </w:tc>
      </w:tr>
      <w:tr w:rsidR="00D44213" w:rsidRPr="002F7866" w14:paraId="5D86BDC2" w14:textId="77777777" w:rsidTr="00D44213">
        <w:trPr>
          <w:cantSplit/>
          <w:trHeight w:val="20"/>
        </w:trPr>
        <w:tc>
          <w:tcPr>
            <w:tcW w:w="1751" w:type="pct"/>
            <w:shd w:val="clear" w:color="auto" w:fill="auto"/>
          </w:tcPr>
          <w:p w14:paraId="3DF39F2B" w14:textId="4FA115E4" w:rsidR="00D44213" w:rsidRPr="00B024D2" w:rsidRDefault="00D44213" w:rsidP="00D44213">
            <w:pPr>
              <w:rPr>
                <w:b/>
                <w:bCs/>
                <w:color w:val="000000"/>
              </w:rPr>
            </w:pPr>
            <w:r>
              <w:rPr>
                <w:i/>
                <w:iCs/>
                <w:color w:val="000000"/>
              </w:rPr>
              <w:t>Образование (за исключением международного сотрудничества)</w:t>
            </w:r>
          </w:p>
        </w:tc>
        <w:tc>
          <w:tcPr>
            <w:tcW w:w="541" w:type="pct"/>
            <w:shd w:val="clear" w:color="auto" w:fill="auto"/>
          </w:tcPr>
          <w:p w14:paraId="462DFE80" w14:textId="71D1AE0E" w:rsidR="00D44213" w:rsidRPr="0067546A" w:rsidRDefault="00D44213" w:rsidP="00D44213">
            <w:pPr>
              <w:jc w:val="center"/>
              <w:rPr>
                <w:bCs/>
                <w:color w:val="000000"/>
              </w:rPr>
            </w:pPr>
            <w:r w:rsidRPr="0067546A">
              <w:rPr>
                <w:color w:val="000000"/>
                <w:sz w:val="22"/>
                <w:szCs w:val="22"/>
              </w:rPr>
              <w:t>117</w:t>
            </w:r>
          </w:p>
        </w:tc>
        <w:tc>
          <w:tcPr>
            <w:tcW w:w="542" w:type="pct"/>
            <w:shd w:val="clear" w:color="auto" w:fill="auto"/>
          </w:tcPr>
          <w:p w14:paraId="6D895D8C" w14:textId="626875FB" w:rsidR="00D44213" w:rsidRPr="0067546A" w:rsidRDefault="00D44213" w:rsidP="00D44213">
            <w:pPr>
              <w:jc w:val="center"/>
              <w:rPr>
                <w:bCs/>
                <w:color w:val="000000"/>
              </w:rPr>
            </w:pPr>
            <w:r w:rsidRPr="0067546A">
              <w:rPr>
                <w:color w:val="000000"/>
                <w:sz w:val="22"/>
                <w:szCs w:val="22"/>
              </w:rPr>
              <w:t>22,1</w:t>
            </w:r>
          </w:p>
        </w:tc>
        <w:tc>
          <w:tcPr>
            <w:tcW w:w="542" w:type="pct"/>
            <w:shd w:val="clear" w:color="auto" w:fill="auto"/>
          </w:tcPr>
          <w:p w14:paraId="49D6B706" w14:textId="69D2B057" w:rsidR="00D44213" w:rsidRPr="0067546A" w:rsidRDefault="00D44213" w:rsidP="00D44213">
            <w:pPr>
              <w:jc w:val="center"/>
              <w:rPr>
                <w:bCs/>
                <w:color w:val="000000"/>
              </w:rPr>
            </w:pPr>
            <w:r w:rsidRPr="0067546A">
              <w:t>168</w:t>
            </w:r>
          </w:p>
        </w:tc>
        <w:tc>
          <w:tcPr>
            <w:tcW w:w="541" w:type="pct"/>
            <w:shd w:val="clear" w:color="auto" w:fill="auto"/>
          </w:tcPr>
          <w:p w14:paraId="4D384210" w14:textId="52C3EB1F" w:rsidR="00D44213" w:rsidRPr="0067546A" w:rsidRDefault="00D44213" w:rsidP="00D44213">
            <w:pPr>
              <w:jc w:val="center"/>
              <w:rPr>
                <w:bCs/>
                <w:color w:val="000000"/>
              </w:rPr>
            </w:pPr>
            <w:r w:rsidRPr="0067546A">
              <w:t>27,7</w:t>
            </w:r>
          </w:p>
        </w:tc>
        <w:tc>
          <w:tcPr>
            <w:tcW w:w="542" w:type="pct"/>
            <w:shd w:val="clear" w:color="auto" w:fill="auto"/>
          </w:tcPr>
          <w:p w14:paraId="024B3456" w14:textId="04B0ADDD" w:rsidR="00D44213" w:rsidRPr="0067546A" w:rsidRDefault="00D44213" w:rsidP="00D44213">
            <w:pPr>
              <w:jc w:val="center"/>
              <w:rPr>
                <w:bCs/>
                <w:color w:val="000000"/>
              </w:rPr>
            </w:pPr>
            <w:r w:rsidRPr="0067546A">
              <w:rPr>
                <w:color w:val="000000"/>
              </w:rPr>
              <w:t>130</w:t>
            </w:r>
          </w:p>
        </w:tc>
        <w:tc>
          <w:tcPr>
            <w:tcW w:w="541" w:type="pct"/>
            <w:shd w:val="clear" w:color="auto" w:fill="auto"/>
          </w:tcPr>
          <w:p w14:paraId="1A237686" w14:textId="090AB40F" w:rsidR="00D44213" w:rsidRPr="0067546A" w:rsidRDefault="00D44213" w:rsidP="00D44213">
            <w:pPr>
              <w:jc w:val="center"/>
              <w:rPr>
                <w:bCs/>
                <w:color w:val="000000"/>
              </w:rPr>
            </w:pPr>
            <w:r w:rsidRPr="0067546A">
              <w:rPr>
                <w:i/>
                <w:iCs/>
                <w:color w:val="000000"/>
              </w:rPr>
              <w:t xml:space="preserve">15,6 </w:t>
            </w:r>
          </w:p>
        </w:tc>
      </w:tr>
      <w:tr w:rsidR="00D44213" w:rsidRPr="002F7866" w14:paraId="59858AAB" w14:textId="77777777" w:rsidTr="00D44213">
        <w:trPr>
          <w:cantSplit/>
          <w:trHeight w:val="20"/>
        </w:trPr>
        <w:tc>
          <w:tcPr>
            <w:tcW w:w="1751" w:type="pct"/>
            <w:shd w:val="clear" w:color="auto" w:fill="auto"/>
          </w:tcPr>
          <w:p w14:paraId="52BA3B6A" w14:textId="6AABCE3D" w:rsidR="00D44213" w:rsidRPr="00B024D2" w:rsidRDefault="00D44213" w:rsidP="00D44213">
            <w:pPr>
              <w:rPr>
                <w:b/>
                <w:bCs/>
                <w:color w:val="000000"/>
              </w:rPr>
            </w:pPr>
            <w:r>
              <w:rPr>
                <w:i/>
                <w:iCs/>
                <w:color w:val="000000"/>
              </w:rPr>
              <w:t>Культура (за исключением международного сотрудничества)</w:t>
            </w:r>
          </w:p>
        </w:tc>
        <w:tc>
          <w:tcPr>
            <w:tcW w:w="541" w:type="pct"/>
            <w:shd w:val="clear" w:color="auto" w:fill="auto"/>
          </w:tcPr>
          <w:p w14:paraId="4D8626DA" w14:textId="5C13E5FB" w:rsidR="00D44213" w:rsidRPr="0067546A" w:rsidRDefault="00D44213" w:rsidP="00D44213">
            <w:pPr>
              <w:jc w:val="center"/>
              <w:rPr>
                <w:bCs/>
                <w:color w:val="000000"/>
                <w:lang w:val="en-US"/>
              </w:rPr>
            </w:pPr>
            <w:r w:rsidRPr="0067546A">
              <w:rPr>
                <w:color w:val="000000"/>
                <w:sz w:val="22"/>
                <w:szCs w:val="22"/>
              </w:rPr>
              <w:t>11</w:t>
            </w:r>
          </w:p>
        </w:tc>
        <w:tc>
          <w:tcPr>
            <w:tcW w:w="542" w:type="pct"/>
            <w:shd w:val="clear" w:color="auto" w:fill="auto"/>
          </w:tcPr>
          <w:p w14:paraId="2E8D4EC4" w14:textId="0270164F" w:rsidR="00D44213" w:rsidRPr="0067546A" w:rsidRDefault="00D44213" w:rsidP="00D44213">
            <w:pPr>
              <w:jc w:val="center"/>
              <w:rPr>
                <w:bCs/>
                <w:color w:val="000000"/>
              </w:rPr>
            </w:pPr>
            <w:r w:rsidRPr="0067546A">
              <w:rPr>
                <w:color w:val="000000"/>
                <w:sz w:val="22"/>
                <w:szCs w:val="22"/>
              </w:rPr>
              <w:t>2,1</w:t>
            </w:r>
          </w:p>
        </w:tc>
        <w:tc>
          <w:tcPr>
            <w:tcW w:w="542" w:type="pct"/>
            <w:shd w:val="clear" w:color="auto" w:fill="auto"/>
          </w:tcPr>
          <w:p w14:paraId="7E13794F" w14:textId="61C54906" w:rsidR="00D44213" w:rsidRPr="0067546A" w:rsidRDefault="00D44213" w:rsidP="00D44213">
            <w:pPr>
              <w:jc w:val="center"/>
              <w:rPr>
                <w:bCs/>
                <w:color w:val="000000"/>
              </w:rPr>
            </w:pPr>
            <w:r w:rsidRPr="0067546A">
              <w:t>5</w:t>
            </w:r>
          </w:p>
        </w:tc>
        <w:tc>
          <w:tcPr>
            <w:tcW w:w="541" w:type="pct"/>
            <w:shd w:val="clear" w:color="auto" w:fill="auto"/>
          </w:tcPr>
          <w:p w14:paraId="4C21D02C" w14:textId="688F5520" w:rsidR="00D44213" w:rsidRPr="0067546A" w:rsidRDefault="00D44213" w:rsidP="00D44213">
            <w:pPr>
              <w:jc w:val="center"/>
              <w:rPr>
                <w:bCs/>
                <w:color w:val="000000"/>
              </w:rPr>
            </w:pPr>
            <w:r w:rsidRPr="0067546A">
              <w:t>0,8</w:t>
            </w:r>
          </w:p>
        </w:tc>
        <w:tc>
          <w:tcPr>
            <w:tcW w:w="542" w:type="pct"/>
            <w:shd w:val="clear" w:color="auto" w:fill="auto"/>
          </w:tcPr>
          <w:p w14:paraId="483C0738" w14:textId="05517010" w:rsidR="00D44213" w:rsidRPr="0067546A" w:rsidRDefault="00D44213" w:rsidP="00D44213">
            <w:pPr>
              <w:jc w:val="center"/>
              <w:rPr>
                <w:bCs/>
                <w:color w:val="000000"/>
              </w:rPr>
            </w:pPr>
            <w:r w:rsidRPr="0067546A">
              <w:rPr>
                <w:color w:val="000000"/>
              </w:rPr>
              <w:t>15</w:t>
            </w:r>
          </w:p>
        </w:tc>
        <w:tc>
          <w:tcPr>
            <w:tcW w:w="541" w:type="pct"/>
            <w:shd w:val="clear" w:color="auto" w:fill="auto"/>
          </w:tcPr>
          <w:p w14:paraId="41EDC403" w14:textId="2044CE3C" w:rsidR="00D44213" w:rsidRPr="0067546A" w:rsidRDefault="00D44213" w:rsidP="00D44213">
            <w:pPr>
              <w:jc w:val="center"/>
              <w:rPr>
                <w:bCs/>
                <w:color w:val="000000"/>
              </w:rPr>
            </w:pPr>
            <w:r w:rsidRPr="0067546A">
              <w:rPr>
                <w:color w:val="000000"/>
              </w:rPr>
              <w:t xml:space="preserve">1,8 </w:t>
            </w:r>
          </w:p>
        </w:tc>
      </w:tr>
      <w:tr w:rsidR="00D44213" w:rsidRPr="002F7866" w14:paraId="32B33F23" w14:textId="77777777" w:rsidTr="00D44213">
        <w:trPr>
          <w:cantSplit/>
          <w:trHeight w:val="20"/>
        </w:trPr>
        <w:tc>
          <w:tcPr>
            <w:tcW w:w="1751" w:type="pct"/>
            <w:shd w:val="clear" w:color="auto" w:fill="auto"/>
          </w:tcPr>
          <w:p w14:paraId="7325AB51" w14:textId="52ED46A2" w:rsidR="00D44213" w:rsidRPr="00B024D2" w:rsidRDefault="00D44213" w:rsidP="00D44213">
            <w:pPr>
              <w:rPr>
                <w:b/>
                <w:bCs/>
                <w:color w:val="000000"/>
              </w:rPr>
            </w:pPr>
            <w:r>
              <w:rPr>
                <w:i/>
                <w:iCs/>
                <w:color w:val="000000"/>
              </w:rPr>
              <w:t>Средства массовой информации (за исключением вопросов информатизации)</w:t>
            </w:r>
          </w:p>
        </w:tc>
        <w:tc>
          <w:tcPr>
            <w:tcW w:w="541" w:type="pct"/>
            <w:shd w:val="clear" w:color="auto" w:fill="auto"/>
          </w:tcPr>
          <w:p w14:paraId="072A4388" w14:textId="73BB9043" w:rsidR="00D44213" w:rsidRPr="0067546A" w:rsidRDefault="00D44213" w:rsidP="00D44213">
            <w:pPr>
              <w:jc w:val="center"/>
              <w:rPr>
                <w:bCs/>
                <w:color w:val="000000"/>
              </w:rPr>
            </w:pPr>
            <w:r w:rsidRPr="0067546A">
              <w:rPr>
                <w:color w:val="000000"/>
                <w:sz w:val="22"/>
                <w:szCs w:val="22"/>
              </w:rPr>
              <w:t>1</w:t>
            </w:r>
          </w:p>
        </w:tc>
        <w:tc>
          <w:tcPr>
            <w:tcW w:w="542" w:type="pct"/>
            <w:shd w:val="clear" w:color="auto" w:fill="auto"/>
          </w:tcPr>
          <w:p w14:paraId="7B6D6AAE" w14:textId="38B061B8" w:rsidR="00D44213" w:rsidRPr="0067546A" w:rsidRDefault="00D44213" w:rsidP="00D44213">
            <w:pPr>
              <w:jc w:val="center"/>
              <w:rPr>
                <w:bCs/>
                <w:color w:val="000000"/>
              </w:rPr>
            </w:pPr>
            <w:r w:rsidRPr="0067546A">
              <w:rPr>
                <w:color w:val="000000"/>
                <w:sz w:val="22"/>
                <w:szCs w:val="22"/>
              </w:rPr>
              <w:t>0,2</w:t>
            </w:r>
          </w:p>
        </w:tc>
        <w:tc>
          <w:tcPr>
            <w:tcW w:w="542" w:type="pct"/>
            <w:shd w:val="clear" w:color="auto" w:fill="auto"/>
          </w:tcPr>
          <w:p w14:paraId="2FA290D8" w14:textId="5DC1A6AF" w:rsidR="00D44213" w:rsidRPr="0067546A" w:rsidRDefault="00D44213" w:rsidP="00D44213">
            <w:pPr>
              <w:jc w:val="center"/>
              <w:rPr>
                <w:bCs/>
                <w:color w:val="000000"/>
              </w:rPr>
            </w:pPr>
            <w:r w:rsidRPr="0067546A">
              <w:t>1</w:t>
            </w:r>
          </w:p>
        </w:tc>
        <w:tc>
          <w:tcPr>
            <w:tcW w:w="541" w:type="pct"/>
            <w:shd w:val="clear" w:color="auto" w:fill="auto"/>
          </w:tcPr>
          <w:p w14:paraId="0A9B7D39" w14:textId="69245D4A" w:rsidR="00D44213" w:rsidRPr="0067546A" w:rsidRDefault="00D44213" w:rsidP="00D44213">
            <w:pPr>
              <w:jc w:val="center"/>
              <w:rPr>
                <w:bCs/>
                <w:color w:val="000000"/>
              </w:rPr>
            </w:pPr>
            <w:r w:rsidRPr="0067546A">
              <w:t>0,2</w:t>
            </w:r>
          </w:p>
        </w:tc>
        <w:tc>
          <w:tcPr>
            <w:tcW w:w="542" w:type="pct"/>
            <w:shd w:val="clear" w:color="auto" w:fill="auto"/>
          </w:tcPr>
          <w:p w14:paraId="0A1FA384" w14:textId="080EC69A" w:rsidR="00D44213" w:rsidRPr="0067546A" w:rsidRDefault="00D44213" w:rsidP="00D44213">
            <w:pPr>
              <w:jc w:val="center"/>
              <w:rPr>
                <w:bCs/>
                <w:color w:val="000000"/>
              </w:rPr>
            </w:pPr>
            <w:r w:rsidRPr="0067546A">
              <w:rPr>
                <w:color w:val="000000"/>
              </w:rPr>
              <w:t>2</w:t>
            </w:r>
          </w:p>
        </w:tc>
        <w:tc>
          <w:tcPr>
            <w:tcW w:w="541" w:type="pct"/>
            <w:shd w:val="clear" w:color="auto" w:fill="auto"/>
          </w:tcPr>
          <w:p w14:paraId="7AD0AE14" w14:textId="39E5BDD0" w:rsidR="00D44213" w:rsidRPr="0067546A" w:rsidRDefault="00D44213" w:rsidP="00D44213">
            <w:pPr>
              <w:jc w:val="center"/>
              <w:rPr>
                <w:bCs/>
                <w:color w:val="000000"/>
              </w:rPr>
            </w:pPr>
            <w:r w:rsidRPr="0067546A">
              <w:rPr>
                <w:i/>
                <w:iCs/>
                <w:color w:val="000000"/>
              </w:rPr>
              <w:t xml:space="preserve">0,2 </w:t>
            </w:r>
          </w:p>
        </w:tc>
      </w:tr>
      <w:tr w:rsidR="00D44213" w:rsidRPr="002F7866" w14:paraId="6B6470D0" w14:textId="77777777" w:rsidTr="00D44213">
        <w:trPr>
          <w:cantSplit/>
          <w:trHeight w:val="20"/>
        </w:trPr>
        <w:tc>
          <w:tcPr>
            <w:tcW w:w="1751" w:type="pct"/>
            <w:shd w:val="clear" w:color="auto" w:fill="auto"/>
          </w:tcPr>
          <w:p w14:paraId="2189DD96" w14:textId="26B86B00" w:rsidR="00D44213" w:rsidRPr="00B024D2" w:rsidRDefault="00D44213" w:rsidP="00D44213">
            <w:pPr>
              <w:rPr>
                <w:b/>
                <w:bCs/>
                <w:color w:val="000000"/>
              </w:rPr>
            </w:pPr>
            <w:r>
              <w:rPr>
                <w:color w:val="000000"/>
              </w:rPr>
              <w:t>Здравоохранение. Физическая культура и спорт. Туризм</w:t>
            </w:r>
          </w:p>
        </w:tc>
        <w:tc>
          <w:tcPr>
            <w:tcW w:w="541" w:type="pct"/>
            <w:shd w:val="clear" w:color="auto" w:fill="auto"/>
          </w:tcPr>
          <w:p w14:paraId="41067BFD" w14:textId="0BED9D92" w:rsidR="00D44213" w:rsidRPr="0067546A" w:rsidRDefault="00D44213" w:rsidP="00D44213">
            <w:pPr>
              <w:jc w:val="center"/>
              <w:rPr>
                <w:bCs/>
                <w:color w:val="000000"/>
              </w:rPr>
            </w:pPr>
            <w:r w:rsidRPr="0067546A">
              <w:rPr>
                <w:color w:val="000000"/>
                <w:sz w:val="22"/>
                <w:szCs w:val="22"/>
              </w:rPr>
              <w:t>226</w:t>
            </w:r>
          </w:p>
        </w:tc>
        <w:tc>
          <w:tcPr>
            <w:tcW w:w="542" w:type="pct"/>
            <w:shd w:val="clear" w:color="auto" w:fill="auto"/>
          </w:tcPr>
          <w:p w14:paraId="30CF711A" w14:textId="06803CF6" w:rsidR="00D44213" w:rsidRPr="0067546A" w:rsidRDefault="00D44213" w:rsidP="00D44213">
            <w:pPr>
              <w:jc w:val="center"/>
              <w:rPr>
                <w:bCs/>
                <w:color w:val="000000"/>
              </w:rPr>
            </w:pPr>
            <w:r w:rsidRPr="0067546A">
              <w:rPr>
                <w:bCs/>
                <w:color w:val="000000"/>
                <w:sz w:val="22"/>
                <w:szCs w:val="22"/>
              </w:rPr>
              <w:t>42,7</w:t>
            </w:r>
          </w:p>
        </w:tc>
        <w:tc>
          <w:tcPr>
            <w:tcW w:w="542" w:type="pct"/>
            <w:shd w:val="clear" w:color="auto" w:fill="auto"/>
          </w:tcPr>
          <w:p w14:paraId="2132C445" w14:textId="331BD84B" w:rsidR="00D44213" w:rsidRPr="0067546A" w:rsidRDefault="00D44213" w:rsidP="00D44213">
            <w:pPr>
              <w:jc w:val="center"/>
              <w:rPr>
                <w:bCs/>
                <w:color w:val="000000"/>
              </w:rPr>
            </w:pPr>
            <w:r w:rsidRPr="0067546A">
              <w:t>241</w:t>
            </w:r>
          </w:p>
        </w:tc>
        <w:tc>
          <w:tcPr>
            <w:tcW w:w="541" w:type="pct"/>
            <w:shd w:val="clear" w:color="auto" w:fill="auto"/>
          </w:tcPr>
          <w:p w14:paraId="33A04C08" w14:textId="4E458B1D" w:rsidR="00D44213" w:rsidRPr="0067546A" w:rsidRDefault="00D44213" w:rsidP="00D44213">
            <w:pPr>
              <w:jc w:val="center"/>
              <w:rPr>
                <w:bCs/>
                <w:color w:val="000000"/>
              </w:rPr>
            </w:pPr>
            <w:r w:rsidRPr="0067546A">
              <w:t>39,8</w:t>
            </w:r>
          </w:p>
        </w:tc>
        <w:tc>
          <w:tcPr>
            <w:tcW w:w="542" w:type="pct"/>
            <w:shd w:val="clear" w:color="auto" w:fill="auto"/>
          </w:tcPr>
          <w:p w14:paraId="279194E4" w14:textId="57E8CB68" w:rsidR="00D44213" w:rsidRPr="0067546A" w:rsidRDefault="00D44213" w:rsidP="00D44213">
            <w:pPr>
              <w:jc w:val="center"/>
              <w:rPr>
                <w:bCs/>
                <w:color w:val="000000"/>
              </w:rPr>
            </w:pPr>
            <w:r w:rsidRPr="0067546A">
              <w:rPr>
                <w:color w:val="000000"/>
              </w:rPr>
              <w:t>451</w:t>
            </w:r>
          </w:p>
        </w:tc>
        <w:tc>
          <w:tcPr>
            <w:tcW w:w="541" w:type="pct"/>
            <w:shd w:val="clear" w:color="auto" w:fill="auto"/>
          </w:tcPr>
          <w:p w14:paraId="1709BB55" w14:textId="18D03451" w:rsidR="00D44213" w:rsidRPr="0067546A" w:rsidRDefault="00D44213" w:rsidP="00D44213">
            <w:pPr>
              <w:jc w:val="center"/>
              <w:rPr>
                <w:bCs/>
                <w:color w:val="000000"/>
              </w:rPr>
            </w:pPr>
            <w:r w:rsidRPr="0067546A">
              <w:rPr>
                <w:color w:val="000000"/>
              </w:rPr>
              <w:t xml:space="preserve">54,3 </w:t>
            </w:r>
          </w:p>
        </w:tc>
      </w:tr>
      <w:tr w:rsidR="00D44213" w:rsidRPr="002F7866" w14:paraId="7BE46BB3" w14:textId="77777777" w:rsidTr="00D44213">
        <w:trPr>
          <w:cantSplit/>
          <w:trHeight w:val="20"/>
        </w:trPr>
        <w:tc>
          <w:tcPr>
            <w:tcW w:w="1751" w:type="pct"/>
            <w:shd w:val="clear" w:color="auto" w:fill="auto"/>
          </w:tcPr>
          <w:p w14:paraId="0748B99A" w14:textId="043BD87C" w:rsidR="00D44213" w:rsidRPr="00B024D2" w:rsidRDefault="00D44213" w:rsidP="00D44213">
            <w:pPr>
              <w:rPr>
                <w:b/>
                <w:bCs/>
                <w:color w:val="000000"/>
              </w:rPr>
            </w:pPr>
            <w:r>
              <w:rPr>
                <w:i/>
                <w:iCs/>
                <w:color w:val="000000"/>
              </w:rPr>
              <w:t>Здравоохранение (за исключением международного сотрудничества)</w:t>
            </w:r>
          </w:p>
        </w:tc>
        <w:tc>
          <w:tcPr>
            <w:tcW w:w="541" w:type="pct"/>
            <w:shd w:val="clear" w:color="auto" w:fill="auto"/>
          </w:tcPr>
          <w:p w14:paraId="0C04FAED" w14:textId="06ECC5FF" w:rsidR="00D44213" w:rsidRPr="0067546A" w:rsidRDefault="00D44213" w:rsidP="00D44213">
            <w:pPr>
              <w:jc w:val="center"/>
              <w:rPr>
                <w:bCs/>
                <w:color w:val="000000"/>
              </w:rPr>
            </w:pPr>
            <w:r w:rsidRPr="0067546A">
              <w:rPr>
                <w:color w:val="000000"/>
                <w:sz w:val="22"/>
                <w:szCs w:val="22"/>
              </w:rPr>
              <w:t>198</w:t>
            </w:r>
          </w:p>
        </w:tc>
        <w:tc>
          <w:tcPr>
            <w:tcW w:w="542" w:type="pct"/>
            <w:shd w:val="clear" w:color="auto" w:fill="auto"/>
          </w:tcPr>
          <w:p w14:paraId="361B0F7E" w14:textId="18062D17" w:rsidR="00D44213" w:rsidRPr="0067546A" w:rsidRDefault="00D44213" w:rsidP="00D44213">
            <w:pPr>
              <w:jc w:val="center"/>
              <w:rPr>
                <w:bCs/>
                <w:color w:val="000000"/>
              </w:rPr>
            </w:pPr>
            <w:r w:rsidRPr="0067546A">
              <w:rPr>
                <w:color w:val="000000"/>
                <w:sz w:val="22"/>
                <w:szCs w:val="22"/>
              </w:rPr>
              <w:t>37,4</w:t>
            </w:r>
          </w:p>
        </w:tc>
        <w:tc>
          <w:tcPr>
            <w:tcW w:w="542" w:type="pct"/>
            <w:shd w:val="clear" w:color="auto" w:fill="auto"/>
          </w:tcPr>
          <w:p w14:paraId="472E33DB" w14:textId="1AA13CCB" w:rsidR="00D44213" w:rsidRPr="0067546A" w:rsidRDefault="00D44213" w:rsidP="00D44213">
            <w:pPr>
              <w:jc w:val="center"/>
              <w:rPr>
                <w:bCs/>
                <w:color w:val="000000"/>
              </w:rPr>
            </w:pPr>
            <w:r w:rsidRPr="0067546A">
              <w:t>232</w:t>
            </w:r>
          </w:p>
        </w:tc>
        <w:tc>
          <w:tcPr>
            <w:tcW w:w="541" w:type="pct"/>
            <w:shd w:val="clear" w:color="auto" w:fill="auto"/>
          </w:tcPr>
          <w:p w14:paraId="528845A7" w14:textId="36A5EEE5" w:rsidR="00D44213" w:rsidRPr="0067546A" w:rsidRDefault="00D44213" w:rsidP="00D44213">
            <w:pPr>
              <w:jc w:val="center"/>
              <w:rPr>
                <w:bCs/>
                <w:color w:val="000000"/>
              </w:rPr>
            </w:pPr>
            <w:r w:rsidRPr="0067546A">
              <w:t>38,3</w:t>
            </w:r>
          </w:p>
        </w:tc>
        <w:tc>
          <w:tcPr>
            <w:tcW w:w="542" w:type="pct"/>
            <w:shd w:val="clear" w:color="auto" w:fill="auto"/>
          </w:tcPr>
          <w:p w14:paraId="50E5037D" w14:textId="4850C6FA" w:rsidR="00D44213" w:rsidRPr="0067546A" w:rsidRDefault="00D44213" w:rsidP="00D44213">
            <w:pPr>
              <w:jc w:val="center"/>
              <w:rPr>
                <w:bCs/>
                <w:color w:val="000000"/>
              </w:rPr>
            </w:pPr>
            <w:r w:rsidRPr="0067546A">
              <w:rPr>
                <w:color w:val="000000"/>
              </w:rPr>
              <w:t>448</w:t>
            </w:r>
          </w:p>
        </w:tc>
        <w:tc>
          <w:tcPr>
            <w:tcW w:w="541" w:type="pct"/>
            <w:shd w:val="clear" w:color="auto" w:fill="auto"/>
          </w:tcPr>
          <w:p w14:paraId="7CC3BADB" w14:textId="5DEE42DB" w:rsidR="00D44213" w:rsidRPr="0067546A" w:rsidRDefault="00D44213" w:rsidP="00D44213">
            <w:pPr>
              <w:jc w:val="center"/>
              <w:rPr>
                <w:bCs/>
                <w:color w:val="000000"/>
              </w:rPr>
            </w:pPr>
            <w:r w:rsidRPr="0067546A">
              <w:rPr>
                <w:i/>
                <w:iCs/>
                <w:color w:val="000000"/>
              </w:rPr>
              <w:t xml:space="preserve">53,9 </w:t>
            </w:r>
          </w:p>
        </w:tc>
      </w:tr>
      <w:tr w:rsidR="00D44213" w:rsidRPr="002F7866" w14:paraId="576F3DC4" w14:textId="77777777" w:rsidTr="00D44213">
        <w:trPr>
          <w:cantSplit/>
          <w:trHeight w:val="20"/>
        </w:trPr>
        <w:tc>
          <w:tcPr>
            <w:tcW w:w="1751" w:type="pct"/>
            <w:shd w:val="clear" w:color="auto" w:fill="auto"/>
          </w:tcPr>
          <w:p w14:paraId="0BBBEC7E" w14:textId="43E8D61A" w:rsidR="00D44213" w:rsidRPr="00B024D2" w:rsidRDefault="00D44213" w:rsidP="00D44213">
            <w:pPr>
              <w:rPr>
                <w:b/>
                <w:bCs/>
                <w:color w:val="000000"/>
              </w:rPr>
            </w:pPr>
            <w:r>
              <w:rPr>
                <w:i/>
                <w:iCs/>
                <w:color w:val="000000"/>
              </w:rPr>
              <w:t>Физическая культура и спорт (за исключением международного сотрудничества)</w:t>
            </w:r>
          </w:p>
        </w:tc>
        <w:tc>
          <w:tcPr>
            <w:tcW w:w="541" w:type="pct"/>
            <w:shd w:val="clear" w:color="auto" w:fill="auto"/>
          </w:tcPr>
          <w:p w14:paraId="436C4F87" w14:textId="566A8D05" w:rsidR="00D44213" w:rsidRDefault="00D44213" w:rsidP="00D44213">
            <w:pPr>
              <w:jc w:val="center"/>
              <w:rPr>
                <w:b/>
                <w:bCs/>
                <w:color w:val="000000"/>
              </w:rPr>
            </w:pPr>
            <w:r>
              <w:rPr>
                <w:color w:val="000000"/>
                <w:sz w:val="22"/>
                <w:szCs w:val="22"/>
              </w:rPr>
              <w:t>28</w:t>
            </w:r>
          </w:p>
        </w:tc>
        <w:tc>
          <w:tcPr>
            <w:tcW w:w="542" w:type="pct"/>
            <w:shd w:val="clear" w:color="auto" w:fill="auto"/>
          </w:tcPr>
          <w:p w14:paraId="2D33C466" w14:textId="3EDB9DDB" w:rsidR="00D44213" w:rsidRDefault="00D44213" w:rsidP="00D44213">
            <w:pPr>
              <w:jc w:val="center"/>
              <w:rPr>
                <w:b/>
                <w:bCs/>
                <w:color w:val="000000"/>
              </w:rPr>
            </w:pPr>
            <w:r>
              <w:rPr>
                <w:color w:val="000000"/>
                <w:sz w:val="22"/>
                <w:szCs w:val="22"/>
              </w:rPr>
              <w:t>5,3</w:t>
            </w:r>
          </w:p>
        </w:tc>
        <w:tc>
          <w:tcPr>
            <w:tcW w:w="542" w:type="pct"/>
            <w:shd w:val="clear" w:color="auto" w:fill="auto"/>
          </w:tcPr>
          <w:p w14:paraId="360250D3" w14:textId="16CA950B" w:rsidR="00D44213" w:rsidRDefault="00D44213" w:rsidP="00D44213">
            <w:pPr>
              <w:jc w:val="center"/>
              <w:rPr>
                <w:b/>
                <w:bCs/>
                <w:color w:val="000000"/>
              </w:rPr>
            </w:pPr>
            <w:r w:rsidRPr="00A744EC">
              <w:t>9</w:t>
            </w:r>
          </w:p>
        </w:tc>
        <w:tc>
          <w:tcPr>
            <w:tcW w:w="541" w:type="pct"/>
            <w:shd w:val="clear" w:color="auto" w:fill="auto"/>
          </w:tcPr>
          <w:p w14:paraId="11E38B57" w14:textId="74C49644" w:rsidR="00D44213" w:rsidRDefault="00D44213" w:rsidP="00D44213">
            <w:pPr>
              <w:jc w:val="center"/>
              <w:rPr>
                <w:b/>
                <w:bCs/>
                <w:color w:val="000000"/>
              </w:rPr>
            </w:pPr>
            <w:r w:rsidRPr="00A744EC">
              <w:t>1,5</w:t>
            </w:r>
          </w:p>
        </w:tc>
        <w:tc>
          <w:tcPr>
            <w:tcW w:w="542" w:type="pct"/>
            <w:shd w:val="clear" w:color="auto" w:fill="auto"/>
          </w:tcPr>
          <w:p w14:paraId="61655687" w14:textId="73570973" w:rsidR="00D44213" w:rsidRDefault="00D44213" w:rsidP="00D44213">
            <w:pPr>
              <w:jc w:val="center"/>
              <w:rPr>
                <w:b/>
                <w:bCs/>
                <w:color w:val="000000"/>
              </w:rPr>
            </w:pPr>
            <w:r w:rsidRPr="009C217E">
              <w:rPr>
                <w:color w:val="000000"/>
              </w:rPr>
              <w:t>3</w:t>
            </w:r>
          </w:p>
        </w:tc>
        <w:tc>
          <w:tcPr>
            <w:tcW w:w="541" w:type="pct"/>
            <w:shd w:val="clear" w:color="auto" w:fill="auto"/>
          </w:tcPr>
          <w:p w14:paraId="07B575A7" w14:textId="6D128433" w:rsidR="00D44213" w:rsidRDefault="00D44213" w:rsidP="00D44213">
            <w:pPr>
              <w:jc w:val="center"/>
              <w:rPr>
                <w:b/>
                <w:bCs/>
                <w:color w:val="000000"/>
              </w:rPr>
            </w:pPr>
            <w:r w:rsidRPr="009C217E">
              <w:rPr>
                <w:i/>
                <w:iCs/>
                <w:color w:val="000000"/>
              </w:rPr>
              <w:t xml:space="preserve">0,4 </w:t>
            </w:r>
          </w:p>
        </w:tc>
      </w:tr>
    </w:tbl>
    <w:p w14:paraId="53DB4CAB" w14:textId="77777777" w:rsidR="004C5ABF" w:rsidRDefault="004C5ABF" w:rsidP="004C5ABF">
      <w:pPr>
        <w:widowControl w:val="0"/>
        <w:ind w:firstLine="567"/>
        <w:jc w:val="both"/>
        <w:rPr>
          <w:bCs/>
          <w:color w:val="000000"/>
          <w:sz w:val="22"/>
          <w:szCs w:val="22"/>
        </w:rPr>
      </w:pPr>
    </w:p>
    <w:p w14:paraId="1F19294B" w14:textId="77777777" w:rsidR="004C5ABF" w:rsidRPr="004533F0" w:rsidRDefault="004C5ABF"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r w:rsidRPr="004533F0">
        <w:rPr>
          <w:lang w:bidi="ru-RU"/>
        </w:rPr>
        <w:t xml:space="preserve">В разделе «Социальная сфера» наибольшее количество вопросов отнесено </w:t>
      </w:r>
      <w:r w:rsidRPr="004533F0">
        <w:rPr>
          <w:lang w:bidi="ru-RU"/>
        </w:rPr>
        <w:br/>
        <w:t xml:space="preserve">к следующим наименованиям ОТК: </w:t>
      </w:r>
    </w:p>
    <w:p w14:paraId="2351EEAD" w14:textId="291619B2" w:rsidR="004C5ABF" w:rsidRPr="004533F0" w:rsidRDefault="004C5ABF"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r w:rsidRPr="004533F0">
        <w:rPr>
          <w:lang w:bidi="ru-RU"/>
        </w:rPr>
        <w:t xml:space="preserve">- «Здравоохранение. Физическая культура и спорт. Туризм» - </w:t>
      </w:r>
      <w:r w:rsidR="009015FB">
        <w:rPr>
          <w:lang w:bidi="ru-RU"/>
        </w:rPr>
        <w:t xml:space="preserve">226 </w:t>
      </w:r>
      <w:r w:rsidRPr="004533F0">
        <w:rPr>
          <w:lang w:bidi="ru-RU"/>
        </w:rPr>
        <w:t>обращени</w:t>
      </w:r>
      <w:r w:rsidR="009015FB">
        <w:rPr>
          <w:lang w:bidi="ru-RU"/>
        </w:rPr>
        <w:t>й</w:t>
      </w:r>
      <w:r w:rsidRPr="004533F0">
        <w:rPr>
          <w:lang w:bidi="ru-RU"/>
        </w:rPr>
        <w:t xml:space="preserve"> (</w:t>
      </w:r>
      <w:r w:rsidR="009015FB">
        <w:rPr>
          <w:lang w:bidi="ru-RU"/>
        </w:rPr>
        <w:t>42,7</w:t>
      </w:r>
      <w:r w:rsidRPr="004533F0">
        <w:rPr>
          <w:lang w:bidi="ru-RU"/>
        </w:rPr>
        <w:t xml:space="preserve">%). </w:t>
      </w:r>
      <w:r w:rsidRPr="004533F0">
        <w:rPr>
          <w:lang w:bidi="ru-RU"/>
        </w:rPr>
        <w:br/>
      </w:r>
      <w:r w:rsidR="009015FB">
        <w:rPr>
          <w:lang w:bidi="ru-RU"/>
        </w:rPr>
        <w:t>П</w:t>
      </w:r>
      <w:r w:rsidR="009015FB" w:rsidRPr="004533F0">
        <w:rPr>
          <w:lang w:bidi="ru-RU"/>
        </w:rPr>
        <w:t xml:space="preserve">оказатель </w:t>
      </w:r>
      <w:r w:rsidR="009015FB">
        <w:rPr>
          <w:lang w:bidi="ru-RU"/>
        </w:rPr>
        <w:t>уменьшился</w:t>
      </w:r>
      <w:r w:rsidR="009015FB" w:rsidRPr="004533F0">
        <w:rPr>
          <w:lang w:bidi="ru-RU"/>
        </w:rPr>
        <w:t xml:space="preserve"> </w:t>
      </w:r>
      <w:r w:rsidR="003538A9">
        <w:rPr>
          <w:lang w:bidi="ru-RU"/>
        </w:rPr>
        <w:t>по отношению к значениям предыдущего и аналогичного периодов</w:t>
      </w:r>
      <w:r w:rsidR="003538A9" w:rsidRPr="004533F0">
        <w:rPr>
          <w:lang w:bidi="ru-RU"/>
        </w:rPr>
        <w:t xml:space="preserve"> </w:t>
      </w:r>
      <w:r w:rsidR="009015FB" w:rsidRPr="004533F0">
        <w:rPr>
          <w:lang w:bidi="ru-RU"/>
        </w:rPr>
        <w:t xml:space="preserve">на </w:t>
      </w:r>
      <w:r w:rsidR="009015FB">
        <w:rPr>
          <w:lang w:bidi="ru-RU"/>
        </w:rPr>
        <w:t>6,2</w:t>
      </w:r>
      <w:r w:rsidR="009015FB" w:rsidRPr="004533F0">
        <w:rPr>
          <w:lang w:bidi="ru-RU"/>
        </w:rPr>
        <w:t xml:space="preserve">% </w:t>
      </w:r>
      <w:r w:rsidR="009015FB">
        <w:rPr>
          <w:lang w:bidi="ru-RU"/>
        </w:rPr>
        <w:t xml:space="preserve">и 49,9% </w:t>
      </w:r>
      <w:r w:rsidR="003538A9">
        <w:rPr>
          <w:lang w:bidi="ru-RU"/>
        </w:rPr>
        <w:t>соответственно</w:t>
      </w:r>
      <w:r w:rsidR="009015FB">
        <w:rPr>
          <w:lang w:bidi="ru-RU"/>
        </w:rPr>
        <w:t>;</w:t>
      </w:r>
    </w:p>
    <w:p w14:paraId="7F7DADB7" w14:textId="522740A5" w:rsidR="004C5ABF" w:rsidRPr="004533F0" w:rsidRDefault="004C5ABF"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r w:rsidRPr="004533F0">
        <w:rPr>
          <w:lang w:bidi="ru-RU"/>
        </w:rPr>
        <w:t xml:space="preserve">- «Социальное обеспечение и социальное страхование» - </w:t>
      </w:r>
      <w:r w:rsidR="009015FB">
        <w:rPr>
          <w:lang w:bidi="ru-RU"/>
        </w:rPr>
        <w:t>137</w:t>
      </w:r>
      <w:r w:rsidRPr="004533F0">
        <w:rPr>
          <w:lang w:bidi="ru-RU"/>
        </w:rPr>
        <w:t xml:space="preserve"> обращени</w:t>
      </w:r>
      <w:r w:rsidR="003538A9">
        <w:rPr>
          <w:lang w:bidi="ru-RU"/>
        </w:rPr>
        <w:t>й</w:t>
      </w:r>
      <w:r w:rsidRPr="004533F0">
        <w:rPr>
          <w:lang w:bidi="ru-RU"/>
        </w:rPr>
        <w:t xml:space="preserve"> (</w:t>
      </w:r>
      <w:r w:rsidR="009015FB">
        <w:rPr>
          <w:lang w:bidi="ru-RU"/>
        </w:rPr>
        <w:t>25,9</w:t>
      </w:r>
      <w:r w:rsidRPr="004533F0">
        <w:rPr>
          <w:lang w:bidi="ru-RU"/>
        </w:rPr>
        <w:t>%)</w:t>
      </w:r>
      <w:r w:rsidR="003538A9">
        <w:rPr>
          <w:lang w:bidi="ru-RU"/>
        </w:rPr>
        <w:t xml:space="preserve">, что меньше </w:t>
      </w:r>
      <w:r w:rsidR="009015FB">
        <w:rPr>
          <w:lang w:bidi="ru-RU"/>
        </w:rPr>
        <w:t>показател</w:t>
      </w:r>
      <w:r w:rsidR="003538A9">
        <w:rPr>
          <w:lang w:bidi="ru-RU"/>
        </w:rPr>
        <w:t>ей</w:t>
      </w:r>
      <w:r w:rsidR="009015FB">
        <w:rPr>
          <w:lang w:bidi="ru-RU"/>
        </w:rPr>
        <w:t xml:space="preserve"> </w:t>
      </w:r>
      <w:r w:rsidR="003538A9">
        <w:rPr>
          <w:lang w:bidi="ru-RU"/>
        </w:rPr>
        <w:t xml:space="preserve">в </w:t>
      </w:r>
      <w:r w:rsidR="009015FB">
        <w:rPr>
          <w:lang w:bidi="ru-RU"/>
        </w:rPr>
        <w:t>предыдуще</w:t>
      </w:r>
      <w:r w:rsidR="003538A9">
        <w:rPr>
          <w:lang w:bidi="ru-RU"/>
        </w:rPr>
        <w:t>м</w:t>
      </w:r>
      <w:r w:rsidR="009015FB">
        <w:rPr>
          <w:lang w:bidi="ru-RU"/>
        </w:rPr>
        <w:t xml:space="preserve"> и аналогично</w:t>
      </w:r>
      <w:r w:rsidR="003538A9">
        <w:rPr>
          <w:lang w:bidi="ru-RU"/>
        </w:rPr>
        <w:t>м</w:t>
      </w:r>
      <w:r w:rsidR="009015FB">
        <w:rPr>
          <w:lang w:bidi="ru-RU"/>
        </w:rPr>
        <w:t xml:space="preserve"> период</w:t>
      </w:r>
      <w:r w:rsidR="003538A9">
        <w:rPr>
          <w:lang w:bidi="ru-RU"/>
        </w:rPr>
        <w:t>ах</w:t>
      </w:r>
      <w:r w:rsidR="009015FB">
        <w:rPr>
          <w:lang w:bidi="ru-RU"/>
        </w:rPr>
        <w:t xml:space="preserve"> на 6,2% и </w:t>
      </w:r>
      <w:r w:rsidR="006C0268">
        <w:rPr>
          <w:lang w:bidi="ru-RU"/>
        </w:rPr>
        <w:t>16,5% соответственно;</w:t>
      </w:r>
    </w:p>
    <w:p w14:paraId="1719D02E" w14:textId="3316083F" w:rsidR="006C0268" w:rsidRDefault="004C5ABF" w:rsidP="004C5ABF">
      <w:pPr>
        <w:widowControl w:val="0"/>
        <w:tabs>
          <w:tab w:val="left" w:leader="underscore" w:pos="6499"/>
          <w:tab w:val="left" w:leader="underscore" w:pos="7210"/>
          <w:tab w:val="left" w:leader="underscore" w:pos="7920"/>
          <w:tab w:val="left" w:leader="underscore" w:pos="8630"/>
        </w:tabs>
        <w:ind w:firstLine="567"/>
        <w:jc w:val="both"/>
      </w:pPr>
      <w:r w:rsidRPr="004533F0">
        <w:rPr>
          <w:lang w:bidi="ru-RU"/>
        </w:rPr>
        <w:t>- «</w:t>
      </w:r>
      <w:r w:rsidRPr="004533F0">
        <w:t xml:space="preserve">Образование. Наука. Культура» </w:t>
      </w:r>
      <w:r w:rsidRPr="004533F0">
        <w:rPr>
          <w:lang w:bidi="ru-RU"/>
        </w:rPr>
        <w:t xml:space="preserve">- </w:t>
      </w:r>
      <w:r w:rsidR="006C0268">
        <w:rPr>
          <w:lang w:bidi="ru-RU"/>
        </w:rPr>
        <w:t>129</w:t>
      </w:r>
      <w:r w:rsidRPr="004533F0">
        <w:rPr>
          <w:lang w:bidi="ru-RU"/>
        </w:rPr>
        <w:t xml:space="preserve"> обращения (</w:t>
      </w:r>
      <w:r w:rsidR="006C0268">
        <w:rPr>
          <w:lang w:bidi="ru-RU"/>
        </w:rPr>
        <w:t>24,4</w:t>
      </w:r>
      <w:r w:rsidRPr="004533F0">
        <w:rPr>
          <w:lang w:bidi="ru-RU"/>
        </w:rPr>
        <w:t>%)</w:t>
      </w:r>
      <w:r w:rsidRPr="004533F0">
        <w:t xml:space="preserve">, что </w:t>
      </w:r>
      <w:r w:rsidR="006C0268">
        <w:t xml:space="preserve">меньше показателей в предыдущем и аналогичном периодах </w:t>
      </w:r>
      <w:r w:rsidRPr="004533F0">
        <w:t xml:space="preserve">на </w:t>
      </w:r>
      <w:r w:rsidR="006C0268">
        <w:t>25,9</w:t>
      </w:r>
      <w:r w:rsidRPr="004533F0">
        <w:t>%</w:t>
      </w:r>
      <w:r w:rsidR="006C0268">
        <w:t xml:space="preserve"> и 10,4% соответственно;</w:t>
      </w:r>
    </w:p>
    <w:p w14:paraId="2008DBAE" w14:textId="5F405199" w:rsidR="001D698B" w:rsidRDefault="004C5ABF"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r w:rsidRPr="00E47D3A">
        <w:rPr>
          <w:lang w:bidi="ru-RU"/>
        </w:rPr>
        <w:t xml:space="preserve">- «Семья» - </w:t>
      </w:r>
      <w:r w:rsidR="00A2696C">
        <w:rPr>
          <w:lang w:bidi="ru-RU"/>
        </w:rPr>
        <w:t>29</w:t>
      </w:r>
      <w:r w:rsidRPr="00E47D3A">
        <w:rPr>
          <w:lang w:bidi="ru-RU"/>
        </w:rPr>
        <w:t xml:space="preserve"> обращений (</w:t>
      </w:r>
      <w:r w:rsidR="00A2696C">
        <w:rPr>
          <w:lang w:bidi="ru-RU"/>
        </w:rPr>
        <w:t>5,5</w:t>
      </w:r>
      <w:r w:rsidRPr="00E47D3A">
        <w:rPr>
          <w:lang w:bidi="ru-RU"/>
        </w:rPr>
        <w:t xml:space="preserve">%), что меньше на </w:t>
      </w:r>
      <w:r w:rsidR="00A2696C">
        <w:rPr>
          <w:lang w:bidi="ru-RU"/>
        </w:rPr>
        <w:t>12,1</w:t>
      </w:r>
      <w:r>
        <w:rPr>
          <w:lang w:bidi="ru-RU"/>
        </w:rPr>
        <w:t xml:space="preserve">% и на </w:t>
      </w:r>
      <w:r w:rsidR="00A2696C">
        <w:rPr>
          <w:lang w:bidi="ru-RU"/>
        </w:rPr>
        <w:t>49,1</w:t>
      </w:r>
      <w:r>
        <w:rPr>
          <w:lang w:bidi="ru-RU"/>
        </w:rPr>
        <w:t xml:space="preserve">% </w:t>
      </w:r>
      <w:r w:rsidR="003538A9">
        <w:rPr>
          <w:lang w:bidi="ru-RU"/>
        </w:rPr>
        <w:t xml:space="preserve">значений в предыдущем и аналогичном </w:t>
      </w:r>
      <w:r w:rsidRPr="00E47D3A">
        <w:rPr>
          <w:lang w:bidi="ru-RU"/>
        </w:rPr>
        <w:t>периодах.</w:t>
      </w:r>
    </w:p>
    <w:p w14:paraId="2B4B81C0" w14:textId="77777777" w:rsidR="003538A9" w:rsidRDefault="003538A9"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p>
    <w:p w14:paraId="19D894A4" w14:textId="3C307D81" w:rsidR="004C5ABF" w:rsidRPr="001F470A" w:rsidRDefault="004C5ABF" w:rsidP="004C5ABF">
      <w:pPr>
        <w:widowControl w:val="0"/>
        <w:tabs>
          <w:tab w:val="left" w:leader="underscore" w:pos="6499"/>
          <w:tab w:val="left" w:leader="underscore" w:pos="7210"/>
          <w:tab w:val="left" w:leader="underscore" w:pos="7920"/>
          <w:tab w:val="left" w:leader="underscore" w:pos="8630"/>
        </w:tabs>
        <w:ind w:firstLine="567"/>
        <w:jc w:val="both"/>
        <w:rPr>
          <w:lang w:bidi="ru-RU"/>
        </w:rPr>
      </w:pPr>
      <w:r w:rsidRPr="001F470A">
        <w:rPr>
          <w:lang w:bidi="ru-RU"/>
        </w:rPr>
        <w:t>Наиболее частые вопросы:</w:t>
      </w:r>
    </w:p>
    <w:p w14:paraId="24CB0C2E" w14:textId="7C51DF83" w:rsidR="004C5ABF" w:rsidRPr="001F470A" w:rsidRDefault="004C5ABF" w:rsidP="004C5ABF">
      <w:pPr>
        <w:widowControl w:val="0"/>
        <w:tabs>
          <w:tab w:val="left" w:leader="underscore" w:pos="6499"/>
          <w:tab w:val="left" w:leader="underscore" w:pos="7210"/>
          <w:tab w:val="left" w:leader="underscore" w:pos="7920"/>
          <w:tab w:val="left" w:leader="underscore" w:pos="8630"/>
        </w:tabs>
        <w:ind w:firstLine="567"/>
        <w:jc w:val="both"/>
        <w:rPr>
          <w:bCs/>
        </w:rPr>
      </w:pPr>
      <w:r w:rsidRPr="001F470A">
        <w:rPr>
          <w:bCs/>
        </w:rPr>
        <w:t xml:space="preserve">- «Работа медицинских учреждений и их сотрудников» - </w:t>
      </w:r>
      <w:r w:rsidR="0067546A">
        <w:rPr>
          <w:bCs/>
        </w:rPr>
        <w:t>91</w:t>
      </w:r>
      <w:r w:rsidRPr="001F470A">
        <w:rPr>
          <w:bCs/>
        </w:rPr>
        <w:t xml:space="preserve"> обращени</w:t>
      </w:r>
      <w:r w:rsidR="0067546A">
        <w:rPr>
          <w:bCs/>
        </w:rPr>
        <w:t>е</w:t>
      </w:r>
      <w:r w:rsidRPr="001F470A">
        <w:rPr>
          <w:bCs/>
        </w:rPr>
        <w:t xml:space="preserve"> (</w:t>
      </w:r>
      <w:r w:rsidR="0067546A">
        <w:rPr>
          <w:bCs/>
        </w:rPr>
        <w:t>17,2</w:t>
      </w:r>
      <w:r w:rsidRPr="001F470A">
        <w:rPr>
          <w:bCs/>
        </w:rPr>
        <w:t xml:space="preserve">%), что </w:t>
      </w:r>
      <w:r w:rsidR="0067546A">
        <w:rPr>
          <w:bCs/>
        </w:rPr>
        <w:t xml:space="preserve">меньше </w:t>
      </w:r>
      <w:r w:rsidR="0067546A" w:rsidRPr="001F470A">
        <w:rPr>
          <w:bCs/>
        </w:rPr>
        <w:t xml:space="preserve">показателей в </w:t>
      </w:r>
      <w:r w:rsidR="0067546A">
        <w:rPr>
          <w:bCs/>
        </w:rPr>
        <w:t xml:space="preserve">предыдущем и аналогичном периодах </w:t>
      </w:r>
      <w:r w:rsidRPr="001F470A">
        <w:rPr>
          <w:bCs/>
        </w:rPr>
        <w:t xml:space="preserve">на </w:t>
      </w:r>
      <w:r w:rsidR="0067546A">
        <w:rPr>
          <w:bCs/>
        </w:rPr>
        <w:t>15,0</w:t>
      </w:r>
      <w:r w:rsidRPr="001F470A">
        <w:rPr>
          <w:bCs/>
        </w:rPr>
        <w:t xml:space="preserve">% и на </w:t>
      </w:r>
      <w:r w:rsidR="0067546A">
        <w:rPr>
          <w:bCs/>
        </w:rPr>
        <w:t>54,0</w:t>
      </w:r>
      <w:r w:rsidRPr="001F470A">
        <w:rPr>
          <w:bCs/>
        </w:rPr>
        <w:t>% соответственно;</w:t>
      </w:r>
    </w:p>
    <w:p w14:paraId="3D14DFFF" w14:textId="716775C7" w:rsidR="0067546A" w:rsidRDefault="0067546A" w:rsidP="0067546A">
      <w:pPr>
        <w:widowControl w:val="0"/>
        <w:tabs>
          <w:tab w:val="left" w:leader="underscore" w:pos="6499"/>
          <w:tab w:val="left" w:leader="underscore" w:pos="7210"/>
          <w:tab w:val="left" w:leader="underscore" w:pos="7920"/>
          <w:tab w:val="left" w:leader="underscore" w:pos="8630"/>
        </w:tabs>
        <w:ind w:firstLine="567"/>
        <w:jc w:val="both"/>
        <w:rPr>
          <w:bCs/>
        </w:rPr>
      </w:pPr>
      <w:r w:rsidRPr="001F470A">
        <w:rPr>
          <w:bCs/>
        </w:rPr>
        <w:t xml:space="preserve">-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 </w:t>
      </w:r>
      <w:r>
        <w:rPr>
          <w:bCs/>
        </w:rPr>
        <w:t>58</w:t>
      </w:r>
      <w:r w:rsidRPr="001F470A">
        <w:rPr>
          <w:bCs/>
        </w:rPr>
        <w:t xml:space="preserve"> обращений (</w:t>
      </w:r>
      <w:r>
        <w:rPr>
          <w:bCs/>
        </w:rPr>
        <w:t>11,0</w:t>
      </w:r>
      <w:r w:rsidRPr="001F470A">
        <w:rPr>
          <w:bCs/>
        </w:rPr>
        <w:t xml:space="preserve">%), что </w:t>
      </w:r>
      <w:r>
        <w:rPr>
          <w:bCs/>
        </w:rPr>
        <w:t>больше</w:t>
      </w:r>
      <w:r w:rsidRPr="001F470A">
        <w:rPr>
          <w:bCs/>
        </w:rPr>
        <w:t xml:space="preserve"> показателей в анализируемых периодах </w:t>
      </w:r>
      <w:r>
        <w:rPr>
          <w:bCs/>
        </w:rPr>
        <w:br/>
      </w:r>
      <w:r w:rsidRPr="001F470A">
        <w:rPr>
          <w:bCs/>
        </w:rPr>
        <w:t xml:space="preserve">на </w:t>
      </w:r>
      <w:r>
        <w:rPr>
          <w:bCs/>
        </w:rPr>
        <w:t>56,8</w:t>
      </w:r>
      <w:r w:rsidRPr="001F470A">
        <w:rPr>
          <w:bCs/>
        </w:rPr>
        <w:t xml:space="preserve">% и </w:t>
      </w:r>
      <w:r>
        <w:rPr>
          <w:bCs/>
        </w:rPr>
        <w:t>23,4</w:t>
      </w:r>
      <w:r w:rsidRPr="001F470A">
        <w:rPr>
          <w:bCs/>
        </w:rPr>
        <w:t>%</w:t>
      </w:r>
      <w:r>
        <w:rPr>
          <w:bCs/>
        </w:rPr>
        <w:t xml:space="preserve"> соответственно</w:t>
      </w:r>
      <w:r w:rsidRPr="001F470A">
        <w:rPr>
          <w:bCs/>
        </w:rPr>
        <w:t>;</w:t>
      </w:r>
    </w:p>
    <w:p w14:paraId="291E4D81" w14:textId="4B7398F8" w:rsidR="0067546A" w:rsidRDefault="0067546A" w:rsidP="0067546A">
      <w:pPr>
        <w:widowControl w:val="0"/>
        <w:tabs>
          <w:tab w:val="left" w:leader="underscore" w:pos="6499"/>
          <w:tab w:val="left" w:leader="underscore" w:pos="7210"/>
          <w:tab w:val="left" w:leader="underscore" w:pos="7920"/>
          <w:tab w:val="left" w:leader="underscore" w:pos="8630"/>
        </w:tabs>
        <w:ind w:firstLine="567"/>
        <w:jc w:val="both"/>
        <w:rPr>
          <w:bCs/>
        </w:rPr>
      </w:pPr>
      <w:r>
        <w:rPr>
          <w:bCs/>
        </w:rPr>
        <w:t>- «</w:t>
      </w:r>
      <w:r w:rsidRPr="0067546A">
        <w:rPr>
          <w:bCs/>
        </w:rPr>
        <w:t>Государственная итоговая аттестация обучающихся</w:t>
      </w:r>
      <w:r>
        <w:rPr>
          <w:bCs/>
        </w:rPr>
        <w:t xml:space="preserve">: основное общее образование» - 31 обращение (5,9%), что больше показателя в предыдущем периоде </w:t>
      </w:r>
      <w:r w:rsidR="003538A9">
        <w:rPr>
          <w:bCs/>
        </w:rPr>
        <w:br/>
      </w:r>
      <w:r>
        <w:rPr>
          <w:bCs/>
        </w:rPr>
        <w:t>на 8,8%, но больше показателя в аналогичном периоде на 40,9%;</w:t>
      </w:r>
    </w:p>
    <w:p w14:paraId="07B821EE" w14:textId="56965415" w:rsidR="0067546A" w:rsidRPr="001F470A" w:rsidRDefault="009E12E1" w:rsidP="0067546A">
      <w:pPr>
        <w:widowControl w:val="0"/>
        <w:tabs>
          <w:tab w:val="left" w:leader="underscore" w:pos="6499"/>
          <w:tab w:val="left" w:leader="underscore" w:pos="7210"/>
          <w:tab w:val="left" w:leader="underscore" w:pos="7920"/>
          <w:tab w:val="left" w:leader="underscore" w:pos="8630"/>
        </w:tabs>
        <w:ind w:firstLine="567"/>
        <w:jc w:val="both"/>
        <w:rPr>
          <w:bCs/>
        </w:rPr>
      </w:pPr>
      <w:r>
        <w:rPr>
          <w:bCs/>
        </w:rPr>
        <w:lastRenderedPageBreak/>
        <w:t>- «</w:t>
      </w:r>
      <w:r>
        <w:t>Внедрение и использование современных медицинских технологий, в том числе инновационных: медицинская помощь и лечение» - 24 обращения (4,5%,), что больше показателей в предыдущем и аналогичном периодах на 33,3% и 100,0% соответственно;</w:t>
      </w:r>
    </w:p>
    <w:p w14:paraId="66917C54" w14:textId="2C7D6C31" w:rsidR="009E12E1" w:rsidRDefault="009E12E1" w:rsidP="009E12E1">
      <w:pPr>
        <w:widowControl w:val="0"/>
        <w:tabs>
          <w:tab w:val="left" w:leader="underscore" w:pos="6499"/>
          <w:tab w:val="left" w:leader="underscore" w:pos="7210"/>
          <w:tab w:val="left" w:leader="underscore" w:pos="7920"/>
          <w:tab w:val="left" w:leader="underscore" w:pos="8630"/>
        </w:tabs>
        <w:ind w:firstLine="567"/>
        <w:jc w:val="both"/>
        <w:rPr>
          <w:bCs/>
        </w:rPr>
      </w:pPr>
      <w:r w:rsidRPr="001F470A">
        <w:rPr>
          <w:bCs/>
        </w:rPr>
        <w:t xml:space="preserve">- «Выплата пособий и компенсаций на ребенка» - </w:t>
      </w:r>
      <w:r>
        <w:rPr>
          <w:bCs/>
        </w:rPr>
        <w:t>22</w:t>
      </w:r>
      <w:r w:rsidRPr="001F470A">
        <w:rPr>
          <w:bCs/>
        </w:rPr>
        <w:t xml:space="preserve"> обращени</w:t>
      </w:r>
      <w:r>
        <w:rPr>
          <w:bCs/>
        </w:rPr>
        <w:t>я</w:t>
      </w:r>
      <w:r w:rsidRPr="001F470A">
        <w:rPr>
          <w:bCs/>
        </w:rPr>
        <w:t xml:space="preserve"> (</w:t>
      </w:r>
      <w:r>
        <w:rPr>
          <w:bCs/>
        </w:rPr>
        <w:t>4,2</w:t>
      </w:r>
      <w:r w:rsidRPr="001F470A">
        <w:rPr>
          <w:bCs/>
        </w:rPr>
        <w:t xml:space="preserve">%), что </w:t>
      </w:r>
      <w:r w:rsidRPr="001F470A">
        <w:rPr>
          <w:bCs/>
        </w:rPr>
        <w:br/>
      </w:r>
      <w:r>
        <w:rPr>
          <w:bCs/>
        </w:rPr>
        <w:t xml:space="preserve">меньше </w:t>
      </w:r>
      <w:r w:rsidRPr="001F470A">
        <w:rPr>
          <w:bCs/>
        </w:rPr>
        <w:t>показателей в предшествующем и а</w:t>
      </w:r>
      <w:r>
        <w:rPr>
          <w:bCs/>
        </w:rPr>
        <w:t>налогичном периодах</w:t>
      </w:r>
      <w:r w:rsidRPr="001F470A">
        <w:rPr>
          <w:bCs/>
        </w:rPr>
        <w:t xml:space="preserve"> на</w:t>
      </w:r>
      <w:r>
        <w:rPr>
          <w:bCs/>
        </w:rPr>
        <w:t xml:space="preserve"> 24</w:t>
      </w:r>
      <w:r w:rsidRPr="001F470A">
        <w:rPr>
          <w:bCs/>
        </w:rPr>
        <w:t xml:space="preserve">,1% и </w:t>
      </w:r>
      <w:r>
        <w:rPr>
          <w:bCs/>
        </w:rPr>
        <w:t>52,2</w:t>
      </w:r>
      <w:r w:rsidRPr="001F470A">
        <w:rPr>
          <w:bCs/>
        </w:rPr>
        <w:t>% соответственно;</w:t>
      </w:r>
    </w:p>
    <w:p w14:paraId="62AC4D6B" w14:textId="693D6989" w:rsidR="00066EBB" w:rsidRDefault="00066EBB" w:rsidP="009E12E1">
      <w:pPr>
        <w:widowControl w:val="0"/>
        <w:tabs>
          <w:tab w:val="left" w:leader="underscore" w:pos="6499"/>
          <w:tab w:val="left" w:leader="underscore" w:pos="7210"/>
          <w:tab w:val="left" w:leader="underscore" w:pos="7920"/>
          <w:tab w:val="left" w:leader="underscore" w:pos="8630"/>
        </w:tabs>
        <w:ind w:firstLine="567"/>
        <w:jc w:val="both"/>
        <w:rPr>
          <w:bCs/>
        </w:rPr>
      </w:pPr>
      <w:r>
        <w:rPr>
          <w:bCs/>
        </w:rPr>
        <w:t>- «Доставка обучающихся: дошкольное образование» - 18 обращений (3,4%), что меньше</w:t>
      </w:r>
      <w:r w:rsidRPr="001F470A">
        <w:rPr>
          <w:bCs/>
        </w:rPr>
        <w:t xml:space="preserve"> показателей в предыдущем и аналогичном период</w:t>
      </w:r>
      <w:r>
        <w:rPr>
          <w:bCs/>
        </w:rPr>
        <w:t>ах</w:t>
      </w:r>
      <w:r w:rsidRPr="001F470A">
        <w:rPr>
          <w:bCs/>
        </w:rPr>
        <w:t xml:space="preserve"> на </w:t>
      </w:r>
      <w:r>
        <w:rPr>
          <w:bCs/>
        </w:rPr>
        <w:t>18,2</w:t>
      </w:r>
      <w:r w:rsidRPr="001F470A">
        <w:rPr>
          <w:bCs/>
        </w:rPr>
        <w:t xml:space="preserve">% и </w:t>
      </w:r>
      <w:r>
        <w:rPr>
          <w:bCs/>
        </w:rPr>
        <w:t>25,0</w:t>
      </w:r>
      <w:r w:rsidRPr="001F470A">
        <w:rPr>
          <w:bCs/>
        </w:rPr>
        <w:t xml:space="preserve">% </w:t>
      </w:r>
      <w:r>
        <w:rPr>
          <w:bCs/>
        </w:rPr>
        <w:t>соответственно</w:t>
      </w:r>
      <w:r w:rsidRPr="001F470A">
        <w:rPr>
          <w:bCs/>
        </w:rPr>
        <w:t>;</w:t>
      </w:r>
    </w:p>
    <w:p w14:paraId="7406ACAC" w14:textId="5EAAD874" w:rsidR="00066EBB" w:rsidRPr="001F470A" w:rsidRDefault="00066EBB" w:rsidP="009E12E1">
      <w:pPr>
        <w:widowControl w:val="0"/>
        <w:tabs>
          <w:tab w:val="left" w:leader="underscore" w:pos="6499"/>
          <w:tab w:val="left" w:leader="underscore" w:pos="7210"/>
          <w:tab w:val="left" w:leader="underscore" w:pos="7920"/>
          <w:tab w:val="left" w:leader="underscore" w:pos="8630"/>
        </w:tabs>
        <w:ind w:firstLine="567"/>
        <w:jc w:val="both"/>
        <w:rPr>
          <w:bCs/>
        </w:rPr>
      </w:pPr>
      <w:r>
        <w:rPr>
          <w:bCs/>
        </w:rPr>
        <w:t>- «</w:t>
      </w:r>
      <w:r w:rsidRPr="00066EBB">
        <w:rPr>
          <w:bCs/>
        </w:rPr>
        <w:t>Доступность физической культуры и спорта</w:t>
      </w:r>
      <w:r>
        <w:rPr>
          <w:bCs/>
        </w:rPr>
        <w:t>» - 18 обращений (3,4%), что больше значений в предыдущем и аналогичном периодах на 125,0% и 500,0% соответственно;</w:t>
      </w:r>
    </w:p>
    <w:p w14:paraId="1C9F07D2" w14:textId="0ACFF902" w:rsidR="004C5ABF" w:rsidRDefault="004C5ABF" w:rsidP="004C5ABF">
      <w:pPr>
        <w:widowControl w:val="0"/>
        <w:tabs>
          <w:tab w:val="left" w:leader="underscore" w:pos="6499"/>
          <w:tab w:val="left" w:leader="underscore" w:pos="7210"/>
          <w:tab w:val="left" w:leader="underscore" w:pos="7920"/>
          <w:tab w:val="left" w:leader="underscore" w:pos="8630"/>
        </w:tabs>
        <w:ind w:firstLine="567"/>
        <w:jc w:val="both"/>
        <w:rPr>
          <w:bCs/>
        </w:rPr>
      </w:pPr>
      <w:r w:rsidRPr="001F470A">
        <w:rPr>
          <w:bCs/>
        </w:rPr>
        <w:t xml:space="preserve">- «Лечение и оказание медицинской помощи» - </w:t>
      </w:r>
      <w:r w:rsidR="00066EBB">
        <w:rPr>
          <w:bCs/>
        </w:rPr>
        <w:t>11</w:t>
      </w:r>
      <w:r w:rsidRPr="001F470A">
        <w:rPr>
          <w:bCs/>
        </w:rPr>
        <w:t> обращени</w:t>
      </w:r>
      <w:r w:rsidR="00066EBB">
        <w:rPr>
          <w:bCs/>
        </w:rPr>
        <w:t>й</w:t>
      </w:r>
      <w:r w:rsidRPr="001F470A">
        <w:rPr>
          <w:bCs/>
        </w:rPr>
        <w:t xml:space="preserve"> (</w:t>
      </w:r>
      <w:r w:rsidR="00066EBB">
        <w:rPr>
          <w:bCs/>
        </w:rPr>
        <w:t>2,1</w:t>
      </w:r>
      <w:r w:rsidRPr="001F470A">
        <w:rPr>
          <w:bCs/>
        </w:rPr>
        <w:t xml:space="preserve">%), что </w:t>
      </w:r>
      <w:r w:rsidR="00066EBB">
        <w:rPr>
          <w:bCs/>
        </w:rPr>
        <w:t>меньше</w:t>
      </w:r>
      <w:r w:rsidR="00066EBB" w:rsidRPr="001F470A">
        <w:rPr>
          <w:bCs/>
        </w:rPr>
        <w:t xml:space="preserve"> показателей в предыдущем и аналогичном период</w:t>
      </w:r>
      <w:r w:rsidR="00066EBB">
        <w:rPr>
          <w:bCs/>
        </w:rPr>
        <w:t>ах</w:t>
      </w:r>
      <w:r w:rsidR="00066EBB" w:rsidRPr="001F470A">
        <w:rPr>
          <w:bCs/>
        </w:rPr>
        <w:t xml:space="preserve"> </w:t>
      </w:r>
      <w:r w:rsidRPr="001F470A">
        <w:rPr>
          <w:bCs/>
        </w:rPr>
        <w:t xml:space="preserve">на </w:t>
      </w:r>
      <w:r w:rsidR="00066EBB">
        <w:rPr>
          <w:bCs/>
        </w:rPr>
        <w:t>35,3</w:t>
      </w:r>
      <w:r w:rsidRPr="001F470A">
        <w:rPr>
          <w:bCs/>
        </w:rPr>
        <w:t xml:space="preserve">% и </w:t>
      </w:r>
      <w:r w:rsidR="00066EBB">
        <w:rPr>
          <w:bCs/>
        </w:rPr>
        <w:t>79,6</w:t>
      </w:r>
      <w:r w:rsidRPr="001F470A">
        <w:rPr>
          <w:bCs/>
        </w:rPr>
        <w:t xml:space="preserve">% </w:t>
      </w:r>
      <w:r>
        <w:rPr>
          <w:bCs/>
        </w:rPr>
        <w:t>соответственно</w:t>
      </w:r>
      <w:r w:rsidRPr="001F470A">
        <w:rPr>
          <w:bCs/>
        </w:rPr>
        <w:t>;</w:t>
      </w:r>
    </w:p>
    <w:p w14:paraId="67906949" w14:textId="11BB02B9" w:rsidR="00066EBB" w:rsidRDefault="00066EBB" w:rsidP="004C5ABF">
      <w:pPr>
        <w:widowControl w:val="0"/>
        <w:tabs>
          <w:tab w:val="left" w:leader="underscore" w:pos="6499"/>
          <w:tab w:val="left" w:leader="underscore" w:pos="7210"/>
          <w:tab w:val="left" w:leader="underscore" w:pos="7920"/>
          <w:tab w:val="left" w:leader="underscore" w:pos="8630"/>
        </w:tabs>
        <w:ind w:firstLine="567"/>
        <w:jc w:val="both"/>
        <w:rPr>
          <w:bCs/>
        </w:rPr>
      </w:pPr>
      <w:r>
        <w:rPr>
          <w:bCs/>
        </w:rPr>
        <w:t>- «</w:t>
      </w:r>
      <w:r w:rsidRPr="00066EBB">
        <w:rPr>
          <w:bCs/>
        </w:rPr>
        <w:t>Поступление в образовательные организации</w:t>
      </w:r>
      <w:r>
        <w:rPr>
          <w:bCs/>
        </w:rPr>
        <w:t xml:space="preserve">» - 10 обращений (1,9%), что больше </w:t>
      </w:r>
      <w:r w:rsidRPr="001F470A">
        <w:rPr>
          <w:bCs/>
        </w:rPr>
        <w:t>показателей в предыдущем и аналогичном период</w:t>
      </w:r>
      <w:r>
        <w:rPr>
          <w:bCs/>
        </w:rPr>
        <w:t>ах</w:t>
      </w:r>
      <w:r w:rsidRPr="001F470A">
        <w:rPr>
          <w:bCs/>
        </w:rPr>
        <w:t xml:space="preserve"> на </w:t>
      </w:r>
      <w:r>
        <w:rPr>
          <w:bCs/>
        </w:rPr>
        <w:t>66,7</w:t>
      </w:r>
      <w:r w:rsidRPr="001F470A">
        <w:rPr>
          <w:bCs/>
        </w:rPr>
        <w:t xml:space="preserve">% и </w:t>
      </w:r>
      <w:r>
        <w:rPr>
          <w:bCs/>
        </w:rPr>
        <w:t>233,3</w:t>
      </w:r>
      <w:r w:rsidRPr="001F470A">
        <w:rPr>
          <w:bCs/>
        </w:rPr>
        <w:t xml:space="preserve">% </w:t>
      </w:r>
      <w:r>
        <w:rPr>
          <w:bCs/>
        </w:rPr>
        <w:t>соответственно;</w:t>
      </w:r>
    </w:p>
    <w:p w14:paraId="2FAE13DE" w14:textId="5F605B00" w:rsidR="00066EBB" w:rsidRDefault="004C5ABF" w:rsidP="004C5ABF">
      <w:pPr>
        <w:widowControl w:val="0"/>
        <w:tabs>
          <w:tab w:val="left" w:leader="underscore" w:pos="6499"/>
          <w:tab w:val="left" w:leader="underscore" w:pos="7210"/>
          <w:tab w:val="left" w:leader="underscore" w:pos="7920"/>
          <w:tab w:val="left" w:leader="underscore" w:pos="8630"/>
        </w:tabs>
        <w:ind w:firstLine="567"/>
        <w:jc w:val="both"/>
        <w:rPr>
          <w:bCs/>
        </w:rPr>
      </w:pPr>
      <w:r w:rsidRPr="001F470A">
        <w:rPr>
          <w:bCs/>
        </w:rPr>
        <w:t xml:space="preserve">- «Качество оказания медицинской помощи взрослым в амбулаторно-поликлинических условиях» - </w:t>
      </w:r>
      <w:r w:rsidR="00066EBB">
        <w:rPr>
          <w:bCs/>
        </w:rPr>
        <w:t>10</w:t>
      </w:r>
      <w:r w:rsidRPr="001F470A">
        <w:rPr>
          <w:bCs/>
        </w:rPr>
        <w:t xml:space="preserve"> обращени</w:t>
      </w:r>
      <w:r w:rsidR="00066EBB">
        <w:rPr>
          <w:bCs/>
        </w:rPr>
        <w:t>й</w:t>
      </w:r>
      <w:r w:rsidRPr="001F470A">
        <w:rPr>
          <w:bCs/>
        </w:rPr>
        <w:t xml:space="preserve"> (</w:t>
      </w:r>
      <w:r w:rsidR="00066EBB">
        <w:rPr>
          <w:bCs/>
        </w:rPr>
        <w:t>1,9</w:t>
      </w:r>
      <w:r w:rsidRPr="001F470A">
        <w:rPr>
          <w:bCs/>
        </w:rPr>
        <w:t xml:space="preserve">%), что </w:t>
      </w:r>
      <w:r w:rsidR="00066EBB">
        <w:rPr>
          <w:bCs/>
        </w:rPr>
        <w:t>больше показателя в предыдущем периоде в пять раз, но меньше значения в аналогичном периоде на 80,4%.</w:t>
      </w:r>
    </w:p>
    <w:p w14:paraId="3464F867" w14:textId="77777777" w:rsidR="0076452D" w:rsidRDefault="0076452D" w:rsidP="004C5ABF">
      <w:pPr>
        <w:widowControl w:val="0"/>
        <w:ind w:firstLine="567"/>
        <w:jc w:val="both"/>
        <w:rPr>
          <w:bCs/>
        </w:rPr>
      </w:pPr>
    </w:p>
    <w:p w14:paraId="31EF6946" w14:textId="57F6DC0E" w:rsidR="004C5ABF" w:rsidRPr="00FB1B05" w:rsidRDefault="004C5ABF" w:rsidP="004C5ABF">
      <w:pPr>
        <w:widowControl w:val="0"/>
        <w:ind w:firstLine="567"/>
        <w:jc w:val="both"/>
        <w:rPr>
          <w:bCs/>
        </w:rPr>
      </w:pPr>
      <w:r w:rsidRPr="00FB1B05">
        <w:rPr>
          <w:bCs/>
        </w:rPr>
        <w:t>В целях повышения качества медицинского обслуживания населения продолжена работа, направленная на улучшение условий оказания первичной медико-санитарной и внебольничной помощи, удовлетворенность населения качеством медицинских услуг; совершенствование и внедрение профилактических мероприятий; создание комплексной системы профессиональной подготовки и переподготовки кадров для общей врачебной (семейной) практики, информационное, материально-техническое и научно-методическое обеспечение.</w:t>
      </w:r>
    </w:p>
    <w:p w14:paraId="48A66916" w14:textId="792A2CD6" w:rsidR="004C5ABF" w:rsidRDefault="004C5ABF" w:rsidP="004C5ABF">
      <w:pPr>
        <w:widowControl w:val="0"/>
        <w:ind w:firstLine="567"/>
        <w:jc w:val="both"/>
        <w:rPr>
          <w:bCs/>
        </w:rPr>
      </w:pPr>
      <w:r w:rsidRPr="00FB1B05">
        <w:rPr>
          <w:bCs/>
        </w:rPr>
        <w:t>Также проводились мероприятия, направленные на обеспечение шаговой доступности медико-санитарной помощи, развитие системы скорой медицинской помощи, развитие профилактического направления в работе медицинских учреждений; улучшение материальной базы медицинских учреждений.</w:t>
      </w:r>
    </w:p>
    <w:p w14:paraId="737C7D61" w14:textId="77777777" w:rsidR="00E559A4" w:rsidRPr="00E559A4" w:rsidRDefault="00E559A4" w:rsidP="00E559A4">
      <w:pPr>
        <w:widowControl w:val="0"/>
        <w:ind w:firstLine="567"/>
        <w:jc w:val="both"/>
        <w:rPr>
          <w:bCs/>
        </w:rPr>
      </w:pPr>
      <w:r w:rsidRPr="00E559A4">
        <w:rPr>
          <w:bCs/>
        </w:rPr>
        <w:t xml:space="preserve">В целях обеспечения максимальной возможности обращений жителей Калининского района Санкт-Петербурга по телефону во всех поликлиниках района организованы дополнительные телефоны «горячих линий» для обращения граждан. Во всех учреждениях здравоохранения, подведомственных администрации, подключены виртуальные контактные </w:t>
      </w:r>
      <w:proofErr w:type="spellStart"/>
      <w:r w:rsidRPr="00E559A4">
        <w:rPr>
          <w:bCs/>
        </w:rPr>
        <w:t>Колл</w:t>
      </w:r>
      <w:proofErr w:type="spellEnd"/>
      <w:r w:rsidRPr="00E559A4">
        <w:rPr>
          <w:bCs/>
        </w:rPr>
        <w:t>-центры с использованием IР-телефонии. Организована работа городской службы «122» для обращений граждан по вопросам, связанным с COVID-19 и вызова врача на дом.</w:t>
      </w:r>
    </w:p>
    <w:p w14:paraId="1DBDBD98" w14:textId="77777777" w:rsidR="00D26507" w:rsidRDefault="00D26507" w:rsidP="00A00A15">
      <w:pPr>
        <w:widowControl w:val="0"/>
        <w:ind w:firstLine="567"/>
        <w:jc w:val="both"/>
        <w:rPr>
          <w:bCs/>
        </w:rPr>
      </w:pPr>
      <w:r w:rsidRPr="00D26507">
        <w:rPr>
          <w:bCs/>
        </w:rPr>
        <w:t>Для улучшения доступности и качества оказания социально-медицинских услуг гражданам, решена проблема записи на прием к врачу и наличия очередей в городских поликлиниках – с 10.12.2022 в подведомственных медицинских организ</w:t>
      </w:r>
      <w:r>
        <w:rPr>
          <w:bCs/>
        </w:rPr>
        <w:t xml:space="preserve">ациях </w:t>
      </w:r>
      <w:r>
        <w:rPr>
          <w:bCs/>
        </w:rPr>
        <w:br/>
        <w:t>(кроме СПб </w:t>
      </w:r>
      <w:r w:rsidRPr="00D26507">
        <w:rPr>
          <w:bCs/>
        </w:rPr>
        <w:t xml:space="preserve">ГКУЗ «Хоспис № 4» и СПб ГБУЗ «Центр восстановительной медицины </w:t>
      </w:r>
      <w:r>
        <w:rPr>
          <w:bCs/>
        </w:rPr>
        <w:br/>
      </w:r>
      <w:r w:rsidRPr="00D26507">
        <w:rPr>
          <w:bCs/>
        </w:rPr>
        <w:t xml:space="preserve">и реабилитации № 3») организована работа врачей-терапевтов и врачей-специалистов по выходным дням (суббота и воскресенье) с 09.00 до 15.00, что дает возможность жителям района посетить врача в удобное для них время. Накануне даты приема операторы поликлиник производят </w:t>
      </w:r>
      <w:proofErr w:type="spellStart"/>
      <w:r w:rsidRPr="00D26507">
        <w:rPr>
          <w:bCs/>
        </w:rPr>
        <w:t>обзвон</w:t>
      </w:r>
      <w:proofErr w:type="spellEnd"/>
      <w:r w:rsidRPr="00D26507">
        <w:rPr>
          <w:bCs/>
        </w:rPr>
        <w:t xml:space="preserve"> пациентов для подтверждения визита, в случае отказа </w:t>
      </w:r>
      <w:r>
        <w:rPr>
          <w:bCs/>
        </w:rPr>
        <w:br/>
      </w:r>
      <w:r w:rsidRPr="00D26507">
        <w:rPr>
          <w:bCs/>
        </w:rPr>
        <w:t xml:space="preserve">от посещения поликлиники, на «свободный» номер записывают другого пациента. </w:t>
      </w:r>
    </w:p>
    <w:p w14:paraId="07835947" w14:textId="11CC890E" w:rsidR="00D26507" w:rsidRPr="00D26507" w:rsidRDefault="00D26507" w:rsidP="00D26507">
      <w:pPr>
        <w:widowControl w:val="0"/>
        <w:ind w:firstLine="567"/>
        <w:jc w:val="both"/>
        <w:rPr>
          <w:bCs/>
        </w:rPr>
      </w:pPr>
      <w:r>
        <w:rPr>
          <w:bCs/>
        </w:rPr>
        <w:t>З</w:t>
      </w:r>
      <w:r w:rsidRPr="00D26507">
        <w:rPr>
          <w:bCs/>
        </w:rPr>
        <w:t xml:space="preserve">авершено введение </w:t>
      </w:r>
      <w:r>
        <w:rPr>
          <w:bCs/>
        </w:rPr>
        <w:t>п</w:t>
      </w:r>
      <w:r w:rsidRPr="00D26507">
        <w:rPr>
          <w:bCs/>
        </w:rPr>
        <w:t xml:space="preserve">роекта «Бережливая поликлиника» </w:t>
      </w:r>
      <w:r>
        <w:rPr>
          <w:bCs/>
        </w:rPr>
        <w:t xml:space="preserve">(далее – Проект) </w:t>
      </w:r>
      <w:r w:rsidRPr="00D26507">
        <w:rPr>
          <w:bCs/>
        </w:rPr>
        <w:t>во всех медицинских организациях, оказывающих первичную медико-санитарную помощь детскому населению, и в процессе завершения в медицинских организациях, оказывающих первичную медико-санитарную помощь взрослому населению.</w:t>
      </w:r>
    </w:p>
    <w:p w14:paraId="5504A201" w14:textId="77777777" w:rsidR="00D26507" w:rsidRPr="00D26507" w:rsidRDefault="00D26507" w:rsidP="00D26507">
      <w:pPr>
        <w:widowControl w:val="0"/>
        <w:ind w:firstLine="567"/>
        <w:jc w:val="both"/>
        <w:rPr>
          <w:bCs/>
        </w:rPr>
      </w:pPr>
      <w:r w:rsidRPr="00D26507">
        <w:rPr>
          <w:bCs/>
        </w:rPr>
        <w:t>В рамках Проекта медицинскими организациями к улучшениям были выбраны следующие основные направления:</w:t>
      </w:r>
    </w:p>
    <w:p w14:paraId="2DC7D675" w14:textId="77777777" w:rsidR="00D26507" w:rsidRPr="00D26507" w:rsidRDefault="00D26507" w:rsidP="00D26507">
      <w:pPr>
        <w:widowControl w:val="0"/>
        <w:ind w:firstLine="567"/>
        <w:jc w:val="both"/>
        <w:rPr>
          <w:bCs/>
        </w:rPr>
      </w:pPr>
      <w:r w:rsidRPr="00D26507">
        <w:rPr>
          <w:bCs/>
        </w:rPr>
        <w:lastRenderedPageBreak/>
        <w:t>- сокращение времени пребывания пациента у регистратуры, создание открытой регистратуры;</w:t>
      </w:r>
    </w:p>
    <w:p w14:paraId="667B1507" w14:textId="77777777" w:rsidR="00D26507" w:rsidRPr="00D26507" w:rsidRDefault="00D26507" w:rsidP="00D26507">
      <w:pPr>
        <w:widowControl w:val="0"/>
        <w:ind w:firstLine="567"/>
        <w:jc w:val="both"/>
        <w:rPr>
          <w:bCs/>
        </w:rPr>
      </w:pPr>
      <w:r w:rsidRPr="00D26507">
        <w:rPr>
          <w:bCs/>
        </w:rPr>
        <w:t>- сокращение времени пребывания пациента у врача;</w:t>
      </w:r>
    </w:p>
    <w:p w14:paraId="1AE2952C" w14:textId="77777777" w:rsidR="00D26507" w:rsidRPr="00D26507" w:rsidRDefault="00D26507" w:rsidP="00D26507">
      <w:pPr>
        <w:widowControl w:val="0"/>
        <w:ind w:firstLine="567"/>
        <w:jc w:val="both"/>
        <w:rPr>
          <w:bCs/>
        </w:rPr>
      </w:pPr>
      <w:r w:rsidRPr="00D26507">
        <w:rPr>
          <w:bCs/>
        </w:rPr>
        <w:t>- сокращение времени пребывания пациента в поликлинике при прохождении вакцинации;</w:t>
      </w:r>
    </w:p>
    <w:p w14:paraId="0181747B" w14:textId="77777777" w:rsidR="00D26507" w:rsidRPr="00D26507" w:rsidRDefault="00D26507" w:rsidP="00D26507">
      <w:pPr>
        <w:widowControl w:val="0"/>
        <w:ind w:firstLine="567"/>
        <w:jc w:val="both"/>
        <w:rPr>
          <w:bCs/>
        </w:rPr>
      </w:pPr>
      <w:r w:rsidRPr="00D26507">
        <w:rPr>
          <w:bCs/>
        </w:rPr>
        <w:t>- сокращение количества визитов в поликлинику при прохождении диспансеризации;</w:t>
      </w:r>
    </w:p>
    <w:p w14:paraId="5E5E4EB3" w14:textId="77777777" w:rsidR="00D26507" w:rsidRPr="00D26507" w:rsidRDefault="00D26507" w:rsidP="00D26507">
      <w:pPr>
        <w:widowControl w:val="0"/>
        <w:ind w:firstLine="567"/>
        <w:jc w:val="both"/>
        <w:rPr>
          <w:bCs/>
        </w:rPr>
      </w:pPr>
      <w:r w:rsidRPr="00D26507">
        <w:rPr>
          <w:bCs/>
        </w:rPr>
        <w:t>- разделение потоков пациентов,</w:t>
      </w:r>
    </w:p>
    <w:p w14:paraId="5DBE262A" w14:textId="77777777" w:rsidR="00D26507" w:rsidRDefault="00D26507" w:rsidP="00D26507">
      <w:pPr>
        <w:widowControl w:val="0"/>
        <w:ind w:firstLine="567"/>
        <w:jc w:val="both"/>
        <w:rPr>
          <w:bCs/>
        </w:rPr>
      </w:pPr>
      <w:r w:rsidRPr="00D26507">
        <w:rPr>
          <w:bCs/>
        </w:rPr>
        <w:t>- упрощение записи на прием к врачу, которые привели устранению потерь времени, как пациентов, так и сотрудников.</w:t>
      </w:r>
    </w:p>
    <w:p w14:paraId="08F78425" w14:textId="4B5D84D8" w:rsidR="00A00A15" w:rsidRPr="00A00A15" w:rsidRDefault="00A00A15" w:rsidP="00D26507">
      <w:pPr>
        <w:widowControl w:val="0"/>
        <w:ind w:firstLine="567"/>
        <w:jc w:val="both"/>
        <w:rPr>
          <w:bCs/>
        </w:rPr>
      </w:pPr>
      <w:r w:rsidRPr="00A00A15">
        <w:rPr>
          <w:bCs/>
        </w:rPr>
        <w:t xml:space="preserve">В целях повышения качества образования и соблюдения образовательных стандартов администрацией проводится мониторинг реализации программ образования школьников. </w:t>
      </w:r>
    </w:p>
    <w:p w14:paraId="1A952608" w14:textId="77777777" w:rsidR="00A00A15" w:rsidRPr="00A00A15" w:rsidRDefault="00A00A15" w:rsidP="00A00A15">
      <w:pPr>
        <w:widowControl w:val="0"/>
        <w:ind w:firstLine="567"/>
        <w:jc w:val="both"/>
        <w:rPr>
          <w:bCs/>
        </w:rPr>
      </w:pPr>
      <w:r w:rsidRPr="00A00A15">
        <w:rPr>
          <w:bCs/>
        </w:rPr>
        <w:t xml:space="preserve">Отрабатываются вопросы обеспечения безопасных условий пребывания детей, благоустройства территорий образовательных учреждений. </w:t>
      </w:r>
    </w:p>
    <w:p w14:paraId="506145FD" w14:textId="66E0C949" w:rsidR="00A00A15" w:rsidRDefault="00A00A15" w:rsidP="00A00A15">
      <w:pPr>
        <w:widowControl w:val="0"/>
        <w:ind w:firstLine="567"/>
        <w:jc w:val="both"/>
        <w:rPr>
          <w:bCs/>
        </w:rPr>
      </w:pPr>
      <w:r w:rsidRPr="00A00A15">
        <w:rPr>
          <w:bCs/>
        </w:rPr>
        <w:t>Для решения спорных вопросов при определении образовательной программы и/или выборе родителями (законными представителями) образовательного учреждения ведется работа Конфликтной комиссии администрации Калининского района Санкт-Петербурга.</w:t>
      </w:r>
    </w:p>
    <w:p w14:paraId="331A55D9" w14:textId="37D70ED8" w:rsidR="004C5ABF" w:rsidRDefault="004C5ABF" w:rsidP="004C5ABF">
      <w:pPr>
        <w:widowControl w:val="0"/>
        <w:ind w:firstLine="567"/>
        <w:jc w:val="both"/>
        <w:rPr>
          <w:bCs/>
          <w:color w:val="000000"/>
          <w:sz w:val="22"/>
          <w:szCs w:val="22"/>
        </w:rPr>
      </w:pPr>
      <w:r w:rsidRPr="00FB1B05">
        <w:rPr>
          <w:bCs/>
        </w:rPr>
        <w:t>Кроме того, администрацией ведется регулярная работа, направленная на повышение качества социального обслуживания населения, предоставления мер социальной поддержки.</w:t>
      </w:r>
    </w:p>
    <w:p w14:paraId="4DDFD150" w14:textId="77777777" w:rsidR="007E0E47" w:rsidRPr="001A694A" w:rsidRDefault="007E0E47" w:rsidP="00D6343B">
      <w:pPr>
        <w:ind w:firstLine="709"/>
        <w:jc w:val="both"/>
      </w:pPr>
    </w:p>
    <w:p w14:paraId="40A45DC3" w14:textId="29352A17" w:rsidR="00A116A8" w:rsidRPr="00A116A8" w:rsidRDefault="00A116A8" w:rsidP="00997E6C">
      <w:pPr>
        <w:ind w:firstLine="709"/>
        <w:jc w:val="both"/>
        <w:rPr>
          <w:b/>
        </w:rPr>
      </w:pPr>
      <w:r w:rsidRPr="00A116A8">
        <w:rPr>
          <w:b/>
        </w:rPr>
        <w:t>Жилище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027"/>
        <w:gridCol w:w="1026"/>
        <w:gridCol w:w="1026"/>
        <w:gridCol w:w="1026"/>
        <w:gridCol w:w="1026"/>
        <w:gridCol w:w="1024"/>
      </w:tblGrid>
      <w:tr w:rsidR="00F16F91" w:rsidRPr="00AA5423" w14:paraId="0BE1FFB4" w14:textId="77777777" w:rsidTr="00C815DA">
        <w:trPr>
          <w:cantSplit/>
          <w:trHeight w:val="20"/>
        </w:trPr>
        <w:tc>
          <w:tcPr>
            <w:tcW w:w="1773" w:type="pct"/>
            <w:vMerge w:val="restart"/>
            <w:shd w:val="clear" w:color="auto" w:fill="auto"/>
          </w:tcPr>
          <w:p w14:paraId="7E7856C6" w14:textId="27999EFE" w:rsidR="00F16F91" w:rsidRPr="00AA5423" w:rsidRDefault="00F16F91" w:rsidP="00F16F91">
            <w:pPr>
              <w:jc w:val="center"/>
              <w:rPr>
                <w:b/>
                <w:color w:val="000000"/>
              </w:rPr>
            </w:pPr>
            <w:r w:rsidRPr="00AA5423">
              <w:rPr>
                <w:b/>
                <w:color w:val="000000"/>
              </w:rPr>
              <w:t>Наименование ОТК</w:t>
            </w:r>
          </w:p>
        </w:tc>
        <w:tc>
          <w:tcPr>
            <w:tcW w:w="1076" w:type="pct"/>
            <w:gridSpan w:val="2"/>
            <w:tcBorders>
              <w:top w:val="single" w:sz="4" w:space="0" w:color="auto"/>
              <w:left w:val="single" w:sz="4" w:space="0" w:color="auto"/>
              <w:bottom w:val="single" w:sz="4" w:space="0" w:color="auto"/>
              <w:right w:val="single" w:sz="4" w:space="0" w:color="auto"/>
            </w:tcBorders>
            <w:shd w:val="clear" w:color="auto" w:fill="FFFFFF"/>
          </w:tcPr>
          <w:p w14:paraId="1BBAFB9F" w14:textId="6C298477" w:rsidR="00F16F91" w:rsidRPr="00D90450" w:rsidRDefault="00F16F91" w:rsidP="00D90450">
            <w:pPr>
              <w:jc w:val="center"/>
              <w:rPr>
                <w:b/>
                <w:color w:val="000000"/>
              </w:rPr>
            </w:pPr>
            <w:r w:rsidRPr="005C62AF">
              <w:rPr>
                <w:b/>
                <w:bCs/>
                <w:lang w:val="en-US"/>
              </w:rPr>
              <w:t>I</w:t>
            </w:r>
            <w:r w:rsidRPr="005C62AF">
              <w:rPr>
                <w:b/>
                <w:bCs/>
              </w:rPr>
              <w:t xml:space="preserve"> квартал</w:t>
            </w:r>
            <w:r w:rsidRPr="005C62AF">
              <w:rPr>
                <w:b/>
                <w:bCs/>
                <w:lang w:val="en-US"/>
              </w:rPr>
              <w:t xml:space="preserve"> 202</w:t>
            </w:r>
            <w:r w:rsidR="00D90450">
              <w:rPr>
                <w:b/>
                <w:bCs/>
              </w:rPr>
              <w:t>3</w:t>
            </w:r>
          </w:p>
        </w:tc>
        <w:tc>
          <w:tcPr>
            <w:tcW w:w="1076" w:type="pct"/>
            <w:gridSpan w:val="2"/>
            <w:tcBorders>
              <w:top w:val="single" w:sz="4" w:space="0" w:color="auto"/>
              <w:left w:val="single" w:sz="4" w:space="0" w:color="auto"/>
            </w:tcBorders>
            <w:shd w:val="clear" w:color="auto" w:fill="FFFFFF"/>
          </w:tcPr>
          <w:p w14:paraId="79DC2FD2" w14:textId="59815BCC" w:rsidR="00F16F91" w:rsidRPr="00D90450" w:rsidRDefault="00406968" w:rsidP="00D90450">
            <w:pPr>
              <w:jc w:val="center"/>
              <w:rPr>
                <w:b/>
                <w:color w:val="000000"/>
              </w:rPr>
            </w:pPr>
            <w:r w:rsidRPr="005C62AF">
              <w:rPr>
                <w:b/>
                <w:bCs/>
                <w:lang w:val="en-US"/>
              </w:rPr>
              <w:t>IV</w:t>
            </w:r>
            <w:r w:rsidRPr="005C62AF">
              <w:rPr>
                <w:b/>
                <w:bCs/>
              </w:rPr>
              <w:t xml:space="preserve"> квартал</w:t>
            </w:r>
            <w:r w:rsidRPr="005C62AF">
              <w:rPr>
                <w:b/>
                <w:bCs/>
                <w:lang w:val="en-US"/>
              </w:rPr>
              <w:t xml:space="preserve"> 202</w:t>
            </w:r>
            <w:r w:rsidR="00D90450">
              <w:rPr>
                <w:b/>
                <w:bCs/>
              </w:rPr>
              <w:t>2</w:t>
            </w:r>
          </w:p>
        </w:tc>
        <w:tc>
          <w:tcPr>
            <w:tcW w:w="1075" w:type="pct"/>
            <w:gridSpan w:val="2"/>
            <w:tcBorders>
              <w:top w:val="single" w:sz="4" w:space="0" w:color="auto"/>
              <w:left w:val="single" w:sz="4" w:space="0" w:color="auto"/>
              <w:right w:val="single" w:sz="4" w:space="0" w:color="auto"/>
            </w:tcBorders>
            <w:shd w:val="clear" w:color="auto" w:fill="FFFFFF"/>
          </w:tcPr>
          <w:p w14:paraId="5FB70905" w14:textId="27703F24" w:rsidR="00F16F91" w:rsidRPr="00D90450" w:rsidRDefault="00406968" w:rsidP="00D90450">
            <w:pPr>
              <w:jc w:val="center"/>
              <w:rPr>
                <w:b/>
                <w:color w:val="000000"/>
              </w:rPr>
            </w:pPr>
            <w:r w:rsidRPr="005C62AF">
              <w:rPr>
                <w:b/>
                <w:bCs/>
                <w:lang w:val="en-US"/>
              </w:rPr>
              <w:t>I</w:t>
            </w:r>
            <w:r w:rsidRPr="005C62AF">
              <w:rPr>
                <w:b/>
                <w:bCs/>
              </w:rPr>
              <w:t xml:space="preserve"> квартал</w:t>
            </w:r>
            <w:r w:rsidRPr="005C62AF">
              <w:rPr>
                <w:b/>
                <w:bCs/>
                <w:lang w:val="en-US"/>
              </w:rPr>
              <w:t xml:space="preserve"> 202</w:t>
            </w:r>
            <w:r w:rsidR="00D90450">
              <w:rPr>
                <w:b/>
                <w:bCs/>
              </w:rPr>
              <w:t>2</w:t>
            </w:r>
          </w:p>
        </w:tc>
      </w:tr>
      <w:tr w:rsidR="00AA5423" w:rsidRPr="00AA5423" w14:paraId="67156DCE" w14:textId="77777777" w:rsidTr="00C815DA">
        <w:trPr>
          <w:cantSplit/>
          <w:trHeight w:val="20"/>
        </w:trPr>
        <w:tc>
          <w:tcPr>
            <w:tcW w:w="1773" w:type="pct"/>
            <w:vMerge/>
            <w:tcBorders>
              <w:bottom w:val="single" w:sz="4" w:space="0" w:color="auto"/>
            </w:tcBorders>
            <w:shd w:val="clear" w:color="auto" w:fill="auto"/>
          </w:tcPr>
          <w:p w14:paraId="686BB332" w14:textId="77777777" w:rsidR="00AA5423" w:rsidRPr="00AA5423" w:rsidRDefault="00AA5423" w:rsidP="00AA5423">
            <w:pPr>
              <w:rPr>
                <w:b/>
                <w:color w:val="000000"/>
              </w:rPr>
            </w:pPr>
          </w:p>
        </w:tc>
        <w:tc>
          <w:tcPr>
            <w:tcW w:w="538" w:type="pct"/>
            <w:tcBorders>
              <w:bottom w:val="single" w:sz="4" w:space="0" w:color="auto"/>
            </w:tcBorders>
            <w:shd w:val="clear" w:color="auto" w:fill="auto"/>
          </w:tcPr>
          <w:p w14:paraId="06C68512" w14:textId="0FE0D719" w:rsidR="00AA5423" w:rsidRPr="00406968" w:rsidRDefault="00AA5423" w:rsidP="00AA5423">
            <w:pPr>
              <w:jc w:val="center"/>
              <w:rPr>
                <w:b/>
                <w:color w:val="000000"/>
              </w:rPr>
            </w:pPr>
            <w:r w:rsidRPr="00406968">
              <w:rPr>
                <w:b/>
                <w:color w:val="000000"/>
              </w:rPr>
              <w:t>Кол-во, ед.</w:t>
            </w:r>
          </w:p>
        </w:tc>
        <w:tc>
          <w:tcPr>
            <w:tcW w:w="538" w:type="pct"/>
            <w:tcBorders>
              <w:bottom w:val="single" w:sz="4" w:space="0" w:color="auto"/>
            </w:tcBorders>
            <w:shd w:val="clear" w:color="auto" w:fill="auto"/>
          </w:tcPr>
          <w:p w14:paraId="08EBB957" w14:textId="3FA89D4B" w:rsidR="00AA5423" w:rsidRPr="00406968" w:rsidRDefault="00AA5423" w:rsidP="00AA5423">
            <w:pPr>
              <w:jc w:val="center"/>
              <w:rPr>
                <w:b/>
                <w:color w:val="000000"/>
              </w:rPr>
            </w:pPr>
            <w:r w:rsidRPr="00406968">
              <w:rPr>
                <w:b/>
                <w:color w:val="000000"/>
              </w:rPr>
              <w:t>Доля, %</w:t>
            </w:r>
          </w:p>
        </w:tc>
        <w:tc>
          <w:tcPr>
            <w:tcW w:w="538" w:type="pct"/>
            <w:tcBorders>
              <w:bottom w:val="single" w:sz="4" w:space="0" w:color="auto"/>
            </w:tcBorders>
            <w:shd w:val="clear" w:color="auto" w:fill="auto"/>
          </w:tcPr>
          <w:p w14:paraId="5632021D" w14:textId="57CEC510" w:rsidR="00AA5423" w:rsidRPr="00406968" w:rsidRDefault="00AA5423" w:rsidP="00AA5423">
            <w:pPr>
              <w:jc w:val="center"/>
              <w:rPr>
                <w:b/>
                <w:color w:val="000000"/>
              </w:rPr>
            </w:pPr>
            <w:r w:rsidRPr="00406968">
              <w:rPr>
                <w:b/>
                <w:color w:val="000000"/>
              </w:rPr>
              <w:t>Кол-во, ед.</w:t>
            </w:r>
          </w:p>
        </w:tc>
        <w:tc>
          <w:tcPr>
            <w:tcW w:w="538" w:type="pct"/>
            <w:tcBorders>
              <w:bottom w:val="single" w:sz="4" w:space="0" w:color="auto"/>
            </w:tcBorders>
            <w:shd w:val="clear" w:color="auto" w:fill="auto"/>
          </w:tcPr>
          <w:p w14:paraId="578805A0" w14:textId="326AD4C6" w:rsidR="00AA5423" w:rsidRPr="00406968" w:rsidRDefault="00AA5423" w:rsidP="00AA5423">
            <w:pPr>
              <w:jc w:val="center"/>
              <w:rPr>
                <w:b/>
                <w:color w:val="000000"/>
              </w:rPr>
            </w:pPr>
            <w:r w:rsidRPr="00406968">
              <w:rPr>
                <w:b/>
                <w:color w:val="000000"/>
              </w:rPr>
              <w:t>Доля, %</w:t>
            </w:r>
          </w:p>
        </w:tc>
        <w:tc>
          <w:tcPr>
            <w:tcW w:w="538" w:type="pct"/>
            <w:tcBorders>
              <w:bottom w:val="single" w:sz="4" w:space="0" w:color="auto"/>
            </w:tcBorders>
            <w:shd w:val="clear" w:color="auto" w:fill="auto"/>
          </w:tcPr>
          <w:p w14:paraId="184CA4F7" w14:textId="25F4FAE1" w:rsidR="00AA5423" w:rsidRPr="00406968" w:rsidRDefault="00AA5423" w:rsidP="00AA5423">
            <w:pPr>
              <w:jc w:val="center"/>
              <w:rPr>
                <w:b/>
                <w:color w:val="000000"/>
              </w:rPr>
            </w:pPr>
            <w:r w:rsidRPr="00406968">
              <w:rPr>
                <w:b/>
                <w:color w:val="000000"/>
              </w:rPr>
              <w:t>Кол-во, ед.</w:t>
            </w:r>
          </w:p>
        </w:tc>
        <w:tc>
          <w:tcPr>
            <w:tcW w:w="537" w:type="pct"/>
            <w:tcBorders>
              <w:bottom w:val="single" w:sz="4" w:space="0" w:color="auto"/>
            </w:tcBorders>
            <w:shd w:val="clear" w:color="auto" w:fill="auto"/>
          </w:tcPr>
          <w:p w14:paraId="4F616967" w14:textId="42494455" w:rsidR="00AA5423" w:rsidRPr="00406968" w:rsidRDefault="00AA5423" w:rsidP="00AA5423">
            <w:pPr>
              <w:jc w:val="center"/>
              <w:rPr>
                <w:b/>
                <w:color w:val="000000"/>
              </w:rPr>
            </w:pPr>
            <w:r w:rsidRPr="00406968">
              <w:rPr>
                <w:b/>
                <w:color w:val="000000"/>
              </w:rPr>
              <w:t>Доля, %</w:t>
            </w:r>
          </w:p>
        </w:tc>
      </w:tr>
      <w:tr w:rsidR="00D90450" w:rsidRPr="00AA5423" w14:paraId="451FEADB" w14:textId="77777777" w:rsidTr="004C5ABF">
        <w:trPr>
          <w:cantSplit/>
          <w:trHeight w:val="20"/>
        </w:trPr>
        <w:tc>
          <w:tcPr>
            <w:tcW w:w="1773" w:type="pct"/>
            <w:tcBorders>
              <w:top w:val="single" w:sz="4" w:space="0" w:color="auto"/>
              <w:bottom w:val="single" w:sz="4" w:space="0" w:color="auto"/>
              <w:right w:val="single" w:sz="4" w:space="0" w:color="auto"/>
            </w:tcBorders>
            <w:shd w:val="clear" w:color="auto" w:fill="auto"/>
          </w:tcPr>
          <w:p w14:paraId="6909CE5E" w14:textId="6E2A2215" w:rsidR="00D90450" w:rsidRPr="00AA5423" w:rsidRDefault="00D90450" w:rsidP="00D90450">
            <w:pPr>
              <w:rPr>
                <w:b/>
                <w:color w:val="000000"/>
              </w:rPr>
            </w:pPr>
            <w:r w:rsidRPr="00AA5423">
              <w:rPr>
                <w:b/>
                <w:color w:val="000000"/>
              </w:rPr>
              <w:t>Жилище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1F464E3" w14:textId="184F9342" w:rsidR="00D90450" w:rsidRPr="00AA5423" w:rsidRDefault="00D90450" w:rsidP="00D90450">
            <w:pPr>
              <w:jc w:val="center"/>
              <w:rPr>
                <w:b/>
                <w:color w:val="000000"/>
              </w:rPr>
            </w:pPr>
            <w:r>
              <w:rPr>
                <w:b/>
                <w:bCs/>
                <w:color w:val="000000"/>
                <w:sz w:val="22"/>
                <w:szCs w:val="22"/>
              </w:rPr>
              <w:t>515</w:t>
            </w:r>
          </w:p>
        </w:tc>
        <w:tc>
          <w:tcPr>
            <w:tcW w:w="538" w:type="pct"/>
            <w:tcBorders>
              <w:top w:val="single" w:sz="4" w:space="0" w:color="auto"/>
              <w:left w:val="nil"/>
              <w:bottom w:val="single" w:sz="4" w:space="0" w:color="auto"/>
              <w:right w:val="single" w:sz="4" w:space="0" w:color="auto"/>
            </w:tcBorders>
            <w:shd w:val="clear" w:color="auto" w:fill="auto"/>
          </w:tcPr>
          <w:p w14:paraId="3E705651" w14:textId="19F2803D" w:rsidR="00D90450" w:rsidRPr="00AA5423" w:rsidRDefault="00D90450" w:rsidP="00D90450">
            <w:pPr>
              <w:jc w:val="center"/>
              <w:rPr>
                <w:b/>
                <w:color w:val="000000"/>
                <w:lang w:val="en-US"/>
              </w:rPr>
            </w:pPr>
            <w:r>
              <w:rPr>
                <w:b/>
                <w:bCs/>
                <w:color w:val="000000"/>
                <w:sz w:val="22"/>
                <w:szCs w:val="22"/>
              </w:rPr>
              <w:t>100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83ED75F" w14:textId="2BE9B362" w:rsidR="00D90450" w:rsidRPr="00F16F91" w:rsidRDefault="00D90450" w:rsidP="00D90450">
            <w:pPr>
              <w:jc w:val="center"/>
              <w:rPr>
                <w:b/>
                <w:color w:val="000000"/>
                <w:sz w:val="20"/>
                <w:szCs w:val="20"/>
              </w:rPr>
            </w:pPr>
            <w:r>
              <w:rPr>
                <w:b/>
                <w:bCs/>
                <w:color w:val="000000"/>
              </w:rPr>
              <w:t>485</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DD92E94" w14:textId="4144A880" w:rsidR="00D90450" w:rsidRPr="00486A6E" w:rsidRDefault="00D90450" w:rsidP="00D90450">
            <w:pPr>
              <w:jc w:val="center"/>
              <w:rPr>
                <w:b/>
                <w:color w:val="000000"/>
                <w:sz w:val="20"/>
                <w:szCs w:val="20"/>
              </w:rPr>
            </w:pPr>
            <w:r>
              <w:rPr>
                <w:b/>
                <w:bCs/>
                <w:color w:val="000000"/>
                <w:lang w:val="en-US"/>
              </w:rPr>
              <w:t>100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FDCC026" w14:textId="64225B79" w:rsidR="00D90450" w:rsidRPr="00F16F91" w:rsidRDefault="00D90450" w:rsidP="00D90450">
            <w:pPr>
              <w:jc w:val="center"/>
              <w:rPr>
                <w:b/>
                <w:color w:val="000000"/>
                <w:sz w:val="20"/>
                <w:szCs w:val="20"/>
              </w:rPr>
            </w:pPr>
            <w:r>
              <w:rPr>
                <w:b/>
                <w:bCs/>
                <w:color w:val="000000"/>
              </w:rPr>
              <w:t>623</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02C47096" w14:textId="74ADEE0A" w:rsidR="00D90450" w:rsidRPr="00F16F91" w:rsidRDefault="00D90450" w:rsidP="00D90450">
            <w:pPr>
              <w:jc w:val="center"/>
              <w:rPr>
                <w:b/>
                <w:color w:val="000000"/>
                <w:sz w:val="20"/>
                <w:szCs w:val="20"/>
              </w:rPr>
            </w:pPr>
            <w:r>
              <w:rPr>
                <w:b/>
                <w:bCs/>
                <w:color w:val="000000"/>
              </w:rPr>
              <w:t>100%</w:t>
            </w:r>
          </w:p>
        </w:tc>
      </w:tr>
      <w:tr w:rsidR="00D90450" w:rsidRPr="00C71538" w14:paraId="5EABC5CC"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3E24F67B" w14:textId="76464DEC" w:rsidR="00D90450" w:rsidRDefault="00D90450" w:rsidP="00D90450">
            <w:pPr>
              <w:rPr>
                <w:color w:val="000000"/>
              </w:rPr>
            </w:pPr>
            <w:r w:rsidRPr="00F7334C">
              <w:rPr>
                <w:color w:val="000000"/>
              </w:rPr>
              <w:t>Общие положения жилищного законодательства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B109451" w14:textId="4FF5175B" w:rsidR="00D90450" w:rsidRPr="00AA5423" w:rsidRDefault="00D90450" w:rsidP="00D90450">
            <w:pPr>
              <w:jc w:val="center"/>
              <w:rPr>
                <w:bCs/>
                <w:color w:val="000000"/>
              </w:rPr>
            </w:pPr>
            <w:r>
              <w:rPr>
                <w:color w:val="000000"/>
                <w:sz w:val="22"/>
                <w:szCs w:val="22"/>
              </w:rPr>
              <w:t>7</w:t>
            </w:r>
          </w:p>
        </w:tc>
        <w:tc>
          <w:tcPr>
            <w:tcW w:w="538" w:type="pct"/>
            <w:tcBorders>
              <w:top w:val="single" w:sz="4" w:space="0" w:color="auto"/>
              <w:left w:val="nil"/>
              <w:bottom w:val="single" w:sz="4" w:space="0" w:color="auto"/>
              <w:right w:val="single" w:sz="4" w:space="0" w:color="auto"/>
            </w:tcBorders>
            <w:shd w:val="clear" w:color="auto" w:fill="auto"/>
          </w:tcPr>
          <w:p w14:paraId="3616B3C7" w14:textId="069D9F23" w:rsidR="00D90450" w:rsidRPr="00AA5423" w:rsidRDefault="00D90450" w:rsidP="00D90450">
            <w:pPr>
              <w:jc w:val="center"/>
              <w:rPr>
                <w:bCs/>
                <w:color w:val="000000"/>
              </w:rPr>
            </w:pPr>
            <w:r>
              <w:rPr>
                <w:color w:val="000000"/>
                <w:sz w:val="22"/>
                <w:szCs w:val="22"/>
              </w:rPr>
              <w:t>1,4</w:t>
            </w:r>
          </w:p>
        </w:tc>
        <w:tc>
          <w:tcPr>
            <w:tcW w:w="538" w:type="pct"/>
            <w:tcBorders>
              <w:top w:val="single" w:sz="4" w:space="0" w:color="auto"/>
              <w:left w:val="nil"/>
              <w:bottom w:val="single" w:sz="4" w:space="0" w:color="auto"/>
              <w:right w:val="single" w:sz="4" w:space="0" w:color="auto"/>
            </w:tcBorders>
            <w:shd w:val="clear" w:color="auto" w:fill="auto"/>
          </w:tcPr>
          <w:p w14:paraId="1FFBB6A8" w14:textId="7431B4EB" w:rsidR="00D90450" w:rsidRDefault="00F84AFA" w:rsidP="00D90450">
            <w:pPr>
              <w:jc w:val="center"/>
              <w:rPr>
                <w:color w:val="000000"/>
              </w:rPr>
            </w:pPr>
            <w:hyperlink r:id="rId19" w:history="1">
              <w:r w:rsidR="00D90450" w:rsidRPr="006957A6">
                <w:rPr>
                  <w:rStyle w:val="af7"/>
                  <w:color w:val="auto"/>
                  <w:u w:val="none"/>
                </w:rPr>
                <w:t>13</w:t>
              </w:r>
            </w:hyperlink>
          </w:p>
        </w:tc>
        <w:tc>
          <w:tcPr>
            <w:tcW w:w="538" w:type="pct"/>
            <w:tcBorders>
              <w:top w:val="single" w:sz="4" w:space="0" w:color="auto"/>
              <w:left w:val="nil"/>
              <w:bottom w:val="single" w:sz="4" w:space="0" w:color="auto"/>
              <w:right w:val="single" w:sz="4" w:space="0" w:color="auto"/>
            </w:tcBorders>
            <w:shd w:val="clear" w:color="auto" w:fill="auto"/>
          </w:tcPr>
          <w:p w14:paraId="169B0AF3" w14:textId="31F685B2" w:rsidR="00D90450" w:rsidRDefault="00D90450" w:rsidP="00D90450">
            <w:pPr>
              <w:jc w:val="center"/>
              <w:rPr>
                <w:color w:val="000000"/>
              </w:rPr>
            </w:pPr>
            <w:r w:rsidRPr="006957A6">
              <w:t>2,7</w:t>
            </w:r>
          </w:p>
        </w:tc>
        <w:tc>
          <w:tcPr>
            <w:tcW w:w="538" w:type="pct"/>
            <w:tcBorders>
              <w:top w:val="single" w:sz="4" w:space="0" w:color="auto"/>
              <w:left w:val="nil"/>
              <w:bottom w:val="single" w:sz="4" w:space="0" w:color="auto"/>
              <w:right w:val="single" w:sz="4" w:space="0" w:color="auto"/>
            </w:tcBorders>
            <w:shd w:val="clear" w:color="auto" w:fill="auto"/>
          </w:tcPr>
          <w:p w14:paraId="54FFBD6E" w14:textId="5DC31957" w:rsidR="00D90450" w:rsidRDefault="00D90450" w:rsidP="00D90450">
            <w:pPr>
              <w:jc w:val="center"/>
              <w:rPr>
                <w:color w:val="000000"/>
              </w:rPr>
            </w:pPr>
            <w:r>
              <w:rPr>
                <w:color w:val="000000"/>
              </w:rPr>
              <w:t>4</w:t>
            </w:r>
          </w:p>
        </w:tc>
        <w:tc>
          <w:tcPr>
            <w:tcW w:w="537" w:type="pct"/>
            <w:tcBorders>
              <w:top w:val="single" w:sz="4" w:space="0" w:color="auto"/>
              <w:left w:val="nil"/>
              <w:bottom w:val="single" w:sz="4" w:space="0" w:color="auto"/>
              <w:right w:val="single" w:sz="4" w:space="0" w:color="auto"/>
            </w:tcBorders>
            <w:shd w:val="clear" w:color="auto" w:fill="auto"/>
          </w:tcPr>
          <w:p w14:paraId="721304CB" w14:textId="20B003FC" w:rsidR="00D90450" w:rsidRDefault="00D90450" w:rsidP="00D90450">
            <w:pPr>
              <w:jc w:val="center"/>
              <w:rPr>
                <w:color w:val="000000"/>
              </w:rPr>
            </w:pPr>
            <w:r>
              <w:rPr>
                <w:color w:val="000000"/>
              </w:rPr>
              <w:t>0,6</w:t>
            </w:r>
          </w:p>
        </w:tc>
      </w:tr>
      <w:tr w:rsidR="00D90450" w:rsidRPr="00C71538" w14:paraId="7BD2554B"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5EB68684" w14:textId="0019CE2C" w:rsidR="00D90450" w:rsidRDefault="00D90450" w:rsidP="00D90450">
            <w:pPr>
              <w:rPr>
                <w:color w:val="000000"/>
              </w:rPr>
            </w:pPr>
            <w:r w:rsidRPr="00F7334C">
              <w:rPr>
                <w:color w:val="000000"/>
              </w:rPr>
              <w:t>Жилищный фонд</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B5358A3" w14:textId="4452C7B8" w:rsidR="00D90450" w:rsidRPr="00AA5423" w:rsidRDefault="00D90450" w:rsidP="00D90450">
            <w:pPr>
              <w:jc w:val="center"/>
              <w:rPr>
                <w:bCs/>
                <w:color w:val="000000"/>
              </w:rPr>
            </w:pPr>
            <w:r>
              <w:rPr>
                <w:color w:val="000000"/>
                <w:sz w:val="22"/>
                <w:szCs w:val="22"/>
              </w:rPr>
              <w:t>12</w:t>
            </w:r>
          </w:p>
        </w:tc>
        <w:tc>
          <w:tcPr>
            <w:tcW w:w="538" w:type="pct"/>
            <w:tcBorders>
              <w:top w:val="single" w:sz="4" w:space="0" w:color="auto"/>
              <w:left w:val="nil"/>
              <w:bottom w:val="single" w:sz="4" w:space="0" w:color="auto"/>
              <w:right w:val="single" w:sz="4" w:space="0" w:color="auto"/>
            </w:tcBorders>
            <w:shd w:val="clear" w:color="auto" w:fill="auto"/>
          </w:tcPr>
          <w:p w14:paraId="677C2128" w14:textId="7B1626BB" w:rsidR="00D90450" w:rsidRPr="00AA5423" w:rsidRDefault="00D90450" w:rsidP="00D90450">
            <w:pPr>
              <w:jc w:val="center"/>
              <w:rPr>
                <w:bCs/>
                <w:color w:val="000000"/>
              </w:rPr>
            </w:pPr>
            <w:r>
              <w:rPr>
                <w:color w:val="000000"/>
                <w:sz w:val="22"/>
                <w:szCs w:val="22"/>
              </w:rPr>
              <w:t>2,3</w:t>
            </w:r>
          </w:p>
        </w:tc>
        <w:tc>
          <w:tcPr>
            <w:tcW w:w="538" w:type="pct"/>
            <w:tcBorders>
              <w:top w:val="single" w:sz="4" w:space="0" w:color="auto"/>
              <w:left w:val="nil"/>
              <w:bottom w:val="single" w:sz="4" w:space="0" w:color="auto"/>
              <w:right w:val="single" w:sz="4" w:space="0" w:color="auto"/>
            </w:tcBorders>
            <w:shd w:val="clear" w:color="auto" w:fill="auto"/>
          </w:tcPr>
          <w:p w14:paraId="2010E15C" w14:textId="5973CDE9" w:rsidR="00D90450" w:rsidRDefault="00F84AFA" w:rsidP="00D90450">
            <w:pPr>
              <w:jc w:val="center"/>
              <w:rPr>
                <w:color w:val="000000"/>
              </w:rPr>
            </w:pPr>
            <w:hyperlink r:id="rId20" w:history="1">
              <w:r w:rsidR="00D90450" w:rsidRPr="006957A6">
                <w:rPr>
                  <w:rStyle w:val="af7"/>
                  <w:color w:val="auto"/>
                  <w:u w:val="none"/>
                </w:rPr>
                <w:t>3</w:t>
              </w:r>
            </w:hyperlink>
          </w:p>
        </w:tc>
        <w:tc>
          <w:tcPr>
            <w:tcW w:w="538" w:type="pct"/>
            <w:tcBorders>
              <w:top w:val="single" w:sz="4" w:space="0" w:color="auto"/>
              <w:left w:val="nil"/>
              <w:bottom w:val="single" w:sz="4" w:space="0" w:color="auto"/>
              <w:right w:val="single" w:sz="4" w:space="0" w:color="auto"/>
            </w:tcBorders>
            <w:shd w:val="clear" w:color="auto" w:fill="auto"/>
          </w:tcPr>
          <w:p w14:paraId="42A25A7E" w14:textId="4AAF5217" w:rsidR="00D90450" w:rsidRDefault="00D90450" w:rsidP="00D90450">
            <w:pPr>
              <w:jc w:val="center"/>
              <w:rPr>
                <w:color w:val="000000"/>
              </w:rPr>
            </w:pPr>
            <w:r w:rsidRPr="006957A6">
              <w:t>0,6</w:t>
            </w:r>
          </w:p>
        </w:tc>
        <w:tc>
          <w:tcPr>
            <w:tcW w:w="538" w:type="pct"/>
            <w:tcBorders>
              <w:top w:val="single" w:sz="4" w:space="0" w:color="auto"/>
              <w:left w:val="nil"/>
              <w:bottom w:val="single" w:sz="4" w:space="0" w:color="auto"/>
              <w:right w:val="single" w:sz="4" w:space="0" w:color="auto"/>
            </w:tcBorders>
            <w:shd w:val="clear" w:color="auto" w:fill="auto"/>
          </w:tcPr>
          <w:p w14:paraId="697665F8" w14:textId="3C93E0D7" w:rsidR="00D90450" w:rsidRDefault="00D90450" w:rsidP="00D90450">
            <w:pPr>
              <w:jc w:val="center"/>
              <w:rPr>
                <w:color w:val="000000"/>
              </w:rPr>
            </w:pPr>
            <w:r>
              <w:rPr>
                <w:color w:val="000000"/>
              </w:rPr>
              <w:t>11</w:t>
            </w:r>
          </w:p>
        </w:tc>
        <w:tc>
          <w:tcPr>
            <w:tcW w:w="537" w:type="pct"/>
            <w:tcBorders>
              <w:top w:val="single" w:sz="4" w:space="0" w:color="auto"/>
              <w:left w:val="nil"/>
              <w:bottom w:val="single" w:sz="4" w:space="0" w:color="auto"/>
              <w:right w:val="single" w:sz="4" w:space="0" w:color="auto"/>
            </w:tcBorders>
            <w:shd w:val="clear" w:color="auto" w:fill="auto"/>
          </w:tcPr>
          <w:p w14:paraId="7E32BEE5" w14:textId="10256EE0" w:rsidR="00D90450" w:rsidRDefault="00D90450" w:rsidP="00D90450">
            <w:pPr>
              <w:jc w:val="center"/>
              <w:rPr>
                <w:color w:val="000000"/>
              </w:rPr>
            </w:pPr>
            <w:r>
              <w:rPr>
                <w:color w:val="000000"/>
              </w:rPr>
              <w:t>1,8</w:t>
            </w:r>
          </w:p>
        </w:tc>
      </w:tr>
      <w:tr w:rsidR="00D90450" w:rsidRPr="00C03629" w14:paraId="6EAB21D6"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0327B3A0" w14:textId="2089E12F" w:rsidR="00D90450" w:rsidRPr="00C03629" w:rsidRDefault="00D90450" w:rsidP="00D90450">
            <w:pPr>
              <w:rPr>
                <w:color w:val="000000"/>
              </w:rPr>
            </w:pPr>
            <w:r w:rsidRPr="00C03629">
              <w:rPr>
                <w:color w:val="000000"/>
              </w:rPr>
              <w:t>Обеспечение граждан жилищем, пользование жилищным фондом, социальные гарантии в жилищной сфере (за исключением права собственности на жилище)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522AD09" w14:textId="3323AD9E" w:rsidR="00D90450" w:rsidRPr="00C03629" w:rsidRDefault="00D90450" w:rsidP="00D90450">
            <w:pPr>
              <w:jc w:val="center"/>
              <w:rPr>
                <w:bCs/>
                <w:color w:val="000000"/>
              </w:rPr>
            </w:pPr>
            <w:r w:rsidRPr="00C03629">
              <w:rPr>
                <w:color w:val="000000"/>
              </w:rPr>
              <w:t>146</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E54F6AF" w14:textId="1C0C8BA6" w:rsidR="00D90450" w:rsidRPr="00C03629" w:rsidRDefault="00D90450" w:rsidP="00D90450">
            <w:pPr>
              <w:jc w:val="center"/>
              <w:rPr>
                <w:bCs/>
                <w:color w:val="000000"/>
              </w:rPr>
            </w:pPr>
            <w:r w:rsidRPr="00C03629">
              <w:rPr>
                <w:color w:val="000000"/>
              </w:rPr>
              <w:t>28,3</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C885BD5" w14:textId="42ED0C27" w:rsidR="00D90450" w:rsidRPr="00C03629" w:rsidRDefault="00F84AFA" w:rsidP="00D90450">
            <w:pPr>
              <w:jc w:val="center"/>
              <w:rPr>
                <w:color w:val="000000"/>
              </w:rPr>
            </w:pPr>
            <w:hyperlink r:id="rId21" w:history="1">
              <w:r w:rsidR="00D90450" w:rsidRPr="00C03629">
                <w:rPr>
                  <w:rStyle w:val="af7"/>
                  <w:color w:val="auto"/>
                  <w:u w:val="none"/>
                </w:rPr>
                <w:t>126</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637E66C" w14:textId="1AF81F2B" w:rsidR="00D90450" w:rsidRPr="00C03629" w:rsidRDefault="00D90450" w:rsidP="00D90450">
            <w:pPr>
              <w:jc w:val="center"/>
              <w:rPr>
                <w:color w:val="000000"/>
              </w:rPr>
            </w:pPr>
            <w:r w:rsidRPr="00C03629">
              <w:t>26,0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98FBA97" w14:textId="4FBDCFCE" w:rsidR="00D90450" w:rsidRPr="00C03629" w:rsidRDefault="00D90450" w:rsidP="00D90450">
            <w:pPr>
              <w:jc w:val="center"/>
              <w:rPr>
                <w:color w:val="000000"/>
              </w:rPr>
            </w:pPr>
            <w:r w:rsidRPr="00C03629">
              <w:rPr>
                <w:color w:val="000000"/>
              </w:rPr>
              <w:t>177</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9F60858" w14:textId="3FD9F7E3" w:rsidR="00D90450" w:rsidRPr="00C03629" w:rsidRDefault="00D90450" w:rsidP="00D90450">
            <w:pPr>
              <w:jc w:val="center"/>
              <w:rPr>
                <w:color w:val="000000"/>
              </w:rPr>
            </w:pPr>
            <w:r w:rsidRPr="00C03629">
              <w:rPr>
                <w:color w:val="000000"/>
              </w:rPr>
              <w:t>28,4</w:t>
            </w:r>
          </w:p>
        </w:tc>
      </w:tr>
      <w:tr w:rsidR="00D90450" w:rsidRPr="00C03629" w14:paraId="6CFC8ABA"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06D0BBDC" w14:textId="5F5F69DA" w:rsidR="00D90450" w:rsidRPr="00C03629" w:rsidRDefault="00D90450" w:rsidP="00D90450">
            <w:pPr>
              <w:rPr>
                <w:color w:val="000000"/>
              </w:rPr>
            </w:pPr>
            <w:r w:rsidRPr="00C03629">
              <w:rPr>
                <w:color w:val="000000"/>
              </w:rPr>
              <w:t>Коммунальное хозяйство</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0C3A172" w14:textId="74C4AE75" w:rsidR="00D90450" w:rsidRPr="00C03629" w:rsidRDefault="00D90450" w:rsidP="00D90450">
            <w:pPr>
              <w:jc w:val="center"/>
              <w:rPr>
                <w:bCs/>
                <w:color w:val="000000"/>
              </w:rPr>
            </w:pPr>
            <w:r w:rsidRPr="00C03629">
              <w:rPr>
                <w:color w:val="000000"/>
              </w:rPr>
              <w:t>328</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C154092" w14:textId="6796FFAB" w:rsidR="00D90450" w:rsidRPr="00C03629" w:rsidRDefault="00D90450" w:rsidP="00D90450">
            <w:pPr>
              <w:jc w:val="center"/>
              <w:rPr>
                <w:bCs/>
                <w:color w:val="000000"/>
              </w:rPr>
            </w:pPr>
            <w:r w:rsidRPr="00C03629">
              <w:rPr>
                <w:color w:val="000000"/>
              </w:rPr>
              <w:t>63,7</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65AF6AF" w14:textId="3BD076C9" w:rsidR="00D90450" w:rsidRPr="00C03629" w:rsidRDefault="00F84AFA" w:rsidP="00D90450">
            <w:pPr>
              <w:jc w:val="center"/>
              <w:rPr>
                <w:color w:val="000000"/>
              </w:rPr>
            </w:pPr>
            <w:hyperlink r:id="rId22" w:history="1">
              <w:r w:rsidR="00D90450" w:rsidRPr="00C03629">
                <w:rPr>
                  <w:rStyle w:val="af7"/>
                  <w:color w:val="auto"/>
                  <w:u w:val="none"/>
                </w:rPr>
                <w:t>320</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AB662A7" w14:textId="4769BF68" w:rsidR="00D90450" w:rsidRPr="00C03629" w:rsidRDefault="00D90450" w:rsidP="00D90450">
            <w:pPr>
              <w:jc w:val="center"/>
              <w:rPr>
                <w:color w:val="000000"/>
              </w:rPr>
            </w:pPr>
            <w:r w:rsidRPr="00C03629">
              <w:t>66,0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1F37AA9" w14:textId="5AE01714" w:rsidR="00D90450" w:rsidRPr="00C03629" w:rsidRDefault="00D90450" w:rsidP="00D90450">
            <w:pPr>
              <w:jc w:val="center"/>
              <w:rPr>
                <w:color w:val="000000"/>
              </w:rPr>
            </w:pPr>
            <w:r w:rsidRPr="00C03629">
              <w:rPr>
                <w:color w:val="000000"/>
              </w:rPr>
              <w:t>408</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4B55EA3" w14:textId="61E23DFE" w:rsidR="00D90450" w:rsidRPr="00C03629" w:rsidRDefault="00D90450" w:rsidP="00D90450">
            <w:pPr>
              <w:jc w:val="center"/>
              <w:rPr>
                <w:color w:val="000000"/>
              </w:rPr>
            </w:pPr>
            <w:r w:rsidRPr="00C03629">
              <w:rPr>
                <w:color w:val="000000"/>
              </w:rPr>
              <w:t>65,5</w:t>
            </w:r>
          </w:p>
        </w:tc>
      </w:tr>
      <w:tr w:rsidR="00D90450" w:rsidRPr="00C03629" w14:paraId="7F1DF646"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40820924" w14:textId="375E993D" w:rsidR="00D90450" w:rsidRPr="00C03629" w:rsidRDefault="00D90450" w:rsidP="00D90450">
            <w:pPr>
              <w:rPr>
                <w:color w:val="000000"/>
              </w:rPr>
            </w:pPr>
            <w:r w:rsidRPr="00C03629">
              <w:rPr>
                <w:color w:val="000000"/>
              </w:rPr>
              <w:t>Оплата строительства, содержания и ремонта жилья (кредиты, компенсации, субсидии, льготы)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7A591A1" w14:textId="318E804C" w:rsidR="00D90450" w:rsidRPr="00C03629" w:rsidRDefault="00D90450" w:rsidP="00D90450">
            <w:pPr>
              <w:jc w:val="center"/>
              <w:rPr>
                <w:bCs/>
                <w:color w:val="000000"/>
              </w:rPr>
            </w:pPr>
            <w:r w:rsidRPr="00C03629">
              <w:rPr>
                <w:color w:val="000000"/>
              </w:rPr>
              <w:t>8</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5D0A861" w14:textId="5C3CE77F" w:rsidR="00D90450" w:rsidRPr="00C03629" w:rsidRDefault="00D90450" w:rsidP="00D90450">
            <w:pPr>
              <w:jc w:val="center"/>
              <w:rPr>
                <w:bCs/>
                <w:color w:val="000000"/>
              </w:rPr>
            </w:pPr>
            <w:r w:rsidRPr="00C03629">
              <w:rPr>
                <w:color w:val="000000"/>
              </w:rPr>
              <w:t>1,6</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0D85161" w14:textId="3EE0D013" w:rsidR="00D90450" w:rsidRPr="00C03629" w:rsidRDefault="00F84AFA" w:rsidP="00D90450">
            <w:pPr>
              <w:jc w:val="center"/>
              <w:rPr>
                <w:color w:val="000000"/>
              </w:rPr>
            </w:pPr>
            <w:hyperlink r:id="rId23" w:history="1">
              <w:r w:rsidR="00D90450" w:rsidRPr="00C03629">
                <w:rPr>
                  <w:rStyle w:val="af7"/>
                  <w:color w:val="auto"/>
                  <w:u w:val="none"/>
                </w:rPr>
                <w:t>2</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5B6BC4B" w14:textId="519B33D4" w:rsidR="00D90450" w:rsidRPr="00C03629" w:rsidRDefault="00D90450" w:rsidP="00D90450">
            <w:pPr>
              <w:jc w:val="center"/>
              <w:rPr>
                <w:color w:val="000000"/>
              </w:rPr>
            </w:pPr>
            <w:r w:rsidRPr="00C03629">
              <w:t>0,4</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E628313" w14:textId="0F794CFD" w:rsidR="00D90450" w:rsidRPr="00C03629" w:rsidRDefault="00D90450" w:rsidP="00D90450">
            <w:pPr>
              <w:jc w:val="center"/>
              <w:rPr>
                <w:color w:val="000000"/>
              </w:rPr>
            </w:pPr>
            <w:r w:rsidRPr="00C03629">
              <w:rPr>
                <w:color w:val="000000"/>
              </w:rPr>
              <w:t>7</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244B7D98" w14:textId="3B8B3CD5" w:rsidR="00D90450" w:rsidRPr="00C03629" w:rsidRDefault="00D90450" w:rsidP="00D90450">
            <w:pPr>
              <w:jc w:val="center"/>
              <w:rPr>
                <w:color w:val="000000"/>
              </w:rPr>
            </w:pPr>
            <w:r w:rsidRPr="00C03629">
              <w:rPr>
                <w:color w:val="000000"/>
              </w:rPr>
              <w:t>1,1</w:t>
            </w:r>
          </w:p>
        </w:tc>
      </w:tr>
      <w:tr w:rsidR="00D90450" w:rsidRPr="00C03629" w14:paraId="13123A68"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3434B433" w14:textId="42EB3A3B" w:rsidR="00D90450" w:rsidRPr="00C03629" w:rsidRDefault="00D90450" w:rsidP="00D90450">
            <w:pPr>
              <w:rPr>
                <w:color w:val="000000"/>
              </w:rPr>
            </w:pPr>
            <w:r w:rsidRPr="00C03629">
              <w:rPr>
                <w:color w:val="000000"/>
              </w:rPr>
              <w:t>Нежилые помещения. Административные здания (в жилищном фонде)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4F1CAFD" w14:textId="2657793D" w:rsidR="00D90450" w:rsidRPr="00C03629" w:rsidRDefault="00D90450" w:rsidP="00D90450">
            <w:pPr>
              <w:jc w:val="center"/>
              <w:rPr>
                <w:bCs/>
                <w:color w:val="000000"/>
              </w:rPr>
            </w:pPr>
            <w:r w:rsidRPr="00C03629">
              <w:rPr>
                <w:color w:val="000000"/>
              </w:rPr>
              <w:t>2</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B052A2C" w14:textId="1E6747C3" w:rsidR="00D90450" w:rsidRPr="00C03629" w:rsidRDefault="00D90450" w:rsidP="00D90450">
            <w:pPr>
              <w:jc w:val="center"/>
              <w:rPr>
                <w:bCs/>
                <w:color w:val="000000"/>
              </w:rPr>
            </w:pPr>
            <w:r w:rsidRPr="00C03629">
              <w:rPr>
                <w:color w:val="000000"/>
              </w:rPr>
              <w:t>0,4</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02FA0CC" w14:textId="4A203E6E" w:rsidR="00D90450" w:rsidRPr="00C03629" w:rsidRDefault="00F84AFA" w:rsidP="00D90450">
            <w:pPr>
              <w:jc w:val="center"/>
              <w:rPr>
                <w:color w:val="000000"/>
              </w:rPr>
            </w:pPr>
            <w:hyperlink r:id="rId24" w:history="1">
              <w:r w:rsidR="00D90450" w:rsidRPr="00C03629">
                <w:rPr>
                  <w:rStyle w:val="af7"/>
                  <w:color w:val="auto"/>
                  <w:u w:val="none"/>
                </w:rPr>
                <w:t>1</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E38582C" w14:textId="5207E9D0" w:rsidR="00D90450" w:rsidRPr="00C03629" w:rsidRDefault="00D90450" w:rsidP="00D90450">
            <w:pPr>
              <w:jc w:val="center"/>
              <w:rPr>
                <w:color w:val="000000"/>
              </w:rPr>
            </w:pPr>
            <w:r w:rsidRPr="00C03629">
              <w:t>0,2</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29B7451" w14:textId="5FFAA47B" w:rsidR="00D90450" w:rsidRPr="00C03629" w:rsidRDefault="00D90450" w:rsidP="00D90450">
            <w:pPr>
              <w:jc w:val="center"/>
              <w:rPr>
                <w:color w:val="000000"/>
              </w:rPr>
            </w:pPr>
            <w:r w:rsidRPr="00C03629">
              <w:rPr>
                <w:color w:val="000000"/>
              </w:rPr>
              <w:t>4</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0CA119A" w14:textId="2D84F1BB" w:rsidR="00D90450" w:rsidRPr="00C03629" w:rsidRDefault="00D90450" w:rsidP="00D90450">
            <w:pPr>
              <w:jc w:val="center"/>
              <w:rPr>
                <w:color w:val="000000"/>
              </w:rPr>
            </w:pPr>
            <w:r w:rsidRPr="00C03629">
              <w:rPr>
                <w:color w:val="000000"/>
              </w:rPr>
              <w:t>0,6</w:t>
            </w:r>
          </w:p>
        </w:tc>
      </w:tr>
      <w:tr w:rsidR="00D90450" w:rsidRPr="00C03629" w14:paraId="0056B44C"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509A37D2" w14:textId="7A80E99D" w:rsidR="00D90450" w:rsidRPr="00C03629" w:rsidRDefault="00D90450" w:rsidP="00D90450">
            <w:pPr>
              <w:rPr>
                <w:color w:val="000000"/>
              </w:rPr>
            </w:pPr>
            <w:r w:rsidRPr="00C03629">
              <w:rPr>
                <w:color w:val="000000"/>
              </w:rPr>
              <w:t>Перевод помещений из жилых в нежилые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75C4749" w14:textId="2B17804E" w:rsidR="00D90450" w:rsidRPr="00C03629" w:rsidRDefault="00D90450" w:rsidP="00D90450">
            <w:pPr>
              <w:jc w:val="center"/>
              <w:rPr>
                <w:bCs/>
                <w:color w:val="000000"/>
              </w:rPr>
            </w:pPr>
            <w:r w:rsidRPr="00C03629">
              <w:rPr>
                <w:color w:val="000000"/>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A2786C0" w14:textId="261A0B2C" w:rsidR="00D90450" w:rsidRPr="00C03629" w:rsidRDefault="00D90450" w:rsidP="00D90450">
            <w:pPr>
              <w:jc w:val="center"/>
              <w:rPr>
                <w:bCs/>
                <w:color w:val="000000"/>
              </w:rPr>
            </w:pPr>
            <w:r w:rsidRPr="00C03629">
              <w:rPr>
                <w:color w:val="000000"/>
              </w:rPr>
              <w:t>0,2</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9693551" w14:textId="1A2E1CF3" w:rsidR="00D90450" w:rsidRPr="00C03629" w:rsidRDefault="0015476E" w:rsidP="00D90450">
            <w:pPr>
              <w:jc w:val="center"/>
            </w:pPr>
            <w:r w:rsidRPr="00C03629">
              <w:t>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42F156D" w14:textId="6735CC2B" w:rsidR="00D90450" w:rsidRPr="00C03629" w:rsidRDefault="0015476E" w:rsidP="00D90450">
            <w:pPr>
              <w:jc w:val="center"/>
            </w:pPr>
            <w:r w:rsidRPr="00C03629">
              <w:t>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D55EEDB" w14:textId="196C811B" w:rsidR="00D90450" w:rsidRPr="00C03629" w:rsidRDefault="0015476E" w:rsidP="00D90450">
            <w:pPr>
              <w:jc w:val="center"/>
              <w:rPr>
                <w:color w:val="000000"/>
              </w:rPr>
            </w:pPr>
            <w:r w:rsidRPr="00C03629">
              <w:rPr>
                <w:color w:val="000000"/>
              </w:rPr>
              <w:t>0</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4B935ED" w14:textId="76C91F69" w:rsidR="00D90450" w:rsidRPr="00C03629" w:rsidRDefault="0015476E" w:rsidP="00D90450">
            <w:pPr>
              <w:jc w:val="center"/>
              <w:rPr>
                <w:color w:val="000000"/>
              </w:rPr>
            </w:pPr>
            <w:r w:rsidRPr="00C03629">
              <w:rPr>
                <w:color w:val="000000"/>
              </w:rPr>
              <w:t>0</w:t>
            </w:r>
          </w:p>
        </w:tc>
      </w:tr>
      <w:tr w:rsidR="00D90450" w:rsidRPr="00C03629" w14:paraId="538245CD"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4CFCC2BD" w14:textId="07A98395" w:rsidR="00D90450" w:rsidRPr="00C03629" w:rsidRDefault="00D90450" w:rsidP="00D90450">
            <w:pPr>
              <w:rPr>
                <w:color w:val="000000"/>
              </w:rPr>
            </w:pPr>
            <w:proofErr w:type="spellStart"/>
            <w:r w:rsidRPr="00C03629">
              <w:rPr>
                <w:color w:val="000000"/>
              </w:rPr>
              <w:t>Риэлторская</w:t>
            </w:r>
            <w:proofErr w:type="spellEnd"/>
            <w:r w:rsidRPr="00C03629">
              <w:rPr>
                <w:color w:val="000000"/>
              </w:rPr>
              <w:t xml:space="preserve"> деятельность (в жилищном фонде)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7C7A41B" w14:textId="428D7EA3" w:rsidR="00D90450" w:rsidRPr="00C03629" w:rsidRDefault="00D90450" w:rsidP="00D90450">
            <w:pPr>
              <w:jc w:val="center"/>
              <w:rPr>
                <w:bCs/>
                <w:color w:val="000000"/>
              </w:rPr>
            </w:pPr>
            <w:r w:rsidRPr="00C03629">
              <w:rPr>
                <w:color w:val="000000"/>
              </w:rPr>
              <w:t>1</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0EF524F" w14:textId="61B638E9" w:rsidR="00D90450" w:rsidRPr="00C03629" w:rsidRDefault="00D90450" w:rsidP="00D90450">
            <w:pPr>
              <w:jc w:val="center"/>
              <w:rPr>
                <w:bCs/>
                <w:color w:val="000000"/>
              </w:rPr>
            </w:pPr>
            <w:r w:rsidRPr="00C03629">
              <w:rPr>
                <w:color w:val="000000"/>
              </w:rPr>
              <w:t>0,2</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8358ADF" w14:textId="14A1A0F7" w:rsidR="00D90450" w:rsidRPr="00C03629" w:rsidRDefault="00F84AFA" w:rsidP="00D90450">
            <w:pPr>
              <w:jc w:val="center"/>
              <w:rPr>
                <w:color w:val="000000"/>
              </w:rPr>
            </w:pPr>
            <w:hyperlink r:id="rId25" w:history="1">
              <w:r w:rsidR="00D90450" w:rsidRPr="00C03629">
                <w:rPr>
                  <w:rStyle w:val="af7"/>
                  <w:color w:val="auto"/>
                  <w:u w:val="none"/>
                </w:rPr>
                <w:t>5</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91D759D" w14:textId="17A8D363" w:rsidR="00D90450" w:rsidRPr="00C03629" w:rsidRDefault="00D90450" w:rsidP="00D90450">
            <w:pPr>
              <w:jc w:val="center"/>
              <w:rPr>
                <w:color w:val="000000"/>
              </w:rPr>
            </w:pPr>
            <w:r w:rsidRPr="00C03629">
              <w:t>1,0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A35D165" w14:textId="37EF6DB9" w:rsidR="00D90450" w:rsidRPr="00C03629" w:rsidRDefault="00D90450" w:rsidP="00D90450">
            <w:pPr>
              <w:jc w:val="center"/>
              <w:rPr>
                <w:color w:val="000000"/>
              </w:rPr>
            </w:pPr>
            <w:r w:rsidRPr="00C03629">
              <w:rPr>
                <w:color w:val="000000"/>
              </w:rPr>
              <w:t>0</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DAEBC80" w14:textId="5A3C8BCF" w:rsidR="00D90450" w:rsidRPr="00C03629" w:rsidRDefault="00D90450" w:rsidP="00D90450">
            <w:pPr>
              <w:jc w:val="center"/>
              <w:rPr>
                <w:color w:val="000000"/>
              </w:rPr>
            </w:pPr>
            <w:r w:rsidRPr="00C03629">
              <w:rPr>
                <w:color w:val="000000"/>
              </w:rPr>
              <w:t>0</w:t>
            </w:r>
          </w:p>
        </w:tc>
      </w:tr>
      <w:tr w:rsidR="00D90450" w:rsidRPr="00C03629" w14:paraId="4CEEBC0B" w14:textId="77777777" w:rsidTr="00C03629">
        <w:trPr>
          <w:cantSplit/>
          <w:trHeight w:val="20"/>
        </w:trPr>
        <w:tc>
          <w:tcPr>
            <w:tcW w:w="1773" w:type="pct"/>
            <w:tcBorders>
              <w:top w:val="single" w:sz="4" w:space="0" w:color="auto"/>
              <w:left w:val="single" w:sz="4" w:space="0" w:color="auto"/>
              <w:bottom w:val="single" w:sz="4" w:space="0" w:color="auto"/>
              <w:right w:val="single" w:sz="4" w:space="0" w:color="auto"/>
            </w:tcBorders>
            <w:shd w:val="clear" w:color="auto" w:fill="auto"/>
          </w:tcPr>
          <w:p w14:paraId="1A514992" w14:textId="6968ED7F" w:rsidR="00D90450" w:rsidRPr="00C03629" w:rsidRDefault="00D90450" w:rsidP="00D90450">
            <w:pPr>
              <w:rPr>
                <w:color w:val="000000"/>
              </w:rPr>
            </w:pPr>
            <w:r w:rsidRPr="00C03629">
              <w:rPr>
                <w:color w:val="000000"/>
              </w:rPr>
              <w:t>Разрешение жилищных споров. Ответственность за нарушение жилищного законодательства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B8033AA" w14:textId="36C1BB80" w:rsidR="00D90450" w:rsidRPr="00C03629" w:rsidRDefault="00D90450" w:rsidP="00D90450">
            <w:pPr>
              <w:jc w:val="center"/>
              <w:rPr>
                <w:bCs/>
                <w:color w:val="000000"/>
              </w:rPr>
            </w:pPr>
            <w:r w:rsidRPr="00C03629">
              <w:rPr>
                <w:color w:val="000000"/>
              </w:rPr>
              <w:t>10</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04AE17E" w14:textId="5659AC57" w:rsidR="00D90450" w:rsidRPr="00C03629" w:rsidRDefault="00D90450" w:rsidP="00D90450">
            <w:pPr>
              <w:jc w:val="center"/>
              <w:rPr>
                <w:bCs/>
                <w:color w:val="000000"/>
              </w:rPr>
            </w:pPr>
            <w:r w:rsidRPr="00C03629">
              <w:rPr>
                <w:color w:val="000000"/>
              </w:rPr>
              <w:t>1,9</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3B9655C" w14:textId="6915DD4B" w:rsidR="00D90450" w:rsidRPr="00C03629" w:rsidRDefault="00F84AFA" w:rsidP="00D90450">
            <w:pPr>
              <w:jc w:val="center"/>
              <w:rPr>
                <w:color w:val="000000"/>
              </w:rPr>
            </w:pPr>
            <w:hyperlink r:id="rId26" w:history="1">
              <w:r w:rsidR="00D90450" w:rsidRPr="00C03629">
                <w:rPr>
                  <w:rStyle w:val="af7"/>
                  <w:color w:val="auto"/>
                  <w:u w:val="none"/>
                </w:rPr>
                <w:t>14</w:t>
              </w:r>
            </w:hyperlink>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A7231F2" w14:textId="06D76C27" w:rsidR="00D90450" w:rsidRPr="00C03629" w:rsidRDefault="00D90450" w:rsidP="00D90450">
            <w:pPr>
              <w:jc w:val="center"/>
              <w:rPr>
                <w:color w:val="000000"/>
              </w:rPr>
            </w:pPr>
            <w:r w:rsidRPr="00C03629">
              <w:t>2,9</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9F2DB3F" w14:textId="2D3CC4F8" w:rsidR="00D90450" w:rsidRPr="00C03629" w:rsidRDefault="00D90450" w:rsidP="00D90450">
            <w:pPr>
              <w:jc w:val="center"/>
              <w:rPr>
                <w:color w:val="000000"/>
              </w:rPr>
            </w:pPr>
            <w:r w:rsidRPr="00C03629">
              <w:rPr>
                <w:color w:val="000000"/>
              </w:rPr>
              <w:t>8</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14D1BA8F" w14:textId="5509C98A" w:rsidR="00D90450" w:rsidRPr="00C03629" w:rsidRDefault="00D90450" w:rsidP="00D90450">
            <w:pPr>
              <w:jc w:val="center"/>
              <w:rPr>
                <w:color w:val="000000"/>
              </w:rPr>
            </w:pPr>
            <w:r w:rsidRPr="00C03629">
              <w:rPr>
                <w:color w:val="000000"/>
              </w:rPr>
              <w:t>1,3</w:t>
            </w:r>
          </w:p>
        </w:tc>
      </w:tr>
    </w:tbl>
    <w:p w14:paraId="32E0BA16" w14:textId="0C224784" w:rsidR="00B72774" w:rsidRPr="009E3BEE" w:rsidRDefault="00B72774" w:rsidP="00B318C9">
      <w:pPr>
        <w:tabs>
          <w:tab w:val="left" w:pos="993"/>
        </w:tabs>
        <w:ind w:firstLine="567"/>
        <w:jc w:val="both"/>
      </w:pPr>
      <w:r w:rsidRPr="009E3BEE">
        <w:lastRenderedPageBreak/>
        <w:t>Наибольшее количество обращений данного раздела отнесен</w:t>
      </w:r>
      <w:r w:rsidR="00F84DB0">
        <w:t>о</w:t>
      </w:r>
      <w:r w:rsidRPr="009E3BEE">
        <w:t xml:space="preserve"> к наименованию </w:t>
      </w:r>
      <w:r>
        <w:t>ОТК</w:t>
      </w:r>
      <w:r w:rsidR="0034325D">
        <w:t> </w:t>
      </w:r>
      <w:r w:rsidRPr="009E3BEE">
        <w:t xml:space="preserve">«Коммунальное хозяйство» </w:t>
      </w:r>
      <w:r>
        <w:t xml:space="preserve">- </w:t>
      </w:r>
      <w:r w:rsidR="0015476E">
        <w:t>328</w:t>
      </w:r>
      <w:r w:rsidRPr="009E3BEE">
        <w:t xml:space="preserve"> обращени</w:t>
      </w:r>
      <w:r>
        <w:t>й</w:t>
      </w:r>
      <w:r w:rsidRPr="009E3BEE">
        <w:t xml:space="preserve"> (</w:t>
      </w:r>
      <w:r w:rsidR="0015476E">
        <w:t>63,7</w:t>
      </w:r>
      <w:r w:rsidRPr="009E3BEE">
        <w:t xml:space="preserve">%). </w:t>
      </w:r>
      <w:r w:rsidR="0015476E">
        <w:t>Показатель увеличился на 2,5% п</w:t>
      </w:r>
      <w:r w:rsidRPr="009E3BEE">
        <w:t xml:space="preserve">о сравнению с </w:t>
      </w:r>
      <w:r>
        <w:t>предыдущим периодом</w:t>
      </w:r>
      <w:r w:rsidR="0015476E">
        <w:t xml:space="preserve"> и уменьшился </w:t>
      </w:r>
      <w:r w:rsidR="0015476E" w:rsidRPr="0015476E">
        <w:t>на</w:t>
      </w:r>
      <w:r w:rsidR="00315573">
        <w:t xml:space="preserve"> </w:t>
      </w:r>
      <w:r w:rsidR="0015476E">
        <w:t>20,0% по отношению к значению в аналогичном периоде.</w:t>
      </w:r>
    </w:p>
    <w:p w14:paraId="724FA060" w14:textId="39E42E6E" w:rsidR="00B72774" w:rsidRDefault="00B72774" w:rsidP="00B318C9">
      <w:pPr>
        <w:tabs>
          <w:tab w:val="left" w:pos="993"/>
        </w:tabs>
        <w:ind w:firstLine="567"/>
        <w:jc w:val="both"/>
      </w:pPr>
      <w:r w:rsidRPr="009E3BEE">
        <w:t xml:space="preserve">По тематике «Обеспечение граждан жилищем, пользование жилищным фондом, социальные гарантии в жилищной сфере (за исключением права собственности </w:t>
      </w:r>
      <w:r w:rsidR="00412E6E">
        <w:br/>
      </w:r>
      <w:r w:rsidRPr="009E3BEE">
        <w:t xml:space="preserve">на жилище)» поступило </w:t>
      </w:r>
      <w:r w:rsidR="0015476E">
        <w:t>146</w:t>
      </w:r>
      <w:r>
        <w:t> </w:t>
      </w:r>
      <w:r w:rsidRPr="009E3BEE">
        <w:t>обращений (</w:t>
      </w:r>
      <w:r w:rsidR="0015476E">
        <w:t>28,3</w:t>
      </w:r>
      <w:r w:rsidRPr="009E3BEE">
        <w:t xml:space="preserve">%), что </w:t>
      </w:r>
      <w:r w:rsidR="00E00F9E">
        <w:t>на</w:t>
      </w:r>
      <w:r w:rsidR="0015476E">
        <w:t xml:space="preserve"> </w:t>
      </w:r>
      <w:r w:rsidR="00FB4053">
        <w:t>15,0</w:t>
      </w:r>
      <w:r w:rsidR="00315573">
        <w:t>%</w:t>
      </w:r>
      <w:r>
        <w:t xml:space="preserve"> больше, чем в </w:t>
      </w:r>
      <w:r w:rsidR="00FB4053">
        <w:t>предыдущем периоде</w:t>
      </w:r>
      <w:r>
        <w:t xml:space="preserve">, </w:t>
      </w:r>
      <w:r w:rsidR="00FB4053">
        <w:t>но</w:t>
      </w:r>
      <w:r>
        <w:t xml:space="preserve"> </w:t>
      </w:r>
      <w:r w:rsidRPr="009E3BEE">
        <w:t xml:space="preserve">на </w:t>
      </w:r>
      <w:r w:rsidR="00FB4053">
        <w:t>17,5</w:t>
      </w:r>
      <w:r w:rsidRPr="009E3BEE">
        <w:t xml:space="preserve">% </w:t>
      </w:r>
      <w:r w:rsidR="00FB4053">
        <w:t>меньше</w:t>
      </w:r>
      <w:r w:rsidRPr="009E3BEE">
        <w:t>,</w:t>
      </w:r>
      <w:r w:rsidR="00FB4053">
        <w:t xml:space="preserve"> чем в аналогичном периоде.</w:t>
      </w:r>
    </w:p>
    <w:p w14:paraId="0BF624E6" w14:textId="77777777" w:rsidR="0076452D" w:rsidRDefault="0076452D" w:rsidP="00B318C9">
      <w:pPr>
        <w:tabs>
          <w:tab w:val="left" w:pos="993"/>
        </w:tabs>
        <w:ind w:firstLine="567"/>
        <w:jc w:val="both"/>
      </w:pPr>
    </w:p>
    <w:p w14:paraId="6DF7AC68" w14:textId="38721757" w:rsidR="00B72774" w:rsidRPr="00916B8F" w:rsidRDefault="00B72774" w:rsidP="00B318C9">
      <w:pPr>
        <w:tabs>
          <w:tab w:val="left" w:pos="993"/>
        </w:tabs>
        <w:ind w:firstLine="567"/>
        <w:jc w:val="both"/>
      </w:pPr>
      <w:r w:rsidRPr="00916B8F">
        <w:t>Наиболее часто посту</w:t>
      </w:r>
      <w:r w:rsidR="006B1320" w:rsidRPr="00916B8F">
        <w:t>пающие вопросы распределили</w:t>
      </w:r>
      <w:r w:rsidRPr="00916B8F">
        <w:t>сь следующим образом:</w:t>
      </w:r>
    </w:p>
    <w:p w14:paraId="522607CE" w14:textId="27FE0B84" w:rsidR="00AF19EF" w:rsidRDefault="00B72774" w:rsidP="00B318C9">
      <w:pPr>
        <w:tabs>
          <w:tab w:val="left" w:pos="993"/>
        </w:tabs>
        <w:ind w:firstLine="567"/>
        <w:jc w:val="both"/>
      </w:pPr>
      <w:r w:rsidRPr="00916B8F">
        <w:t>- «</w:t>
      </w:r>
      <w:r w:rsidRPr="00916B8F">
        <w:rPr>
          <w:bCs/>
        </w:rPr>
        <w:t xml:space="preserve">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 </w:t>
      </w:r>
      <w:r w:rsidR="00916B8F" w:rsidRPr="00916B8F">
        <w:rPr>
          <w:bCs/>
        </w:rPr>
        <w:t>81 обращение</w:t>
      </w:r>
      <w:r w:rsidRPr="00916B8F">
        <w:rPr>
          <w:bCs/>
        </w:rPr>
        <w:t xml:space="preserve"> (</w:t>
      </w:r>
      <w:r w:rsidR="00916B8F" w:rsidRPr="00916B8F">
        <w:t>15,7</w:t>
      </w:r>
      <w:r w:rsidRPr="00916B8F">
        <w:t xml:space="preserve">%), что </w:t>
      </w:r>
      <w:r w:rsidR="00F84DB0" w:rsidRPr="00916B8F">
        <w:t xml:space="preserve">меньше показателей в предыдущем </w:t>
      </w:r>
      <w:r w:rsidR="00F84DB0">
        <w:br/>
      </w:r>
      <w:r w:rsidR="00F84DB0" w:rsidRPr="00916B8F">
        <w:t xml:space="preserve">и аналогичном периодах </w:t>
      </w:r>
      <w:r w:rsidRPr="00916B8F">
        <w:t xml:space="preserve">на </w:t>
      </w:r>
      <w:r w:rsidR="00916B8F" w:rsidRPr="00916B8F">
        <w:t>16,5</w:t>
      </w:r>
      <w:r w:rsidRPr="00916B8F">
        <w:t xml:space="preserve">% </w:t>
      </w:r>
      <w:r w:rsidR="006B1320" w:rsidRPr="00916B8F">
        <w:t xml:space="preserve">и </w:t>
      </w:r>
      <w:r w:rsidR="00916B8F" w:rsidRPr="00916B8F">
        <w:t>40,9</w:t>
      </w:r>
      <w:r w:rsidR="006B1320" w:rsidRPr="00916B8F">
        <w:t>% соответственно</w:t>
      </w:r>
      <w:r w:rsidR="00AF19EF" w:rsidRPr="00916B8F">
        <w:t>;</w:t>
      </w:r>
    </w:p>
    <w:p w14:paraId="5D6AFBD7" w14:textId="26AD4DB8" w:rsidR="00916B8F" w:rsidRPr="00916B8F" w:rsidRDefault="00916B8F" w:rsidP="00B318C9">
      <w:pPr>
        <w:tabs>
          <w:tab w:val="left" w:pos="993"/>
        </w:tabs>
        <w:ind w:firstLine="567"/>
        <w:jc w:val="both"/>
      </w:pPr>
      <w:r>
        <w:t>- «</w:t>
      </w:r>
      <w:r w:rsidRPr="00916B8F">
        <w:t>Коммунально-бытовое хозяйство и предоставление услуг в условиях рынка</w:t>
      </w:r>
      <w:r>
        <w:t xml:space="preserve">» </w:t>
      </w:r>
      <w:r w:rsidR="00BE2E38">
        <w:t xml:space="preserve">- 79 обращений (15,3%), </w:t>
      </w:r>
      <w:r w:rsidR="00BE2E38" w:rsidRPr="00916B8F">
        <w:t xml:space="preserve">что </w:t>
      </w:r>
      <w:r w:rsidR="00F84DB0">
        <w:t>больше</w:t>
      </w:r>
      <w:r w:rsidR="00F84DB0" w:rsidRPr="00916B8F">
        <w:t xml:space="preserve"> показателей в предыдущем и аналогичном периодах </w:t>
      </w:r>
      <w:r w:rsidR="00F84DB0">
        <w:br/>
      </w:r>
      <w:r w:rsidR="00BE2E38" w:rsidRPr="00916B8F">
        <w:t xml:space="preserve">на </w:t>
      </w:r>
      <w:r w:rsidR="00BE2E38">
        <w:t>618,2</w:t>
      </w:r>
      <w:r w:rsidR="00BE2E38" w:rsidRPr="00916B8F">
        <w:t xml:space="preserve">% и </w:t>
      </w:r>
      <w:r w:rsidR="00BE2E38">
        <w:t>276,2</w:t>
      </w:r>
      <w:r w:rsidR="00BE2E38" w:rsidRPr="00916B8F">
        <w:t>% соответственно</w:t>
      </w:r>
      <w:r w:rsidR="00BE2E38">
        <w:t>;</w:t>
      </w:r>
    </w:p>
    <w:p w14:paraId="0CD9F564" w14:textId="4E932706" w:rsidR="00BE2E38" w:rsidRDefault="00BE2E38" w:rsidP="00B318C9">
      <w:pPr>
        <w:tabs>
          <w:tab w:val="left" w:pos="993"/>
        </w:tabs>
        <w:ind w:firstLine="567"/>
        <w:jc w:val="both"/>
      </w:pPr>
      <w:r w:rsidRPr="00BE2E38">
        <w:t>- «</w:t>
      </w:r>
      <w:r w:rsidRPr="00BE2E38">
        <w:rPr>
          <w:bCs/>
        </w:rPr>
        <w:t xml:space="preserve">Управляющие организации, товарищества собственников жилья и иные формы управления собственностью» - </w:t>
      </w:r>
      <w:r>
        <w:rPr>
          <w:bCs/>
        </w:rPr>
        <w:t>36</w:t>
      </w:r>
      <w:r w:rsidRPr="00BE2E38">
        <w:rPr>
          <w:bCs/>
        </w:rPr>
        <w:t xml:space="preserve"> обращени</w:t>
      </w:r>
      <w:r>
        <w:rPr>
          <w:bCs/>
        </w:rPr>
        <w:t>й</w:t>
      </w:r>
      <w:r w:rsidRPr="00BE2E38">
        <w:rPr>
          <w:bCs/>
        </w:rPr>
        <w:t xml:space="preserve"> (</w:t>
      </w:r>
      <w:r>
        <w:rPr>
          <w:bCs/>
        </w:rPr>
        <w:t>7,0</w:t>
      </w:r>
      <w:r w:rsidRPr="00BE2E38">
        <w:rPr>
          <w:bCs/>
        </w:rPr>
        <w:t xml:space="preserve">%), что </w:t>
      </w:r>
      <w:r w:rsidR="00F84DB0" w:rsidRPr="00BE2E38">
        <w:rPr>
          <w:bCs/>
        </w:rPr>
        <w:t xml:space="preserve">больше </w:t>
      </w:r>
      <w:r w:rsidR="00F84DB0">
        <w:rPr>
          <w:bCs/>
        </w:rPr>
        <w:t xml:space="preserve">в два раза </w:t>
      </w:r>
      <w:r w:rsidR="00F84DB0">
        <w:t>показателя</w:t>
      </w:r>
      <w:r w:rsidR="00F84DB0">
        <w:br/>
        <w:t xml:space="preserve">в предыдущем периоде и </w:t>
      </w:r>
      <w:r w:rsidR="00F84DB0">
        <w:rPr>
          <w:bCs/>
        </w:rPr>
        <w:t xml:space="preserve">на 12,5% - в </w:t>
      </w:r>
      <w:r w:rsidR="00F84DB0">
        <w:t>аналогичном</w:t>
      </w:r>
      <w:r>
        <w:t>;</w:t>
      </w:r>
    </w:p>
    <w:p w14:paraId="6996EB0F" w14:textId="288E1493" w:rsidR="00BE2E38" w:rsidRPr="00F84DB0" w:rsidRDefault="00BE2E38" w:rsidP="00B318C9">
      <w:pPr>
        <w:tabs>
          <w:tab w:val="left" w:pos="993"/>
        </w:tabs>
        <w:ind w:firstLine="567"/>
        <w:jc w:val="both"/>
        <w:rPr>
          <w:bCs/>
        </w:rPr>
      </w:pPr>
      <w:r w:rsidRPr="00F84DB0">
        <w:rPr>
          <w:bCs/>
        </w:rPr>
        <w:t xml:space="preserve">- «Предоставление коммунальных услуг ненадлежащего качества» - 35 обращений (6,8%), </w:t>
      </w:r>
      <w:r w:rsidR="00F84DB0" w:rsidRPr="00F84DB0">
        <w:rPr>
          <w:bCs/>
        </w:rPr>
        <w:t xml:space="preserve">что </w:t>
      </w:r>
      <w:r w:rsidR="00F84DB0" w:rsidRPr="00F84DB0">
        <w:t>больше показателей в предыдущем и аналогичном периодах на 218,2% и 133,3% соответственно</w:t>
      </w:r>
      <w:r w:rsidR="00F84DB0" w:rsidRPr="00F84DB0">
        <w:rPr>
          <w:bCs/>
        </w:rPr>
        <w:t>;</w:t>
      </w:r>
    </w:p>
    <w:p w14:paraId="560B737C" w14:textId="73E00616" w:rsidR="00F84DB0" w:rsidRPr="00F84DB0" w:rsidRDefault="00F84DB0" w:rsidP="00B318C9">
      <w:pPr>
        <w:tabs>
          <w:tab w:val="left" w:pos="993"/>
        </w:tabs>
        <w:ind w:firstLine="567"/>
        <w:jc w:val="both"/>
      </w:pPr>
      <w:r w:rsidRPr="00F84DB0">
        <w:rPr>
          <w:bCs/>
        </w:rPr>
        <w:t xml:space="preserve">- «Улучшение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w:t>
      </w:r>
      <w:r w:rsidRPr="00F84DB0">
        <w:rPr>
          <w:bCs/>
        </w:rPr>
        <w:br/>
        <w:t xml:space="preserve">в качестве нуждающихся в жилых помещениях» - </w:t>
      </w:r>
      <w:r>
        <w:t>32</w:t>
      </w:r>
      <w:r w:rsidRPr="00F84DB0">
        <w:t xml:space="preserve"> обращения (</w:t>
      </w:r>
      <w:r>
        <w:t>6,2</w:t>
      </w:r>
      <w:r w:rsidRPr="00F84DB0">
        <w:t xml:space="preserve">%), что </w:t>
      </w:r>
      <w:r>
        <w:t xml:space="preserve">больше показателя в предыдущем периоде </w:t>
      </w:r>
      <w:r w:rsidRPr="00F84DB0">
        <w:t>на 3,</w:t>
      </w:r>
      <w:r>
        <w:t xml:space="preserve">2%, но меньше </w:t>
      </w:r>
      <w:r w:rsidRPr="00F84DB0">
        <w:t xml:space="preserve">значения в аналогичном периоде </w:t>
      </w:r>
      <w:r>
        <w:br/>
      </w:r>
      <w:r w:rsidRPr="00F84DB0">
        <w:t xml:space="preserve">на </w:t>
      </w:r>
      <w:r>
        <w:t>27,3</w:t>
      </w:r>
      <w:r w:rsidRPr="00F84DB0">
        <w:t>%;</w:t>
      </w:r>
    </w:p>
    <w:p w14:paraId="0AA1274A" w14:textId="143B7D04" w:rsidR="00F84DB0" w:rsidRDefault="00F84DB0" w:rsidP="00B318C9">
      <w:pPr>
        <w:tabs>
          <w:tab w:val="left" w:pos="993"/>
        </w:tabs>
        <w:ind w:firstLine="567"/>
        <w:jc w:val="both"/>
      </w:pPr>
      <w:r w:rsidRPr="00F84DB0">
        <w:rPr>
          <w:bCs/>
        </w:rPr>
        <w:t xml:space="preserve">- «Правила пользования жилыми помещениями (перепланировки, реконструкции, переоборудование, использование не по назначению)» - </w:t>
      </w:r>
      <w:r>
        <w:rPr>
          <w:bCs/>
        </w:rPr>
        <w:t>18</w:t>
      </w:r>
      <w:r w:rsidRPr="00F84DB0">
        <w:rPr>
          <w:bCs/>
        </w:rPr>
        <w:t xml:space="preserve"> обращений (</w:t>
      </w:r>
      <w:r>
        <w:rPr>
          <w:bCs/>
        </w:rPr>
        <w:t>3,5</w:t>
      </w:r>
      <w:r w:rsidRPr="00F84DB0">
        <w:rPr>
          <w:bCs/>
        </w:rPr>
        <w:t xml:space="preserve">%), что </w:t>
      </w:r>
      <w:r>
        <w:t xml:space="preserve">больше показателя в предыдущем периоде </w:t>
      </w:r>
      <w:r w:rsidRPr="00F84DB0">
        <w:t xml:space="preserve">на </w:t>
      </w:r>
      <w:r>
        <w:t xml:space="preserve">20,0%, но меньше </w:t>
      </w:r>
      <w:r w:rsidRPr="00F84DB0">
        <w:t xml:space="preserve">значения в аналогичном периоде </w:t>
      </w:r>
      <w:r>
        <w:br/>
      </w:r>
      <w:r w:rsidRPr="00F84DB0">
        <w:t xml:space="preserve">на </w:t>
      </w:r>
      <w:r>
        <w:t>60,0</w:t>
      </w:r>
      <w:r w:rsidRPr="00F84DB0">
        <w:t>%;</w:t>
      </w:r>
    </w:p>
    <w:p w14:paraId="4937CB95" w14:textId="3728D208" w:rsidR="000F6FF5" w:rsidRPr="00F84DB0" w:rsidRDefault="000F6FF5" w:rsidP="00B318C9">
      <w:pPr>
        <w:tabs>
          <w:tab w:val="left" w:pos="993"/>
        </w:tabs>
        <w:ind w:firstLine="567"/>
        <w:jc w:val="both"/>
        <w:rPr>
          <w:bCs/>
        </w:rPr>
      </w:pPr>
      <w:r>
        <w:t>- «</w:t>
      </w:r>
      <w:r w:rsidRPr="000F6FF5">
        <w:t>Переустройство и (или) перепланировка жилого помещения</w:t>
      </w:r>
      <w:r>
        <w:t xml:space="preserve">» - </w:t>
      </w:r>
      <w:r w:rsidR="003F016E">
        <w:t>18 обращений (3,5%), что меньше показателей в предыдущем и аналогичном периодах на 37,9% и 40,0% соответственно;</w:t>
      </w:r>
    </w:p>
    <w:p w14:paraId="0E358E80" w14:textId="01B5481A" w:rsidR="006B1320" w:rsidRDefault="006B1320" w:rsidP="00B318C9">
      <w:pPr>
        <w:tabs>
          <w:tab w:val="left" w:pos="993"/>
        </w:tabs>
        <w:ind w:firstLine="567"/>
        <w:jc w:val="both"/>
        <w:rPr>
          <w:bCs/>
        </w:rPr>
      </w:pPr>
      <w:r w:rsidRPr="003F016E">
        <w:rPr>
          <w:bCs/>
        </w:rPr>
        <w:t xml:space="preserve">- «Оплата жилищно-коммунальных услуг (ЖКХ), взносов в Фонд капитального ремонта» - </w:t>
      </w:r>
      <w:r w:rsidR="003F016E" w:rsidRPr="003F016E">
        <w:rPr>
          <w:bCs/>
        </w:rPr>
        <w:t>16 обращений</w:t>
      </w:r>
      <w:r w:rsidRPr="003F016E">
        <w:rPr>
          <w:bCs/>
        </w:rPr>
        <w:t xml:space="preserve"> (</w:t>
      </w:r>
      <w:r w:rsidR="003F016E" w:rsidRPr="003F016E">
        <w:rPr>
          <w:bCs/>
        </w:rPr>
        <w:t>3,1</w:t>
      </w:r>
      <w:r w:rsidRPr="003F016E">
        <w:rPr>
          <w:bCs/>
        </w:rPr>
        <w:t xml:space="preserve">%), что </w:t>
      </w:r>
      <w:r w:rsidR="003F016E" w:rsidRPr="003F016E">
        <w:rPr>
          <w:bCs/>
        </w:rPr>
        <w:t>меньше показателей в предыдущем и аналогичном периодах на 27,3% и 68,6% соответственно</w:t>
      </w:r>
      <w:r w:rsidRPr="003F016E">
        <w:rPr>
          <w:bCs/>
        </w:rPr>
        <w:t>;</w:t>
      </w:r>
    </w:p>
    <w:p w14:paraId="632039CB" w14:textId="2E50111E" w:rsidR="008D4D3A" w:rsidRDefault="008D4D3A" w:rsidP="00B318C9">
      <w:pPr>
        <w:tabs>
          <w:tab w:val="left" w:pos="993"/>
        </w:tabs>
        <w:ind w:firstLine="567"/>
        <w:jc w:val="both"/>
      </w:pPr>
      <w:r w:rsidRPr="00F84DB0">
        <w:rPr>
          <w:bCs/>
        </w:rPr>
        <w:t>- «</w:t>
      </w:r>
      <w:r w:rsidRPr="008D4D3A">
        <w:rPr>
          <w:bCs/>
        </w:rPr>
        <w:t>Оплата коммунальных услуг и электроэнергии, в том числе льготы</w:t>
      </w:r>
      <w:r w:rsidRPr="00F84DB0">
        <w:rPr>
          <w:bCs/>
        </w:rPr>
        <w:t xml:space="preserve">» - </w:t>
      </w:r>
      <w:r>
        <w:t>12</w:t>
      </w:r>
      <w:r w:rsidRPr="00F84DB0">
        <w:t xml:space="preserve"> обращени</w:t>
      </w:r>
      <w:r>
        <w:t>й</w:t>
      </w:r>
      <w:r w:rsidRPr="00F84DB0">
        <w:t xml:space="preserve"> (</w:t>
      </w:r>
      <w:r>
        <w:t>2,3</w:t>
      </w:r>
      <w:r w:rsidRPr="00F84DB0">
        <w:t xml:space="preserve">%), что </w:t>
      </w:r>
      <w:r>
        <w:t xml:space="preserve">меньше показателя в предыдущем периоде </w:t>
      </w:r>
      <w:r w:rsidRPr="00F84DB0">
        <w:t xml:space="preserve">на </w:t>
      </w:r>
      <w:r>
        <w:t xml:space="preserve">29,4%, но больше </w:t>
      </w:r>
      <w:r w:rsidRPr="00F84DB0">
        <w:t xml:space="preserve">значения </w:t>
      </w:r>
      <w:r>
        <w:br/>
      </w:r>
      <w:r w:rsidRPr="00F84DB0">
        <w:t xml:space="preserve">в аналогичном периоде на </w:t>
      </w:r>
      <w:r>
        <w:t>9,1</w:t>
      </w:r>
      <w:r w:rsidRPr="00F84DB0">
        <w:t>%;</w:t>
      </w:r>
    </w:p>
    <w:p w14:paraId="0969CA39" w14:textId="10A815BB" w:rsidR="008D4D3A" w:rsidRDefault="008D4D3A" w:rsidP="00B318C9">
      <w:pPr>
        <w:tabs>
          <w:tab w:val="left" w:pos="993"/>
        </w:tabs>
        <w:ind w:firstLine="567"/>
        <w:jc w:val="both"/>
      </w:pPr>
      <w:r w:rsidRPr="00F84DB0">
        <w:rPr>
          <w:bCs/>
        </w:rPr>
        <w:t>- «</w:t>
      </w:r>
      <w:r w:rsidRPr="008D4D3A">
        <w:rPr>
          <w:bCs/>
        </w:rPr>
        <w:t>Капитальный ремонт общего имущества</w:t>
      </w:r>
      <w:r w:rsidRPr="00F84DB0">
        <w:rPr>
          <w:bCs/>
        </w:rPr>
        <w:t xml:space="preserve">» - </w:t>
      </w:r>
      <w:r>
        <w:t>10</w:t>
      </w:r>
      <w:r w:rsidRPr="00F84DB0">
        <w:t xml:space="preserve"> обращени</w:t>
      </w:r>
      <w:r>
        <w:t>й</w:t>
      </w:r>
      <w:r w:rsidRPr="00F84DB0">
        <w:t xml:space="preserve"> (</w:t>
      </w:r>
      <w:r>
        <w:t>1,9</w:t>
      </w:r>
      <w:r w:rsidRPr="00F84DB0">
        <w:t xml:space="preserve">%), что </w:t>
      </w:r>
      <w:r w:rsidRPr="00916B8F">
        <w:t xml:space="preserve">меньше показателей в предыдущем и аналогичном периодах на </w:t>
      </w:r>
      <w:r>
        <w:t>73,0</w:t>
      </w:r>
      <w:r w:rsidRPr="00916B8F">
        <w:t xml:space="preserve">% и </w:t>
      </w:r>
      <w:r>
        <w:t>64,3</w:t>
      </w:r>
      <w:r w:rsidRPr="00916B8F">
        <w:t>% соответственн</w:t>
      </w:r>
      <w:r>
        <w:t>о.</w:t>
      </w:r>
    </w:p>
    <w:p w14:paraId="3C37E474" w14:textId="77777777" w:rsidR="0076452D" w:rsidRDefault="0076452D" w:rsidP="00B318C9">
      <w:pPr>
        <w:ind w:firstLine="567"/>
        <w:jc w:val="both"/>
      </w:pPr>
    </w:p>
    <w:p w14:paraId="6AA47BA2" w14:textId="4FB70B43" w:rsidR="00AF19EF" w:rsidRPr="00DE66B4" w:rsidRDefault="00AF19EF" w:rsidP="00B318C9">
      <w:pPr>
        <w:ind w:firstLine="567"/>
        <w:jc w:val="both"/>
      </w:pPr>
      <w:r w:rsidRPr="00DE66B4">
        <w:t>В целях снижения количества обращений граждан по вопросам содержания жилищного фонда, санитарного состояния территорий</w:t>
      </w:r>
      <w:r w:rsidR="00D87098" w:rsidRPr="00DE66B4">
        <w:t>,</w:t>
      </w:r>
      <w:r w:rsidRPr="00DE66B4">
        <w:t xml:space="preserve"> работы управляющих организаций обеспечено проведение </w:t>
      </w:r>
      <w:r w:rsidR="00DE66B4" w:rsidRPr="00DE66B4">
        <w:t xml:space="preserve">плановых и выборочных </w:t>
      </w:r>
      <w:r w:rsidRPr="00DE66B4">
        <w:t>адресных</w:t>
      </w:r>
      <w:r w:rsidR="00D87098" w:rsidRPr="00DE66B4">
        <w:t xml:space="preserve"> проверок, а также </w:t>
      </w:r>
      <w:r w:rsidRPr="00DE66B4">
        <w:t xml:space="preserve">мероприятий по контролю за технической эксплуатацией и ремонтом объектов государственного жилищного фонда, санитарным содержанием земель общего пользования. </w:t>
      </w:r>
    </w:p>
    <w:p w14:paraId="2AE05F13" w14:textId="47DD2338" w:rsidR="00DE66B4" w:rsidRDefault="00DE66B4" w:rsidP="00B318C9">
      <w:pPr>
        <w:spacing w:after="5" w:line="261" w:lineRule="auto"/>
        <w:ind w:left="9" w:right="9" w:firstLine="567"/>
        <w:jc w:val="both"/>
        <w:rPr>
          <w:szCs w:val="22"/>
          <w:lang w:eastAsia="en-US"/>
        </w:rPr>
      </w:pPr>
      <w:r w:rsidRPr="00DE66B4">
        <w:rPr>
          <w:color w:val="000000"/>
          <w:szCs w:val="22"/>
          <w:lang w:eastAsia="en-US"/>
        </w:rPr>
        <w:t xml:space="preserve">В </w:t>
      </w:r>
      <w:r w:rsidRPr="00DE66B4">
        <w:rPr>
          <w:color w:val="000000"/>
          <w:szCs w:val="22"/>
          <w:lang w:val="en-US" w:eastAsia="en-US"/>
        </w:rPr>
        <w:t>I</w:t>
      </w:r>
      <w:r w:rsidRPr="00DE66B4">
        <w:rPr>
          <w:color w:val="000000"/>
          <w:szCs w:val="22"/>
          <w:lang w:eastAsia="en-US"/>
        </w:rPr>
        <w:t xml:space="preserve"> квартале 2023 года пров</w:t>
      </w:r>
      <w:r>
        <w:rPr>
          <w:color w:val="000000"/>
          <w:szCs w:val="22"/>
          <w:lang w:eastAsia="en-US"/>
        </w:rPr>
        <w:t xml:space="preserve">едено 267 проверок, проверено 1697 домовладений, </w:t>
      </w:r>
      <w:r w:rsidR="00B318C9">
        <w:rPr>
          <w:color w:val="000000"/>
          <w:szCs w:val="22"/>
          <w:lang w:eastAsia="en-US"/>
        </w:rPr>
        <w:t xml:space="preserve">53 дома, находящихся в управлении ТСЖ и ЖСК, </w:t>
      </w:r>
      <w:r w:rsidRPr="00DE66B4">
        <w:rPr>
          <w:color w:val="000000"/>
          <w:szCs w:val="22"/>
          <w:lang w:eastAsia="en-US"/>
        </w:rPr>
        <w:t>направлено 18 писем в адрес председателей правлений собственников жилья на устранение замечаний.</w:t>
      </w:r>
    </w:p>
    <w:p w14:paraId="276189EC" w14:textId="18C05A3F" w:rsidR="00B318C9" w:rsidRPr="00B318C9" w:rsidRDefault="00B318C9" w:rsidP="00B318C9">
      <w:pPr>
        <w:spacing w:after="5" w:line="261" w:lineRule="auto"/>
        <w:ind w:left="9" w:right="9" w:firstLine="567"/>
        <w:jc w:val="both"/>
        <w:rPr>
          <w:color w:val="000000"/>
          <w:szCs w:val="22"/>
          <w:lang w:eastAsia="en-US"/>
        </w:rPr>
      </w:pPr>
      <w:r w:rsidRPr="00B318C9">
        <w:rPr>
          <w:color w:val="000000"/>
          <w:szCs w:val="22"/>
          <w:lang w:eastAsia="en-US"/>
        </w:rPr>
        <w:lastRenderedPageBreak/>
        <w:t xml:space="preserve">Контроль за сбором и вывозом ТБО и организацией системы обращения отходов, </w:t>
      </w:r>
      <w:r>
        <w:rPr>
          <w:color w:val="000000"/>
          <w:szCs w:val="22"/>
          <w:lang w:eastAsia="en-US"/>
        </w:rPr>
        <w:br/>
      </w:r>
      <w:r w:rsidRPr="00B318C9">
        <w:rPr>
          <w:color w:val="000000"/>
          <w:szCs w:val="22"/>
          <w:lang w:eastAsia="en-US"/>
        </w:rPr>
        <w:t>за содержанием контейнерных площадок и контейнерного хозяйства, мусоропри</w:t>
      </w:r>
      <w:r>
        <w:rPr>
          <w:color w:val="000000"/>
          <w:szCs w:val="22"/>
          <w:lang w:eastAsia="en-US"/>
        </w:rPr>
        <w:t>е</w:t>
      </w:r>
      <w:r w:rsidRPr="00B318C9">
        <w:rPr>
          <w:color w:val="000000"/>
          <w:szCs w:val="22"/>
          <w:lang w:eastAsia="en-US"/>
        </w:rPr>
        <w:t>мных камер входит в ежедневные проверки.</w:t>
      </w:r>
    </w:p>
    <w:p w14:paraId="75F79823" w14:textId="0BA82632" w:rsidR="00DE66B4" w:rsidRPr="00DE66B4" w:rsidRDefault="00DE66B4" w:rsidP="00B318C9">
      <w:pPr>
        <w:ind w:firstLine="567"/>
        <w:jc w:val="both"/>
      </w:pPr>
      <w:r w:rsidRPr="00DE66B4">
        <w:rPr>
          <w:szCs w:val="22"/>
          <w:lang w:eastAsia="en-US"/>
        </w:rPr>
        <w:t>В целях осуществления контроля выполнения работ по капитальному ремонту многоквартирных домов не реже 2 - 4 раз в неделю представители администрации принимают участие в комиссионных выездах на объекты.</w:t>
      </w:r>
    </w:p>
    <w:p w14:paraId="45D5E57C" w14:textId="77777777" w:rsidR="00B318C9" w:rsidRDefault="00B318C9" w:rsidP="00B318C9">
      <w:pPr>
        <w:ind w:firstLine="567"/>
        <w:jc w:val="both"/>
        <w:rPr>
          <w:color w:val="000000"/>
          <w:szCs w:val="22"/>
          <w:lang w:eastAsia="en-US"/>
        </w:rPr>
      </w:pPr>
      <w:r>
        <w:rPr>
          <w:color w:val="000000"/>
          <w:szCs w:val="22"/>
          <w:lang w:eastAsia="en-US"/>
        </w:rPr>
        <w:t>К</w:t>
      </w:r>
      <w:r w:rsidRPr="00B318C9">
        <w:rPr>
          <w:color w:val="000000"/>
          <w:szCs w:val="22"/>
          <w:lang w:eastAsia="en-US"/>
        </w:rPr>
        <w:t>онтроль за выполнением работ по текущему ремонту жилищного фонда осуществляется</w:t>
      </w:r>
      <w:r>
        <w:rPr>
          <w:color w:val="000000"/>
          <w:szCs w:val="22"/>
          <w:lang w:eastAsia="en-US"/>
        </w:rPr>
        <w:t xml:space="preserve"> на постоянной основе, п</w:t>
      </w:r>
      <w:r w:rsidRPr="00B318C9">
        <w:rPr>
          <w:color w:val="000000"/>
          <w:szCs w:val="22"/>
          <w:lang w:eastAsia="en-US"/>
        </w:rPr>
        <w:t xml:space="preserve">роводится приемка работ по косметическому ремонту лестничных клеток. </w:t>
      </w:r>
    </w:p>
    <w:p w14:paraId="5BC29E28" w14:textId="68A4B5B6" w:rsidR="00AF19EF" w:rsidRDefault="00DE66B4" w:rsidP="00B318C9">
      <w:pPr>
        <w:ind w:firstLine="567"/>
        <w:jc w:val="both"/>
      </w:pPr>
      <w:r w:rsidRPr="00DE66B4">
        <w:t>Кроме того, о</w:t>
      </w:r>
      <w:r w:rsidR="00AF19EF" w:rsidRPr="00DE66B4">
        <w:t>бращения граждан учитываются при формировании адресных программ капитального и текущего ремонта жилищного фонда.</w:t>
      </w:r>
    </w:p>
    <w:p w14:paraId="11DC0680" w14:textId="485D78EA" w:rsidR="00F4594F" w:rsidRDefault="00F4594F" w:rsidP="00B318C9">
      <w:pPr>
        <w:ind w:firstLine="567"/>
        <w:jc w:val="both"/>
      </w:pPr>
      <w:r>
        <w:t xml:space="preserve">Осуществляется </w:t>
      </w:r>
      <w:r w:rsidRPr="00F4594F">
        <w:t>контроль за бесперебойной работой и обслуживанием оборудования, инженерных сетей и коммуникаций специализированными эксплуатирующими организациями и предприятиями независимо от их ведомственной принадлежности и форм собственности и имеющих в собственности, в оперативном управлении, в хозяйственном ведении источники теплоснабжения, инженерные сооружения, коммуникации и здания.</w:t>
      </w:r>
    </w:p>
    <w:p w14:paraId="79C546C0" w14:textId="77777777" w:rsidR="00F4594F" w:rsidRDefault="00F4594F" w:rsidP="00F4594F">
      <w:pPr>
        <w:ind w:firstLine="567"/>
        <w:jc w:val="both"/>
      </w:pPr>
      <w:r w:rsidRPr="00F4594F">
        <w:t xml:space="preserve">Осуществлялся контроль по устранению технологических нарушений </w:t>
      </w:r>
      <w:r w:rsidRPr="00F4594F">
        <w:br/>
        <w:t>на инженерных сетях и проведению плановых отключений на тепловых сетях.</w:t>
      </w:r>
      <w:r>
        <w:t xml:space="preserve"> </w:t>
      </w:r>
    </w:p>
    <w:p w14:paraId="5FBC166B" w14:textId="77777777" w:rsidR="00F4594F" w:rsidRPr="00F4594F" w:rsidRDefault="00F4594F" w:rsidP="00F4594F">
      <w:pPr>
        <w:ind w:firstLine="567"/>
        <w:jc w:val="both"/>
      </w:pPr>
      <w:r w:rsidRPr="00F4594F">
        <w:t xml:space="preserve">Управляющими организациями проводится оповещение граждан о дате и времени проведения осмотра путем размещения информации на стендах в подъездах и сайтах в сети </w:t>
      </w:r>
      <w:r>
        <w:t>«</w:t>
      </w:r>
      <w:r w:rsidRPr="00F4594F">
        <w:t>Интернет</w:t>
      </w:r>
      <w:r>
        <w:t>»</w:t>
      </w:r>
      <w:r w:rsidRPr="00F4594F">
        <w:t>.</w:t>
      </w:r>
    </w:p>
    <w:p w14:paraId="06F7FC0F" w14:textId="1834E427" w:rsidR="00F4594F" w:rsidRPr="00F4594F" w:rsidRDefault="00F4594F" w:rsidP="00F4594F">
      <w:pPr>
        <w:ind w:firstLine="567"/>
        <w:jc w:val="both"/>
      </w:pPr>
      <w:r w:rsidRPr="00F4594F">
        <w:t xml:space="preserve">В социальной сети «В контакте» на официальной странице администрации района «Калининский район-территория развития» постоянно размещается информация </w:t>
      </w:r>
      <w:r>
        <w:br/>
      </w:r>
      <w:r w:rsidRPr="00F4594F">
        <w:t xml:space="preserve">о плановых отключениях отопления и горячей воды, о проводимых работах </w:t>
      </w:r>
      <w:r>
        <w:br/>
      </w:r>
      <w:r w:rsidRPr="00F4594F">
        <w:t>по реконструкции инженерных сетей.</w:t>
      </w:r>
    </w:p>
    <w:p w14:paraId="12FF7A49" w14:textId="619270C7" w:rsidR="00F4594F" w:rsidRPr="00F4594F" w:rsidRDefault="00F4594F" w:rsidP="00F4594F">
      <w:pPr>
        <w:ind w:firstLine="567"/>
        <w:jc w:val="both"/>
      </w:pPr>
      <w:r w:rsidRPr="00F4594F">
        <w:rPr>
          <w:color w:val="000000"/>
        </w:rPr>
        <w:t xml:space="preserve">Проводится постоянная работа </w:t>
      </w:r>
      <w:r>
        <w:rPr>
          <w:color w:val="000000"/>
        </w:rPr>
        <w:t>с обращениями, поступившими</w:t>
      </w:r>
      <w:r w:rsidRPr="00F4594F">
        <w:rPr>
          <w:color w:val="000000"/>
        </w:rPr>
        <w:t xml:space="preserve"> на Портал «Наш Санкт-Петербург», </w:t>
      </w:r>
      <w:r w:rsidR="00C03629">
        <w:rPr>
          <w:color w:val="000000"/>
        </w:rPr>
        <w:t>портал обратной связи (ПОС)</w:t>
      </w:r>
      <w:r w:rsidRPr="00F4594F">
        <w:rPr>
          <w:color w:val="000000"/>
        </w:rPr>
        <w:t xml:space="preserve"> и Инцидент Менеджмент.</w:t>
      </w:r>
    </w:p>
    <w:p w14:paraId="18B2ADE1" w14:textId="77777777" w:rsidR="00C34829" w:rsidRPr="002E69B0" w:rsidRDefault="00C34829" w:rsidP="005567E8">
      <w:pPr>
        <w:widowControl w:val="0"/>
        <w:ind w:firstLine="567"/>
        <w:jc w:val="both"/>
        <w:rPr>
          <w:bCs/>
          <w:color w:val="000000"/>
          <w:sz w:val="22"/>
          <w:szCs w:val="22"/>
        </w:rPr>
      </w:pPr>
    </w:p>
    <w:p w14:paraId="226D5817" w14:textId="77777777" w:rsidR="00997E6C" w:rsidRPr="00D65DEA" w:rsidRDefault="00997E6C" w:rsidP="00997E6C">
      <w:pPr>
        <w:widowControl w:val="0"/>
        <w:ind w:firstLine="740"/>
        <w:jc w:val="both"/>
        <w:outlineLvl w:val="0"/>
        <w:rPr>
          <w:b/>
          <w:bCs/>
          <w:lang w:bidi="ru-RU"/>
        </w:rPr>
      </w:pPr>
      <w:bookmarkStart w:id="2" w:name="bookmark8"/>
      <w:r w:rsidRPr="00D65DEA">
        <w:rPr>
          <w:b/>
          <w:bCs/>
          <w:lang w:bidi="ru-RU"/>
        </w:rPr>
        <w:t>Государство, общество, политика</w:t>
      </w:r>
      <w:bookmarkEnd w:id="2"/>
    </w:p>
    <w:tbl>
      <w:tblPr>
        <w:tblW w:w="5009" w:type="pct"/>
        <w:tblLook w:val="04A0" w:firstRow="1" w:lastRow="0" w:firstColumn="1" w:lastColumn="0" w:noHBand="0" w:noVBand="1"/>
      </w:tblPr>
      <w:tblGrid>
        <w:gridCol w:w="2970"/>
        <w:gridCol w:w="1135"/>
        <w:gridCol w:w="990"/>
        <w:gridCol w:w="11"/>
        <w:gridCol w:w="1120"/>
        <w:gridCol w:w="989"/>
        <w:gridCol w:w="9"/>
        <w:gridCol w:w="1135"/>
        <w:gridCol w:w="987"/>
        <w:gridCol w:w="15"/>
      </w:tblGrid>
      <w:tr w:rsidR="00B96496" w:rsidRPr="00B93C6B" w14:paraId="306FE0E0" w14:textId="77777777" w:rsidTr="00B96496">
        <w:trPr>
          <w:cantSplit/>
          <w:trHeight w:val="20"/>
        </w:trPr>
        <w:tc>
          <w:tcPr>
            <w:tcW w:w="1586" w:type="pct"/>
            <w:vMerge w:val="restart"/>
            <w:tcBorders>
              <w:top w:val="single" w:sz="4" w:space="0" w:color="auto"/>
              <w:left w:val="single" w:sz="4" w:space="0" w:color="auto"/>
              <w:right w:val="single" w:sz="4" w:space="0" w:color="auto"/>
            </w:tcBorders>
            <w:shd w:val="clear" w:color="auto" w:fill="auto"/>
          </w:tcPr>
          <w:p w14:paraId="01A2E944" w14:textId="7068FDE3" w:rsidR="00B96496" w:rsidRPr="002F7866" w:rsidRDefault="00B96496" w:rsidP="0084342D">
            <w:pPr>
              <w:rPr>
                <w:b/>
                <w:bCs/>
                <w:color w:val="000000"/>
              </w:rPr>
            </w:pPr>
            <w:r>
              <w:rPr>
                <w:b/>
                <w:bCs/>
                <w:color w:val="000000"/>
              </w:rPr>
              <w:t>Наименование ОТК</w:t>
            </w:r>
          </w:p>
        </w:tc>
        <w:tc>
          <w:tcPr>
            <w:tcW w:w="1141" w:type="pct"/>
            <w:gridSpan w:val="3"/>
            <w:tcBorders>
              <w:top w:val="single" w:sz="4" w:space="0" w:color="auto"/>
              <w:left w:val="single" w:sz="4" w:space="0" w:color="auto"/>
              <w:bottom w:val="single" w:sz="4" w:space="0" w:color="auto"/>
              <w:right w:val="single" w:sz="4" w:space="0" w:color="auto"/>
            </w:tcBorders>
            <w:shd w:val="clear" w:color="auto" w:fill="FFFFFF"/>
          </w:tcPr>
          <w:p w14:paraId="3F77EC62" w14:textId="51A3E418" w:rsidR="00B96496" w:rsidRPr="00482ECA" w:rsidRDefault="00B96496" w:rsidP="00482ECA">
            <w:pPr>
              <w:jc w:val="center"/>
              <w:rPr>
                <w:b/>
                <w:bCs/>
                <w:color w:val="000000"/>
              </w:rPr>
            </w:pPr>
            <w:r w:rsidRPr="005C62AF">
              <w:rPr>
                <w:b/>
                <w:bCs/>
                <w:lang w:val="en-US"/>
              </w:rPr>
              <w:t>I</w:t>
            </w:r>
            <w:r w:rsidRPr="005C62AF">
              <w:rPr>
                <w:b/>
                <w:bCs/>
              </w:rPr>
              <w:t xml:space="preserve"> квартал</w:t>
            </w:r>
            <w:r w:rsidRPr="005C62AF">
              <w:rPr>
                <w:b/>
                <w:bCs/>
                <w:lang w:val="en-US"/>
              </w:rPr>
              <w:t xml:space="preserve"> 202</w:t>
            </w:r>
            <w:r>
              <w:rPr>
                <w:b/>
                <w:bCs/>
              </w:rPr>
              <w:t>3</w:t>
            </w:r>
          </w:p>
        </w:tc>
        <w:tc>
          <w:tcPr>
            <w:tcW w:w="1131" w:type="pct"/>
            <w:gridSpan w:val="3"/>
            <w:tcBorders>
              <w:top w:val="single" w:sz="4" w:space="0" w:color="auto"/>
              <w:left w:val="single" w:sz="4" w:space="0" w:color="auto"/>
              <w:bottom w:val="single" w:sz="4" w:space="0" w:color="auto"/>
            </w:tcBorders>
            <w:shd w:val="clear" w:color="auto" w:fill="FFFFFF"/>
          </w:tcPr>
          <w:p w14:paraId="7BD8FD3B" w14:textId="29860AB7" w:rsidR="00B96496" w:rsidRPr="00482ECA" w:rsidRDefault="00B96496" w:rsidP="00482ECA">
            <w:pPr>
              <w:jc w:val="center"/>
              <w:rPr>
                <w:b/>
                <w:bCs/>
                <w:color w:val="000000"/>
              </w:rPr>
            </w:pPr>
            <w:r w:rsidRPr="005C62AF">
              <w:rPr>
                <w:b/>
                <w:bCs/>
                <w:lang w:val="en-US"/>
              </w:rPr>
              <w:t>IV</w:t>
            </w:r>
            <w:r w:rsidRPr="005C62AF">
              <w:rPr>
                <w:b/>
                <w:bCs/>
              </w:rPr>
              <w:t xml:space="preserve"> квартал</w:t>
            </w:r>
            <w:r w:rsidRPr="005C62AF">
              <w:rPr>
                <w:b/>
                <w:bCs/>
                <w:lang w:val="en-US"/>
              </w:rPr>
              <w:t xml:space="preserve"> 202</w:t>
            </w:r>
            <w:r>
              <w:rPr>
                <w:b/>
                <w:bCs/>
              </w:rPr>
              <w:t>2</w:t>
            </w:r>
          </w:p>
        </w:tc>
        <w:tc>
          <w:tcPr>
            <w:tcW w:w="1141" w:type="pct"/>
            <w:gridSpan w:val="3"/>
            <w:tcBorders>
              <w:top w:val="single" w:sz="4" w:space="0" w:color="auto"/>
              <w:left w:val="single" w:sz="4" w:space="0" w:color="auto"/>
              <w:bottom w:val="single" w:sz="4" w:space="0" w:color="auto"/>
              <w:right w:val="single" w:sz="4" w:space="0" w:color="auto"/>
            </w:tcBorders>
            <w:shd w:val="clear" w:color="auto" w:fill="FFFFFF"/>
          </w:tcPr>
          <w:p w14:paraId="6090DCB4" w14:textId="69693AED" w:rsidR="00B96496" w:rsidRPr="00482ECA" w:rsidRDefault="00B96496" w:rsidP="00482ECA">
            <w:pPr>
              <w:jc w:val="center"/>
              <w:rPr>
                <w:b/>
                <w:bCs/>
                <w:color w:val="000000"/>
              </w:rPr>
            </w:pPr>
            <w:r w:rsidRPr="005C62AF">
              <w:rPr>
                <w:b/>
                <w:bCs/>
                <w:lang w:val="en-US"/>
              </w:rPr>
              <w:t>I</w:t>
            </w:r>
            <w:r w:rsidRPr="005C62AF">
              <w:rPr>
                <w:b/>
                <w:bCs/>
              </w:rPr>
              <w:t xml:space="preserve"> квартал</w:t>
            </w:r>
            <w:r w:rsidRPr="005C62AF">
              <w:rPr>
                <w:b/>
                <w:bCs/>
                <w:lang w:val="en-US"/>
              </w:rPr>
              <w:t xml:space="preserve"> 202</w:t>
            </w:r>
            <w:r>
              <w:rPr>
                <w:b/>
                <w:bCs/>
              </w:rPr>
              <w:t>2</w:t>
            </w:r>
          </w:p>
        </w:tc>
      </w:tr>
      <w:tr w:rsidR="00B96496" w:rsidRPr="00B93C6B" w14:paraId="693E56A3" w14:textId="77777777" w:rsidTr="00B96496">
        <w:trPr>
          <w:gridAfter w:val="1"/>
          <w:wAfter w:w="8" w:type="pct"/>
          <w:cantSplit/>
          <w:trHeight w:val="20"/>
        </w:trPr>
        <w:tc>
          <w:tcPr>
            <w:tcW w:w="1586" w:type="pct"/>
            <w:vMerge/>
            <w:tcBorders>
              <w:left w:val="single" w:sz="4" w:space="0" w:color="auto"/>
              <w:bottom w:val="single" w:sz="4" w:space="0" w:color="auto"/>
              <w:right w:val="single" w:sz="4" w:space="0" w:color="auto"/>
            </w:tcBorders>
            <w:shd w:val="clear" w:color="auto" w:fill="auto"/>
          </w:tcPr>
          <w:p w14:paraId="6CEB6CFB" w14:textId="77777777" w:rsidR="00B96496" w:rsidRPr="002F7866" w:rsidRDefault="00B96496" w:rsidP="0084342D">
            <w:pPr>
              <w:rPr>
                <w:b/>
                <w:bCs/>
                <w:color w:val="000000"/>
              </w:rPr>
            </w:pPr>
          </w:p>
        </w:tc>
        <w:tc>
          <w:tcPr>
            <w:tcW w:w="606" w:type="pct"/>
            <w:tcBorders>
              <w:bottom w:val="single" w:sz="4" w:space="0" w:color="auto"/>
              <w:right w:val="single" w:sz="4" w:space="0" w:color="auto"/>
            </w:tcBorders>
            <w:shd w:val="clear" w:color="auto" w:fill="auto"/>
          </w:tcPr>
          <w:p w14:paraId="1EC0CE00" w14:textId="3539CCF4" w:rsidR="00B96496" w:rsidRPr="002F7866" w:rsidRDefault="00B96496" w:rsidP="0084342D">
            <w:pPr>
              <w:jc w:val="center"/>
              <w:rPr>
                <w:color w:val="000000"/>
              </w:rPr>
            </w:pPr>
            <w:r w:rsidRPr="00406968">
              <w:rPr>
                <w:b/>
                <w:color w:val="000000"/>
              </w:rPr>
              <w:t>Кол-во, ед.</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65AB905E" w14:textId="05788221" w:rsidR="00B96496" w:rsidRDefault="00B96496" w:rsidP="0084342D">
            <w:pPr>
              <w:jc w:val="center"/>
              <w:rPr>
                <w:b/>
                <w:bCs/>
                <w:color w:val="000000"/>
              </w:rPr>
            </w:pPr>
            <w:r w:rsidRPr="00406968">
              <w:rPr>
                <w:b/>
                <w:color w:val="000000"/>
              </w:rPr>
              <w:t>Доля, %</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01CE5319" w14:textId="7B24D9E1" w:rsidR="00B96496" w:rsidRPr="002F7866" w:rsidRDefault="00B96496" w:rsidP="0084342D">
            <w:pPr>
              <w:jc w:val="center"/>
              <w:rPr>
                <w:color w:val="000000"/>
              </w:rPr>
            </w:pPr>
            <w:r w:rsidRPr="00406968">
              <w:rPr>
                <w:b/>
                <w:color w:val="000000"/>
              </w:rPr>
              <w:t>Кол-во, ед.</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3569D9A" w14:textId="4FC78389" w:rsidR="00B96496" w:rsidRPr="002F7866" w:rsidRDefault="00B96496" w:rsidP="0084342D">
            <w:pPr>
              <w:jc w:val="center"/>
              <w:rPr>
                <w:b/>
                <w:bCs/>
                <w:color w:val="000000"/>
              </w:rPr>
            </w:pPr>
            <w:r w:rsidRPr="00406968">
              <w:rPr>
                <w:b/>
                <w:color w:val="000000"/>
              </w:rPr>
              <w:t>Доля, %</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tcPr>
          <w:p w14:paraId="0CE90DA5" w14:textId="340E0B7E" w:rsidR="00B96496" w:rsidRPr="002F7866" w:rsidRDefault="00B96496" w:rsidP="0084342D">
            <w:pPr>
              <w:jc w:val="center"/>
              <w:rPr>
                <w:color w:val="000000"/>
              </w:rPr>
            </w:pPr>
            <w:r w:rsidRPr="00406968">
              <w:rPr>
                <w:b/>
                <w:color w:val="000000"/>
              </w:rPr>
              <w:t>Кол-во, ед.</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3BD1E40" w14:textId="19DBA9C2" w:rsidR="00B96496" w:rsidRPr="002F7866" w:rsidRDefault="00B96496" w:rsidP="0084342D">
            <w:pPr>
              <w:jc w:val="center"/>
              <w:rPr>
                <w:b/>
                <w:bCs/>
                <w:color w:val="000000"/>
              </w:rPr>
            </w:pPr>
            <w:r w:rsidRPr="00406968">
              <w:rPr>
                <w:b/>
                <w:color w:val="000000"/>
              </w:rPr>
              <w:t>Доля, %</w:t>
            </w:r>
          </w:p>
        </w:tc>
      </w:tr>
      <w:tr w:rsidR="00482ECA" w:rsidRPr="0084342D" w14:paraId="23C30DBE" w14:textId="77777777" w:rsidTr="00B96496">
        <w:trPr>
          <w:gridAfter w:val="1"/>
          <w:wAfter w:w="8" w:type="pct"/>
          <w:cantSplit/>
          <w:trHeight w:val="20"/>
        </w:trPr>
        <w:tc>
          <w:tcPr>
            <w:tcW w:w="1586" w:type="pct"/>
            <w:tcBorders>
              <w:top w:val="single" w:sz="4" w:space="0" w:color="auto"/>
              <w:left w:val="single" w:sz="4" w:space="0" w:color="auto"/>
              <w:bottom w:val="single" w:sz="4" w:space="0" w:color="auto"/>
              <w:right w:val="single" w:sz="4" w:space="0" w:color="auto"/>
            </w:tcBorders>
            <w:shd w:val="clear" w:color="auto" w:fill="auto"/>
          </w:tcPr>
          <w:p w14:paraId="5BAC0A5A" w14:textId="5883CE48" w:rsidR="00482ECA" w:rsidRPr="0084342D" w:rsidRDefault="00482ECA" w:rsidP="00482ECA">
            <w:pPr>
              <w:rPr>
                <w:b/>
              </w:rPr>
            </w:pPr>
            <w:r>
              <w:rPr>
                <w:b/>
                <w:bCs/>
                <w:color w:val="000000"/>
              </w:rPr>
              <w:t>Государство, общество, политика</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4A33CEC" w14:textId="482D74FB" w:rsidR="00482ECA" w:rsidRPr="0084342D" w:rsidRDefault="00482ECA" w:rsidP="00482ECA">
            <w:pPr>
              <w:jc w:val="center"/>
              <w:rPr>
                <w:b/>
              </w:rPr>
            </w:pPr>
            <w:r>
              <w:rPr>
                <w:b/>
                <w:bCs/>
                <w:color w:val="000000"/>
                <w:sz w:val="22"/>
                <w:szCs w:val="22"/>
              </w:rPr>
              <w:t>176</w:t>
            </w:r>
          </w:p>
        </w:tc>
        <w:tc>
          <w:tcPr>
            <w:tcW w:w="529" w:type="pct"/>
            <w:tcBorders>
              <w:top w:val="single" w:sz="4" w:space="0" w:color="auto"/>
              <w:left w:val="nil"/>
              <w:bottom w:val="single" w:sz="4" w:space="0" w:color="auto"/>
              <w:right w:val="single" w:sz="4" w:space="0" w:color="auto"/>
            </w:tcBorders>
            <w:shd w:val="clear" w:color="auto" w:fill="auto"/>
          </w:tcPr>
          <w:p w14:paraId="7564F9C1" w14:textId="240ABCA5" w:rsidR="00482ECA" w:rsidRPr="0084342D" w:rsidRDefault="00482ECA" w:rsidP="00482ECA">
            <w:pPr>
              <w:jc w:val="center"/>
              <w:rPr>
                <w:b/>
              </w:rPr>
            </w:pPr>
            <w:r>
              <w:rPr>
                <w:b/>
                <w:bCs/>
                <w:color w:val="000000"/>
                <w:sz w:val="22"/>
                <w:szCs w:val="22"/>
              </w:rPr>
              <w:t>100</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72161228" w14:textId="486DBEB2" w:rsidR="00482ECA" w:rsidRPr="0084342D" w:rsidRDefault="00F84AFA" w:rsidP="00482ECA">
            <w:pPr>
              <w:jc w:val="center"/>
              <w:rPr>
                <w:b/>
              </w:rPr>
            </w:pPr>
            <w:hyperlink r:id="rId27" w:history="1">
              <w:r w:rsidR="00482ECA" w:rsidRPr="00A744EC">
                <w:rPr>
                  <w:rStyle w:val="af7"/>
                  <w:b/>
                  <w:bCs/>
                  <w:color w:val="auto"/>
                  <w:u w:val="none"/>
                </w:rPr>
                <w:t>199</w:t>
              </w:r>
            </w:hyperlink>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53C38536" w14:textId="4E2CA125" w:rsidR="00482ECA" w:rsidRPr="0084342D" w:rsidRDefault="00482ECA" w:rsidP="00482ECA">
            <w:pPr>
              <w:jc w:val="center"/>
              <w:rPr>
                <w:b/>
              </w:rPr>
            </w:pPr>
            <w:r w:rsidRPr="00A744EC">
              <w:rPr>
                <w:b/>
                <w:lang w:val="en-US"/>
              </w:rPr>
              <w:t>100</w:t>
            </w:r>
          </w:p>
        </w:tc>
        <w:tc>
          <w:tcPr>
            <w:tcW w:w="611" w:type="pct"/>
            <w:gridSpan w:val="2"/>
            <w:tcBorders>
              <w:top w:val="single" w:sz="4" w:space="0" w:color="auto"/>
              <w:left w:val="nil"/>
              <w:bottom w:val="single" w:sz="4" w:space="0" w:color="auto"/>
              <w:right w:val="single" w:sz="4" w:space="0" w:color="auto"/>
            </w:tcBorders>
            <w:shd w:val="clear" w:color="auto" w:fill="auto"/>
          </w:tcPr>
          <w:p w14:paraId="0EDA4C0D" w14:textId="05207EFD" w:rsidR="00482ECA" w:rsidRPr="0084342D" w:rsidRDefault="00482ECA" w:rsidP="00482ECA">
            <w:pPr>
              <w:jc w:val="center"/>
              <w:rPr>
                <w:b/>
              </w:rPr>
            </w:pPr>
            <w:r>
              <w:rPr>
                <w:b/>
                <w:bCs/>
                <w:color w:val="000000"/>
              </w:rPr>
              <w:t>139</w:t>
            </w:r>
          </w:p>
        </w:tc>
        <w:tc>
          <w:tcPr>
            <w:tcW w:w="527" w:type="pct"/>
            <w:tcBorders>
              <w:top w:val="single" w:sz="4" w:space="0" w:color="auto"/>
              <w:left w:val="nil"/>
              <w:bottom w:val="single" w:sz="4" w:space="0" w:color="auto"/>
              <w:right w:val="single" w:sz="4" w:space="0" w:color="auto"/>
            </w:tcBorders>
            <w:shd w:val="clear" w:color="auto" w:fill="auto"/>
          </w:tcPr>
          <w:p w14:paraId="67A4439F" w14:textId="067AD173" w:rsidR="00482ECA" w:rsidRPr="0084342D" w:rsidRDefault="00482ECA" w:rsidP="00482ECA">
            <w:pPr>
              <w:jc w:val="center"/>
              <w:rPr>
                <w:b/>
              </w:rPr>
            </w:pPr>
            <w:r>
              <w:rPr>
                <w:b/>
                <w:bCs/>
                <w:color w:val="000000"/>
              </w:rPr>
              <w:t xml:space="preserve">100 </w:t>
            </w:r>
          </w:p>
        </w:tc>
      </w:tr>
      <w:tr w:rsidR="00482ECA" w:rsidRPr="00B93C6B" w14:paraId="2D68F2D9" w14:textId="77777777" w:rsidTr="00B96496">
        <w:trPr>
          <w:gridAfter w:val="1"/>
          <w:wAfter w:w="8" w:type="pct"/>
          <w:cantSplit/>
          <w:trHeight w:val="20"/>
        </w:trPr>
        <w:tc>
          <w:tcPr>
            <w:tcW w:w="1586" w:type="pct"/>
            <w:tcBorders>
              <w:top w:val="nil"/>
              <w:left w:val="single" w:sz="4" w:space="0" w:color="auto"/>
              <w:bottom w:val="single" w:sz="4" w:space="0" w:color="auto"/>
              <w:right w:val="single" w:sz="4" w:space="0" w:color="auto"/>
            </w:tcBorders>
            <w:shd w:val="clear" w:color="auto" w:fill="auto"/>
          </w:tcPr>
          <w:p w14:paraId="74D1BBF3" w14:textId="77777777" w:rsidR="00482ECA" w:rsidRPr="002F7866" w:rsidRDefault="00482ECA" w:rsidP="00482ECA">
            <w:r>
              <w:rPr>
                <w:color w:val="000000"/>
              </w:rPr>
              <w:t>Конституционный строй</w:t>
            </w:r>
          </w:p>
        </w:tc>
        <w:tc>
          <w:tcPr>
            <w:tcW w:w="606" w:type="pct"/>
            <w:tcBorders>
              <w:top w:val="nil"/>
              <w:left w:val="single" w:sz="4" w:space="0" w:color="auto"/>
              <w:bottom w:val="single" w:sz="4" w:space="0" w:color="auto"/>
              <w:right w:val="single" w:sz="4" w:space="0" w:color="auto"/>
            </w:tcBorders>
            <w:shd w:val="clear" w:color="auto" w:fill="auto"/>
          </w:tcPr>
          <w:p w14:paraId="2D245C07" w14:textId="42804E69" w:rsidR="00482ECA" w:rsidRPr="002F7866" w:rsidRDefault="00482ECA" w:rsidP="00482ECA">
            <w:pPr>
              <w:jc w:val="center"/>
            </w:pPr>
            <w:r>
              <w:rPr>
                <w:color w:val="000000"/>
                <w:sz w:val="22"/>
                <w:szCs w:val="22"/>
              </w:rPr>
              <w:t>15</w:t>
            </w:r>
          </w:p>
        </w:tc>
        <w:tc>
          <w:tcPr>
            <w:tcW w:w="529" w:type="pct"/>
            <w:tcBorders>
              <w:top w:val="nil"/>
              <w:left w:val="nil"/>
              <w:bottom w:val="single" w:sz="4" w:space="0" w:color="auto"/>
              <w:right w:val="single" w:sz="4" w:space="0" w:color="auto"/>
            </w:tcBorders>
            <w:shd w:val="clear" w:color="auto" w:fill="auto"/>
          </w:tcPr>
          <w:p w14:paraId="66EB5108" w14:textId="7EB349AF" w:rsidR="00482ECA" w:rsidRPr="002F7866" w:rsidRDefault="00482ECA" w:rsidP="00482ECA">
            <w:pPr>
              <w:jc w:val="center"/>
            </w:pPr>
            <w:r>
              <w:rPr>
                <w:color w:val="000000"/>
                <w:sz w:val="22"/>
                <w:szCs w:val="22"/>
              </w:rPr>
              <w:t>8</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6C908D99" w14:textId="7CAA78B4" w:rsidR="00482ECA" w:rsidRPr="002F7866" w:rsidRDefault="00F84AFA" w:rsidP="00482ECA">
            <w:pPr>
              <w:jc w:val="center"/>
            </w:pPr>
            <w:hyperlink r:id="rId28" w:history="1">
              <w:r w:rsidR="00482ECA" w:rsidRPr="00A744EC">
                <w:rPr>
                  <w:rStyle w:val="af7"/>
                  <w:color w:val="auto"/>
                  <w:u w:val="none"/>
                </w:rPr>
                <w:t>16</w:t>
              </w:r>
            </w:hyperlink>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009523CB" w14:textId="21915477" w:rsidR="00482ECA" w:rsidRPr="002F7866" w:rsidRDefault="00482ECA" w:rsidP="00482ECA">
            <w:pPr>
              <w:jc w:val="center"/>
            </w:pPr>
            <w:r w:rsidRPr="00A744EC">
              <w:t>8,0</w:t>
            </w:r>
          </w:p>
        </w:tc>
        <w:tc>
          <w:tcPr>
            <w:tcW w:w="611" w:type="pct"/>
            <w:gridSpan w:val="2"/>
            <w:tcBorders>
              <w:top w:val="nil"/>
              <w:left w:val="nil"/>
              <w:bottom w:val="single" w:sz="4" w:space="0" w:color="auto"/>
              <w:right w:val="single" w:sz="4" w:space="0" w:color="auto"/>
            </w:tcBorders>
            <w:shd w:val="clear" w:color="auto" w:fill="auto"/>
          </w:tcPr>
          <w:p w14:paraId="748AC3F0" w14:textId="18597938" w:rsidR="00482ECA" w:rsidRPr="002F7866" w:rsidRDefault="00482ECA" w:rsidP="00482ECA">
            <w:pPr>
              <w:jc w:val="center"/>
            </w:pPr>
            <w:r>
              <w:rPr>
                <w:color w:val="000000"/>
              </w:rPr>
              <w:t>7</w:t>
            </w:r>
          </w:p>
        </w:tc>
        <w:tc>
          <w:tcPr>
            <w:tcW w:w="527" w:type="pct"/>
            <w:tcBorders>
              <w:top w:val="nil"/>
              <w:left w:val="nil"/>
              <w:bottom w:val="single" w:sz="4" w:space="0" w:color="auto"/>
              <w:right w:val="single" w:sz="4" w:space="0" w:color="auto"/>
            </w:tcBorders>
            <w:shd w:val="clear" w:color="auto" w:fill="auto"/>
          </w:tcPr>
          <w:p w14:paraId="0A8BB9F0" w14:textId="0861541E" w:rsidR="00482ECA" w:rsidRPr="002F7866" w:rsidRDefault="00482ECA" w:rsidP="00482ECA">
            <w:pPr>
              <w:jc w:val="center"/>
            </w:pPr>
            <w:r>
              <w:t xml:space="preserve">5,0 </w:t>
            </w:r>
          </w:p>
        </w:tc>
      </w:tr>
      <w:tr w:rsidR="00482ECA" w:rsidRPr="00B93C6B" w14:paraId="61840DFF" w14:textId="77777777" w:rsidTr="00B96496">
        <w:trPr>
          <w:gridAfter w:val="1"/>
          <w:wAfter w:w="8" w:type="pct"/>
          <w:cantSplit/>
          <w:trHeight w:val="20"/>
        </w:trPr>
        <w:tc>
          <w:tcPr>
            <w:tcW w:w="1586" w:type="pct"/>
            <w:tcBorders>
              <w:top w:val="nil"/>
              <w:left w:val="single" w:sz="4" w:space="0" w:color="auto"/>
              <w:bottom w:val="single" w:sz="4" w:space="0" w:color="auto"/>
              <w:right w:val="single" w:sz="4" w:space="0" w:color="auto"/>
            </w:tcBorders>
            <w:shd w:val="clear" w:color="auto" w:fill="auto"/>
          </w:tcPr>
          <w:p w14:paraId="0CF309D8" w14:textId="2F77A806" w:rsidR="00482ECA" w:rsidRPr="002F7866" w:rsidRDefault="00482ECA" w:rsidP="00482ECA">
            <w:r>
              <w:rPr>
                <w:color w:val="000000"/>
              </w:rPr>
              <w:t>Основы государственного управления</w:t>
            </w:r>
          </w:p>
        </w:tc>
        <w:tc>
          <w:tcPr>
            <w:tcW w:w="606" w:type="pct"/>
            <w:tcBorders>
              <w:top w:val="nil"/>
              <w:left w:val="single" w:sz="4" w:space="0" w:color="auto"/>
              <w:bottom w:val="single" w:sz="4" w:space="0" w:color="auto"/>
              <w:right w:val="single" w:sz="4" w:space="0" w:color="auto"/>
            </w:tcBorders>
            <w:shd w:val="clear" w:color="auto" w:fill="auto"/>
          </w:tcPr>
          <w:p w14:paraId="316CB2B1" w14:textId="5337290A" w:rsidR="00482ECA" w:rsidRPr="002F7866" w:rsidRDefault="00482ECA" w:rsidP="00482ECA">
            <w:pPr>
              <w:jc w:val="center"/>
            </w:pPr>
            <w:r>
              <w:rPr>
                <w:color w:val="000000"/>
                <w:sz w:val="22"/>
                <w:szCs w:val="22"/>
              </w:rPr>
              <w:t>155</w:t>
            </w:r>
          </w:p>
        </w:tc>
        <w:tc>
          <w:tcPr>
            <w:tcW w:w="529" w:type="pct"/>
            <w:tcBorders>
              <w:top w:val="nil"/>
              <w:left w:val="nil"/>
              <w:bottom w:val="single" w:sz="4" w:space="0" w:color="auto"/>
              <w:right w:val="single" w:sz="4" w:space="0" w:color="auto"/>
            </w:tcBorders>
            <w:shd w:val="clear" w:color="auto" w:fill="auto"/>
          </w:tcPr>
          <w:p w14:paraId="320FFAC8" w14:textId="3CCA48E1" w:rsidR="00482ECA" w:rsidRPr="002F7866" w:rsidRDefault="00482ECA" w:rsidP="00482ECA">
            <w:pPr>
              <w:jc w:val="center"/>
            </w:pPr>
            <w:r>
              <w:rPr>
                <w:color w:val="000000"/>
                <w:sz w:val="22"/>
                <w:szCs w:val="22"/>
              </w:rPr>
              <w:t>88,5</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62CD5272" w14:textId="2B0C919B" w:rsidR="00482ECA" w:rsidRPr="002F7866" w:rsidRDefault="00F84AFA" w:rsidP="00482ECA">
            <w:pPr>
              <w:jc w:val="center"/>
            </w:pPr>
            <w:hyperlink r:id="rId29" w:history="1">
              <w:r w:rsidR="00482ECA" w:rsidRPr="00A744EC">
                <w:rPr>
                  <w:rStyle w:val="af7"/>
                  <w:color w:val="auto"/>
                  <w:u w:val="none"/>
                </w:rPr>
                <w:t>179</w:t>
              </w:r>
            </w:hyperlink>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79E0DB58" w14:textId="5120BB52" w:rsidR="00482ECA" w:rsidRPr="002F7866" w:rsidRDefault="00482ECA" w:rsidP="00482ECA">
            <w:pPr>
              <w:jc w:val="center"/>
            </w:pPr>
            <w:r w:rsidRPr="00A744EC">
              <w:t>89,9</w:t>
            </w:r>
          </w:p>
        </w:tc>
        <w:tc>
          <w:tcPr>
            <w:tcW w:w="611" w:type="pct"/>
            <w:gridSpan w:val="2"/>
            <w:tcBorders>
              <w:top w:val="nil"/>
              <w:left w:val="nil"/>
              <w:bottom w:val="single" w:sz="4" w:space="0" w:color="auto"/>
              <w:right w:val="single" w:sz="4" w:space="0" w:color="auto"/>
            </w:tcBorders>
            <w:shd w:val="clear" w:color="auto" w:fill="auto"/>
          </w:tcPr>
          <w:p w14:paraId="424BA971" w14:textId="1A26C7B0" w:rsidR="00482ECA" w:rsidRPr="002F7866" w:rsidRDefault="00482ECA" w:rsidP="00482ECA">
            <w:pPr>
              <w:jc w:val="center"/>
            </w:pPr>
            <w:r>
              <w:rPr>
                <w:color w:val="000000"/>
              </w:rPr>
              <w:t>126</w:t>
            </w:r>
          </w:p>
        </w:tc>
        <w:tc>
          <w:tcPr>
            <w:tcW w:w="527" w:type="pct"/>
            <w:tcBorders>
              <w:top w:val="nil"/>
              <w:left w:val="nil"/>
              <w:bottom w:val="single" w:sz="4" w:space="0" w:color="auto"/>
              <w:right w:val="single" w:sz="4" w:space="0" w:color="auto"/>
            </w:tcBorders>
            <w:shd w:val="clear" w:color="auto" w:fill="auto"/>
          </w:tcPr>
          <w:p w14:paraId="6BB0323C" w14:textId="674A1C81" w:rsidR="00482ECA" w:rsidRPr="002F7866" w:rsidRDefault="00482ECA" w:rsidP="00482ECA">
            <w:pPr>
              <w:jc w:val="center"/>
            </w:pPr>
            <w:r>
              <w:t xml:space="preserve">90,6 </w:t>
            </w:r>
          </w:p>
        </w:tc>
      </w:tr>
      <w:tr w:rsidR="00482ECA" w:rsidRPr="00B93C6B" w14:paraId="38A22CA2" w14:textId="77777777" w:rsidTr="00B96496">
        <w:trPr>
          <w:gridAfter w:val="1"/>
          <w:wAfter w:w="8" w:type="pct"/>
          <w:cantSplit/>
          <w:trHeight w:val="20"/>
        </w:trPr>
        <w:tc>
          <w:tcPr>
            <w:tcW w:w="1586" w:type="pct"/>
            <w:tcBorders>
              <w:top w:val="nil"/>
              <w:left w:val="single" w:sz="4" w:space="0" w:color="auto"/>
              <w:bottom w:val="single" w:sz="4" w:space="0" w:color="auto"/>
              <w:right w:val="single" w:sz="4" w:space="0" w:color="auto"/>
            </w:tcBorders>
            <w:shd w:val="clear" w:color="auto" w:fill="auto"/>
          </w:tcPr>
          <w:p w14:paraId="1A7B16EF" w14:textId="50CDC13B" w:rsidR="00482ECA" w:rsidRPr="002F7866" w:rsidRDefault="00482ECA" w:rsidP="00482ECA">
            <w:r>
              <w:rPr>
                <w:color w:val="000000"/>
              </w:rPr>
              <w:t>Гражданское право</w:t>
            </w:r>
          </w:p>
        </w:tc>
        <w:tc>
          <w:tcPr>
            <w:tcW w:w="606" w:type="pct"/>
            <w:tcBorders>
              <w:top w:val="nil"/>
              <w:left w:val="single" w:sz="4" w:space="0" w:color="auto"/>
              <w:bottom w:val="single" w:sz="4" w:space="0" w:color="auto"/>
              <w:right w:val="single" w:sz="4" w:space="0" w:color="auto"/>
            </w:tcBorders>
            <w:shd w:val="clear" w:color="auto" w:fill="auto"/>
          </w:tcPr>
          <w:p w14:paraId="0C3F1463" w14:textId="38C046E1" w:rsidR="00482ECA" w:rsidRPr="002F7866" w:rsidRDefault="00482ECA" w:rsidP="00482ECA">
            <w:pPr>
              <w:jc w:val="center"/>
            </w:pPr>
            <w:r>
              <w:rPr>
                <w:color w:val="000000"/>
                <w:sz w:val="22"/>
                <w:szCs w:val="22"/>
              </w:rPr>
              <w:t>3</w:t>
            </w:r>
          </w:p>
        </w:tc>
        <w:tc>
          <w:tcPr>
            <w:tcW w:w="529" w:type="pct"/>
            <w:tcBorders>
              <w:top w:val="nil"/>
              <w:left w:val="nil"/>
              <w:bottom w:val="single" w:sz="4" w:space="0" w:color="auto"/>
              <w:right w:val="single" w:sz="4" w:space="0" w:color="auto"/>
            </w:tcBorders>
            <w:shd w:val="clear" w:color="auto" w:fill="auto"/>
          </w:tcPr>
          <w:p w14:paraId="6AFDCFFC" w14:textId="21BDACAD" w:rsidR="00482ECA" w:rsidRPr="002F7866" w:rsidRDefault="00482ECA" w:rsidP="00482ECA">
            <w:pPr>
              <w:jc w:val="center"/>
            </w:pPr>
            <w:r>
              <w:rPr>
                <w:color w:val="000000"/>
                <w:sz w:val="22"/>
                <w:szCs w:val="22"/>
              </w:rPr>
              <w:t>1,7</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7F2B7E7A" w14:textId="14220B37" w:rsidR="00482ECA" w:rsidRPr="002F7866" w:rsidRDefault="00F84AFA" w:rsidP="00482ECA">
            <w:pPr>
              <w:jc w:val="center"/>
            </w:pPr>
            <w:hyperlink r:id="rId30" w:history="1">
              <w:r w:rsidR="00482ECA" w:rsidRPr="00A744EC">
                <w:rPr>
                  <w:rStyle w:val="af7"/>
                  <w:color w:val="auto"/>
                  <w:u w:val="none"/>
                </w:rPr>
                <w:t>3</w:t>
              </w:r>
            </w:hyperlink>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29FFC3E" w14:textId="0FEFBF87" w:rsidR="00482ECA" w:rsidRPr="002F7866" w:rsidRDefault="00482ECA" w:rsidP="00482ECA">
            <w:pPr>
              <w:jc w:val="center"/>
            </w:pPr>
            <w:r w:rsidRPr="00A744EC">
              <w:t>1,5</w:t>
            </w:r>
          </w:p>
        </w:tc>
        <w:tc>
          <w:tcPr>
            <w:tcW w:w="611" w:type="pct"/>
            <w:gridSpan w:val="2"/>
            <w:tcBorders>
              <w:top w:val="nil"/>
              <w:left w:val="nil"/>
              <w:bottom w:val="single" w:sz="4" w:space="0" w:color="auto"/>
              <w:right w:val="single" w:sz="4" w:space="0" w:color="auto"/>
            </w:tcBorders>
            <w:shd w:val="clear" w:color="auto" w:fill="auto"/>
          </w:tcPr>
          <w:p w14:paraId="0E9C9BFC" w14:textId="75D54005" w:rsidR="00482ECA" w:rsidRPr="002F7866" w:rsidRDefault="00482ECA" w:rsidP="00482ECA">
            <w:pPr>
              <w:jc w:val="center"/>
            </w:pPr>
            <w:r>
              <w:rPr>
                <w:color w:val="000000"/>
              </w:rPr>
              <w:t>3</w:t>
            </w:r>
          </w:p>
        </w:tc>
        <w:tc>
          <w:tcPr>
            <w:tcW w:w="527" w:type="pct"/>
            <w:tcBorders>
              <w:top w:val="nil"/>
              <w:left w:val="nil"/>
              <w:bottom w:val="single" w:sz="4" w:space="0" w:color="auto"/>
              <w:right w:val="single" w:sz="4" w:space="0" w:color="auto"/>
            </w:tcBorders>
            <w:shd w:val="clear" w:color="auto" w:fill="auto"/>
          </w:tcPr>
          <w:p w14:paraId="2918D4A3" w14:textId="2A1F80E6" w:rsidR="00482ECA" w:rsidRPr="002F7866" w:rsidRDefault="00482ECA" w:rsidP="00482ECA">
            <w:pPr>
              <w:jc w:val="center"/>
            </w:pPr>
            <w:r>
              <w:t xml:space="preserve">2,2 </w:t>
            </w:r>
          </w:p>
        </w:tc>
      </w:tr>
      <w:tr w:rsidR="00482ECA" w:rsidRPr="00B93C6B" w14:paraId="120423BB" w14:textId="77777777" w:rsidTr="00B96496">
        <w:trPr>
          <w:gridAfter w:val="1"/>
          <w:wAfter w:w="8" w:type="pct"/>
          <w:cantSplit/>
          <w:trHeight w:val="20"/>
        </w:trPr>
        <w:tc>
          <w:tcPr>
            <w:tcW w:w="1586" w:type="pct"/>
            <w:tcBorders>
              <w:top w:val="single" w:sz="4" w:space="0" w:color="auto"/>
              <w:left w:val="single" w:sz="4" w:space="0" w:color="auto"/>
              <w:bottom w:val="single" w:sz="4" w:space="0" w:color="auto"/>
              <w:right w:val="single" w:sz="4" w:space="0" w:color="auto"/>
            </w:tcBorders>
            <w:shd w:val="clear" w:color="auto" w:fill="auto"/>
          </w:tcPr>
          <w:p w14:paraId="2B6E308F" w14:textId="240BE0F6" w:rsidR="00482ECA" w:rsidRPr="002F7866" w:rsidRDefault="00482ECA" w:rsidP="00482ECA">
            <w:pPr>
              <w:rPr>
                <w:color w:val="000000"/>
              </w:rPr>
            </w:pPr>
            <w:r>
              <w:rPr>
                <w:color w:val="000000"/>
              </w:rPr>
              <w:t>Международные отношения. Международное право</w:t>
            </w:r>
          </w:p>
        </w:tc>
        <w:tc>
          <w:tcPr>
            <w:tcW w:w="606" w:type="pct"/>
            <w:tcBorders>
              <w:top w:val="nil"/>
              <w:left w:val="single" w:sz="4" w:space="0" w:color="auto"/>
              <w:bottom w:val="single" w:sz="4" w:space="0" w:color="auto"/>
              <w:right w:val="single" w:sz="4" w:space="0" w:color="auto"/>
            </w:tcBorders>
            <w:shd w:val="clear" w:color="auto" w:fill="auto"/>
          </w:tcPr>
          <w:p w14:paraId="3D49B744" w14:textId="1DD7695E" w:rsidR="00482ECA" w:rsidRPr="002F7866" w:rsidRDefault="00482ECA" w:rsidP="00482ECA">
            <w:pPr>
              <w:jc w:val="center"/>
              <w:rPr>
                <w:color w:val="000000"/>
              </w:rPr>
            </w:pPr>
            <w:r>
              <w:rPr>
                <w:color w:val="000000"/>
                <w:sz w:val="22"/>
                <w:szCs w:val="22"/>
              </w:rPr>
              <w:t>2</w:t>
            </w:r>
          </w:p>
        </w:tc>
        <w:tc>
          <w:tcPr>
            <w:tcW w:w="529" w:type="pct"/>
            <w:tcBorders>
              <w:top w:val="nil"/>
              <w:left w:val="nil"/>
              <w:bottom w:val="single" w:sz="4" w:space="0" w:color="auto"/>
              <w:right w:val="single" w:sz="4" w:space="0" w:color="auto"/>
            </w:tcBorders>
            <w:shd w:val="clear" w:color="auto" w:fill="auto"/>
          </w:tcPr>
          <w:p w14:paraId="500872F6" w14:textId="653A847C" w:rsidR="00482ECA" w:rsidRPr="002F7866" w:rsidRDefault="00482ECA" w:rsidP="00482ECA">
            <w:pPr>
              <w:jc w:val="center"/>
              <w:rPr>
                <w:color w:val="000000"/>
              </w:rPr>
            </w:pPr>
            <w:r>
              <w:rPr>
                <w:color w:val="000000"/>
                <w:sz w:val="22"/>
                <w:szCs w:val="22"/>
              </w:rPr>
              <w:t>1,1</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6F2F173D" w14:textId="3A4D3389" w:rsidR="00482ECA" w:rsidRPr="002F7866" w:rsidRDefault="00482ECA" w:rsidP="00482ECA">
            <w:pPr>
              <w:jc w:val="center"/>
              <w:rPr>
                <w:color w:val="000000"/>
              </w:rPr>
            </w:pPr>
            <w:r>
              <w:rPr>
                <w:color w:val="000000"/>
              </w:rPr>
              <w:t>0</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7C9B711F" w14:textId="33BC55B8" w:rsidR="00482ECA" w:rsidRPr="002F7866" w:rsidRDefault="00482ECA" w:rsidP="00482ECA">
            <w:pPr>
              <w:jc w:val="center"/>
              <w:rPr>
                <w:color w:val="000000"/>
              </w:rPr>
            </w:pPr>
            <w:r>
              <w:rPr>
                <w:color w:val="000000"/>
              </w:rPr>
              <w:t>0</w:t>
            </w:r>
          </w:p>
        </w:tc>
        <w:tc>
          <w:tcPr>
            <w:tcW w:w="611" w:type="pct"/>
            <w:gridSpan w:val="2"/>
            <w:tcBorders>
              <w:top w:val="single" w:sz="4" w:space="0" w:color="auto"/>
              <w:left w:val="nil"/>
              <w:bottom w:val="single" w:sz="4" w:space="0" w:color="auto"/>
              <w:right w:val="single" w:sz="4" w:space="0" w:color="auto"/>
            </w:tcBorders>
            <w:shd w:val="clear" w:color="auto" w:fill="auto"/>
          </w:tcPr>
          <w:p w14:paraId="724FBD1A" w14:textId="5299E360" w:rsidR="00482ECA" w:rsidRPr="002F7866" w:rsidRDefault="00482ECA" w:rsidP="00482ECA">
            <w:pPr>
              <w:jc w:val="center"/>
              <w:rPr>
                <w:color w:val="000000"/>
              </w:rPr>
            </w:pPr>
            <w:r>
              <w:rPr>
                <w:color w:val="000000"/>
              </w:rPr>
              <w:t>3</w:t>
            </w:r>
          </w:p>
        </w:tc>
        <w:tc>
          <w:tcPr>
            <w:tcW w:w="527" w:type="pct"/>
            <w:tcBorders>
              <w:top w:val="single" w:sz="4" w:space="0" w:color="auto"/>
              <w:left w:val="nil"/>
              <w:bottom w:val="single" w:sz="4" w:space="0" w:color="auto"/>
              <w:right w:val="single" w:sz="4" w:space="0" w:color="auto"/>
            </w:tcBorders>
            <w:shd w:val="clear" w:color="auto" w:fill="auto"/>
          </w:tcPr>
          <w:p w14:paraId="78167E9C" w14:textId="54C0D53F" w:rsidR="00482ECA" w:rsidRPr="002F7866" w:rsidRDefault="00482ECA" w:rsidP="00482ECA">
            <w:pPr>
              <w:jc w:val="center"/>
              <w:rPr>
                <w:color w:val="000000"/>
              </w:rPr>
            </w:pPr>
            <w:r>
              <w:t xml:space="preserve">2,2 </w:t>
            </w:r>
          </w:p>
        </w:tc>
      </w:tr>
      <w:tr w:rsidR="00482ECA" w:rsidRPr="00B93C6B" w14:paraId="11EC743D" w14:textId="77777777" w:rsidTr="00B96496">
        <w:trPr>
          <w:gridAfter w:val="1"/>
          <w:wAfter w:w="8" w:type="pct"/>
          <w:cantSplit/>
          <w:trHeight w:val="20"/>
        </w:trPr>
        <w:tc>
          <w:tcPr>
            <w:tcW w:w="1586" w:type="pct"/>
            <w:tcBorders>
              <w:top w:val="single" w:sz="4" w:space="0" w:color="auto"/>
              <w:left w:val="single" w:sz="4" w:space="0" w:color="auto"/>
              <w:bottom w:val="single" w:sz="4" w:space="0" w:color="auto"/>
              <w:right w:val="single" w:sz="4" w:space="0" w:color="auto"/>
            </w:tcBorders>
            <w:shd w:val="clear" w:color="auto" w:fill="auto"/>
          </w:tcPr>
          <w:p w14:paraId="0FCBB2FE" w14:textId="755571E8" w:rsidR="00482ECA" w:rsidRDefault="00482ECA" w:rsidP="00482ECA">
            <w:pPr>
              <w:rPr>
                <w:color w:val="000000"/>
              </w:rPr>
            </w:pPr>
            <w:r>
              <w:rPr>
                <w:color w:val="000000"/>
              </w:rPr>
              <w:t>Индивидуальные правовые акты по кадровым вопросам, вопросам награждения, помилования, гражданства, присвоения почетных и иных званий</w:t>
            </w:r>
          </w:p>
        </w:tc>
        <w:tc>
          <w:tcPr>
            <w:tcW w:w="606" w:type="pct"/>
            <w:tcBorders>
              <w:top w:val="nil"/>
              <w:left w:val="single" w:sz="4" w:space="0" w:color="auto"/>
              <w:bottom w:val="single" w:sz="4" w:space="0" w:color="auto"/>
              <w:right w:val="single" w:sz="4" w:space="0" w:color="auto"/>
            </w:tcBorders>
            <w:shd w:val="clear" w:color="auto" w:fill="auto"/>
          </w:tcPr>
          <w:p w14:paraId="149E72C6" w14:textId="70B74888" w:rsidR="00482ECA" w:rsidRDefault="00482ECA" w:rsidP="00482ECA">
            <w:pPr>
              <w:jc w:val="center"/>
              <w:rPr>
                <w:color w:val="000000"/>
              </w:rPr>
            </w:pPr>
            <w:r>
              <w:rPr>
                <w:color w:val="000000"/>
                <w:sz w:val="22"/>
                <w:szCs w:val="22"/>
              </w:rPr>
              <w:t>1</w:t>
            </w:r>
          </w:p>
        </w:tc>
        <w:tc>
          <w:tcPr>
            <w:tcW w:w="529" w:type="pct"/>
            <w:tcBorders>
              <w:top w:val="nil"/>
              <w:left w:val="nil"/>
              <w:bottom w:val="single" w:sz="4" w:space="0" w:color="auto"/>
              <w:right w:val="single" w:sz="4" w:space="0" w:color="auto"/>
            </w:tcBorders>
            <w:shd w:val="clear" w:color="auto" w:fill="auto"/>
          </w:tcPr>
          <w:p w14:paraId="1DA5C7C2" w14:textId="7D7963EB" w:rsidR="00482ECA" w:rsidRDefault="00482ECA" w:rsidP="00482ECA">
            <w:pPr>
              <w:jc w:val="center"/>
            </w:pPr>
            <w:r>
              <w:rPr>
                <w:color w:val="000000"/>
                <w:sz w:val="22"/>
                <w:szCs w:val="22"/>
              </w:rPr>
              <w:t>0,6</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tcPr>
          <w:p w14:paraId="7BED2F4C" w14:textId="55F5C0AB" w:rsidR="00482ECA" w:rsidRDefault="00F84AFA" w:rsidP="00482ECA">
            <w:pPr>
              <w:jc w:val="center"/>
              <w:rPr>
                <w:color w:val="000000"/>
              </w:rPr>
            </w:pPr>
            <w:hyperlink r:id="rId31" w:history="1">
              <w:r w:rsidR="00482ECA" w:rsidRPr="00A744EC">
                <w:rPr>
                  <w:rStyle w:val="af7"/>
                  <w:color w:val="auto"/>
                  <w:u w:val="none"/>
                </w:rPr>
                <w:t>1</w:t>
              </w:r>
            </w:hyperlink>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553C5DEF" w14:textId="4FED4E91" w:rsidR="00482ECA" w:rsidRDefault="00482ECA" w:rsidP="00482ECA">
            <w:pPr>
              <w:jc w:val="center"/>
              <w:rPr>
                <w:color w:val="000000"/>
              </w:rPr>
            </w:pPr>
            <w:r w:rsidRPr="00A744EC">
              <w:t>0,5</w:t>
            </w:r>
          </w:p>
        </w:tc>
        <w:tc>
          <w:tcPr>
            <w:tcW w:w="611" w:type="pct"/>
            <w:gridSpan w:val="2"/>
            <w:tcBorders>
              <w:top w:val="single" w:sz="4" w:space="0" w:color="auto"/>
              <w:left w:val="nil"/>
              <w:bottom w:val="single" w:sz="4" w:space="0" w:color="auto"/>
              <w:right w:val="single" w:sz="4" w:space="0" w:color="auto"/>
            </w:tcBorders>
            <w:shd w:val="clear" w:color="auto" w:fill="auto"/>
          </w:tcPr>
          <w:p w14:paraId="07EC8640" w14:textId="3502E59A" w:rsidR="00482ECA" w:rsidRDefault="007E0079" w:rsidP="00482ECA">
            <w:pPr>
              <w:jc w:val="center"/>
              <w:rPr>
                <w:color w:val="000000"/>
              </w:rPr>
            </w:pPr>
            <w:r>
              <w:rPr>
                <w:color w:val="000000"/>
              </w:rPr>
              <w:t>0</w:t>
            </w:r>
          </w:p>
        </w:tc>
        <w:tc>
          <w:tcPr>
            <w:tcW w:w="527" w:type="pct"/>
            <w:tcBorders>
              <w:top w:val="single" w:sz="4" w:space="0" w:color="auto"/>
              <w:left w:val="nil"/>
              <w:bottom w:val="single" w:sz="4" w:space="0" w:color="auto"/>
              <w:right w:val="single" w:sz="4" w:space="0" w:color="auto"/>
            </w:tcBorders>
            <w:shd w:val="clear" w:color="auto" w:fill="auto"/>
          </w:tcPr>
          <w:p w14:paraId="17E6F25C" w14:textId="7F856A0D" w:rsidR="00482ECA" w:rsidRDefault="007E0079" w:rsidP="00482ECA">
            <w:pPr>
              <w:jc w:val="center"/>
              <w:rPr>
                <w:color w:val="000000"/>
              </w:rPr>
            </w:pPr>
            <w:r>
              <w:rPr>
                <w:color w:val="000000"/>
              </w:rPr>
              <w:t>0</w:t>
            </w:r>
          </w:p>
        </w:tc>
      </w:tr>
    </w:tbl>
    <w:p w14:paraId="74E86912" w14:textId="77777777" w:rsidR="0084342D" w:rsidRDefault="0084342D" w:rsidP="0084342D">
      <w:pPr>
        <w:ind w:firstLine="567"/>
        <w:jc w:val="both"/>
      </w:pPr>
    </w:p>
    <w:p w14:paraId="1313C576" w14:textId="5A5BAF37" w:rsidR="0084342D" w:rsidRPr="00D65DEA" w:rsidRDefault="0084342D" w:rsidP="0084342D">
      <w:pPr>
        <w:ind w:firstLine="567"/>
        <w:jc w:val="both"/>
      </w:pPr>
      <w:r>
        <w:t>К наименованию ОТК</w:t>
      </w:r>
      <w:r w:rsidRPr="00D65DEA">
        <w:t xml:space="preserve"> «Основы государственного управления»</w:t>
      </w:r>
      <w:r>
        <w:t xml:space="preserve"> отнесено </w:t>
      </w:r>
      <w:r w:rsidR="00315759">
        <w:t>1</w:t>
      </w:r>
      <w:r w:rsidR="00461726">
        <w:t>55</w:t>
      </w:r>
      <w:r>
        <w:t> вопросов</w:t>
      </w:r>
      <w:r w:rsidRPr="00D65DEA">
        <w:t xml:space="preserve"> (</w:t>
      </w:r>
      <w:r w:rsidR="00461726">
        <w:t>88,5</w:t>
      </w:r>
      <w:r w:rsidRPr="00D65DEA">
        <w:t>%) наибольша</w:t>
      </w:r>
      <w:r w:rsidR="00090E07">
        <w:t xml:space="preserve">я часть которых распределена </w:t>
      </w:r>
      <w:r w:rsidRPr="00D65DEA">
        <w:t xml:space="preserve">следующим </w:t>
      </w:r>
      <w:r>
        <w:t>образом</w:t>
      </w:r>
      <w:r w:rsidRPr="00D65DEA">
        <w:t>:</w:t>
      </w:r>
    </w:p>
    <w:p w14:paraId="07578708" w14:textId="64C4A0CF" w:rsidR="00422D86" w:rsidRDefault="00422D86" w:rsidP="00422D86">
      <w:pPr>
        <w:ind w:firstLine="567"/>
        <w:jc w:val="both"/>
      </w:pPr>
      <w:r>
        <w:lastRenderedPageBreak/>
        <w:t>- «</w:t>
      </w:r>
      <w:r w:rsidRPr="00366A29">
        <w:t>Благодарности, пожелания сотрудникам подведомственных учреждений</w:t>
      </w:r>
      <w:r>
        <w:t xml:space="preserve">» – </w:t>
      </w:r>
      <w:r w:rsidR="001A092C">
        <w:t>39</w:t>
      </w:r>
      <w:r>
        <w:t> обращени</w:t>
      </w:r>
      <w:r w:rsidR="0076452D">
        <w:t>й</w:t>
      </w:r>
      <w:r>
        <w:t xml:space="preserve"> (</w:t>
      </w:r>
      <w:r w:rsidR="00D045B0">
        <w:t>22,</w:t>
      </w:r>
      <w:r w:rsidR="00D045B0" w:rsidRPr="00D045B0">
        <w:t>2</w:t>
      </w:r>
      <w:r w:rsidRPr="00366A29">
        <w:t>%</w:t>
      </w:r>
      <w:r>
        <w:t xml:space="preserve">), что на </w:t>
      </w:r>
      <w:r w:rsidR="00D045B0">
        <w:t>22,0</w:t>
      </w:r>
      <w:r>
        <w:t xml:space="preserve">% меньше показателя в предыдущем периоде, </w:t>
      </w:r>
      <w:r w:rsidR="0076452D">
        <w:br/>
      </w:r>
      <w:r>
        <w:t xml:space="preserve">но на </w:t>
      </w:r>
      <w:r w:rsidR="00D045B0">
        <w:t>69,6</w:t>
      </w:r>
      <w:r>
        <w:t>% больше значения в аналогичном периоде;</w:t>
      </w:r>
    </w:p>
    <w:p w14:paraId="6A7D6163" w14:textId="77777777" w:rsidR="00D167FD" w:rsidRDefault="00D167FD" w:rsidP="0084342D">
      <w:pPr>
        <w:ind w:firstLine="567"/>
        <w:jc w:val="both"/>
      </w:pPr>
      <w:r>
        <w:t>- «</w:t>
      </w:r>
      <w:r w:rsidRPr="00366A29">
        <w:t>Деятельность органов исполнительной власти субъекта Российской Федерации. Принимаемые решения</w:t>
      </w:r>
      <w:r>
        <w:t>» - 28 обращений (715,9</w:t>
      </w:r>
      <w:r w:rsidRPr="00366A29">
        <w:t>%</w:t>
      </w:r>
      <w:r>
        <w:t>), что меньше значения в предыдущем периоде на 28,2%, но больше на 180% показателя в аналогичном периоде;</w:t>
      </w:r>
    </w:p>
    <w:p w14:paraId="788B0553" w14:textId="2021F0BD" w:rsidR="0084342D" w:rsidRDefault="0084342D" w:rsidP="0084342D">
      <w:pPr>
        <w:ind w:firstLine="567"/>
        <w:jc w:val="both"/>
      </w:pPr>
      <w:r>
        <w:t>- «</w:t>
      </w:r>
      <w:r w:rsidRPr="00990628">
        <w:t>Личный прием высшими должностными лицами субъекта Российской Федерации (руководителями высших исполнительных органов государственной власти субъектов Российской Федерации), их заместителями, руководителями исполнительных органов</w:t>
      </w:r>
      <w:r>
        <w:t xml:space="preserve">» - </w:t>
      </w:r>
      <w:r w:rsidR="00D045B0">
        <w:t>28</w:t>
      </w:r>
      <w:r>
        <w:t> обращени</w:t>
      </w:r>
      <w:r w:rsidR="00D045B0">
        <w:t>й</w:t>
      </w:r>
      <w:r>
        <w:t xml:space="preserve"> (</w:t>
      </w:r>
      <w:r w:rsidR="00422D86">
        <w:t>15</w:t>
      </w:r>
      <w:r w:rsidR="00D045B0">
        <w:t>,9</w:t>
      </w:r>
      <w:r>
        <w:t xml:space="preserve">%), что </w:t>
      </w:r>
      <w:r w:rsidR="00D045B0">
        <w:t xml:space="preserve">больше показателей в предыдущем и аналогичном периодах </w:t>
      </w:r>
      <w:r w:rsidR="00D045B0">
        <w:br/>
      </w:r>
      <w:r w:rsidR="00422D86">
        <w:t xml:space="preserve">на </w:t>
      </w:r>
      <w:r w:rsidR="00D045B0">
        <w:t>21,0</w:t>
      </w:r>
      <w:r w:rsidR="00422D86">
        <w:t xml:space="preserve">% </w:t>
      </w:r>
      <w:r w:rsidR="00D167FD">
        <w:t>и 33</w:t>
      </w:r>
      <w:r w:rsidR="00D045B0">
        <w:t xml:space="preserve">% соответственно; </w:t>
      </w:r>
    </w:p>
    <w:p w14:paraId="77259494" w14:textId="5DABBDF1" w:rsidR="00422D86" w:rsidRDefault="00422D86" w:rsidP="0084342D">
      <w:pPr>
        <w:ind w:firstLine="567"/>
        <w:jc w:val="both"/>
      </w:pPr>
      <w:r>
        <w:t>- «</w:t>
      </w:r>
      <w:r w:rsidR="00D167FD">
        <w:t>Результаты рассмотрения обращений</w:t>
      </w:r>
      <w:r>
        <w:t xml:space="preserve">» - </w:t>
      </w:r>
      <w:r w:rsidR="00D167FD">
        <w:t>11</w:t>
      </w:r>
      <w:r>
        <w:t xml:space="preserve"> обращений (</w:t>
      </w:r>
      <w:r w:rsidR="00D167FD">
        <w:t>6,3</w:t>
      </w:r>
      <w:r>
        <w:t xml:space="preserve">%), что больше на </w:t>
      </w:r>
      <w:r w:rsidR="00D167FD">
        <w:t>57,1</w:t>
      </w:r>
      <w:r>
        <w:t xml:space="preserve">% </w:t>
      </w:r>
      <w:r w:rsidR="00D167FD">
        <w:t>показателя в аналогичном периоде. По сравнени</w:t>
      </w:r>
      <w:r w:rsidR="0024039B">
        <w:t xml:space="preserve">ю </w:t>
      </w:r>
      <w:r w:rsidR="0076452D">
        <w:t xml:space="preserve">со значением в </w:t>
      </w:r>
      <w:r w:rsidR="0024039B">
        <w:t>предыдущ</w:t>
      </w:r>
      <w:r w:rsidR="0076452D">
        <w:t>е</w:t>
      </w:r>
      <w:r w:rsidR="0024039B">
        <w:t>м период</w:t>
      </w:r>
      <w:r w:rsidR="0076452D">
        <w:t>е</w:t>
      </w:r>
      <w:r w:rsidR="0024039B">
        <w:t xml:space="preserve"> количес</w:t>
      </w:r>
      <w:r w:rsidR="00D167FD">
        <w:t xml:space="preserve">тво </w:t>
      </w:r>
      <w:r w:rsidR="00A2556D">
        <w:t>вопросов</w:t>
      </w:r>
      <w:r w:rsidR="0076452D">
        <w:t>, отнесенных к наименованию,</w:t>
      </w:r>
      <w:r w:rsidR="00D167FD">
        <w:t xml:space="preserve"> осталось неизменным.</w:t>
      </w:r>
    </w:p>
    <w:p w14:paraId="0819ACBA" w14:textId="116F247E" w:rsidR="0084342D" w:rsidRPr="00366A29" w:rsidRDefault="0084342D" w:rsidP="00422D86">
      <w:pPr>
        <w:ind w:firstLine="567"/>
        <w:jc w:val="both"/>
      </w:pPr>
    </w:p>
    <w:p w14:paraId="1442DA79" w14:textId="77777777" w:rsidR="000A031C" w:rsidRPr="00D65DEA" w:rsidRDefault="000A031C" w:rsidP="005567E8">
      <w:pPr>
        <w:ind w:firstLine="567"/>
        <w:jc w:val="both"/>
      </w:pPr>
    </w:p>
    <w:p w14:paraId="63C403E9" w14:textId="77777777" w:rsidR="00997E6C" w:rsidRPr="00D65DEA" w:rsidRDefault="00997E6C" w:rsidP="00997E6C">
      <w:pPr>
        <w:widowControl w:val="0"/>
        <w:ind w:firstLine="740"/>
        <w:jc w:val="both"/>
        <w:outlineLvl w:val="0"/>
        <w:rPr>
          <w:b/>
          <w:bCs/>
          <w:lang w:bidi="ru-RU"/>
        </w:rPr>
      </w:pPr>
      <w:bookmarkStart w:id="3" w:name="bookmark9"/>
      <w:r w:rsidRPr="00D65DEA">
        <w:rPr>
          <w:b/>
          <w:bCs/>
          <w:lang w:bidi="ru-RU"/>
        </w:rPr>
        <w:t>Оборона, безопасность, законность</w:t>
      </w:r>
      <w:bookmarkEnd w:id="3"/>
    </w:p>
    <w:tbl>
      <w:tblPr>
        <w:tblW w:w="5000" w:type="pct"/>
        <w:tblLook w:val="04A0" w:firstRow="1" w:lastRow="0" w:firstColumn="1" w:lastColumn="0" w:noHBand="0" w:noVBand="1"/>
      </w:tblPr>
      <w:tblGrid>
        <w:gridCol w:w="3255"/>
        <w:gridCol w:w="1039"/>
        <w:gridCol w:w="1088"/>
        <w:gridCol w:w="989"/>
        <w:gridCol w:w="990"/>
        <w:gridCol w:w="994"/>
        <w:gridCol w:w="989"/>
      </w:tblGrid>
      <w:tr w:rsidR="006424EB" w:rsidRPr="002F7866" w14:paraId="08F289A0" w14:textId="77777777" w:rsidTr="0084342D">
        <w:trPr>
          <w:cantSplit/>
          <w:trHeight w:val="20"/>
        </w:trPr>
        <w:tc>
          <w:tcPr>
            <w:tcW w:w="1742" w:type="pct"/>
            <w:vMerge w:val="restart"/>
            <w:tcBorders>
              <w:top w:val="single" w:sz="4" w:space="0" w:color="auto"/>
              <w:left w:val="single" w:sz="4" w:space="0" w:color="auto"/>
              <w:bottom w:val="single" w:sz="4" w:space="0" w:color="auto"/>
              <w:right w:val="single" w:sz="4" w:space="0" w:color="auto"/>
            </w:tcBorders>
            <w:shd w:val="clear" w:color="auto" w:fill="auto"/>
          </w:tcPr>
          <w:p w14:paraId="3B93D6E6" w14:textId="77777777" w:rsidR="006424EB" w:rsidRPr="00AF7192" w:rsidRDefault="006424EB" w:rsidP="006424EB">
            <w:pPr>
              <w:jc w:val="center"/>
              <w:rPr>
                <w:b/>
                <w:bCs/>
              </w:rPr>
            </w:pPr>
            <w:r w:rsidRPr="00AF7192">
              <w:rPr>
                <w:b/>
                <w:bCs/>
              </w:rPr>
              <w:t>Наименование ОТК</w:t>
            </w:r>
          </w:p>
        </w:tc>
        <w:tc>
          <w:tcPr>
            <w:tcW w:w="1138" w:type="pct"/>
            <w:gridSpan w:val="2"/>
            <w:tcBorders>
              <w:top w:val="single" w:sz="4" w:space="0" w:color="auto"/>
              <w:left w:val="single" w:sz="4" w:space="0" w:color="auto"/>
              <w:bottom w:val="single" w:sz="4" w:space="0" w:color="auto"/>
              <w:right w:val="single" w:sz="4" w:space="0" w:color="auto"/>
            </w:tcBorders>
            <w:shd w:val="clear" w:color="auto" w:fill="FFFFFF"/>
          </w:tcPr>
          <w:p w14:paraId="31A7FB17" w14:textId="218B9D64" w:rsidR="006424EB" w:rsidRPr="007E0079" w:rsidRDefault="006424EB" w:rsidP="007E0079">
            <w:pPr>
              <w:jc w:val="center"/>
              <w:rPr>
                <w:b/>
                <w:bCs/>
              </w:rPr>
            </w:pPr>
            <w:r w:rsidRPr="005C62AF">
              <w:rPr>
                <w:b/>
                <w:bCs/>
                <w:lang w:val="en-US"/>
              </w:rPr>
              <w:t>I</w:t>
            </w:r>
            <w:r w:rsidRPr="005C62AF">
              <w:rPr>
                <w:b/>
                <w:bCs/>
              </w:rPr>
              <w:t xml:space="preserve"> квартал</w:t>
            </w:r>
            <w:r w:rsidRPr="005C62AF">
              <w:rPr>
                <w:b/>
                <w:bCs/>
                <w:lang w:val="en-US"/>
              </w:rPr>
              <w:t xml:space="preserve"> 202</w:t>
            </w:r>
            <w:r w:rsidR="007E0079">
              <w:rPr>
                <w:b/>
                <w:bCs/>
              </w:rPr>
              <w:t>3</w:t>
            </w:r>
          </w:p>
        </w:tc>
        <w:tc>
          <w:tcPr>
            <w:tcW w:w="1059" w:type="pct"/>
            <w:gridSpan w:val="2"/>
            <w:tcBorders>
              <w:top w:val="single" w:sz="4" w:space="0" w:color="auto"/>
              <w:left w:val="single" w:sz="4" w:space="0" w:color="auto"/>
              <w:bottom w:val="single" w:sz="4" w:space="0" w:color="auto"/>
            </w:tcBorders>
            <w:shd w:val="clear" w:color="auto" w:fill="FFFFFF"/>
          </w:tcPr>
          <w:p w14:paraId="14586A6A" w14:textId="5C7FB25E" w:rsidR="006424EB" w:rsidRPr="007E0079" w:rsidRDefault="006424EB" w:rsidP="007E0079">
            <w:pPr>
              <w:jc w:val="center"/>
              <w:rPr>
                <w:b/>
                <w:bCs/>
                <w:sz w:val="20"/>
                <w:szCs w:val="20"/>
              </w:rPr>
            </w:pPr>
            <w:r w:rsidRPr="005C62AF">
              <w:rPr>
                <w:b/>
                <w:bCs/>
                <w:lang w:val="en-US"/>
              </w:rPr>
              <w:t>IV</w:t>
            </w:r>
            <w:r w:rsidRPr="005C62AF">
              <w:rPr>
                <w:b/>
                <w:bCs/>
              </w:rPr>
              <w:t xml:space="preserve"> квартал</w:t>
            </w:r>
            <w:r w:rsidRPr="005C62AF">
              <w:rPr>
                <w:b/>
                <w:bCs/>
                <w:lang w:val="en-US"/>
              </w:rPr>
              <w:t xml:space="preserve"> 202</w:t>
            </w:r>
            <w:r w:rsidR="007E0079">
              <w:rPr>
                <w:b/>
                <w:bCs/>
              </w:rPr>
              <w:t>2</w:t>
            </w:r>
          </w:p>
        </w:tc>
        <w:tc>
          <w:tcPr>
            <w:tcW w:w="1061" w:type="pct"/>
            <w:gridSpan w:val="2"/>
            <w:tcBorders>
              <w:top w:val="single" w:sz="4" w:space="0" w:color="auto"/>
              <w:left w:val="single" w:sz="4" w:space="0" w:color="auto"/>
              <w:bottom w:val="single" w:sz="4" w:space="0" w:color="auto"/>
              <w:right w:val="single" w:sz="4" w:space="0" w:color="auto"/>
            </w:tcBorders>
            <w:shd w:val="clear" w:color="auto" w:fill="FFFFFF"/>
          </w:tcPr>
          <w:p w14:paraId="1EF71BCF" w14:textId="17EF88E6" w:rsidR="006424EB" w:rsidRPr="007E0079" w:rsidRDefault="006424EB" w:rsidP="007E0079">
            <w:pPr>
              <w:jc w:val="center"/>
              <w:rPr>
                <w:b/>
                <w:bCs/>
                <w:sz w:val="20"/>
                <w:szCs w:val="20"/>
              </w:rPr>
            </w:pPr>
            <w:r w:rsidRPr="005C62AF">
              <w:rPr>
                <w:b/>
                <w:bCs/>
                <w:lang w:val="en-US"/>
              </w:rPr>
              <w:t>I</w:t>
            </w:r>
            <w:r w:rsidRPr="005C62AF">
              <w:rPr>
                <w:b/>
                <w:bCs/>
              </w:rPr>
              <w:t xml:space="preserve"> квартал</w:t>
            </w:r>
            <w:r w:rsidRPr="005C62AF">
              <w:rPr>
                <w:b/>
                <w:bCs/>
                <w:lang w:val="en-US"/>
              </w:rPr>
              <w:t xml:space="preserve"> 202</w:t>
            </w:r>
            <w:r w:rsidR="007E0079">
              <w:rPr>
                <w:b/>
                <w:bCs/>
              </w:rPr>
              <w:t>2</w:t>
            </w:r>
          </w:p>
        </w:tc>
      </w:tr>
      <w:tr w:rsidR="006424EB" w:rsidRPr="002F7866" w14:paraId="48A0671E" w14:textId="77777777" w:rsidTr="0084342D">
        <w:trPr>
          <w:cantSplit/>
          <w:trHeight w:val="20"/>
        </w:trPr>
        <w:tc>
          <w:tcPr>
            <w:tcW w:w="1742" w:type="pct"/>
            <w:vMerge/>
            <w:tcBorders>
              <w:top w:val="single" w:sz="4" w:space="0" w:color="auto"/>
              <w:left w:val="single" w:sz="4" w:space="0" w:color="auto"/>
              <w:bottom w:val="single" w:sz="4" w:space="0" w:color="auto"/>
              <w:right w:val="single" w:sz="4" w:space="0" w:color="auto"/>
            </w:tcBorders>
            <w:shd w:val="clear" w:color="auto" w:fill="auto"/>
          </w:tcPr>
          <w:p w14:paraId="5B968628" w14:textId="77777777" w:rsidR="006424EB" w:rsidRPr="00AF7192" w:rsidRDefault="006424EB" w:rsidP="006424EB"/>
        </w:tc>
        <w:tc>
          <w:tcPr>
            <w:tcW w:w="556" w:type="pct"/>
            <w:tcBorders>
              <w:top w:val="single" w:sz="4" w:space="0" w:color="auto"/>
              <w:left w:val="single" w:sz="4" w:space="0" w:color="auto"/>
              <w:bottom w:val="single" w:sz="4" w:space="0" w:color="auto"/>
              <w:right w:val="single" w:sz="4" w:space="0" w:color="auto"/>
            </w:tcBorders>
            <w:shd w:val="clear" w:color="auto" w:fill="auto"/>
          </w:tcPr>
          <w:p w14:paraId="38A58DDD" w14:textId="761239A6" w:rsidR="006424EB" w:rsidRPr="00AF7192" w:rsidRDefault="006424EB" w:rsidP="006424EB">
            <w:pPr>
              <w:jc w:val="center"/>
            </w:pPr>
            <w:r w:rsidRPr="00406968">
              <w:rPr>
                <w:b/>
                <w:color w:val="000000"/>
              </w:rPr>
              <w:t>Доля, %</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2402F40" w14:textId="46C2CB2F" w:rsidR="006424EB" w:rsidRPr="00AF7192" w:rsidRDefault="006424EB" w:rsidP="006424EB">
            <w:pPr>
              <w:jc w:val="center"/>
            </w:pPr>
            <w:r w:rsidRPr="00406968">
              <w:rPr>
                <w:b/>
                <w:color w:val="000000"/>
              </w:rPr>
              <w:t>Кол-во, ед.</w:t>
            </w:r>
          </w:p>
        </w:tc>
        <w:tc>
          <w:tcPr>
            <w:tcW w:w="529" w:type="pct"/>
            <w:tcBorders>
              <w:top w:val="single" w:sz="4" w:space="0" w:color="auto"/>
              <w:bottom w:val="single" w:sz="4" w:space="0" w:color="auto"/>
              <w:right w:val="single" w:sz="4" w:space="0" w:color="auto"/>
            </w:tcBorders>
            <w:shd w:val="clear" w:color="auto" w:fill="auto"/>
          </w:tcPr>
          <w:p w14:paraId="33618D88" w14:textId="37884B66" w:rsidR="006424EB" w:rsidRPr="00AF7192" w:rsidRDefault="006424EB" w:rsidP="006424EB">
            <w:pPr>
              <w:jc w:val="center"/>
              <w:rPr>
                <w:sz w:val="20"/>
                <w:szCs w:val="20"/>
              </w:rPr>
            </w:pPr>
            <w:r w:rsidRPr="00406968">
              <w:rPr>
                <w:b/>
                <w:color w:val="000000"/>
              </w:rPr>
              <w:t>Кол-во, ед.</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07F67BC" w14:textId="4E235364" w:rsidR="006424EB" w:rsidRPr="00AF7192" w:rsidRDefault="006424EB" w:rsidP="006424EB">
            <w:pPr>
              <w:jc w:val="center"/>
              <w:rPr>
                <w:sz w:val="20"/>
                <w:szCs w:val="20"/>
              </w:rPr>
            </w:pPr>
            <w:r w:rsidRPr="00406968">
              <w:rPr>
                <w:b/>
                <w:color w:val="000000"/>
              </w:rPr>
              <w:t>Доля, %</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2BB5C27" w14:textId="722AD575" w:rsidR="006424EB" w:rsidRPr="00AF7192" w:rsidRDefault="006424EB" w:rsidP="006424EB">
            <w:pPr>
              <w:jc w:val="center"/>
              <w:rPr>
                <w:sz w:val="20"/>
                <w:szCs w:val="20"/>
              </w:rPr>
            </w:pPr>
            <w:r w:rsidRPr="00406968">
              <w:rPr>
                <w:b/>
                <w:color w:val="000000"/>
              </w:rPr>
              <w:t>Кол-во, ед.</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8CB419A" w14:textId="63D4E1C4" w:rsidR="006424EB" w:rsidRPr="00AF7192" w:rsidRDefault="006424EB" w:rsidP="006424EB">
            <w:pPr>
              <w:jc w:val="center"/>
              <w:rPr>
                <w:sz w:val="20"/>
                <w:szCs w:val="20"/>
              </w:rPr>
            </w:pPr>
            <w:r w:rsidRPr="00406968">
              <w:rPr>
                <w:b/>
                <w:color w:val="000000"/>
              </w:rPr>
              <w:t>Кол-во, ед.</w:t>
            </w:r>
          </w:p>
        </w:tc>
      </w:tr>
      <w:tr w:rsidR="00506A6F" w:rsidRPr="0084342D" w14:paraId="5A415D11" w14:textId="77777777" w:rsidTr="00315759">
        <w:trPr>
          <w:cantSplit/>
          <w:trHeight w:val="20"/>
        </w:trPr>
        <w:tc>
          <w:tcPr>
            <w:tcW w:w="1742" w:type="pct"/>
            <w:tcBorders>
              <w:top w:val="single" w:sz="4" w:space="0" w:color="auto"/>
              <w:left w:val="single" w:sz="4" w:space="0" w:color="auto"/>
              <w:bottom w:val="single" w:sz="4" w:space="0" w:color="auto"/>
              <w:right w:val="single" w:sz="4" w:space="0" w:color="auto"/>
            </w:tcBorders>
            <w:shd w:val="clear" w:color="auto" w:fill="auto"/>
          </w:tcPr>
          <w:p w14:paraId="4CA0D040" w14:textId="760D1E29" w:rsidR="00506A6F" w:rsidRPr="0084342D" w:rsidRDefault="00506A6F" w:rsidP="00506A6F">
            <w:pPr>
              <w:rPr>
                <w:b/>
              </w:rPr>
            </w:pPr>
            <w:r w:rsidRPr="00A744EC">
              <w:rPr>
                <w:b/>
                <w:bCs/>
                <w:color w:val="000000"/>
              </w:rPr>
              <w:t>Оборона, безопасность, законность</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506205BC" w14:textId="3E47EF1B" w:rsidR="00506A6F" w:rsidRPr="0084342D" w:rsidRDefault="00924C91" w:rsidP="00506A6F">
            <w:pPr>
              <w:jc w:val="center"/>
              <w:rPr>
                <w:b/>
              </w:rPr>
            </w:pPr>
            <w:r>
              <w:rPr>
                <w:b/>
              </w:rPr>
              <w:t>155</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5B82D902" w14:textId="3AB0C79E" w:rsidR="00506A6F" w:rsidRPr="0084342D" w:rsidRDefault="00924C91" w:rsidP="00506A6F">
            <w:pPr>
              <w:jc w:val="center"/>
              <w:rPr>
                <w:b/>
              </w:rPr>
            </w:pPr>
            <w:r>
              <w:rPr>
                <w:b/>
              </w:rPr>
              <w:t>100</w:t>
            </w:r>
          </w:p>
        </w:tc>
        <w:tc>
          <w:tcPr>
            <w:tcW w:w="529" w:type="pct"/>
            <w:tcBorders>
              <w:top w:val="single" w:sz="4" w:space="0" w:color="auto"/>
              <w:left w:val="nil"/>
              <w:bottom w:val="single" w:sz="4" w:space="0" w:color="auto"/>
              <w:right w:val="single" w:sz="4" w:space="0" w:color="auto"/>
            </w:tcBorders>
            <w:shd w:val="clear" w:color="auto" w:fill="auto"/>
          </w:tcPr>
          <w:p w14:paraId="45CC0827" w14:textId="0636AD41" w:rsidR="00506A6F" w:rsidRPr="0084342D" w:rsidRDefault="00F84AFA" w:rsidP="00506A6F">
            <w:pPr>
              <w:jc w:val="center"/>
              <w:rPr>
                <w:b/>
                <w:sz w:val="20"/>
                <w:szCs w:val="20"/>
              </w:rPr>
            </w:pPr>
            <w:hyperlink r:id="rId32" w:history="1">
              <w:r w:rsidR="00506A6F" w:rsidRPr="00A744EC">
                <w:rPr>
                  <w:rStyle w:val="af7"/>
                  <w:b/>
                  <w:bCs/>
                  <w:color w:val="auto"/>
                  <w:u w:val="none"/>
                </w:rPr>
                <w:t>417</w:t>
              </w:r>
            </w:hyperlink>
          </w:p>
        </w:tc>
        <w:tc>
          <w:tcPr>
            <w:tcW w:w="530" w:type="pct"/>
            <w:tcBorders>
              <w:top w:val="single" w:sz="4" w:space="0" w:color="auto"/>
              <w:left w:val="nil"/>
              <w:bottom w:val="single" w:sz="4" w:space="0" w:color="auto"/>
              <w:right w:val="single" w:sz="4" w:space="0" w:color="auto"/>
            </w:tcBorders>
            <w:shd w:val="clear" w:color="auto" w:fill="auto"/>
          </w:tcPr>
          <w:p w14:paraId="3F61A59F" w14:textId="7AA14AAF" w:rsidR="00506A6F" w:rsidRPr="0084342D" w:rsidRDefault="00506A6F" w:rsidP="00506A6F">
            <w:pPr>
              <w:jc w:val="center"/>
              <w:rPr>
                <w:b/>
                <w:sz w:val="20"/>
                <w:szCs w:val="20"/>
              </w:rPr>
            </w:pPr>
            <w:r>
              <w:rPr>
                <w:b/>
                <w:bCs/>
              </w:rPr>
              <w:t>100</w:t>
            </w:r>
          </w:p>
        </w:tc>
        <w:tc>
          <w:tcPr>
            <w:tcW w:w="532" w:type="pct"/>
            <w:tcBorders>
              <w:top w:val="single" w:sz="4" w:space="0" w:color="auto"/>
              <w:left w:val="nil"/>
              <w:bottom w:val="single" w:sz="4" w:space="0" w:color="auto"/>
              <w:right w:val="single" w:sz="4" w:space="0" w:color="auto"/>
            </w:tcBorders>
            <w:shd w:val="clear" w:color="auto" w:fill="auto"/>
          </w:tcPr>
          <w:p w14:paraId="201B9C5B" w14:textId="4B0245C6" w:rsidR="00506A6F" w:rsidRPr="0084342D" w:rsidRDefault="00506A6F" w:rsidP="00506A6F">
            <w:pPr>
              <w:jc w:val="center"/>
              <w:rPr>
                <w:b/>
                <w:sz w:val="20"/>
                <w:szCs w:val="20"/>
              </w:rPr>
            </w:pPr>
            <w:r w:rsidRPr="009C217E">
              <w:rPr>
                <w:b/>
                <w:bCs/>
                <w:color w:val="000000"/>
              </w:rPr>
              <w:t>185</w:t>
            </w:r>
          </w:p>
        </w:tc>
        <w:tc>
          <w:tcPr>
            <w:tcW w:w="529" w:type="pct"/>
            <w:tcBorders>
              <w:top w:val="single" w:sz="4" w:space="0" w:color="auto"/>
              <w:left w:val="nil"/>
              <w:bottom w:val="single" w:sz="4" w:space="0" w:color="auto"/>
              <w:right w:val="single" w:sz="4" w:space="0" w:color="auto"/>
            </w:tcBorders>
            <w:shd w:val="clear" w:color="auto" w:fill="auto"/>
          </w:tcPr>
          <w:p w14:paraId="5E4A0F7F" w14:textId="549B462E" w:rsidR="00506A6F" w:rsidRPr="0084342D" w:rsidRDefault="00506A6F" w:rsidP="00506A6F">
            <w:pPr>
              <w:jc w:val="center"/>
              <w:rPr>
                <w:b/>
                <w:sz w:val="20"/>
                <w:szCs w:val="20"/>
              </w:rPr>
            </w:pPr>
            <w:r w:rsidRPr="009C217E">
              <w:rPr>
                <w:b/>
                <w:bCs/>
                <w:color w:val="000000"/>
              </w:rPr>
              <w:t xml:space="preserve">100 </w:t>
            </w:r>
          </w:p>
        </w:tc>
      </w:tr>
      <w:tr w:rsidR="00506A6F" w:rsidRPr="002F7866" w14:paraId="457BEB99" w14:textId="77777777" w:rsidTr="00315759">
        <w:trPr>
          <w:cantSplit/>
          <w:trHeight w:val="20"/>
        </w:trPr>
        <w:tc>
          <w:tcPr>
            <w:tcW w:w="1742" w:type="pct"/>
            <w:tcBorders>
              <w:top w:val="single" w:sz="4" w:space="0" w:color="auto"/>
              <w:left w:val="single" w:sz="4" w:space="0" w:color="auto"/>
              <w:bottom w:val="single" w:sz="4" w:space="0" w:color="auto"/>
              <w:right w:val="single" w:sz="4" w:space="0" w:color="auto"/>
            </w:tcBorders>
            <w:shd w:val="clear" w:color="auto" w:fill="auto"/>
          </w:tcPr>
          <w:p w14:paraId="189C3E87" w14:textId="7B63E210" w:rsidR="00506A6F" w:rsidRPr="00AF7192" w:rsidRDefault="00506A6F" w:rsidP="00506A6F">
            <w:r w:rsidRPr="00A744EC">
              <w:rPr>
                <w:color w:val="000000"/>
              </w:rPr>
              <w:t>Оборона</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3D17835B" w14:textId="54C4A306" w:rsidR="00506A6F" w:rsidRPr="00AF7192" w:rsidRDefault="00924C91" w:rsidP="00506A6F">
            <w:pPr>
              <w:jc w:val="center"/>
            </w:pPr>
            <w:r>
              <w:t>61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A170A62" w14:textId="152AB8B5" w:rsidR="00506A6F" w:rsidRPr="00AF7192" w:rsidRDefault="00924C91" w:rsidP="00506A6F">
            <w:pPr>
              <w:jc w:val="center"/>
            </w:pPr>
            <w:r>
              <w:t>39,4</w:t>
            </w:r>
          </w:p>
        </w:tc>
        <w:tc>
          <w:tcPr>
            <w:tcW w:w="529" w:type="pct"/>
            <w:tcBorders>
              <w:top w:val="nil"/>
              <w:left w:val="nil"/>
              <w:bottom w:val="single" w:sz="4" w:space="0" w:color="auto"/>
              <w:right w:val="single" w:sz="4" w:space="0" w:color="auto"/>
            </w:tcBorders>
            <w:shd w:val="clear" w:color="auto" w:fill="auto"/>
          </w:tcPr>
          <w:p w14:paraId="70F620A6" w14:textId="18BB24FF" w:rsidR="00506A6F" w:rsidRPr="00AF7192" w:rsidRDefault="00F84AFA" w:rsidP="00506A6F">
            <w:pPr>
              <w:jc w:val="center"/>
              <w:rPr>
                <w:sz w:val="20"/>
                <w:szCs w:val="20"/>
              </w:rPr>
            </w:pPr>
            <w:hyperlink r:id="rId33" w:history="1">
              <w:r w:rsidR="00506A6F" w:rsidRPr="00A744EC">
                <w:rPr>
                  <w:rStyle w:val="af7"/>
                  <w:color w:val="auto"/>
                  <w:u w:val="none"/>
                </w:rPr>
                <w:t>297</w:t>
              </w:r>
            </w:hyperlink>
          </w:p>
        </w:tc>
        <w:tc>
          <w:tcPr>
            <w:tcW w:w="530" w:type="pct"/>
            <w:tcBorders>
              <w:top w:val="nil"/>
              <w:left w:val="nil"/>
              <w:bottom w:val="single" w:sz="4" w:space="0" w:color="auto"/>
              <w:right w:val="single" w:sz="4" w:space="0" w:color="auto"/>
            </w:tcBorders>
            <w:shd w:val="clear" w:color="auto" w:fill="auto"/>
          </w:tcPr>
          <w:p w14:paraId="2D4F7259" w14:textId="5E870335" w:rsidR="00506A6F" w:rsidRPr="00AF7192" w:rsidRDefault="00506A6F" w:rsidP="00506A6F">
            <w:pPr>
              <w:jc w:val="center"/>
              <w:rPr>
                <w:sz w:val="20"/>
                <w:szCs w:val="20"/>
              </w:rPr>
            </w:pPr>
            <w:r w:rsidRPr="00A744EC">
              <w:t>71,2</w:t>
            </w:r>
          </w:p>
        </w:tc>
        <w:tc>
          <w:tcPr>
            <w:tcW w:w="532" w:type="pct"/>
            <w:tcBorders>
              <w:top w:val="nil"/>
              <w:left w:val="nil"/>
              <w:bottom w:val="single" w:sz="4" w:space="0" w:color="auto"/>
              <w:right w:val="single" w:sz="4" w:space="0" w:color="auto"/>
            </w:tcBorders>
            <w:shd w:val="clear" w:color="auto" w:fill="auto"/>
          </w:tcPr>
          <w:p w14:paraId="5BE2857D" w14:textId="347C935B" w:rsidR="00506A6F" w:rsidRPr="00AF7192" w:rsidRDefault="00506A6F" w:rsidP="00506A6F">
            <w:pPr>
              <w:jc w:val="center"/>
              <w:rPr>
                <w:sz w:val="20"/>
                <w:szCs w:val="20"/>
              </w:rPr>
            </w:pPr>
            <w:r w:rsidRPr="009C217E">
              <w:rPr>
                <w:color w:val="000000"/>
              </w:rPr>
              <w:t>22</w:t>
            </w:r>
          </w:p>
        </w:tc>
        <w:tc>
          <w:tcPr>
            <w:tcW w:w="529" w:type="pct"/>
            <w:tcBorders>
              <w:top w:val="nil"/>
              <w:left w:val="nil"/>
              <w:bottom w:val="single" w:sz="4" w:space="0" w:color="auto"/>
              <w:right w:val="single" w:sz="4" w:space="0" w:color="auto"/>
            </w:tcBorders>
            <w:shd w:val="clear" w:color="auto" w:fill="auto"/>
          </w:tcPr>
          <w:p w14:paraId="1C27FF5A" w14:textId="2A2DD3DD" w:rsidR="00506A6F" w:rsidRPr="00AF7192" w:rsidRDefault="00506A6F" w:rsidP="00506A6F">
            <w:pPr>
              <w:jc w:val="center"/>
              <w:rPr>
                <w:sz w:val="20"/>
                <w:szCs w:val="20"/>
              </w:rPr>
            </w:pPr>
            <w:r w:rsidRPr="009C217E">
              <w:rPr>
                <w:color w:val="000000"/>
              </w:rPr>
              <w:t xml:space="preserve">11,9 </w:t>
            </w:r>
          </w:p>
        </w:tc>
      </w:tr>
      <w:tr w:rsidR="00506A6F" w:rsidRPr="002F7866" w14:paraId="5FB05530" w14:textId="77777777" w:rsidTr="00506A6F">
        <w:trPr>
          <w:cantSplit/>
          <w:trHeight w:val="20"/>
        </w:trPr>
        <w:tc>
          <w:tcPr>
            <w:tcW w:w="1742" w:type="pct"/>
            <w:tcBorders>
              <w:top w:val="single" w:sz="4" w:space="0" w:color="auto"/>
              <w:left w:val="single" w:sz="4" w:space="0" w:color="auto"/>
              <w:bottom w:val="single" w:sz="4" w:space="0" w:color="auto"/>
              <w:right w:val="single" w:sz="4" w:space="0" w:color="auto"/>
            </w:tcBorders>
            <w:shd w:val="clear" w:color="auto" w:fill="auto"/>
          </w:tcPr>
          <w:p w14:paraId="3E0A267F" w14:textId="7925516E" w:rsidR="00506A6F" w:rsidRPr="00AF7192" w:rsidRDefault="00506A6F" w:rsidP="00506A6F">
            <w:r w:rsidRPr="00A744EC">
              <w:rPr>
                <w:color w:val="000000"/>
              </w:rPr>
              <w:t>Безопасность и охрана правопорядка</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673AEC7" w14:textId="3F09B385" w:rsidR="00506A6F" w:rsidRPr="00AF7192" w:rsidRDefault="00924C91" w:rsidP="00506A6F">
            <w:pPr>
              <w:jc w:val="center"/>
            </w:pPr>
            <w:r>
              <w:t>93</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3F04DD90" w14:textId="593FC75B" w:rsidR="00506A6F" w:rsidRPr="00AF7192" w:rsidRDefault="00924C91" w:rsidP="00506A6F">
            <w:pPr>
              <w:jc w:val="center"/>
            </w:pPr>
            <w:r>
              <w:t>60,0</w:t>
            </w:r>
          </w:p>
        </w:tc>
        <w:tc>
          <w:tcPr>
            <w:tcW w:w="529" w:type="pct"/>
            <w:tcBorders>
              <w:top w:val="nil"/>
              <w:left w:val="nil"/>
              <w:bottom w:val="single" w:sz="4" w:space="0" w:color="auto"/>
              <w:right w:val="single" w:sz="4" w:space="0" w:color="auto"/>
            </w:tcBorders>
            <w:shd w:val="clear" w:color="auto" w:fill="auto"/>
          </w:tcPr>
          <w:p w14:paraId="38B4ABEA" w14:textId="7C92E769" w:rsidR="00506A6F" w:rsidRPr="00AF7192" w:rsidRDefault="00F84AFA" w:rsidP="00506A6F">
            <w:pPr>
              <w:jc w:val="center"/>
              <w:rPr>
                <w:sz w:val="20"/>
                <w:szCs w:val="20"/>
              </w:rPr>
            </w:pPr>
            <w:hyperlink r:id="rId34" w:history="1">
              <w:r w:rsidR="00506A6F" w:rsidRPr="00A744EC">
                <w:rPr>
                  <w:rStyle w:val="af7"/>
                  <w:color w:val="auto"/>
                  <w:u w:val="none"/>
                </w:rPr>
                <w:t>115</w:t>
              </w:r>
            </w:hyperlink>
          </w:p>
        </w:tc>
        <w:tc>
          <w:tcPr>
            <w:tcW w:w="530" w:type="pct"/>
            <w:tcBorders>
              <w:top w:val="nil"/>
              <w:left w:val="nil"/>
              <w:bottom w:val="single" w:sz="4" w:space="0" w:color="auto"/>
              <w:right w:val="single" w:sz="4" w:space="0" w:color="auto"/>
            </w:tcBorders>
            <w:shd w:val="clear" w:color="auto" w:fill="auto"/>
          </w:tcPr>
          <w:p w14:paraId="0633F83E" w14:textId="2AC49B36" w:rsidR="00506A6F" w:rsidRPr="00AF7192" w:rsidRDefault="00506A6F" w:rsidP="00506A6F">
            <w:pPr>
              <w:jc w:val="center"/>
              <w:rPr>
                <w:sz w:val="20"/>
                <w:szCs w:val="20"/>
              </w:rPr>
            </w:pPr>
            <w:r w:rsidRPr="00A744EC">
              <w:t>27,6</w:t>
            </w:r>
          </w:p>
        </w:tc>
        <w:tc>
          <w:tcPr>
            <w:tcW w:w="532" w:type="pct"/>
            <w:tcBorders>
              <w:top w:val="nil"/>
              <w:left w:val="nil"/>
              <w:bottom w:val="single" w:sz="4" w:space="0" w:color="auto"/>
              <w:right w:val="single" w:sz="4" w:space="0" w:color="auto"/>
            </w:tcBorders>
            <w:shd w:val="clear" w:color="auto" w:fill="auto"/>
          </w:tcPr>
          <w:p w14:paraId="12C719E6" w14:textId="28DD1AE1" w:rsidR="00506A6F" w:rsidRPr="00AF7192" w:rsidRDefault="00506A6F" w:rsidP="00506A6F">
            <w:pPr>
              <w:jc w:val="center"/>
              <w:rPr>
                <w:sz w:val="20"/>
                <w:szCs w:val="20"/>
              </w:rPr>
            </w:pPr>
            <w:r w:rsidRPr="009C217E">
              <w:rPr>
                <w:color w:val="000000"/>
              </w:rPr>
              <w:t>162</w:t>
            </w:r>
          </w:p>
        </w:tc>
        <w:tc>
          <w:tcPr>
            <w:tcW w:w="529" w:type="pct"/>
            <w:tcBorders>
              <w:top w:val="nil"/>
              <w:left w:val="nil"/>
              <w:bottom w:val="single" w:sz="4" w:space="0" w:color="auto"/>
              <w:right w:val="single" w:sz="4" w:space="0" w:color="auto"/>
            </w:tcBorders>
            <w:shd w:val="clear" w:color="auto" w:fill="auto"/>
          </w:tcPr>
          <w:p w14:paraId="7B3948F2" w14:textId="1C42633C" w:rsidR="00506A6F" w:rsidRPr="00AF7192" w:rsidRDefault="00506A6F" w:rsidP="00506A6F">
            <w:pPr>
              <w:jc w:val="center"/>
              <w:rPr>
                <w:sz w:val="20"/>
                <w:szCs w:val="20"/>
              </w:rPr>
            </w:pPr>
            <w:r w:rsidRPr="009C217E">
              <w:rPr>
                <w:color w:val="000000"/>
              </w:rPr>
              <w:t xml:space="preserve">87,6 </w:t>
            </w:r>
          </w:p>
        </w:tc>
      </w:tr>
      <w:tr w:rsidR="00506A6F" w:rsidRPr="002F7866" w14:paraId="569DC10B" w14:textId="77777777" w:rsidTr="00506A6F">
        <w:trPr>
          <w:cantSplit/>
          <w:trHeight w:val="20"/>
        </w:trPr>
        <w:tc>
          <w:tcPr>
            <w:tcW w:w="1742" w:type="pct"/>
            <w:tcBorders>
              <w:top w:val="single" w:sz="4" w:space="0" w:color="auto"/>
              <w:left w:val="single" w:sz="4" w:space="0" w:color="auto"/>
              <w:bottom w:val="single" w:sz="4" w:space="0" w:color="auto"/>
              <w:right w:val="single" w:sz="4" w:space="0" w:color="auto"/>
            </w:tcBorders>
            <w:shd w:val="clear" w:color="auto" w:fill="auto"/>
          </w:tcPr>
          <w:p w14:paraId="2AEB383C" w14:textId="591325CE" w:rsidR="00506A6F" w:rsidRDefault="00506A6F" w:rsidP="00506A6F">
            <w:pPr>
              <w:rPr>
                <w:color w:val="000000"/>
              </w:rPr>
            </w:pPr>
            <w:r w:rsidRPr="00A744EC">
              <w:rPr>
                <w:color w:val="000000"/>
              </w:rPr>
              <w:t>Правосудие</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1CD92107" w14:textId="28271744" w:rsidR="00506A6F" w:rsidRDefault="00924C91" w:rsidP="00506A6F">
            <w:pPr>
              <w:jc w:val="center"/>
              <w:rPr>
                <w:color w:val="000000"/>
              </w:rPr>
            </w:pPr>
            <w:r>
              <w:rPr>
                <w:color w:val="000000"/>
              </w:rPr>
              <w:t>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50D4CB1B" w14:textId="3528E822" w:rsidR="00506A6F" w:rsidRDefault="00924C91" w:rsidP="00506A6F">
            <w:pPr>
              <w:jc w:val="center"/>
              <w:rPr>
                <w:color w:val="000000"/>
              </w:rPr>
            </w:pPr>
            <w:r>
              <w:rPr>
                <w:color w:val="000000"/>
              </w:rPr>
              <w:t>0,6</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E80A22E" w14:textId="53832807" w:rsidR="00506A6F" w:rsidRDefault="00F84AFA" w:rsidP="00506A6F">
            <w:pPr>
              <w:jc w:val="center"/>
              <w:rPr>
                <w:color w:val="000000"/>
              </w:rPr>
            </w:pPr>
            <w:hyperlink r:id="rId35" w:history="1">
              <w:r w:rsidR="00506A6F" w:rsidRPr="00A744EC">
                <w:rPr>
                  <w:rStyle w:val="af7"/>
                  <w:color w:val="auto"/>
                  <w:u w:val="none"/>
                </w:rPr>
                <w:t>3</w:t>
              </w:r>
            </w:hyperlink>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7DA6A3E" w14:textId="69A38455" w:rsidR="00506A6F" w:rsidRDefault="00506A6F" w:rsidP="00506A6F">
            <w:pPr>
              <w:jc w:val="center"/>
              <w:rPr>
                <w:color w:val="000000"/>
              </w:rPr>
            </w:pPr>
            <w:r w:rsidRPr="00A744EC">
              <w:t>0,7</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12ABAD2" w14:textId="695B531A" w:rsidR="00506A6F" w:rsidRDefault="00506A6F" w:rsidP="00506A6F">
            <w:pPr>
              <w:jc w:val="center"/>
              <w:rPr>
                <w:color w:val="000000"/>
              </w:rPr>
            </w:pPr>
            <w:r w:rsidRPr="009C217E">
              <w:rPr>
                <w:color w:val="000000"/>
              </w:rPr>
              <w:t>1</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2F4DCC27" w14:textId="6F900394" w:rsidR="00506A6F" w:rsidRDefault="00506A6F" w:rsidP="00506A6F">
            <w:pPr>
              <w:jc w:val="center"/>
              <w:rPr>
                <w:color w:val="000000"/>
              </w:rPr>
            </w:pPr>
            <w:r w:rsidRPr="009C217E">
              <w:rPr>
                <w:color w:val="000000"/>
              </w:rPr>
              <w:t xml:space="preserve">0,5 </w:t>
            </w:r>
          </w:p>
        </w:tc>
      </w:tr>
    </w:tbl>
    <w:p w14:paraId="7BCD8F83" w14:textId="77777777" w:rsidR="00997E6C" w:rsidRPr="00D2394A" w:rsidRDefault="00997E6C" w:rsidP="005567E8">
      <w:pPr>
        <w:widowControl w:val="0"/>
        <w:ind w:firstLine="567"/>
        <w:jc w:val="both"/>
        <w:rPr>
          <w:lang w:bidi="ru-RU"/>
        </w:rPr>
      </w:pPr>
    </w:p>
    <w:p w14:paraId="18079A90" w14:textId="2173787F" w:rsidR="00FB4639" w:rsidRDefault="00090E07" w:rsidP="005567E8">
      <w:pPr>
        <w:widowControl w:val="0"/>
        <w:ind w:firstLine="567"/>
        <w:jc w:val="both"/>
      </w:pPr>
      <w:r>
        <w:rPr>
          <w:lang w:bidi="ru-RU"/>
        </w:rPr>
        <w:t>К наименованию ОТК</w:t>
      </w:r>
      <w:r w:rsidRPr="00D2394A">
        <w:rPr>
          <w:lang w:bidi="ru-RU"/>
        </w:rPr>
        <w:t xml:space="preserve"> «Безопасность и охрана правопорядка»</w:t>
      </w:r>
      <w:r>
        <w:rPr>
          <w:lang w:bidi="ru-RU"/>
        </w:rPr>
        <w:t xml:space="preserve"> отнесен</w:t>
      </w:r>
      <w:r w:rsidR="00FB1B05">
        <w:rPr>
          <w:lang w:bidi="ru-RU"/>
        </w:rPr>
        <w:t>о</w:t>
      </w:r>
      <w:r>
        <w:rPr>
          <w:lang w:bidi="ru-RU"/>
        </w:rPr>
        <w:t xml:space="preserve"> </w:t>
      </w:r>
      <w:r w:rsidR="001D396E">
        <w:rPr>
          <w:lang w:bidi="ru-RU"/>
        </w:rPr>
        <w:t>93</w:t>
      </w:r>
      <w:r w:rsidR="00FB4639" w:rsidRPr="00D2394A">
        <w:rPr>
          <w:lang w:bidi="ru-RU"/>
        </w:rPr>
        <w:t xml:space="preserve"> </w:t>
      </w:r>
      <w:r w:rsidR="00874FD6">
        <w:rPr>
          <w:lang w:bidi="ru-RU"/>
        </w:rPr>
        <w:t>вопрос</w:t>
      </w:r>
      <w:r w:rsidR="001D396E">
        <w:rPr>
          <w:lang w:bidi="ru-RU"/>
        </w:rPr>
        <w:t>а</w:t>
      </w:r>
      <w:r w:rsidR="00FB4639" w:rsidRPr="00D2394A">
        <w:rPr>
          <w:lang w:bidi="ru-RU"/>
        </w:rPr>
        <w:t xml:space="preserve"> (</w:t>
      </w:r>
      <w:r w:rsidR="001D396E">
        <w:rPr>
          <w:lang w:bidi="ru-RU"/>
        </w:rPr>
        <w:t>60,0</w:t>
      </w:r>
      <w:r w:rsidR="00FB4639" w:rsidRPr="00D2394A">
        <w:rPr>
          <w:lang w:bidi="ru-RU"/>
        </w:rPr>
        <w:t>%)</w:t>
      </w:r>
      <w:r>
        <w:rPr>
          <w:lang w:bidi="ru-RU"/>
        </w:rPr>
        <w:t xml:space="preserve">, </w:t>
      </w:r>
      <w:r w:rsidRPr="00D65DEA">
        <w:t>наибольш</w:t>
      </w:r>
      <w:r>
        <w:t>ая часть которых распределена</w:t>
      </w:r>
      <w:r w:rsidRPr="00D65DEA">
        <w:t xml:space="preserve"> следующим </w:t>
      </w:r>
      <w:r>
        <w:t>образом</w:t>
      </w:r>
      <w:r w:rsidRPr="00D65DEA">
        <w:t>:</w:t>
      </w:r>
    </w:p>
    <w:p w14:paraId="65E252B6" w14:textId="54629722" w:rsidR="001D396E" w:rsidRPr="00B147C6" w:rsidRDefault="001D396E" w:rsidP="005567E8">
      <w:pPr>
        <w:widowControl w:val="0"/>
        <w:ind w:firstLine="567"/>
        <w:jc w:val="both"/>
        <w:rPr>
          <w:lang w:bidi="ru-RU"/>
        </w:rPr>
      </w:pPr>
      <w:r>
        <w:t xml:space="preserve">- «Мобилизация» - </w:t>
      </w:r>
      <w:r w:rsidR="00B147C6" w:rsidRPr="00B147C6">
        <w:t xml:space="preserve">32 </w:t>
      </w:r>
      <w:r w:rsidR="00B147C6">
        <w:t>обращения</w:t>
      </w:r>
      <w:r w:rsidR="00B147C6" w:rsidRPr="00B147C6">
        <w:t xml:space="preserve"> (20</w:t>
      </w:r>
      <w:r w:rsidR="00B147C6">
        <w:t>,</w:t>
      </w:r>
      <w:r w:rsidR="00B147C6" w:rsidRPr="00B147C6">
        <w:t>6%)</w:t>
      </w:r>
      <w:r w:rsidR="00B147C6">
        <w:t xml:space="preserve">, что меньше показателя в предыдущем периоде на </w:t>
      </w:r>
      <w:r w:rsidR="00B147C6" w:rsidRPr="00B147C6">
        <w:t>88</w:t>
      </w:r>
      <w:r w:rsidR="00B147C6">
        <w:t>,</w:t>
      </w:r>
      <w:r w:rsidR="00B147C6" w:rsidRPr="00B147C6">
        <w:t>3%</w:t>
      </w:r>
      <w:r w:rsidR="00B147C6">
        <w:t>. В аналогичном периоде обращ</w:t>
      </w:r>
      <w:r w:rsidR="0076452D">
        <w:t>ения по вопросам мобилизации не </w:t>
      </w:r>
      <w:r w:rsidR="00B147C6">
        <w:t>поступали;</w:t>
      </w:r>
    </w:p>
    <w:p w14:paraId="65AA33F5" w14:textId="42DB4BD4" w:rsidR="00B147C6" w:rsidRPr="00D2394A" w:rsidRDefault="00B147C6" w:rsidP="00B147C6">
      <w:pPr>
        <w:widowControl w:val="0"/>
        <w:ind w:firstLine="567"/>
        <w:jc w:val="both"/>
        <w:rPr>
          <w:lang w:bidi="ru-RU"/>
        </w:rPr>
      </w:pPr>
      <w:r>
        <w:rPr>
          <w:lang w:bidi="ru-RU"/>
        </w:rPr>
        <w:t>- «</w:t>
      </w:r>
      <w:r w:rsidRPr="00D2394A">
        <w:rPr>
          <w:lang w:bidi="ru-RU"/>
        </w:rPr>
        <w:t xml:space="preserve">Нарушение правил парковки автотранспорта, в том числе на </w:t>
      </w:r>
      <w:proofErr w:type="spellStart"/>
      <w:r w:rsidRPr="00D2394A">
        <w:rPr>
          <w:lang w:bidi="ru-RU"/>
        </w:rPr>
        <w:t>внутридворовой</w:t>
      </w:r>
      <w:proofErr w:type="spellEnd"/>
      <w:r w:rsidRPr="00D2394A">
        <w:rPr>
          <w:lang w:bidi="ru-RU"/>
        </w:rPr>
        <w:t xml:space="preserve"> территории и вне организованных автостоянок</w:t>
      </w:r>
      <w:r>
        <w:rPr>
          <w:lang w:bidi="ru-RU"/>
        </w:rPr>
        <w:t>»</w:t>
      </w:r>
      <w:r w:rsidRPr="00D2394A">
        <w:rPr>
          <w:lang w:bidi="ru-RU"/>
        </w:rPr>
        <w:t xml:space="preserve"> -</w:t>
      </w:r>
      <w:r>
        <w:rPr>
          <w:lang w:bidi="ru-RU"/>
        </w:rPr>
        <w:t xml:space="preserve"> 31 </w:t>
      </w:r>
      <w:r w:rsidRPr="00D2394A">
        <w:rPr>
          <w:lang w:bidi="ru-RU"/>
        </w:rPr>
        <w:t>обращени</w:t>
      </w:r>
      <w:r>
        <w:rPr>
          <w:lang w:bidi="ru-RU"/>
        </w:rPr>
        <w:t>е</w:t>
      </w:r>
      <w:r w:rsidRPr="00D2394A">
        <w:rPr>
          <w:lang w:bidi="ru-RU"/>
        </w:rPr>
        <w:t xml:space="preserve"> (</w:t>
      </w:r>
      <w:r>
        <w:rPr>
          <w:lang w:bidi="ru-RU"/>
        </w:rPr>
        <w:t>20,0</w:t>
      </w:r>
      <w:r w:rsidRPr="00D2394A">
        <w:rPr>
          <w:lang w:bidi="ru-RU"/>
        </w:rPr>
        <w:t>%)</w:t>
      </w:r>
      <w:r>
        <w:rPr>
          <w:lang w:bidi="ru-RU"/>
        </w:rPr>
        <w:t xml:space="preserve">, что больше показателей в предыдущем и аналогичном периодах на </w:t>
      </w:r>
      <w:r>
        <w:t>121,4%, и 19,2% соответственно;</w:t>
      </w:r>
    </w:p>
    <w:p w14:paraId="5190BCC7" w14:textId="5DDEB8C0" w:rsidR="00B147C6" w:rsidRDefault="00B147C6" w:rsidP="00B147C6">
      <w:pPr>
        <w:widowControl w:val="0"/>
        <w:ind w:firstLine="567"/>
        <w:jc w:val="both"/>
      </w:pPr>
      <w:r>
        <w:rPr>
          <w:lang w:bidi="ru-RU"/>
        </w:rPr>
        <w:t>- «</w:t>
      </w:r>
      <w:r w:rsidRPr="00D2394A">
        <w:rPr>
          <w:lang w:bidi="ru-RU"/>
        </w:rPr>
        <w:t>Конфликты на бытовой почве</w:t>
      </w:r>
      <w:r>
        <w:rPr>
          <w:lang w:bidi="ru-RU"/>
        </w:rPr>
        <w:t>»</w:t>
      </w:r>
      <w:r w:rsidRPr="00D2394A">
        <w:rPr>
          <w:lang w:bidi="ru-RU"/>
        </w:rPr>
        <w:t xml:space="preserve"> – </w:t>
      </w:r>
      <w:r>
        <w:rPr>
          <w:lang w:bidi="ru-RU"/>
        </w:rPr>
        <w:t xml:space="preserve">12 </w:t>
      </w:r>
      <w:r w:rsidRPr="00D2394A">
        <w:rPr>
          <w:lang w:bidi="ru-RU"/>
        </w:rPr>
        <w:t>обращений (</w:t>
      </w:r>
      <w:r>
        <w:rPr>
          <w:lang w:bidi="ru-RU"/>
        </w:rPr>
        <w:t>7,7</w:t>
      </w:r>
      <w:r w:rsidRPr="00D2394A">
        <w:rPr>
          <w:lang w:bidi="ru-RU"/>
        </w:rPr>
        <w:t>%)</w:t>
      </w:r>
      <w:r>
        <w:rPr>
          <w:lang w:bidi="ru-RU"/>
        </w:rPr>
        <w:t xml:space="preserve">, что </w:t>
      </w:r>
      <w:r>
        <w:t xml:space="preserve">больше показателя </w:t>
      </w:r>
      <w:r w:rsidR="0076452D">
        <w:br/>
      </w:r>
      <w:r>
        <w:t>в предыдущем периоде на 50,0% и меньше значения в аналогичном периоде на 7,7%;</w:t>
      </w:r>
    </w:p>
    <w:p w14:paraId="77E84E8E" w14:textId="705E120A" w:rsidR="00B147C6" w:rsidRPr="00EA707A" w:rsidRDefault="00B147C6" w:rsidP="00B147C6">
      <w:pPr>
        <w:widowControl w:val="0"/>
        <w:ind w:firstLine="567"/>
        <w:jc w:val="both"/>
        <w:rPr>
          <w:lang w:bidi="ru-RU"/>
        </w:rPr>
      </w:pPr>
      <w:r w:rsidRPr="00D2394A">
        <w:rPr>
          <w:lang w:bidi="ru-RU"/>
        </w:rPr>
        <w:t xml:space="preserve">- </w:t>
      </w:r>
      <w:r>
        <w:rPr>
          <w:lang w:bidi="ru-RU"/>
        </w:rPr>
        <w:t>«</w:t>
      </w:r>
      <w:r w:rsidRPr="00D2394A">
        <w:rPr>
          <w:lang w:bidi="ru-RU"/>
        </w:rPr>
        <w:t>Охрана общественного порядка</w:t>
      </w:r>
      <w:r>
        <w:rPr>
          <w:lang w:bidi="ru-RU"/>
        </w:rPr>
        <w:t>»</w:t>
      </w:r>
      <w:r w:rsidRPr="00D2394A">
        <w:rPr>
          <w:lang w:bidi="ru-RU"/>
        </w:rPr>
        <w:t xml:space="preserve"> – </w:t>
      </w:r>
      <w:r>
        <w:rPr>
          <w:lang w:bidi="ru-RU"/>
        </w:rPr>
        <w:t>9</w:t>
      </w:r>
      <w:r w:rsidRPr="00D2394A">
        <w:rPr>
          <w:lang w:bidi="ru-RU"/>
        </w:rPr>
        <w:t xml:space="preserve"> обращени</w:t>
      </w:r>
      <w:r>
        <w:rPr>
          <w:lang w:bidi="ru-RU"/>
        </w:rPr>
        <w:t>й</w:t>
      </w:r>
      <w:r w:rsidRPr="00D2394A">
        <w:rPr>
          <w:lang w:bidi="ru-RU"/>
        </w:rPr>
        <w:t xml:space="preserve"> (</w:t>
      </w:r>
      <w:r>
        <w:rPr>
          <w:lang w:bidi="ru-RU"/>
        </w:rPr>
        <w:t>5,8</w:t>
      </w:r>
      <w:r w:rsidRPr="00D2394A">
        <w:rPr>
          <w:lang w:bidi="ru-RU"/>
        </w:rPr>
        <w:t>%)</w:t>
      </w:r>
      <w:r>
        <w:rPr>
          <w:lang w:bidi="ru-RU"/>
        </w:rPr>
        <w:t xml:space="preserve">, </w:t>
      </w:r>
      <w:r>
        <w:t xml:space="preserve">что меньше показателей </w:t>
      </w:r>
      <w:r w:rsidR="0076452D">
        <w:br/>
      </w:r>
      <w:r>
        <w:t>в предыдущем и аналогичном периодах на 75,7% и 70,0% соответственно.</w:t>
      </w:r>
    </w:p>
    <w:p w14:paraId="5CA04095" w14:textId="368F406A" w:rsidR="004C422C" w:rsidRPr="004C422C" w:rsidRDefault="004C422C" w:rsidP="005567E8">
      <w:pPr>
        <w:ind w:firstLine="567"/>
        <w:jc w:val="both"/>
      </w:pPr>
      <w:bookmarkStart w:id="4" w:name="bookmark10"/>
      <w:r w:rsidRPr="004C422C">
        <w:t>На основ</w:t>
      </w:r>
      <w:r w:rsidR="00EA707A">
        <w:t>ании</w:t>
      </w:r>
      <w:r w:rsidRPr="004C422C">
        <w:t xml:space="preserve"> обращений граждан</w:t>
      </w:r>
      <w:r w:rsidR="00B72774">
        <w:t xml:space="preserve"> </w:t>
      </w:r>
      <w:r w:rsidRPr="004C422C">
        <w:t xml:space="preserve">администрацией совместно с представителями правоохранительных органов </w:t>
      </w:r>
      <w:r w:rsidR="0076452D">
        <w:t>регулярно проводятся</w:t>
      </w:r>
      <w:r>
        <w:t xml:space="preserve"> </w:t>
      </w:r>
      <w:r w:rsidRPr="004C422C">
        <w:t>оперативно-профилактические мероприятия, направленные на пресечение нарушений в сфере торговли</w:t>
      </w:r>
      <w:r w:rsidR="003F08C4">
        <w:t>, а также правил парковки транспортных средств.</w:t>
      </w:r>
    </w:p>
    <w:p w14:paraId="69D4134B" w14:textId="77777777" w:rsidR="005567E8" w:rsidRPr="00D2394A" w:rsidRDefault="005567E8" w:rsidP="005567E8">
      <w:pPr>
        <w:ind w:firstLine="567"/>
        <w:jc w:val="both"/>
        <w:rPr>
          <w:lang w:bidi="ru-RU"/>
        </w:rPr>
      </w:pPr>
    </w:p>
    <w:p w14:paraId="363F0927" w14:textId="77777777" w:rsidR="00997E6C" w:rsidRPr="00FB4639" w:rsidRDefault="00997E6C" w:rsidP="005567E8">
      <w:pPr>
        <w:widowControl w:val="0"/>
        <w:ind w:firstLine="567"/>
        <w:jc w:val="both"/>
        <w:outlineLvl w:val="0"/>
        <w:rPr>
          <w:b/>
          <w:bCs/>
          <w:lang w:bidi="ru-RU"/>
        </w:rPr>
      </w:pPr>
      <w:r w:rsidRPr="00FB4639">
        <w:rPr>
          <w:b/>
          <w:bCs/>
          <w:lang w:bidi="ru-RU"/>
        </w:rPr>
        <w:t>Методическая работа</w:t>
      </w:r>
      <w:bookmarkEnd w:id="4"/>
    </w:p>
    <w:p w14:paraId="2B4EFB94" w14:textId="4A692123" w:rsidR="00997E6C" w:rsidRPr="00FB4639" w:rsidRDefault="00997E6C" w:rsidP="005567E8">
      <w:pPr>
        <w:widowControl w:val="0"/>
        <w:ind w:firstLine="567"/>
        <w:jc w:val="both"/>
        <w:rPr>
          <w:lang w:bidi="ru-RU"/>
        </w:rPr>
      </w:pPr>
      <w:r w:rsidRPr="00FB4639">
        <w:rPr>
          <w:lang w:bidi="ru-RU"/>
        </w:rPr>
        <w:t xml:space="preserve">Ежемесячно в администрации Калининского района проводятся заседания комиссии по контролю за соблюдением требований регламента, служебного распорядка администрации и укреплению финансовой дисциплины, на которых одним из вопросов рассматривается соблюдение сроков рассмотрения обращений граждан и юридических лиц, а также их качество. </w:t>
      </w:r>
    </w:p>
    <w:p w14:paraId="1446C10D" w14:textId="77777777" w:rsidR="004D178F" w:rsidRDefault="004D178F" w:rsidP="004D178F">
      <w:pPr>
        <w:widowControl w:val="0"/>
        <w:ind w:firstLine="567"/>
        <w:jc w:val="both"/>
        <w:rPr>
          <w:lang w:bidi="ru-RU"/>
        </w:rPr>
      </w:pPr>
      <w:r>
        <w:rPr>
          <w:lang w:bidi="ru-RU"/>
        </w:rPr>
        <w:t>И</w:t>
      </w:r>
      <w:r w:rsidRPr="00FB4639">
        <w:rPr>
          <w:lang w:bidi="ru-RU"/>
        </w:rPr>
        <w:t xml:space="preserve">нформация о </w:t>
      </w:r>
      <w:r>
        <w:rPr>
          <w:lang w:bidi="ru-RU"/>
        </w:rPr>
        <w:t>работе</w:t>
      </w:r>
      <w:r w:rsidRPr="00FB4639">
        <w:rPr>
          <w:lang w:bidi="ru-RU"/>
        </w:rPr>
        <w:t xml:space="preserve"> с обращениями граждан и юридических лиц</w:t>
      </w:r>
      <w:r>
        <w:rPr>
          <w:lang w:bidi="ru-RU"/>
        </w:rPr>
        <w:t xml:space="preserve"> еженедельно доводится до сведения руководства на аппаратных совещаниях. До сведения руководителей </w:t>
      </w:r>
      <w:r>
        <w:rPr>
          <w:lang w:bidi="ru-RU"/>
        </w:rPr>
        <w:lastRenderedPageBreak/>
        <w:t xml:space="preserve">структурных подразделений и исполнителей ежедневно доводится информации </w:t>
      </w:r>
      <w:r>
        <w:rPr>
          <w:lang w:bidi="ru-RU"/>
        </w:rPr>
        <w:br/>
        <w:t>об актуальных сроках исполнения по обращениям.</w:t>
      </w:r>
    </w:p>
    <w:p w14:paraId="2BAA90AA" w14:textId="454FC9E2" w:rsidR="00894DD9" w:rsidRDefault="00894DD9" w:rsidP="00894DD9">
      <w:pPr>
        <w:ind w:firstLine="567"/>
        <w:jc w:val="both"/>
      </w:pPr>
      <w:r w:rsidRPr="00894DD9">
        <w:t xml:space="preserve">Установлен контроль и персональная ответственность должностных лиц </w:t>
      </w:r>
      <w:r w:rsidRPr="00894DD9">
        <w:br/>
        <w:t xml:space="preserve">и исполнителей за несвоевременное и неполное рассмотрение вопросов, поднимаемых </w:t>
      </w:r>
      <w:r w:rsidRPr="00894DD9">
        <w:br/>
        <w:t>в обращении граждан.</w:t>
      </w:r>
    </w:p>
    <w:p w14:paraId="2100C6C2" w14:textId="625170C7" w:rsidR="00894DD9" w:rsidRPr="00894DD9" w:rsidRDefault="00894DD9" w:rsidP="00894DD9">
      <w:pPr>
        <w:ind w:firstLine="567"/>
        <w:jc w:val="both"/>
      </w:pPr>
      <w:r>
        <w:t>В целях предупреждения либо устранения причин и условий, способствующих повышенной активности обращений граждан, руководителями отделов ведется устный прием граждан, в ходе которого предоставляется исчерпывающая информация в пределах компетенции структурных подразделений.</w:t>
      </w:r>
    </w:p>
    <w:p w14:paraId="10163183" w14:textId="386895CE" w:rsidR="00997E6C" w:rsidRPr="00FB4639" w:rsidRDefault="004D178F" w:rsidP="004D178F">
      <w:pPr>
        <w:widowControl w:val="0"/>
        <w:ind w:firstLine="567"/>
        <w:jc w:val="both"/>
        <w:rPr>
          <w:lang w:bidi="ru-RU"/>
        </w:rPr>
      </w:pPr>
      <w:r>
        <w:rPr>
          <w:lang w:bidi="ru-RU"/>
        </w:rPr>
        <w:t xml:space="preserve">Сотрудниками общего отдела администрации Калининского района на регулярной основе проводится методическая работа с сотрудниками, ответственными за работу </w:t>
      </w:r>
      <w:r>
        <w:rPr>
          <w:lang w:bidi="ru-RU"/>
        </w:rPr>
        <w:br/>
        <w:t xml:space="preserve">с обращениями граждан, делопроизводство и архивное дело в администрации, </w:t>
      </w:r>
      <w:r>
        <w:rPr>
          <w:lang w:bidi="ru-RU"/>
        </w:rPr>
        <w:br/>
        <w:t xml:space="preserve">по разъяснению положений Федерального закона № 59-ФЗ, работы с обращениями </w:t>
      </w:r>
      <w:r>
        <w:rPr>
          <w:lang w:bidi="ru-RU"/>
        </w:rPr>
        <w:br/>
        <w:t>в Единой системе электронного документооборота и делопроизводства исполнительных органов государственной власти Санкт-Петербург.</w:t>
      </w:r>
    </w:p>
    <w:sectPr w:rsidR="00997E6C" w:rsidRPr="00FB4639" w:rsidSect="00BC4951">
      <w:footerReference w:type="default" r:id="rId3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77599" w14:textId="77777777" w:rsidR="00F84AFA" w:rsidRDefault="00F84AFA" w:rsidP="0093109F">
      <w:r>
        <w:separator/>
      </w:r>
    </w:p>
  </w:endnote>
  <w:endnote w:type="continuationSeparator" w:id="0">
    <w:p w14:paraId="625125BE" w14:textId="77777777" w:rsidR="00F84AFA" w:rsidRDefault="00F84AFA" w:rsidP="0093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808814"/>
      <w:docPartObj>
        <w:docPartGallery w:val="Page Numbers (Bottom of Page)"/>
        <w:docPartUnique/>
      </w:docPartObj>
    </w:sdtPr>
    <w:sdtEndPr/>
    <w:sdtContent>
      <w:p w14:paraId="2253263B" w14:textId="3577A783" w:rsidR="000671A5" w:rsidRDefault="000671A5">
        <w:pPr>
          <w:pStyle w:val="af0"/>
          <w:jc w:val="right"/>
        </w:pPr>
        <w:r>
          <w:fldChar w:fldCharType="begin"/>
        </w:r>
        <w:r>
          <w:instrText>PAGE   \* MERGEFORMAT</w:instrText>
        </w:r>
        <w:r>
          <w:fldChar w:fldCharType="separate"/>
        </w:r>
        <w:r w:rsidR="001B2906">
          <w:rPr>
            <w:noProof/>
          </w:rPr>
          <w:t>12</w:t>
        </w:r>
        <w:r>
          <w:fldChar w:fldCharType="end"/>
        </w:r>
      </w:p>
    </w:sdtContent>
  </w:sdt>
  <w:p w14:paraId="28635AF7" w14:textId="77777777" w:rsidR="000671A5" w:rsidRDefault="000671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F900" w14:textId="77777777" w:rsidR="00F84AFA" w:rsidRDefault="00F84AFA" w:rsidP="0093109F">
      <w:r>
        <w:separator/>
      </w:r>
    </w:p>
  </w:footnote>
  <w:footnote w:type="continuationSeparator" w:id="0">
    <w:p w14:paraId="50E2F809" w14:textId="77777777" w:rsidR="00F84AFA" w:rsidRDefault="00F84AFA" w:rsidP="0093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B57"/>
    <w:multiLevelType w:val="hybridMultilevel"/>
    <w:tmpl w:val="2A3EFA9C"/>
    <w:lvl w:ilvl="0" w:tplc="D54EBD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786EF3"/>
    <w:multiLevelType w:val="hybridMultilevel"/>
    <w:tmpl w:val="3AB49462"/>
    <w:lvl w:ilvl="0" w:tplc="D54EBD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871C4"/>
    <w:multiLevelType w:val="hybridMultilevel"/>
    <w:tmpl w:val="81B8EDAC"/>
    <w:lvl w:ilvl="0" w:tplc="210E6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5B0AF9"/>
    <w:multiLevelType w:val="multilevel"/>
    <w:tmpl w:val="3FE21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415F31"/>
    <w:multiLevelType w:val="hybridMultilevel"/>
    <w:tmpl w:val="4DB22E7C"/>
    <w:lvl w:ilvl="0" w:tplc="D54EBD46">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15:restartNumberingAfterBreak="0">
    <w:nsid w:val="49033EE6"/>
    <w:multiLevelType w:val="hybridMultilevel"/>
    <w:tmpl w:val="66D8EA0C"/>
    <w:lvl w:ilvl="0" w:tplc="D54EBD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EE6061"/>
    <w:multiLevelType w:val="hybridMultilevel"/>
    <w:tmpl w:val="412A55AA"/>
    <w:lvl w:ilvl="0" w:tplc="D54EBD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72580D"/>
    <w:multiLevelType w:val="hybridMultilevel"/>
    <w:tmpl w:val="6D2CB2CC"/>
    <w:lvl w:ilvl="0" w:tplc="D54EBD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0"/>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E2"/>
    <w:rsid w:val="00000419"/>
    <w:rsid w:val="00000A93"/>
    <w:rsid w:val="000013B6"/>
    <w:rsid w:val="00002008"/>
    <w:rsid w:val="00002C95"/>
    <w:rsid w:val="00003866"/>
    <w:rsid w:val="00005346"/>
    <w:rsid w:val="000053B8"/>
    <w:rsid w:val="00011F37"/>
    <w:rsid w:val="00012670"/>
    <w:rsid w:val="0001278D"/>
    <w:rsid w:val="000153CD"/>
    <w:rsid w:val="00016451"/>
    <w:rsid w:val="000165D7"/>
    <w:rsid w:val="00017179"/>
    <w:rsid w:val="00017807"/>
    <w:rsid w:val="00017CE2"/>
    <w:rsid w:val="000209BF"/>
    <w:rsid w:val="00022858"/>
    <w:rsid w:val="00023035"/>
    <w:rsid w:val="000253EE"/>
    <w:rsid w:val="00030B18"/>
    <w:rsid w:val="0003200A"/>
    <w:rsid w:val="000324FA"/>
    <w:rsid w:val="00034378"/>
    <w:rsid w:val="000356A3"/>
    <w:rsid w:val="00035824"/>
    <w:rsid w:val="00036BCC"/>
    <w:rsid w:val="000427DD"/>
    <w:rsid w:val="00043239"/>
    <w:rsid w:val="00043552"/>
    <w:rsid w:val="000441CB"/>
    <w:rsid w:val="00046554"/>
    <w:rsid w:val="00052B00"/>
    <w:rsid w:val="00052FE3"/>
    <w:rsid w:val="000569B9"/>
    <w:rsid w:val="00060A6C"/>
    <w:rsid w:val="00061AF2"/>
    <w:rsid w:val="00063951"/>
    <w:rsid w:val="00063BAE"/>
    <w:rsid w:val="00066EBB"/>
    <w:rsid w:val="000671A5"/>
    <w:rsid w:val="000716C7"/>
    <w:rsid w:val="00072B29"/>
    <w:rsid w:val="00074261"/>
    <w:rsid w:val="000743EC"/>
    <w:rsid w:val="00074B03"/>
    <w:rsid w:val="000751D3"/>
    <w:rsid w:val="0007642D"/>
    <w:rsid w:val="00076C36"/>
    <w:rsid w:val="000834E8"/>
    <w:rsid w:val="0008352D"/>
    <w:rsid w:val="00083F3C"/>
    <w:rsid w:val="0008669F"/>
    <w:rsid w:val="000866FD"/>
    <w:rsid w:val="00090E07"/>
    <w:rsid w:val="00091A0F"/>
    <w:rsid w:val="00091A2B"/>
    <w:rsid w:val="00091F13"/>
    <w:rsid w:val="000925B5"/>
    <w:rsid w:val="00092EF0"/>
    <w:rsid w:val="00092F0A"/>
    <w:rsid w:val="00094218"/>
    <w:rsid w:val="00095FBE"/>
    <w:rsid w:val="000A031C"/>
    <w:rsid w:val="000A089E"/>
    <w:rsid w:val="000A0D9F"/>
    <w:rsid w:val="000A17B5"/>
    <w:rsid w:val="000A1E28"/>
    <w:rsid w:val="000A3C3B"/>
    <w:rsid w:val="000A7811"/>
    <w:rsid w:val="000B3BBC"/>
    <w:rsid w:val="000B54B8"/>
    <w:rsid w:val="000B585D"/>
    <w:rsid w:val="000B5A63"/>
    <w:rsid w:val="000B7E5D"/>
    <w:rsid w:val="000C5C48"/>
    <w:rsid w:val="000C6FAE"/>
    <w:rsid w:val="000C7D08"/>
    <w:rsid w:val="000D179C"/>
    <w:rsid w:val="000D22C3"/>
    <w:rsid w:val="000D2438"/>
    <w:rsid w:val="000D2F52"/>
    <w:rsid w:val="000D54FE"/>
    <w:rsid w:val="000D7A4B"/>
    <w:rsid w:val="000D7B93"/>
    <w:rsid w:val="000E0095"/>
    <w:rsid w:val="000E0262"/>
    <w:rsid w:val="000E061E"/>
    <w:rsid w:val="000E1D3A"/>
    <w:rsid w:val="000E3274"/>
    <w:rsid w:val="000E3D7E"/>
    <w:rsid w:val="000E4EBC"/>
    <w:rsid w:val="000F3F81"/>
    <w:rsid w:val="000F4385"/>
    <w:rsid w:val="000F4927"/>
    <w:rsid w:val="000F4F47"/>
    <w:rsid w:val="000F518D"/>
    <w:rsid w:val="000F689D"/>
    <w:rsid w:val="000F6FF5"/>
    <w:rsid w:val="000F768A"/>
    <w:rsid w:val="00100109"/>
    <w:rsid w:val="001001D1"/>
    <w:rsid w:val="001059C9"/>
    <w:rsid w:val="001069FC"/>
    <w:rsid w:val="00111BFB"/>
    <w:rsid w:val="00112D0D"/>
    <w:rsid w:val="00114287"/>
    <w:rsid w:val="00115AEC"/>
    <w:rsid w:val="001160A3"/>
    <w:rsid w:val="001170C6"/>
    <w:rsid w:val="00121342"/>
    <w:rsid w:val="00121F42"/>
    <w:rsid w:val="00122354"/>
    <w:rsid w:val="001253F5"/>
    <w:rsid w:val="001254E9"/>
    <w:rsid w:val="00130A78"/>
    <w:rsid w:val="00131135"/>
    <w:rsid w:val="0013142A"/>
    <w:rsid w:val="001316F0"/>
    <w:rsid w:val="00131958"/>
    <w:rsid w:val="00131FD4"/>
    <w:rsid w:val="00136178"/>
    <w:rsid w:val="001375C4"/>
    <w:rsid w:val="0014031B"/>
    <w:rsid w:val="0014215F"/>
    <w:rsid w:val="001451F2"/>
    <w:rsid w:val="00145CDE"/>
    <w:rsid w:val="0015099E"/>
    <w:rsid w:val="0015476E"/>
    <w:rsid w:val="00154BC0"/>
    <w:rsid w:val="00162A11"/>
    <w:rsid w:val="00163314"/>
    <w:rsid w:val="001645B8"/>
    <w:rsid w:val="0016521A"/>
    <w:rsid w:val="00167FCD"/>
    <w:rsid w:val="00170582"/>
    <w:rsid w:val="001727FF"/>
    <w:rsid w:val="001729C3"/>
    <w:rsid w:val="00175008"/>
    <w:rsid w:val="00177701"/>
    <w:rsid w:val="00177938"/>
    <w:rsid w:val="001818E7"/>
    <w:rsid w:val="00183372"/>
    <w:rsid w:val="001850FF"/>
    <w:rsid w:val="00192919"/>
    <w:rsid w:val="001936A7"/>
    <w:rsid w:val="001939FA"/>
    <w:rsid w:val="001954D0"/>
    <w:rsid w:val="0019585C"/>
    <w:rsid w:val="001A089B"/>
    <w:rsid w:val="001A092C"/>
    <w:rsid w:val="001A17A6"/>
    <w:rsid w:val="001A300B"/>
    <w:rsid w:val="001A3447"/>
    <w:rsid w:val="001A352D"/>
    <w:rsid w:val="001A4B3D"/>
    <w:rsid w:val="001A5057"/>
    <w:rsid w:val="001A552A"/>
    <w:rsid w:val="001A694A"/>
    <w:rsid w:val="001B0B72"/>
    <w:rsid w:val="001B229C"/>
    <w:rsid w:val="001B2906"/>
    <w:rsid w:val="001B2F76"/>
    <w:rsid w:val="001B4FEB"/>
    <w:rsid w:val="001B58CF"/>
    <w:rsid w:val="001B63EE"/>
    <w:rsid w:val="001B67ED"/>
    <w:rsid w:val="001B6A24"/>
    <w:rsid w:val="001B6FB4"/>
    <w:rsid w:val="001C0223"/>
    <w:rsid w:val="001C1B32"/>
    <w:rsid w:val="001C2E33"/>
    <w:rsid w:val="001C3351"/>
    <w:rsid w:val="001C3858"/>
    <w:rsid w:val="001C4F1C"/>
    <w:rsid w:val="001C67F3"/>
    <w:rsid w:val="001C6B9D"/>
    <w:rsid w:val="001C72BE"/>
    <w:rsid w:val="001D089E"/>
    <w:rsid w:val="001D3173"/>
    <w:rsid w:val="001D396E"/>
    <w:rsid w:val="001D618E"/>
    <w:rsid w:val="001D698B"/>
    <w:rsid w:val="001D7F8F"/>
    <w:rsid w:val="001E062A"/>
    <w:rsid w:val="001E3EFD"/>
    <w:rsid w:val="001E52F2"/>
    <w:rsid w:val="001E5DC2"/>
    <w:rsid w:val="001E6E1E"/>
    <w:rsid w:val="001F11EA"/>
    <w:rsid w:val="001F26E6"/>
    <w:rsid w:val="001F36CF"/>
    <w:rsid w:val="001F4502"/>
    <w:rsid w:val="001F470A"/>
    <w:rsid w:val="001F5204"/>
    <w:rsid w:val="0020064C"/>
    <w:rsid w:val="002018AE"/>
    <w:rsid w:val="00203C94"/>
    <w:rsid w:val="00203D3A"/>
    <w:rsid w:val="00204484"/>
    <w:rsid w:val="002049CE"/>
    <w:rsid w:val="00205346"/>
    <w:rsid w:val="00210562"/>
    <w:rsid w:val="002126AE"/>
    <w:rsid w:val="00212BED"/>
    <w:rsid w:val="00213312"/>
    <w:rsid w:val="00217899"/>
    <w:rsid w:val="00220395"/>
    <w:rsid w:val="00221215"/>
    <w:rsid w:val="00223DE6"/>
    <w:rsid w:val="00224B5D"/>
    <w:rsid w:val="00224D3D"/>
    <w:rsid w:val="0022525E"/>
    <w:rsid w:val="00226AD3"/>
    <w:rsid w:val="00227FD9"/>
    <w:rsid w:val="00230BA6"/>
    <w:rsid w:val="002327F7"/>
    <w:rsid w:val="00233DA8"/>
    <w:rsid w:val="00233EE9"/>
    <w:rsid w:val="00234D6C"/>
    <w:rsid w:val="00234E8C"/>
    <w:rsid w:val="002353D3"/>
    <w:rsid w:val="002358F9"/>
    <w:rsid w:val="00235C73"/>
    <w:rsid w:val="0024039B"/>
    <w:rsid w:val="002408C8"/>
    <w:rsid w:val="002410E3"/>
    <w:rsid w:val="00242D2F"/>
    <w:rsid w:val="00243D89"/>
    <w:rsid w:val="00244131"/>
    <w:rsid w:val="0024533C"/>
    <w:rsid w:val="00246885"/>
    <w:rsid w:val="002468CD"/>
    <w:rsid w:val="002476E0"/>
    <w:rsid w:val="00251407"/>
    <w:rsid w:val="00254745"/>
    <w:rsid w:val="0025494F"/>
    <w:rsid w:val="00255F5E"/>
    <w:rsid w:val="00260646"/>
    <w:rsid w:val="00261250"/>
    <w:rsid w:val="00262884"/>
    <w:rsid w:val="0026456F"/>
    <w:rsid w:val="00264E17"/>
    <w:rsid w:val="00266CB6"/>
    <w:rsid w:val="0027059A"/>
    <w:rsid w:val="00272A57"/>
    <w:rsid w:val="00272F8A"/>
    <w:rsid w:val="00272FA9"/>
    <w:rsid w:val="0027618C"/>
    <w:rsid w:val="0027717B"/>
    <w:rsid w:val="0027781E"/>
    <w:rsid w:val="00277CD9"/>
    <w:rsid w:val="002842E1"/>
    <w:rsid w:val="0028577A"/>
    <w:rsid w:val="00285D0D"/>
    <w:rsid w:val="00286666"/>
    <w:rsid w:val="00286E96"/>
    <w:rsid w:val="00287CAA"/>
    <w:rsid w:val="002901EC"/>
    <w:rsid w:val="00290E1A"/>
    <w:rsid w:val="00291FDD"/>
    <w:rsid w:val="002926F5"/>
    <w:rsid w:val="002951EF"/>
    <w:rsid w:val="002977DB"/>
    <w:rsid w:val="00297A37"/>
    <w:rsid w:val="002A6756"/>
    <w:rsid w:val="002A75CB"/>
    <w:rsid w:val="002C2ED0"/>
    <w:rsid w:val="002C331E"/>
    <w:rsid w:val="002C4503"/>
    <w:rsid w:val="002C699C"/>
    <w:rsid w:val="002C7C2F"/>
    <w:rsid w:val="002D0A5F"/>
    <w:rsid w:val="002D632F"/>
    <w:rsid w:val="002D6811"/>
    <w:rsid w:val="002D6857"/>
    <w:rsid w:val="002E107D"/>
    <w:rsid w:val="002E22ED"/>
    <w:rsid w:val="002E308F"/>
    <w:rsid w:val="002E69B0"/>
    <w:rsid w:val="002E722B"/>
    <w:rsid w:val="002F1F2E"/>
    <w:rsid w:val="002F2BE3"/>
    <w:rsid w:val="002F5967"/>
    <w:rsid w:val="002F67B6"/>
    <w:rsid w:val="002F7866"/>
    <w:rsid w:val="002F7B55"/>
    <w:rsid w:val="00301BCF"/>
    <w:rsid w:val="00306BA7"/>
    <w:rsid w:val="003070C1"/>
    <w:rsid w:val="00307F72"/>
    <w:rsid w:val="00315573"/>
    <w:rsid w:val="00315759"/>
    <w:rsid w:val="00316561"/>
    <w:rsid w:val="003167EF"/>
    <w:rsid w:val="00320058"/>
    <w:rsid w:val="003201FB"/>
    <w:rsid w:val="00323887"/>
    <w:rsid w:val="00326D71"/>
    <w:rsid w:val="00331AA6"/>
    <w:rsid w:val="00333B57"/>
    <w:rsid w:val="00335F41"/>
    <w:rsid w:val="0033699B"/>
    <w:rsid w:val="00336FA0"/>
    <w:rsid w:val="00340236"/>
    <w:rsid w:val="00340B7E"/>
    <w:rsid w:val="00342E79"/>
    <w:rsid w:val="0034325D"/>
    <w:rsid w:val="00343662"/>
    <w:rsid w:val="00353370"/>
    <w:rsid w:val="003538A9"/>
    <w:rsid w:val="003541EE"/>
    <w:rsid w:val="003554F6"/>
    <w:rsid w:val="0036163F"/>
    <w:rsid w:val="0036256F"/>
    <w:rsid w:val="00364DA7"/>
    <w:rsid w:val="0036551F"/>
    <w:rsid w:val="00366A29"/>
    <w:rsid w:val="00366E3A"/>
    <w:rsid w:val="00367A04"/>
    <w:rsid w:val="00370236"/>
    <w:rsid w:val="00372421"/>
    <w:rsid w:val="003727A5"/>
    <w:rsid w:val="00372A8B"/>
    <w:rsid w:val="00374163"/>
    <w:rsid w:val="0037587C"/>
    <w:rsid w:val="00385803"/>
    <w:rsid w:val="0038590F"/>
    <w:rsid w:val="00386EE0"/>
    <w:rsid w:val="003878CA"/>
    <w:rsid w:val="003909EC"/>
    <w:rsid w:val="00391595"/>
    <w:rsid w:val="003926FC"/>
    <w:rsid w:val="00392754"/>
    <w:rsid w:val="00392F2B"/>
    <w:rsid w:val="0039467F"/>
    <w:rsid w:val="003951A7"/>
    <w:rsid w:val="00395284"/>
    <w:rsid w:val="003A30C7"/>
    <w:rsid w:val="003A3617"/>
    <w:rsid w:val="003B14B1"/>
    <w:rsid w:val="003B28E8"/>
    <w:rsid w:val="003B2C7B"/>
    <w:rsid w:val="003B41A5"/>
    <w:rsid w:val="003B4CDB"/>
    <w:rsid w:val="003C3AA5"/>
    <w:rsid w:val="003C7228"/>
    <w:rsid w:val="003C7B15"/>
    <w:rsid w:val="003D3344"/>
    <w:rsid w:val="003D3FD5"/>
    <w:rsid w:val="003D56AF"/>
    <w:rsid w:val="003E2A57"/>
    <w:rsid w:val="003E3560"/>
    <w:rsid w:val="003E3C5C"/>
    <w:rsid w:val="003E5736"/>
    <w:rsid w:val="003E5F4A"/>
    <w:rsid w:val="003F016E"/>
    <w:rsid w:val="003F08C4"/>
    <w:rsid w:val="003F2EE9"/>
    <w:rsid w:val="003F4830"/>
    <w:rsid w:val="003F5BE6"/>
    <w:rsid w:val="0040044E"/>
    <w:rsid w:val="00403357"/>
    <w:rsid w:val="004033FD"/>
    <w:rsid w:val="0040494C"/>
    <w:rsid w:val="0040674E"/>
    <w:rsid w:val="00406968"/>
    <w:rsid w:val="0041037D"/>
    <w:rsid w:val="0041265A"/>
    <w:rsid w:val="00412E6E"/>
    <w:rsid w:val="00413917"/>
    <w:rsid w:val="004157BF"/>
    <w:rsid w:val="00416D7F"/>
    <w:rsid w:val="00417572"/>
    <w:rsid w:val="00417E19"/>
    <w:rsid w:val="00422406"/>
    <w:rsid w:val="00422633"/>
    <w:rsid w:val="00422D86"/>
    <w:rsid w:val="004244CF"/>
    <w:rsid w:val="00426F13"/>
    <w:rsid w:val="00427ECE"/>
    <w:rsid w:val="00431B44"/>
    <w:rsid w:val="00431C93"/>
    <w:rsid w:val="00432B3A"/>
    <w:rsid w:val="004331A5"/>
    <w:rsid w:val="00434E3C"/>
    <w:rsid w:val="004451B2"/>
    <w:rsid w:val="0045024F"/>
    <w:rsid w:val="00450520"/>
    <w:rsid w:val="00451517"/>
    <w:rsid w:val="00451DCF"/>
    <w:rsid w:val="004523DC"/>
    <w:rsid w:val="004533F0"/>
    <w:rsid w:val="00457383"/>
    <w:rsid w:val="00457384"/>
    <w:rsid w:val="004609E5"/>
    <w:rsid w:val="00461726"/>
    <w:rsid w:val="0046280C"/>
    <w:rsid w:val="004632F5"/>
    <w:rsid w:val="004637B8"/>
    <w:rsid w:val="00464015"/>
    <w:rsid w:val="00464943"/>
    <w:rsid w:val="00466314"/>
    <w:rsid w:val="004665C6"/>
    <w:rsid w:val="00467C2D"/>
    <w:rsid w:val="004708C8"/>
    <w:rsid w:val="00471C67"/>
    <w:rsid w:val="00476DB1"/>
    <w:rsid w:val="00481556"/>
    <w:rsid w:val="00482ECA"/>
    <w:rsid w:val="00483C10"/>
    <w:rsid w:val="00485BE9"/>
    <w:rsid w:val="00485CE4"/>
    <w:rsid w:val="00486A6E"/>
    <w:rsid w:val="004929F0"/>
    <w:rsid w:val="00493495"/>
    <w:rsid w:val="00493F29"/>
    <w:rsid w:val="00494790"/>
    <w:rsid w:val="0049592C"/>
    <w:rsid w:val="004965BE"/>
    <w:rsid w:val="004A1DE4"/>
    <w:rsid w:val="004A1E26"/>
    <w:rsid w:val="004A1FA3"/>
    <w:rsid w:val="004A238D"/>
    <w:rsid w:val="004B054E"/>
    <w:rsid w:val="004B5B16"/>
    <w:rsid w:val="004B7389"/>
    <w:rsid w:val="004C059D"/>
    <w:rsid w:val="004C1216"/>
    <w:rsid w:val="004C1F89"/>
    <w:rsid w:val="004C2F9F"/>
    <w:rsid w:val="004C422C"/>
    <w:rsid w:val="004C5A53"/>
    <w:rsid w:val="004C5ABF"/>
    <w:rsid w:val="004C6F11"/>
    <w:rsid w:val="004C7637"/>
    <w:rsid w:val="004D0511"/>
    <w:rsid w:val="004D0799"/>
    <w:rsid w:val="004D1179"/>
    <w:rsid w:val="004D178F"/>
    <w:rsid w:val="004D28FB"/>
    <w:rsid w:val="004D3E6C"/>
    <w:rsid w:val="004E1163"/>
    <w:rsid w:val="004E3831"/>
    <w:rsid w:val="004E537C"/>
    <w:rsid w:val="004F1117"/>
    <w:rsid w:val="004F2495"/>
    <w:rsid w:val="004F29BA"/>
    <w:rsid w:val="004F6B98"/>
    <w:rsid w:val="005039DE"/>
    <w:rsid w:val="0050574C"/>
    <w:rsid w:val="00506A6F"/>
    <w:rsid w:val="00511765"/>
    <w:rsid w:val="0051603B"/>
    <w:rsid w:val="00516A47"/>
    <w:rsid w:val="005175D1"/>
    <w:rsid w:val="005228A8"/>
    <w:rsid w:val="00522E5C"/>
    <w:rsid w:val="005234A8"/>
    <w:rsid w:val="005236EE"/>
    <w:rsid w:val="005239E8"/>
    <w:rsid w:val="00524288"/>
    <w:rsid w:val="00524E2F"/>
    <w:rsid w:val="0052536D"/>
    <w:rsid w:val="0052613D"/>
    <w:rsid w:val="005318E9"/>
    <w:rsid w:val="00532DE2"/>
    <w:rsid w:val="005356AF"/>
    <w:rsid w:val="00536158"/>
    <w:rsid w:val="00537BA0"/>
    <w:rsid w:val="005403F6"/>
    <w:rsid w:val="00540FD5"/>
    <w:rsid w:val="0054216F"/>
    <w:rsid w:val="005453B5"/>
    <w:rsid w:val="00546EB0"/>
    <w:rsid w:val="00546EB6"/>
    <w:rsid w:val="00551FBC"/>
    <w:rsid w:val="00552233"/>
    <w:rsid w:val="00552D05"/>
    <w:rsid w:val="005561ED"/>
    <w:rsid w:val="0055641F"/>
    <w:rsid w:val="005567E8"/>
    <w:rsid w:val="0056680F"/>
    <w:rsid w:val="00566C4E"/>
    <w:rsid w:val="005670F7"/>
    <w:rsid w:val="00570B74"/>
    <w:rsid w:val="00572802"/>
    <w:rsid w:val="00576367"/>
    <w:rsid w:val="00577224"/>
    <w:rsid w:val="0058378E"/>
    <w:rsid w:val="00583914"/>
    <w:rsid w:val="00591B61"/>
    <w:rsid w:val="005922C3"/>
    <w:rsid w:val="00594E95"/>
    <w:rsid w:val="00595680"/>
    <w:rsid w:val="00596333"/>
    <w:rsid w:val="00596CDD"/>
    <w:rsid w:val="005A0992"/>
    <w:rsid w:val="005A1743"/>
    <w:rsid w:val="005A2487"/>
    <w:rsid w:val="005A59F6"/>
    <w:rsid w:val="005A6904"/>
    <w:rsid w:val="005A6BF9"/>
    <w:rsid w:val="005A73F8"/>
    <w:rsid w:val="005B1574"/>
    <w:rsid w:val="005B2BD1"/>
    <w:rsid w:val="005B31D2"/>
    <w:rsid w:val="005B33D4"/>
    <w:rsid w:val="005B3DA1"/>
    <w:rsid w:val="005B6338"/>
    <w:rsid w:val="005B68C4"/>
    <w:rsid w:val="005B6F27"/>
    <w:rsid w:val="005B78E5"/>
    <w:rsid w:val="005B7C7B"/>
    <w:rsid w:val="005C4535"/>
    <w:rsid w:val="005C4918"/>
    <w:rsid w:val="005C62AF"/>
    <w:rsid w:val="005C6C55"/>
    <w:rsid w:val="005C6F85"/>
    <w:rsid w:val="005C7F63"/>
    <w:rsid w:val="005D1629"/>
    <w:rsid w:val="005D1FDA"/>
    <w:rsid w:val="005D2100"/>
    <w:rsid w:val="005D2849"/>
    <w:rsid w:val="005D4B96"/>
    <w:rsid w:val="005D6166"/>
    <w:rsid w:val="005D6870"/>
    <w:rsid w:val="005E10FB"/>
    <w:rsid w:val="005E5C26"/>
    <w:rsid w:val="005E631B"/>
    <w:rsid w:val="005E7887"/>
    <w:rsid w:val="005F08FB"/>
    <w:rsid w:val="005F16FC"/>
    <w:rsid w:val="005F3DBA"/>
    <w:rsid w:val="005F447F"/>
    <w:rsid w:val="005F449D"/>
    <w:rsid w:val="00600483"/>
    <w:rsid w:val="00602BD9"/>
    <w:rsid w:val="006031F4"/>
    <w:rsid w:val="006124B5"/>
    <w:rsid w:val="00617805"/>
    <w:rsid w:val="00620C6C"/>
    <w:rsid w:val="00621434"/>
    <w:rsid w:val="00622FCC"/>
    <w:rsid w:val="006232AC"/>
    <w:rsid w:val="0062457C"/>
    <w:rsid w:val="00625427"/>
    <w:rsid w:val="00627BEE"/>
    <w:rsid w:val="00631FA3"/>
    <w:rsid w:val="00634121"/>
    <w:rsid w:val="0063466A"/>
    <w:rsid w:val="00635147"/>
    <w:rsid w:val="006370A8"/>
    <w:rsid w:val="0063747E"/>
    <w:rsid w:val="00637805"/>
    <w:rsid w:val="00640C97"/>
    <w:rsid w:val="006424EB"/>
    <w:rsid w:val="00643062"/>
    <w:rsid w:val="00643E3E"/>
    <w:rsid w:val="00647767"/>
    <w:rsid w:val="00650857"/>
    <w:rsid w:val="00650C00"/>
    <w:rsid w:val="00652DED"/>
    <w:rsid w:val="00653437"/>
    <w:rsid w:val="00653B91"/>
    <w:rsid w:val="00654672"/>
    <w:rsid w:val="00654926"/>
    <w:rsid w:val="00656A6A"/>
    <w:rsid w:val="00664125"/>
    <w:rsid w:val="00664A9F"/>
    <w:rsid w:val="00664E04"/>
    <w:rsid w:val="00665CDD"/>
    <w:rsid w:val="00665F59"/>
    <w:rsid w:val="00666E2D"/>
    <w:rsid w:val="006708A5"/>
    <w:rsid w:val="006714EC"/>
    <w:rsid w:val="0067546A"/>
    <w:rsid w:val="0067616A"/>
    <w:rsid w:val="006776ED"/>
    <w:rsid w:val="00677D53"/>
    <w:rsid w:val="006824FC"/>
    <w:rsid w:val="00684089"/>
    <w:rsid w:val="00684BD3"/>
    <w:rsid w:val="006870D0"/>
    <w:rsid w:val="00687293"/>
    <w:rsid w:val="006900AF"/>
    <w:rsid w:val="006927F2"/>
    <w:rsid w:val="00693995"/>
    <w:rsid w:val="006947AC"/>
    <w:rsid w:val="006979E3"/>
    <w:rsid w:val="006A3780"/>
    <w:rsid w:val="006A3BC0"/>
    <w:rsid w:val="006A6F36"/>
    <w:rsid w:val="006B03D7"/>
    <w:rsid w:val="006B097B"/>
    <w:rsid w:val="006B1320"/>
    <w:rsid w:val="006B1C3F"/>
    <w:rsid w:val="006B232A"/>
    <w:rsid w:val="006B2D0B"/>
    <w:rsid w:val="006B350C"/>
    <w:rsid w:val="006B406B"/>
    <w:rsid w:val="006C0268"/>
    <w:rsid w:val="006C179B"/>
    <w:rsid w:val="006C25FB"/>
    <w:rsid w:val="006C3429"/>
    <w:rsid w:val="006C3E93"/>
    <w:rsid w:val="006C410E"/>
    <w:rsid w:val="006C7519"/>
    <w:rsid w:val="006D06C6"/>
    <w:rsid w:val="006D1410"/>
    <w:rsid w:val="006D4D0D"/>
    <w:rsid w:val="006D74E3"/>
    <w:rsid w:val="006E1D11"/>
    <w:rsid w:val="006E2BB1"/>
    <w:rsid w:val="006E31A7"/>
    <w:rsid w:val="006E42D2"/>
    <w:rsid w:val="006E62AC"/>
    <w:rsid w:val="006E6599"/>
    <w:rsid w:val="006F0262"/>
    <w:rsid w:val="006F1FD0"/>
    <w:rsid w:val="006F2607"/>
    <w:rsid w:val="00701B5B"/>
    <w:rsid w:val="007025DB"/>
    <w:rsid w:val="0070274F"/>
    <w:rsid w:val="007027E1"/>
    <w:rsid w:val="007047FA"/>
    <w:rsid w:val="00705228"/>
    <w:rsid w:val="007052EF"/>
    <w:rsid w:val="00712213"/>
    <w:rsid w:val="007202C8"/>
    <w:rsid w:val="00720C99"/>
    <w:rsid w:val="007220B7"/>
    <w:rsid w:val="0072331A"/>
    <w:rsid w:val="00724A6A"/>
    <w:rsid w:val="00725823"/>
    <w:rsid w:val="00725E8D"/>
    <w:rsid w:val="007274C4"/>
    <w:rsid w:val="00730309"/>
    <w:rsid w:val="00730D28"/>
    <w:rsid w:val="00732A74"/>
    <w:rsid w:val="007419A9"/>
    <w:rsid w:val="007448E6"/>
    <w:rsid w:val="007452B0"/>
    <w:rsid w:val="007468BD"/>
    <w:rsid w:val="00746C85"/>
    <w:rsid w:val="00746D48"/>
    <w:rsid w:val="00751724"/>
    <w:rsid w:val="00751AEE"/>
    <w:rsid w:val="00751BFC"/>
    <w:rsid w:val="00753A04"/>
    <w:rsid w:val="00754EA5"/>
    <w:rsid w:val="007556F3"/>
    <w:rsid w:val="00757223"/>
    <w:rsid w:val="007608A0"/>
    <w:rsid w:val="00760EB2"/>
    <w:rsid w:val="00761BEE"/>
    <w:rsid w:val="00761DD4"/>
    <w:rsid w:val="007637A1"/>
    <w:rsid w:val="0076452D"/>
    <w:rsid w:val="007659A9"/>
    <w:rsid w:val="007661C1"/>
    <w:rsid w:val="00770362"/>
    <w:rsid w:val="00774FC9"/>
    <w:rsid w:val="0077551A"/>
    <w:rsid w:val="007755C8"/>
    <w:rsid w:val="00775C3D"/>
    <w:rsid w:val="00775E65"/>
    <w:rsid w:val="00776529"/>
    <w:rsid w:val="0077793C"/>
    <w:rsid w:val="00782416"/>
    <w:rsid w:val="0078262F"/>
    <w:rsid w:val="00783B36"/>
    <w:rsid w:val="0078690F"/>
    <w:rsid w:val="00786AB6"/>
    <w:rsid w:val="00786FF9"/>
    <w:rsid w:val="00787967"/>
    <w:rsid w:val="00787FCC"/>
    <w:rsid w:val="007917D0"/>
    <w:rsid w:val="00792B92"/>
    <w:rsid w:val="00792D1E"/>
    <w:rsid w:val="00793A20"/>
    <w:rsid w:val="007A13EE"/>
    <w:rsid w:val="007A1812"/>
    <w:rsid w:val="007A1E7B"/>
    <w:rsid w:val="007A2B14"/>
    <w:rsid w:val="007A32A4"/>
    <w:rsid w:val="007A4D45"/>
    <w:rsid w:val="007A5EE7"/>
    <w:rsid w:val="007A6503"/>
    <w:rsid w:val="007A7E70"/>
    <w:rsid w:val="007B0EB7"/>
    <w:rsid w:val="007B340B"/>
    <w:rsid w:val="007B3887"/>
    <w:rsid w:val="007B3EDC"/>
    <w:rsid w:val="007B3FC1"/>
    <w:rsid w:val="007C0BB6"/>
    <w:rsid w:val="007C0E1C"/>
    <w:rsid w:val="007C1CDB"/>
    <w:rsid w:val="007C2E0B"/>
    <w:rsid w:val="007C43BC"/>
    <w:rsid w:val="007C59C6"/>
    <w:rsid w:val="007C736A"/>
    <w:rsid w:val="007D0331"/>
    <w:rsid w:val="007D20C8"/>
    <w:rsid w:val="007D6890"/>
    <w:rsid w:val="007E0079"/>
    <w:rsid w:val="007E0E47"/>
    <w:rsid w:val="007E1609"/>
    <w:rsid w:val="007E312E"/>
    <w:rsid w:val="007E6AA7"/>
    <w:rsid w:val="007F0D4E"/>
    <w:rsid w:val="007F22EA"/>
    <w:rsid w:val="007F33AC"/>
    <w:rsid w:val="007F3575"/>
    <w:rsid w:val="007F35C4"/>
    <w:rsid w:val="007F464A"/>
    <w:rsid w:val="007F6182"/>
    <w:rsid w:val="007F61A4"/>
    <w:rsid w:val="007F69E7"/>
    <w:rsid w:val="008010E1"/>
    <w:rsid w:val="00803C0C"/>
    <w:rsid w:val="00804063"/>
    <w:rsid w:val="0081030B"/>
    <w:rsid w:val="00812887"/>
    <w:rsid w:val="00814180"/>
    <w:rsid w:val="00814538"/>
    <w:rsid w:val="008150E6"/>
    <w:rsid w:val="00820B08"/>
    <w:rsid w:val="00823041"/>
    <w:rsid w:val="00823314"/>
    <w:rsid w:val="0082417A"/>
    <w:rsid w:val="00826553"/>
    <w:rsid w:val="0082773B"/>
    <w:rsid w:val="00830336"/>
    <w:rsid w:val="008309FB"/>
    <w:rsid w:val="00831889"/>
    <w:rsid w:val="00833B13"/>
    <w:rsid w:val="00835A32"/>
    <w:rsid w:val="00835DE2"/>
    <w:rsid w:val="00836642"/>
    <w:rsid w:val="00840F50"/>
    <w:rsid w:val="00841FD4"/>
    <w:rsid w:val="008433B9"/>
    <w:rsid w:val="0084342D"/>
    <w:rsid w:val="00846FC8"/>
    <w:rsid w:val="00847A26"/>
    <w:rsid w:val="00847FF4"/>
    <w:rsid w:val="00850539"/>
    <w:rsid w:val="0085190A"/>
    <w:rsid w:val="0085252A"/>
    <w:rsid w:val="00852688"/>
    <w:rsid w:val="0085445B"/>
    <w:rsid w:val="008545DC"/>
    <w:rsid w:val="0085522F"/>
    <w:rsid w:val="008563F1"/>
    <w:rsid w:val="00856639"/>
    <w:rsid w:val="008575FD"/>
    <w:rsid w:val="00857C6B"/>
    <w:rsid w:val="008601FE"/>
    <w:rsid w:val="00860502"/>
    <w:rsid w:val="00861BC9"/>
    <w:rsid w:val="00862D62"/>
    <w:rsid w:val="00863043"/>
    <w:rsid w:val="00863339"/>
    <w:rsid w:val="00865382"/>
    <w:rsid w:val="00867D0A"/>
    <w:rsid w:val="0087328B"/>
    <w:rsid w:val="00873C74"/>
    <w:rsid w:val="008743AE"/>
    <w:rsid w:val="00874FD6"/>
    <w:rsid w:val="00877EFE"/>
    <w:rsid w:val="00880476"/>
    <w:rsid w:val="0088373F"/>
    <w:rsid w:val="008838AF"/>
    <w:rsid w:val="00887753"/>
    <w:rsid w:val="00891254"/>
    <w:rsid w:val="00892A39"/>
    <w:rsid w:val="00894081"/>
    <w:rsid w:val="00894DD9"/>
    <w:rsid w:val="00896AF8"/>
    <w:rsid w:val="008971D5"/>
    <w:rsid w:val="0089722D"/>
    <w:rsid w:val="0089797F"/>
    <w:rsid w:val="008A0944"/>
    <w:rsid w:val="008A133C"/>
    <w:rsid w:val="008A4861"/>
    <w:rsid w:val="008A727F"/>
    <w:rsid w:val="008B0135"/>
    <w:rsid w:val="008B23D7"/>
    <w:rsid w:val="008B2F0C"/>
    <w:rsid w:val="008C24A1"/>
    <w:rsid w:val="008D4D3A"/>
    <w:rsid w:val="008D7026"/>
    <w:rsid w:val="008D796B"/>
    <w:rsid w:val="008D79E1"/>
    <w:rsid w:val="008E20CC"/>
    <w:rsid w:val="008E5835"/>
    <w:rsid w:val="008E5C30"/>
    <w:rsid w:val="008E608C"/>
    <w:rsid w:val="008E6FB1"/>
    <w:rsid w:val="008E7663"/>
    <w:rsid w:val="008F1883"/>
    <w:rsid w:val="008F210F"/>
    <w:rsid w:val="008F3505"/>
    <w:rsid w:val="008F3783"/>
    <w:rsid w:val="008F3FDB"/>
    <w:rsid w:val="008F646B"/>
    <w:rsid w:val="0090014D"/>
    <w:rsid w:val="0090158B"/>
    <w:rsid w:val="009015FB"/>
    <w:rsid w:val="00901EA1"/>
    <w:rsid w:val="00914CA1"/>
    <w:rsid w:val="00914CF6"/>
    <w:rsid w:val="00915FD5"/>
    <w:rsid w:val="00916302"/>
    <w:rsid w:val="00916602"/>
    <w:rsid w:val="00916B8F"/>
    <w:rsid w:val="009200E3"/>
    <w:rsid w:val="00920EA1"/>
    <w:rsid w:val="0092358B"/>
    <w:rsid w:val="00923826"/>
    <w:rsid w:val="00924212"/>
    <w:rsid w:val="00924C91"/>
    <w:rsid w:val="00924CC5"/>
    <w:rsid w:val="0092760F"/>
    <w:rsid w:val="0093051D"/>
    <w:rsid w:val="0093109F"/>
    <w:rsid w:val="0093134D"/>
    <w:rsid w:val="00932B59"/>
    <w:rsid w:val="009332F7"/>
    <w:rsid w:val="009365D5"/>
    <w:rsid w:val="009418C5"/>
    <w:rsid w:val="0094324E"/>
    <w:rsid w:val="009439A1"/>
    <w:rsid w:val="00945CD1"/>
    <w:rsid w:val="00954636"/>
    <w:rsid w:val="00956F57"/>
    <w:rsid w:val="00960F17"/>
    <w:rsid w:val="00961B65"/>
    <w:rsid w:val="00962028"/>
    <w:rsid w:val="009627DB"/>
    <w:rsid w:val="009628BB"/>
    <w:rsid w:val="00962E51"/>
    <w:rsid w:val="009637B2"/>
    <w:rsid w:val="009643C8"/>
    <w:rsid w:val="00964C89"/>
    <w:rsid w:val="00964F94"/>
    <w:rsid w:val="0096600A"/>
    <w:rsid w:val="00970C0F"/>
    <w:rsid w:val="009731E3"/>
    <w:rsid w:val="00973CF2"/>
    <w:rsid w:val="009745A7"/>
    <w:rsid w:val="009756AF"/>
    <w:rsid w:val="00980F5E"/>
    <w:rsid w:val="00981A0B"/>
    <w:rsid w:val="009841F3"/>
    <w:rsid w:val="00987ADA"/>
    <w:rsid w:val="00990628"/>
    <w:rsid w:val="00994186"/>
    <w:rsid w:val="00995633"/>
    <w:rsid w:val="009976AD"/>
    <w:rsid w:val="00997E6C"/>
    <w:rsid w:val="009A0382"/>
    <w:rsid w:val="009A07EC"/>
    <w:rsid w:val="009A09BA"/>
    <w:rsid w:val="009A1A73"/>
    <w:rsid w:val="009A2BE5"/>
    <w:rsid w:val="009A5598"/>
    <w:rsid w:val="009A5C8D"/>
    <w:rsid w:val="009A6251"/>
    <w:rsid w:val="009B461E"/>
    <w:rsid w:val="009B4AEF"/>
    <w:rsid w:val="009B5052"/>
    <w:rsid w:val="009B594B"/>
    <w:rsid w:val="009B704C"/>
    <w:rsid w:val="009C00D9"/>
    <w:rsid w:val="009C1F01"/>
    <w:rsid w:val="009C22C0"/>
    <w:rsid w:val="009C429D"/>
    <w:rsid w:val="009C6827"/>
    <w:rsid w:val="009D205D"/>
    <w:rsid w:val="009D6CD4"/>
    <w:rsid w:val="009D6E25"/>
    <w:rsid w:val="009E002C"/>
    <w:rsid w:val="009E07D3"/>
    <w:rsid w:val="009E0CCA"/>
    <w:rsid w:val="009E12E1"/>
    <w:rsid w:val="009E2913"/>
    <w:rsid w:val="009E2C97"/>
    <w:rsid w:val="009E3BEE"/>
    <w:rsid w:val="009E74B1"/>
    <w:rsid w:val="009F1B90"/>
    <w:rsid w:val="009F2C28"/>
    <w:rsid w:val="009F4135"/>
    <w:rsid w:val="009F43FB"/>
    <w:rsid w:val="009F4F90"/>
    <w:rsid w:val="009F5561"/>
    <w:rsid w:val="009F6618"/>
    <w:rsid w:val="009F79E6"/>
    <w:rsid w:val="00A00A15"/>
    <w:rsid w:val="00A01A70"/>
    <w:rsid w:val="00A01DD5"/>
    <w:rsid w:val="00A02565"/>
    <w:rsid w:val="00A05DD6"/>
    <w:rsid w:val="00A068B8"/>
    <w:rsid w:val="00A06EAC"/>
    <w:rsid w:val="00A116A8"/>
    <w:rsid w:val="00A138DB"/>
    <w:rsid w:val="00A14524"/>
    <w:rsid w:val="00A145BF"/>
    <w:rsid w:val="00A171B2"/>
    <w:rsid w:val="00A177E4"/>
    <w:rsid w:val="00A20C97"/>
    <w:rsid w:val="00A221AB"/>
    <w:rsid w:val="00A2284B"/>
    <w:rsid w:val="00A242EF"/>
    <w:rsid w:val="00A250ED"/>
    <w:rsid w:val="00A2556D"/>
    <w:rsid w:val="00A25CBF"/>
    <w:rsid w:val="00A2696C"/>
    <w:rsid w:val="00A27DF3"/>
    <w:rsid w:val="00A3002F"/>
    <w:rsid w:val="00A3118C"/>
    <w:rsid w:val="00A32DA6"/>
    <w:rsid w:val="00A33C8F"/>
    <w:rsid w:val="00A40DD8"/>
    <w:rsid w:val="00A4135B"/>
    <w:rsid w:val="00A50547"/>
    <w:rsid w:val="00A52361"/>
    <w:rsid w:val="00A52B81"/>
    <w:rsid w:val="00A5676F"/>
    <w:rsid w:val="00A57951"/>
    <w:rsid w:val="00A57D9D"/>
    <w:rsid w:val="00A602AC"/>
    <w:rsid w:val="00A63FE0"/>
    <w:rsid w:val="00A70186"/>
    <w:rsid w:val="00A72F53"/>
    <w:rsid w:val="00A80EE0"/>
    <w:rsid w:val="00A84685"/>
    <w:rsid w:val="00A85802"/>
    <w:rsid w:val="00A86AD5"/>
    <w:rsid w:val="00A90E78"/>
    <w:rsid w:val="00A94E9F"/>
    <w:rsid w:val="00A9523C"/>
    <w:rsid w:val="00AA2683"/>
    <w:rsid w:val="00AA2BFC"/>
    <w:rsid w:val="00AA3458"/>
    <w:rsid w:val="00AA4222"/>
    <w:rsid w:val="00AA5423"/>
    <w:rsid w:val="00AB0F92"/>
    <w:rsid w:val="00AB1B94"/>
    <w:rsid w:val="00AB1BB5"/>
    <w:rsid w:val="00AB32E9"/>
    <w:rsid w:val="00AB344D"/>
    <w:rsid w:val="00AB40B2"/>
    <w:rsid w:val="00AB48E6"/>
    <w:rsid w:val="00AB5E84"/>
    <w:rsid w:val="00AB63DF"/>
    <w:rsid w:val="00AB74CC"/>
    <w:rsid w:val="00AB764B"/>
    <w:rsid w:val="00AC01B6"/>
    <w:rsid w:val="00AC1916"/>
    <w:rsid w:val="00AC1DAC"/>
    <w:rsid w:val="00AC4ACE"/>
    <w:rsid w:val="00AC5219"/>
    <w:rsid w:val="00AC681E"/>
    <w:rsid w:val="00AC7AB3"/>
    <w:rsid w:val="00AD1BDB"/>
    <w:rsid w:val="00AD2A88"/>
    <w:rsid w:val="00AD2C5A"/>
    <w:rsid w:val="00AE243B"/>
    <w:rsid w:val="00AE6DE1"/>
    <w:rsid w:val="00AF19EF"/>
    <w:rsid w:val="00AF20F5"/>
    <w:rsid w:val="00AF3EF5"/>
    <w:rsid w:val="00AF426F"/>
    <w:rsid w:val="00AF7192"/>
    <w:rsid w:val="00B0033B"/>
    <w:rsid w:val="00B00A1D"/>
    <w:rsid w:val="00B024B5"/>
    <w:rsid w:val="00B024D2"/>
    <w:rsid w:val="00B0425E"/>
    <w:rsid w:val="00B07288"/>
    <w:rsid w:val="00B07B91"/>
    <w:rsid w:val="00B10BF4"/>
    <w:rsid w:val="00B10DA3"/>
    <w:rsid w:val="00B11CBE"/>
    <w:rsid w:val="00B147C6"/>
    <w:rsid w:val="00B1525C"/>
    <w:rsid w:val="00B168B9"/>
    <w:rsid w:val="00B202DC"/>
    <w:rsid w:val="00B23622"/>
    <w:rsid w:val="00B239F2"/>
    <w:rsid w:val="00B245C1"/>
    <w:rsid w:val="00B24D97"/>
    <w:rsid w:val="00B270B5"/>
    <w:rsid w:val="00B310D6"/>
    <w:rsid w:val="00B318C9"/>
    <w:rsid w:val="00B320B2"/>
    <w:rsid w:val="00B33C89"/>
    <w:rsid w:val="00B3687B"/>
    <w:rsid w:val="00B36971"/>
    <w:rsid w:val="00B37D72"/>
    <w:rsid w:val="00B40316"/>
    <w:rsid w:val="00B405B3"/>
    <w:rsid w:val="00B4214A"/>
    <w:rsid w:val="00B42258"/>
    <w:rsid w:val="00B430ED"/>
    <w:rsid w:val="00B46DA1"/>
    <w:rsid w:val="00B51855"/>
    <w:rsid w:val="00B54B92"/>
    <w:rsid w:val="00B5701D"/>
    <w:rsid w:val="00B57A38"/>
    <w:rsid w:val="00B57AC8"/>
    <w:rsid w:val="00B61D92"/>
    <w:rsid w:val="00B6435B"/>
    <w:rsid w:val="00B6452D"/>
    <w:rsid w:val="00B65429"/>
    <w:rsid w:val="00B660E6"/>
    <w:rsid w:val="00B66462"/>
    <w:rsid w:val="00B66A6E"/>
    <w:rsid w:val="00B722A0"/>
    <w:rsid w:val="00B72774"/>
    <w:rsid w:val="00B73A48"/>
    <w:rsid w:val="00B74429"/>
    <w:rsid w:val="00B745B7"/>
    <w:rsid w:val="00B80302"/>
    <w:rsid w:val="00B80A23"/>
    <w:rsid w:val="00B853A8"/>
    <w:rsid w:val="00B856FA"/>
    <w:rsid w:val="00B87C88"/>
    <w:rsid w:val="00B912A0"/>
    <w:rsid w:val="00B91DC7"/>
    <w:rsid w:val="00B929EA"/>
    <w:rsid w:val="00B931FC"/>
    <w:rsid w:val="00B93C6B"/>
    <w:rsid w:val="00B955E5"/>
    <w:rsid w:val="00B95969"/>
    <w:rsid w:val="00B96496"/>
    <w:rsid w:val="00B97C0C"/>
    <w:rsid w:val="00BA1180"/>
    <w:rsid w:val="00BA33E8"/>
    <w:rsid w:val="00BA5F17"/>
    <w:rsid w:val="00BA74F3"/>
    <w:rsid w:val="00BA772F"/>
    <w:rsid w:val="00BA7A87"/>
    <w:rsid w:val="00BA7FEF"/>
    <w:rsid w:val="00BB1442"/>
    <w:rsid w:val="00BB2CD2"/>
    <w:rsid w:val="00BB6DE2"/>
    <w:rsid w:val="00BC1806"/>
    <w:rsid w:val="00BC4951"/>
    <w:rsid w:val="00BC5A53"/>
    <w:rsid w:val="00BC666A"/>
    <w:rsid w:val="00BC7E44"/>
    <w:rsid w:val="00BD1187"/>
    <w:rsid w:val="00BD47F0"/>
    <w:rsid w:val="00BD6F72"/>
    <w:rsid w:val="00BE0224"/>
    <w:rsid w:val="00BE2E38"/>
    <w:rsid w:val="00BE5877"/>
    <w:rsid w:val="00BE760C"/>
    <w:rsid w:val="00BF188E"/>
    <w:rsid w:val="00BF23D7"/>
    <w:rsid w:val="00BF311B"/>
    <w:rsid w:val="00C03629"/>
    <w:rsid w:val="00C06A04"/>
    <w:rsid w:val="00C077E8"/>
    <w:rsid w:val="00C1114E"/>
    <w:rsid w:val="00C1195E"/>
    <w:rsid w:val="00C12000"/>
    <w:rsid w:val="00C161C4"/>
    <w:rsid w:val="00C16BF7"/>
    <w:rsid w:val="00C20338"/>
    <w:rsid w:val="00C30212"/>
    <w:rsid w:val="00C324BF"/>
    <w:rsid w:val="00C32B7A"/>
    <w:rsid w:val="00C33448"/>
    <w:rsid w:val="00C34608"/>
    <w:rsid w:val="00C34829"/>
    <w:rsid w:val="00C3578A"/>
    <w:rsid w:val="00C35EA6"/>
    <w:rsid w:val="00C46D13"/>
    <w:rsid w:val="00C476D0"/>
    <w:rsid w:val="00C50BC5"/>
    <w:rsid w:val="00C518B2"/>
    <w:rsid w:val="00C518DA"/>
    <w:rsid w:val="00C51B41"/>
    <w:rsid w:val="00C53C39"/>
    <w:rsid w:val="00C53E6C"/>
    <w:rsid w:val="00C6034D"/>
    <w:rsid w:val="00C60785"/>
    <w:rsid w:val="00C61A29"/>
    <w:rsid w:val="00C61C22"/>
    <w:rsid w:val="00C628BC"/>
    <w:rsid w:val="00C63B08"/>
    <w:rsid w:val="00C71461"/>
    <w:rsid w:val="00C71538"/>
    <w:rsid w:val="00C72D9D"/>
    <w:rsid w:val="00C741D8"/>
    <w:rsid w:val="00C74578"/>
    <w:rsid w:val="00C762EE"/>
    <w:rsid w:val="00C768F4"/>
    <w:rsid w:val="00C815DA"/>
    <w:rsid w:val="00C81D71"/>
    <w:rsid w:val="00C82BE4"/>
    <w:rsid w:val="00C8300B"/>
    <w:rsid w:val="00C85EE3"/>
    <w:rsid w:val="00C91FE7"/>
    <w:rsid w:val="00C94722"/>
    <w:rsid w:val="00C94D88"/>
    <w:rsid w:val="00CA5A09"/>
    <w:rsid w:val="00CB04BC"/>
    <w:rsid w:val="00CB218E"/>
    <w:rsid w:val="00CB4671"/>
    <w:rsid w:val="00CB47B2"/>
    <w:rsid w:val="00CB4D73"/>
    <w:rsid w:val="00CB5430"/>
    <w:rsid w:val="00CB6167"/>
    <w:rsid w:val="00CC0074"/>
    <w:rsid w:val="00CC1422"/>
    <w:rsid w:val="00CC299D"/>
    <w:rsid w:val="00CC5137"/>
    <w:rsid w:val="00CC701A"/>
    <w:rsid w:val="00CC70EE"/>
    <w:rsid w:val="00CD0E3F"/>
    <w:rsid w:val="00CD24D2"/>
    <w:rsid w:val="00CD4A4E"/>
    <w:rsid w:val="00CD5C98"/>
    <w:rsid w:val="00CD6EB5"/>
    <w:rsid w:val="00CE2CC1"/>
    <w:rsid w:val="00CE4212"/>
    <w:rsid w:val="00CE5352"/>
    <w:rsid w:val="00CE6690"/>
    <w:rsid w:val="00CE71C8"/>
    <w:rsid w:val="00CF02B6"/>
    <w:rsid w:val="00CF0638"/>
    <w:rsid w:val="00CF498B"/>
    <w:rsid w:val="00CF4A6B"/>
    <w:rsid w:val="00CF5093"/>
    <w:rsid w:val="00CF5FD8"/>
    <w:rsid w:val="00D0110F"/>
    <w:rsid w:val="00D012C0"/>
    <w:rsid w:val="00D016DA"/>
    <w:rsid w:val="00D01D04"/>
    <w:rsid w:val="00D01D3A"/>
    <w:rsid w:val="00D02DCD"/>
    <w:rsid w:val="00D03965"/>
    <w:rsid w:val="00D045B0"/>
    <w:rsid w:val="00D045BF"/>
    <w:rsid w:val="00D064FC"/>
    <w:rsid w:val="00D11EC0"/>
    <w:rsid w:val="00D12E87"/>
    <w:rsid w:val="00D12F5B"/>
    <w:rsid w:val="00D1370C"/>
    <w:rsid w:val="00D13C84"/>
    <w:rsid w:val="00D14210"/>
    <w:rsid w:val="00D151B5"/>
    <w:rsid w:val="00D167FD"/>
    <w:rsid w:val="00D2208A"/>
    <w:rsid w:val="00D22321"/>
    <w:rsid w:val="00D2365D"/>
    <w:rsid w:val="00D2394A"/>
    <w:rsid w:val="00D2480A"/>
    <w:rsid w:val="00D26507"/>
    <w:rsid w:val="00D3062B"/>
    <w:rsid w:val="00D33BA7"/>
    <w:rsid w:val="00D34192"/>
    <w:rsid w:val="00D343B3"/>
    <w:rsid w:val="00D43962"/>
    <w:rsid w:val="00D43F38"/>
    <w:rsid w:val="00D44213"/>
    <w:rsid w:val="00D47EA8"/>
    <w:rsid w:val="00D503B7"/>
    <w:rsid w:val="00D545E6"/>
    <w:rsid w:val="00D5560C"/>
    <w:rsid w:val="00D5595D"/>
    <w:rsid w:val="00D56109"/>
    <w:rsid w:val="00D56160"/>
    <w:rsid w:val="00D57424"/>
    <w:rsid w:val="00D608C0"/>
    <w:rsid w:val="00D6343B"/>
    <w:rsid w:val="00D64464"/>
    <w:rsid w:val="00D6597D"/>
    <w:rsid w:val="00D65DEA"/>
    <w:rsid w:val="00D65EDE"/>
    <w:rsid w:val="00D66A6E"/>
    <w:rsid w:val="00D70B11"/>
    <w:rsid w:val="00D73040"/>
    <w:rsid w:val="00D76AEA"/>
    <w:rsid w:val="00D76F4E"/>
    <w:rsid w:val="00D8059C"/>
    <w:rsid w:val="00D8111A"/>
    <w:rsid w:val="00D81A37"/>
    <w:rsid w:val="00D821AE"/>
    <w:rsid w:val="00D82C44"/>
    <w:rsid w:val="00D831F0"/>
    <w:rsid w:val="00D83651"/>
    <w:rsid w:val="00D8437C"/>
    <w:rsid w:val="00D861E5"/>
    <w:rsid w:val="00D87098"/>
    <w:rsid w:val="00D874AB"/>
    <w:rsid w:val="00D90450"/>
    <w:rsid w:val="00D91293"/>
    <w:rsid w:val="00D943E0"/>
    <w:rsid w:val="00D94734"/>
    <w:rsid w:val="00D970D9"/>
    <w:rsid w:val="00DA081B"/>
    <w:rsid w:val="00DA2AA2"/>
    <w:rsid w:val="00DA5F4E"/>
    <w:rsid w:val="00DA6354"/>
    <w:rsid w:val="00DA6EF9"/>
    <w:rsid w:val="00DA7A3B"/>
    <w:rsid w:val="00DB12EE"/>
    <w:rsid w:val="00DB3D9F"/>
    <w:rsid w:val="00DB5953"/>
    <w:rsid w:val="00DB7FA8"/>
    <w:rsid w:val="00DC37A8"/>
    <w:rsid w:val="00DC4AD8"/>
    <w:rsid w:val="00DC5C1C"/>
    <w:rsid w:val="00DC5C9F"/>
    <w:rsid w:val="00DC71CA"/>
    <w:rsid w:val="00DC741E"/>
    <w:rsid w:val="00DD03CF"/>
    <w:rsid w:val="00DD0806"/>
    <w:rsid w:val="00DD18A1"/>
    <w:rsid w:val="00DE0952"/>
    <w:rsid w:val="00DE23F1"/>
    <w:rsid w:val="00DE2B9A"/>
    <w:rsid w:val="00DE34CB"/>
    <w:rsid w:val="00DE47FA"/>
    <w:rsid w:val="00DE5417"/>
    <w:rsid w:val="00DE5DFC"/>
    <w:rsid w:val="00DE6022"/>
    <w:rsid w:val="00DE66B4"/>
    <w:rsid w:val="00DE6977"/>
    <w:rsid w:val="00DE77B9"/>
    <w:rsid w:val="00DF1FF3"/>
    <w:rsid w:val="00DF6382"/>
    <w:rsid w:val="00DF7828"/>
    <w:rsid w:val="00E00F9E"/>
    <w:rsid w:val="00E01F41"/>
    <w:rsid w:val="00E0766B"/>
    <w:rsid w:val="00E10DFD"/>
    <w:rsid w:val="00E121C7"/>
    <w:rsid w:val="00E12AB4"/>
    <w:rsid w:val="00E14A80"/>
    <w:rsid w:val="00E16212"/>
    <w:rsid w:val="00E164AA"/>
    <w:rsid w:val="00E17374"/>
    <w:rsid w:val="00E20276"/>
    <w:rsid w:val="00E21D37"/>
    <w:rsid w:val="00E226B8"/>
    <w:rsid w:val="00E22974"/>
    <w:rsid w:val="00E26916"/>
    <w:rsid w:val="00E31E8A"/>
    <w:rsid w:val="00E34288"/>
    <w:rsid w:val="00E35D4A"/>
    <w:rsid w:val="00E40E6B"/>
    <w:rsid w:val="00E427A2"/>
    <w:rsid w:val="00E42C29"/>
    <w:rsid w:val="00E447B0"/>
    <w:rsid w:val="00E47443"/>
    <w:rsid w:val="00E47A15"/>
    <w:rsid w:val="00E47A7B"/>
    <w:rsid w:val="00E47D3A"/>
    <w:rsid w:val="00E546AC"/>
    <w:rsid w:val="00E559A4"/>
    <w:rsid w:val="00E573F3"/>
    <w:rsid w:val="00E60985"/>
    <w:rsid w:val="00E617A2"/>
    <w:rsid w:val="00E62EF3"/>
    <w:rsid w:val="00E644BA"/>
    <w:rsid w:val="00E661C6"/>
    <w:rsid w:val="00E664C9"/>
    <w:rsid w:val="00E6738B"/>
    <w:rsid w:val="00E71F55"/>
    <w:rsid w:val="00E72044"/>
    <w:rsid w:val="00E72DFC"/>
    <w:rsid w:val="00E744DF"/>
    <w:rsid w:val="00E74AC4"/>
    <w:rsid w:val="00E821D9"/>
    <w:rsid w:val="00E83439"/>
    <w:rsid w:val="00E84872"/>
    <w:rsid w:val="00E86AA3"/>
    <w:rsid w:val="00E86C03"/>
    <w:rsid w:val="00E86CF4"/>
    <w:rsid w:val="00E90B6B"/>
    <w:rsid w:val="00E9161E"/>
    <w:rsid w:val="00E91A8A"/>
    <w:rsid w:val="00E929AF"/>
    <w:rsid w:val="00E92E81"/>
    <w:rsid w:val="00E93826"/>
    <w:rsid w:val="00E942EB"/>
    <w:rsid w:val="00E95031"/>
    <w:rsid w:val="00E96616"/>
    <w:rsid w:val="00E966A1"/>
    <w:rsid w:val="00EA0AEB"/>
    <w:rsid w:val="00EA41D0"/>
    <w:rsid w:val="00EA432C"/>
    <w:rsid w:val="00EA707A"/>
    <w:rsid w:val="00EA7CFD"/>
    <w:rsid w:val="00EB08E1"/>
    <w:rsid w:val="00EB1BA6"/>
    <w:rsid w:val="00EB3831"/>
    <w:rsid w:val="00EB5B23"/>
    <w:rsid w:val="00EB5D57"/>
    <w:rsid w:val="00EC0A1F"/>
    <w:rsid w:val="00EC0CC0"/>
    <w:rsid w:val="00EC0D19"/>
    <w:rsid w:val="00EC1919"/>
    <w:rsid w:val="00EC2C2C"/>
    <w:rsid w:val="00EC2E15"/>
    <w:rsid w:val="00EC398E"/>
    <w:rsid w:val="00EC414A"/>
    <w:rsid w:val="00ED0520"/>
    <w:rsid w:val="00ED1992"/>
    <w:rsid w:val="00ED311D"/>
    <w:rsid w:val="00ED37A8"/>
    <w:rsid w:val="00ED47C8"/>
    <w:rsid w:val="00ED62A4"/>
    <w:rsid w:val="00ED6D89"/>
    <w:rsid w:val="00EE11AB"/>
    <w:rsid w:val="00EE2660"/>
    <w:rsid w:val="00EE27D6"/>
    <w:rsid w:val="00EF1D0F"/>
    <w:rsid w:val="00EF21AE"/>
    <w:rsid w:val="00EF4110"/>
    <w:rsid w:val="00EF46FF"/>
    <w:rsid w:val="00EF493C"/>
    <w:rsid w:val="00EF6261"/>
    <w:rsid w:val="00EF6B43"/>
    <w:rsid w:val="00EF70B4"/>
    <w:rsid w:val="00EF7B3F"/>
    <w:rsid w:val="00F01376"/>
    <w:rsid w:val="00F05BB4"/>
    <w:rsid w:val="00F06410"/>
    <w:rsid w:val="00F13645"/>
    <w:rsid w:val="00F15318"/>
    <w:rsid w:val="00F15378"/>
    <w:rsid w:val="00F16F91"/>
    <w:rsid w:val="00F170B6"/>
    <w:rsid w:val="00F20010"/>
    <w:rsid w:val="00F22FCF"/>
    <w:rsid w:val="00F23553"/>
    <w:rsid w:val="00F257D4"/>
    <w:rsid w:val="00F264D6"/>
    <w:rsid w:val="00F2712C"/>
    <w:rsid w:val="00F2756B"/>
    <w:rsid w:val="00F30A60"/>
    <w:rsid w:val="00F310BC"/>
    <w:rsid w:val="00F312AF"/>
    <w:rsid w:val="00F32C56"/>
    <w:rsid w:val="00F32E66"/>
    <w:rsid w:val="00F34BEE"/>
    <w:rsid w:val="00F3780E"/>
    <w:rsid w:val="00F37B3D"/>
    <w:rsid w:val="00F429EB"/>
    <w:rsid w:val="00F43EF3"/>
    <w:rsid w:val="00F443A3"/>
    <w:rsid w:val="00F446DA"/>
    <w:rsid w:val="00F453D6"/>
    <w:rsid w:val="00F4594F"/>
    <w:rsid w:val="00F4687F"/>
    <w:rsid w:val="00F5244A"/>
    <w:rsid w:val="00F527B1"/>
    <w:rsid w:val="00F53A47"/>
    <w:rsid w:val="00F550E2"/>
    <w:rsid w:val="00F60012"/>
    <w:rsid w:val="00F610E2"/>
    <w:rsid w:val="00F66969"/>
    <w:rsid w:val="00F6768B"/>
    <w:rsid w:val="00F72CDA"/>
    <w:rsid w:val="00F73169"/>
    <w:rsid w:val="00F731F8"/>
    <w:rsid w:val="00F7578A"/>
    <w:rsid w:val="00F75853"/>
    <w:rsid w:val="00F8080A"/>
    <w:rsid w:val="00F822AD"/>
    <w:rsid w:val="00F82A2B"/>
    <w:rsid w:val="00F83C72"/>
    <w:rsid w:val="00F84AFA"/>
    <w:rsid w:val="00F84DB0"/>
    <w:rsid w:val="00F867FE"/>
    <w:rsid w:val="00F95823"/>
    <w:rsid w:val="00F95C42"/>
    <w:rsid w:val="00FA0DC7"/>
    <w:rsid w:val="00FA2A29"/>
    <w:rsid w:val="00FA7F09"/>
    <w:rsid w:val="00FB01E3"/>
    <w:rsid w:val="00FB1B05"/>
    <w:rsid w:val="00FB3191"/>
    <w:rsid w:val="00FB3459"/>
    <w:rsid w:val="00FB4053"/>
    <w:rsid w:val="00FB4639"/>
    <w:rsid w:val="00FB4823"/>
    <w:rsid w:val="00FC1EAC"/>
    <w:rsid w:val="00FC4A76"/>
    <w:rsid w:val="00FC4B87"/>
    <w:rsid w:val="00FC6B98"/>
    <w:rsid w:val="00FC6E3E"/>
    <w:rsid w:val="00FC7D9A"/>
    <w:rsid w:val="00FD39D5"/>
    <w:rsid w:val="00FD462A"/>
    <w:rsid w:val="00FD7934"/>
    <w:rsid w:val="00FE0726"/>
    <w:rsid w:val="00FE0BBD"/>
    <w:rsid w:val="00FE0EA2"/>
    <w:rsid w:val="00FE33BC"/>
    <w:rsid w:val="00FE3B3D"/>
    <w:rsid w:val="00FE4779"/>
    <w:rsid w:val="00FE5F53"/>
    <w:rsid w:val="00FF0B4E"/>
    <w:rsid w:val="00FF0CA5"/>
    <w:rsid w:val="00FF5A15"/>
    <w:rsid w:val="00FF5B05"/>
    <w:rsid w:val="00FF5BEC"/>
    <w:rsid w:val="00FF629D"/>
    <w:rsid w:val="00FF6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FEF2F"/>
  <w15:docId w15:val="{AF2206C6-FE5C-45DE-9F6C-BCC1CE8B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3F1"/>
    <w:rPr>
      <w:sz w:val="24"/>
      <w:szCs w:val="24"/>
    </w:rPr>
  </w:style>
  <w:style w:type="paragraph" w:styleId="1">
    <w:name w:val="heading 1"/>
    <w:basedOn w:val="a"/>
    <w:next w:val="a"/>
    <w:link w:val="10"/>
    <w:uiPriority w:val="9"/>
    <w:qFormat/>
    <w:rsid w:val="006870D0"/>
    <w:pPr>
      <w:keepNext/>
      <w:outlineLvl w:val="0"/>
    </w:pPr>
    <w:rPr>
      <w:i/>
      <w:iCs/>
    </w:rPr>
  </w:style>
  <w:style w:type="paragraph" w:styleId="2">
    <w:name w:val="heading 2"/>
    <w:basedOn w:val="a"/>
    <w:next w:val="a"/>
    <w:link w:val="20"/>
    <w:uiPriority w:val="9"/>
    <w:qFormat/>
    <w:rsid w:val="006870D0"/>
    <w:pPr>
      <w:keepNext/>
      <w:outlineLvl w:val="1"/>
    </w:pPr>
    <w:rPr>
      <w:b/>
      <w:bCs/>
    </w:rPr>
  </w:style>
  <w:style w:type="paragraph" w:styleId="3">
    <w:name w:val="heading 3"/>
    <w:basedOn w:val="a"/>
    <w:next w:val="a"/>
    <w:link w:val="30"/>
    <w:uiPriority w:val="9"/>
    <w:unhideWhenUsed/>
    <w:qFormat/>
    <w:rsid w:val="00CC1422"/>
    <w:pPr>
      <w:pBdr>
        <w:top w:val="dotted" w:sz="4" w:space="1" w:color="622423"/>
        <w:bottom w:val="dotted" w:sz="4" w:space="1" w:color="622423"/>
      </w:pBdr>
      <w:autoSpaceDE w:val="0"/>
      <w:autoSpaceDN w:val="0"/>
      <w:spacing w:before="300"/>
      <w:ind w:firstLine="567"/>
      <w:jc w:val="center"/>
      <w:outlineLvl w:val="2"/>
    </w:pPr>
    <w:rPr>
      <w:rFonts w:cs="Arial"/>
      <w:caps/>
      <w:color w:val="622423"/>
    </w:rPr>
  </w:style>
  <w:style w:type="paragraph" w:styleId="4">
    <w:name w:val="heading 4"/>
    <w:basedOn w:val="a"/>
    <w:next w:val="a"/>
    <w:link w:val="40"/>
    <w:uiPriority w:val="9"/>
    <w:semiHidden/>
    <w:unhideWhenUsed/>
    <w:qFormat/>
    <w:rsid w:val="00CC1422"/>
    <w:pPr>
      <w:pBdr>
        <w:bottom w:val="dotted" w:sz="4" w:space="1" w:color="943634"/>
      </w:pBdr>
      <w:autoSpaceDE w:val="0"/>
      <w:autoSpaceDN w:val="0"/>
      <w:spacing w:after="120"/>
      <w:ind w:firstLine="567"/>
      <w:jc w:val="center"/>
      <w:outlineLvl w:val="3"/>
    </w:pPr>
    <w:rPr>
      <w:caps/>
      <w:color w:val="622423"/>
      <w:spacing w:val="10"/>
      <w:szCs w:val="18"/>
    </w:rPr>
  </w:style>
  <w:style w:type="paragraph" w:styleId="5">
    <w:name w:val="heading 5"/>
    <w:basedOn w:val="a"/>
    <w:next w:val="a"/>
    <w:link w:val="50"/>
    <w:uiPriority w:val="9"/>
    <w:semiHidden/>
    <w:unhideWhenUsed/>
    <w:qFormat/>
    <w:rsid w:val="00CC1422"/>
    <w:pPr>
      <w:autoSpaceDE w:val="0"/>
      <w:autoSpaceDN w:val="0"/>
      <w:spacing w:before="320" w:after="120"/>
      <w:ind w:firstLine="567"/>
      <w:jc w:val="center"/>
      <w:outlineLvl w:val="4"/>
    </w:pPr>
    <w:rPr>
      <w:caps/>
      <w:color w:val="622423"/>
      <w:spacing w:val="10"/>
      <w:szCs w:val="18"/>
    </w:rPr>
  </w:style>
  <w:style w:type="paragraph" w:styleId="6">
    <w:name w:val="heading 6"/>
    <w:basedOn w:val="a"/>
    <w:next w:val="a"/>
    <w:link w:val="60"/>
    <w:uiPriority w:val="9"/>
    <w:semiHidden/>
    <w:unhideWhenUsed/>
    <w:qFormat/>
    <w:rsid w:val="00CC1422"/>
    <w:pPr>
      <w:autoSpaceDE w:val="0"/>
      <w:autoSpaceDN w:val="0"/>
      <w:spacing w:after="120"/>
      <w:ind w:firstLine="567"/>
      <w:jc w:val="center"/>
      <w:outlineLvl w:val="5"/>
    </w:pPr>
    <w:rPr>
      <w:caps/>
      <w:color w:val="943634"/>
      <w:spacing w:val="10"/>
      <w:szCs w:val="18"/>
    </w:rPr>
  </w:style>
  <w:style w:type="paragraph" w:styleId="7">
    <w:name w:val="heading 7"/>
    <w:basedOn w:val="a"/>
    <w:next w:val="a"/>
    <w:link w:val="70"/>
    <w:uiPriority w:val="9"/>
    <w:semiHidden/>
    <w:unhideWhenUsed/>
    <w:qFormat/>
    <w:rsid w:val="00CC1422"/>
    <w:pPr>
      <w:autoSpaceDE w:val="0"/>
      <w:autoSpaceDN w:val="0"/>
      <w:spacing w:after="120"/>
      <w:ind w:firstLine="567"/>
      <w:jc w:val="center"/>
      <w:outlineLvl w:val="6"/>
    </w:pPr>
    <w:rPr>
      <w:i/>
      <w:iCs/>
      <w:caps/>
      <w:color w:val="943634"/>
      <w:spacing w:val="10"/>
      <w:szCs w:val="18"/>
    </w:rPr>
  </w:style>
  <w:style w:type="paragraph" w:styleId="8">
    <w:name w:val="heading 8"/>
    <w:basedOn w:val="a"/>
    <w:next w:val="a"/>
    <w:link w:val="80"/>
    <w:uiPriority w:val="9"/>
    <w:semiHidden/>
    <w:unhideWhenUsed/>
    <w:qFormat/>
    <w:rsid w:val="00CC1422"/>
    <w:pPr>
      <w:autoSpaceDE w:val="0"/>
      <w:autoSpaceDN w:val="0"/>
      <w:spacing w:after="120"/>
      <w:ind w:firstLine="567"/>
      <w:jc w:val="center"/>
      <w:outlineLvl w:val="7"/>
    </w:pPr>
    <w:rPr>
      <w:caps/>
      <w:color w:val="000000"/>
      <w:spacing w:val="10"/>
      <w:sz w:val="20"/>
      <w:szCs w:val="20"/>
    </w:rPr>
  </w:style>
  <w:style w:type="paragraph" w:styleId="9">
    <w:name w:val="heading 9"/>
    <w:basedOn w:val="a"/>
    <w:next w:val="a"/>
    <w:link w:val="90"/>
    <w:uiPriority w:val="9"/>
    <w:semiHidden/>
    <w:unhideWhenUsed/>
    <w:qFormat/>
    <w:rsid w:val="00CC1422"/>
    <w:pPr>
      <w:autoSpaceDE w:val="0"/>
      <w:autoSpaceDN w:val="0"/>
      <w:spacing w:after="120"/>
      <w:ind w:firstLine="567"/>
      <w:jc w:val="center"/>
      <w:outlineLvl w:val="8"/>
    </w:pPr>
    <w:rPr>
      <w:i/>
      <w:iCs/>
      <w:caps/>
      <w:color w:val="000000"/>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C1422"/>
    <w:rPr>
      <w:i/>
      <w:iCs/>
      <w:sz w:val="24"/>
      <w:szCs w:val="24"/>
    </w:rPr>
  </w:style>
  <w:style w:type="character" w:customStyle="1" w:styleId="20">
    <w:name w:val="Заголовок 2 Знак"/>
    <w:link w:val="2"/>
    <w:uiPriority w:val="9"/>
    <w:rsid w:val="00CC1422"/>
    <w:rPr>
      <w:b/>
      <w:bCs/>
      <w:sz w:val="24"/>
      <w:szCs w:val="24"/>
    </w:rPr>
  </w:style>
  <w:style w:type="character" w:customStyle="1" w:styleId="30">
    <w:name w:val="Заголовок 3 Знак"/>
    <w:basedOn w:val="a0"/>
    <w:link w:val="3"/>
    <w:uiPriority w:val="9"/>
    <w:rsid w:val="00CC1422"/>
    <w:rPr>
      <w:rFonts w:cs="Arial"/>
      <w:caps/>
      <w:color w:val="622423"/>
      <w:sz w:val="24"/>
      <w:szCs w:val="24"/>
    </w:rPr>
  </w:style>
  <w:style w:type="character" w:customStyle="1" w:styleId="40">
    <w:name w:val="Заголовок 4 Знак"/>
    <w:basedOn w:val="a0"/>
    <w:link w:val="4"/>
    <w:uiPriority w:val="9"/>
    <w:semiHidden/>
    <w:rsid w:val="00CC1422"/>
    <w:rPr>
      <w:caps/>
      <w:color w:val="622423"/>
      <w:spacing w:val="10"/>
      <w:sz w:val="24"/>
      <w:szCs w:val="18"/>
    </w:rPr>
  </w:style>
  <w:style w:type="character" w:customStyle="1" w:styleId="50">
    <w:name w:val="Заголовок 5 Знак"/>
    <w:basedOn w:val="a0"/>
    <w:link w:val="5"/>
    <w:uiPriority w:val="9"/>
    <w:semiHidden/>
    <w:rsid w:val="00CC1422"/>
    <w:rPr>
      <w:caps/>
      <w:color w:val="622423"/>
      <w:spacing w:val="10"/>
      <w:sz w:val="24"/>
      <w:szCs w:val="18"/>
    </w:rPr>
  </w:style>
  <w:style w:type="character" w:customStyle="1" w:styleId="60">
    <w:name w:val="Заголовок 6 Знак"/>
    <w:basedOn w:val="a0"/>
    <w:link w:val="6"/>
    <w:uiPriority w:val="9"/>
    <w:semiHidden/>
    <w:rsid w:val="00CC1422"/>
    <w:rPr>
      <w:caps/>
      <w:color w:val="943634"/>
      <w:spacing w:val="10"/>
      <w:sz w:val="24"/>
      <w:szCs w:val="18"/>
    </w:rPr>
  </w:style>
  <w:style w:type="character" w:customStyle="1" w:styleId="70">
    <w:name w:val="Заголовок 7 Знак"/>
    <w:basedOn w:val="a0"/>
    <w:link w:val="7"/>
    <w:uiPriority w:val="9"/>
    <w:semiHidden/>
    <w:rsid w:val="00CC1422"/>
    <w:rPr>
      <w:i/>
      <w:iCs/>
      <w:caps/>
      <w:color w:val="943634"/>
      <w:spacing w:val="10"/>
      <w:sz w:val="24"/>
      <w:szCs w:val="18"/>
    </w:rPr>
  </w:style>
  <w:style w:type="character" w:customStyle="1" w:styleId="80">
    <w:name w:val="Заголовок 8 Знак"/>
    <w:basedOn w:val="a0"/>
    <w:link w:val="8"/>
    <w:uiPriority w:val="9"/>
    <w:semiHidden/>
    <w:rsid w:val="00CC1422"/>
    <w:rPr>
      <w:caps/>
      <w:color w:val="000000"/>
      <w:spacing w:val="10"/>
    </w:rPr>
  </w:style>
  <w:style w:type="character" w:customStyle="1" w:styleId="90">
    <w:name w:val="Заголовок 9 Знак"/>
    <w:basedOn w:val="a0"/>
    <w:link w:val="9"/>
    <w:uiPriority w:val="9"/>
    <w:semiHidden/>
    <w:rsid w:val="00CC1422"/>
    <w:rPr>
      <w:i/>
      <w:iCs/>
      <w:caps/>
      <w:color w:val="000000"/>
      <w:spacing w:val="10"/>
    </w:rPr>
  </w:style>
  <w:style w:type="paragraph" w:styleId="a3">
    <w:name w:val="Title"/>
    <w:aliases w:val="Знак1"/>
    <w:basedOn w:val="a"/>
    <w:link w:val="a4"/>
    <w:uiPriority w:val="10"/>
    <w:qFormat/>
    <w:rsid w:val="00D8111A"/>
    <w:pPr>
      <w:jc w:val="center"/>
    </w:pPr>
    <w:rPr>
      <w:b/>
      <w:bCs/>
      <w:sz w:val="28"/>
      <w:szCs w:val="28"/>
    </w:rPr>
  </w:style>
  <w:style w:type="character" w:customStyle="1" w:styleId="a4">
    <w:name w:val="Заголовок Знак"/>
    <w:aliases w:val="Знак1 Знак"/>
    <w:link w:val="a3"/>
    <w:uiPriority w:val="10"/>
    <w:rsid w:val="00CC1422"/>
    <w:rPr>
      <w:b/>
      <w:bCs/>
      <w:sz w:val="28"/>
      <w:szCs w:val="28"/>
    </w:rPr>
  </w:style>
  <w:style w:type="paragraph" w:styleId="a5">
    <w:name w:val="Body Text Indent"/>
    <w:basedOn w:val="a"/>
    <w:link w:val="a6"/>
    <w:rsid w:val="00BE0224"/>
    <w:pPr>
      <w:spacing w:after="120"/>
      <w:ind w:left="283"/>
    </w:pPr>
  </w:style>
  <w:style w:type="character" w:customStyle="1" w:styleId="a6">
    <w:name w:val="Основной текст с отступом Знак"/>
    <w:link w:val="a5"/>
    <w:rsid w:val="00CC1422"/>
    <w:rPr>
      <w:sz w:val="24"/>
      <w:szCs w:val="24"/>
    </w:rPr>
  </w:style>
  <w:style w:type="paragraph" w:styleId="a7">
    <w:name w:val="Body Text"/>
    <w:basedOn w:val="a"/>
    <w:link w:val="a8"/>
    <w:uiPriority w:val="99"/>
    <w:rsid w:val="00BE0224"/>
    <w:pPr>
      <w:spacing w:after="120"/>
    </w:pPr>
  </w:style>
  <w:style w:type="character" w:customStyle="1" w:styleId="a8">
    <w:name w:val="Основной текст Знак"/>
    <w:link w:val="a7"/>
    <w:uiPriority w:val="99"/>
    <w:rsid w:val="00CC1422"/>
    <w:rPr>
      <w:sz w:val="24"/>
      <w:szCs w:val="24"/>
    </w:rPr>
  </w:style>
  <w:style w:type="table" w:styleId="a9">
    <w:name w:val="Table Grid"/>
    <w:basedOn w:val="a1"/>
    <w:uiPriority w:val="39"/>
    <w:rsid w:val="001C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870D0"/>
    <w:pPr>
      <w:tabs>
        <w:tab w:val="center" w:pos="4677"/>
        <w:tab w:val="right" w:pos="9355"/>
      </w:tabs>
    </w:pPr>
  </w:style>
  <w:style w:type="character" w:customStyle="1" w:styleId="ab">
    <w:name w:val="Верхний колонтитул Знак"/>
    <w:link w:val="aa"/>
    <w:uiPriority w:val="99"/>
    <w:rsid w:val="00CC1422"/>
    <w:rPr>
      <w:sz w:val="24"/>
      <w:szCs w:val="24"/>
    </w:rPr>
  </w:style>
  <w:style w:type="character" w:styleId="ac">
    <w:name w:val="page number"/>
    <w:basedOn w:val="a0"/>
    <w:uiPriority w:val="99"/>
    <w:rsid w:val="006870D0"/>
  </w:style>
  <w:style w:type="paragraph" w:styleId="ad">
    <w:name w:val="Balloon Text"/>
    <w:basedOn w:val="a"/>
    <w:link w:val="ae"/>
    <w:uiPriority w:val="99"/>
    <w:semiHidden/>
    <w:rsid w:val="00E661C6"/>
    <w:rPr>
      <w:rFonts w:ascii="Tahoma" w:hAnsi="Tahoma" w:cs="Tahoma"/>
      <w:sz w:val="16"/>
      <w:szCs w:val="16"/>
    </w:rPr>
  </w:style>
  <w:style w:type="character" w:customStyle="1" w:styleId="ae">
    <w:name w:val="Текст выноски Знак"/>
    <w:link w:val="ad"/>
    <w:uiPriority w:val="99"/>
    <w:semiHidden/>
    <w:rsid w:val="00CC1422"/>
    <w:rPr>
      <w:rFonts w:ascii="Tahoma" w:hAnsi="Tahoma" w:cs="Tahoma"/>
      <w:sz w:val="16"/>
      <w:szCs w:val="16"/>
    </w:rPr>
  </w:style>
  <w:style w:type="paragraph" w:customStyle="1" w:styleId="af">
    <w:name w:val="Знак"/>
    <w:basedOn w:val="a"/>
    <w:rsid w:val="006900AF"/>
    <w:pPr>
      <w:spacing w:before="100" w:beforeAutospacing="1" w:after="100" w:afterAutospacing="1"/>
    </w:pPr>
    <w:rPr>
      <w:rFonts w:ascii="Tahoma" w:hAnsi="Tahoma"/>
      <w:sz w:val="20"/>
      <w:szCs w:val="20"/>
      <w:lang w:val="en-US" w:eastAsia="en-US"/>
    </w:rPr>
  </w:style>
  <w:style w:type="paragraph" w:styleId="af0">
    <w:name w:val="footer"/>
    <w:basedOn w:val="a"/>
    <w:link w:val="af1"/>
    <w:uiPriority w:val="99"/>
    <w:rsid w:val="006900AF"/>
    <w:pPr>
      <w:tabs>
        <w:tab w:val="center" w:pos="4677"/>
        <w:tab w:val="right" w:pos="9355"/>
      </w:tabs>
    </w:pPr>
  </w:style>
  <w:style w:type="character" w:customStyle="1" w:styleId="af1">
    <w:name w:val="Нижний колонтитул Знак"/>
    <w:link w:val="af0"/>
    <w:uiPriority w:val="99"/>
    <w:rsid w:val="00CC1422"/>
    <w:rPr>
      <w:sz w:val="24"/>
      <w:szCs w:val="24"/>
    </w:rPr>
  </w:style>
  <w:style w:type="paragraph" w:styleId="af2">
    <w:name w:val="Normal (Web)"/>
    <w:basedOn w:val="a"/>
    <w:uiPriority w:val="99"/>
    <w:rsid w:val="00551FBC"/>
    <w:pPr>
      <w:spacing w:before="100" w:beforeAutospacing="1" w:after="100" w:afterAutospacing="1"/>
    </w:pPr>
  </w:style>
  <w:style w:type="paragraph" w:customStyle="1" w:styleId="ConsNormal">
    <w:name w:val="ConsNormal"/>
    <w:rsid w:val="00B91DC7"/>
    <w:pPr>
      <w:autoSpaceDE w:val="0"/>
      <w:autoSpaceDN w:val="0"/>
      <w:adjustRightInd w:val="0"/>
      <w:ind w:right="19772" w:firstLine="720"/>
    </w:pPr>
    <w:rPr>
      <w:rFonts w:ascii="Arial" w:hAnsi="Arial"/>
    </w:rPr>
  </w:style>
  <w:style w:type="paragraph" w:styleId="af3">
    <w:name w:val="List Paragraph"/>
    <w:basedOn w:val="a"/>
    <w:uiPriority w:val="34"/>
    <w:qFormat/>
    <w:rsid w:val="00CC1422"/>
    <w:pPr>
      <w:ind w:left="720"/>
      <w:contextualSpacing/>
    </w:pPr>
  </w:style>
  <w:style w:type="paragraph" w:customStyle="1" w:styleId="af4">
    <w:name w:val="Знак"/>
    <w:basedOn w:val="a"/>
    <w:rsid w:val="00CC1422"/>
    <w:pPr>
      <w:spacing w:before="100" w:beforeAutospacing="1" w:after="100" w:afterAutospacing="1"/>
    </w:pPr>
    <w:rPr>
      <w:rFonts w:ascii="Tahoma" w:hAnsi="Tahoma"/>
      <w:sz w:val="20"/>
      <w:szCs w:val="20"/>
      <w:lang w:val="en-US" w:eastAsia="en-US"/>
    </w:rPr>
  </w:style>
  <w:style w:type="character" w:customStyle="1" w:styleId="CharStyle11">
    <w:name w:val="Char Style 11"/>
    <w:link w:val="Style10"/>
    <w:uiPriority w:val="99"/>
    <w:locked/>
    <w:rsid w:val="00CC1422"/>
    <w:rPr>
      <w:sz w:val="23"/>
      <w:szCs w:val="23"/>
      <w:shd w:val="clear" w:color="auto" w:fill="FFFFFF"/>
    </w:rPr>
  </w:style>
  <w:style w:type="paragraph" w:customStyle="1" w:styleId="Style10">
    <w:name w:val="Style 10"/>
    <w:basedOn w:val="a"/>
    <w:link w:val="CharStyle11"/>
    <w:uiPriority w:val="99"/>
    <w:rsid w:val="00CC1422"/>
    <w:pPr>
      <w:widowControl w:val="0"/>
      <w:shd w:val="clear" w:color="auto" w:fill="FFFFFF"/>
      <w:spacing w:line="274" w:lineRule="exact"/>
    </w:pPr>
    <w:rPr>
      <w:sz w:val="23"/>
      <w:szCs w:val="23"/>
    </w:rPr>
  </w:style>
  <w:style w:type="paragraph" w:styleId="af5">
    <w:name w:val="Plain Text"/>
    <w:basedOn w:val="a"/>
    <w:link w:val="af6"/>
    <w:rsid w:val="00CC1422"/>
    <w:rPr>
      <w:rFonts w:ascii="Courier New" w:hAnsi="Courier New"/>
      <w:sz w:val="20"/>
      <w:szCs w:val="20"/>
    </w:rPr>
  </w:style>
  <w:style w:type="character" w:customStyle="1" w:styleId="af6">
    <w:name w:val="Текст Знак"/>
    <w:basedOn w:val="a0"/>
    <w:link w:val="af5"/>
    <w:rsid w:val="00CC1422"/>
    <w:rPr>
      <w:rFonts w:ascii="Courier New" w:hAnsi="Courier New"/>
    </w:rPr>
  </w:style>
  <w:style w:type="character" w:customStyle="1" w:styleId="CharStyle5">
    <w:name w:val="Char Style 5"/>
    <w:link w:val="Style4"/>
    <w:uiPriority w:val="99"/>
    <w:locked/>
    <w:rsid w:val="00CC1422"/>
    <w:rPr>
      <w:shd w:val="clear" w:color="auto" w:fill="FFFFFF"/>
    </w:rPr>
  </w:style>
  <w:style w:type="paragraph" w:customStyle="1" w:styleId="Style4">
    <w:name w:val="Style 4"/>
    <w:basedOn w:val="a"/>
    <w:link w:val="CharStyle5"/>
    <w:uiPriority w:val="99"/>
    <w:rsid w:val="00CC1422"/>
    <w:pPr>
      <w:widowControl w:val="0"/>
      <w:shd w:val="clear" w:color="auto" w:fill="FFFFFF"/>
      <w:spacing w:after="60" w:line="240" w:lineRule="atLeast"/>
      <w:jc w:val="right"/>
    </w:pPr>
    <w:rPr>
      <w:sz w:val="20"/>
      <w:szCs w:val="20"/>
    </w:rPr>
  </w:style>
  <w:style w:type="character" w:styleId="af7">
    <w:name w:val="Hyperlink"/>
    <w:uiPriority w:val="99"/>
    <w:unhideWhenUsed/>
    <w:rsid w:val="00CC1422"/>
    <w:rPr>
      <w:color w:val="0000FF"/>
      <w:u w:val="single"/>
    </w:rPr>
  </w:style>
  <w:style w:type="paragraph" w:customStyle="1" w:styleId="31">
    <w:name w:val="Абзац списка3"/>
    <w:basedOn w:val="a"/>
    <w:rsid w:val="00CC1422"/>
    <w:pPr>
      <w:ind w:left="720"/>
      <w:contextualSpacing/>
    </w:pPr>
    <w:rPr>
      <w:rFonts w:eastAsia="Calibri"/>
    </w:rPr>
  </w:style>
  <w:style w:type="character" w:customStyle="1" w:styleId="21">
    <w:name w:val="Основной текст 2 Знак"/>
    <w:link w:val="22"/>
    <w:uiPriority w:val="99"/>
    <w:rsid w:val="00CC1422"/>
    <w:rPr>
      <w:rFonts w:cs="Arial"/>
      <w:color w:val="000000"/>
      <w:sz w:val="24"/>
      <w:szCs w:val="18"/>
    </w:rPr>
  </w:style>
  <w:style w:type="paragraph" w:styleId="22">
    <w:name w:val="Body Text 2"/>
    <w:basedOn w:val="a"/>
    <w:link w:val="21"/>
    <w:uiPriority w:val="99"/>
    <w:unhideWhenUsed/>
    <w:rsid w:val="00CC1422"/>
    <w:pPr>
      <w:autoSpaceDE w:val="0"/>
      <w:autoSpaceDN w:val="0"/>
      <w:spacing w:after="120" w:line="480" w:lineRule="auto"/>
      <w:ind w:firstLine="567"/>
      <w:jc w:val="both"/>
    </w:pPr>
    <w:rPr>
      <w:rFonts w:cs="Arial"/>
      <w:color w:val="000000"/>
      <w:szCs w:val="18"/>
    </w:rPr>
  </w:style>
  <w:style w:type="character" w:customStyle="1" w:styleId="210">
    <w:name w:val="Основной текст 2 Знак1"/>
    <w:basedOn w:val="a0"/>
    <w:uiPriority w:val="99"/>
    <w:rsid w:val="00CC1422"/>
    <w:rPr>
      <w:sz w:val="24"/>
      <w:szCs w:val="24"/>
    </w:rPr>
  </w:style>
  <w:style w:type="character" w:customStyle="1" w:styleId="23">
    <w:name w:val="Основной текст с отступом 2 Знак"/>
    <w:link w:val="24"/>
    <w:uiPriority w:val="99"/>
    <w:rsid w:val="00CC1422"/>
    <w:rPr>
      <w:rFonts w:cs="Arial"/>
      <w:color w:val="000000"/>
      <w:sz w:val="28"/>
      <w:szCs w:val="28"/>
    </w:rPr>
  </w:style>
  <w:style w:type="paragraph" w:styleId="24">
    <w:name w:val="Body Text Indent 2"/>
    <w:basedOn w:val="a"/>
    <w:link w:val="23"/>
    <w:uiPriority w:val="99"/>
    <w:rsid w:val="00CC1422"/>
    <w:pPr>
      <w:autoSpaceDE w:val="0"/>
      <w:autoSpaceDN w:val="0"/>
      <w:ind w:firstLine="851"/>
      <w:jc w:val="both"/>
    </w:pPr>
    <w:rPr>
      <w:rFonts w:cs="Arial"/>
      <w:color w:val="000000"/>
      <w:sz w:val="28"/>
      <w:szCs w:val="28"/>
    </w:rPr>
  </w:style>
  <w:style w:type="character" w:customStyle="1" w:styleId="211">
    <w:name w:val="Основной текст с отступом 2 Знак1"/>
    <w:basedOn w:val="a0"/>
    <w:uiPriority w:val="99"/>
    <w:rsid w:val="00CC1422"/>
    <w:rPr>
      <w:sz w:val="24"/>
      <w:szCs w:val="24"/>
    </w:rPr>
  </w:style>
  <w:style w:type="character" w:customStyle="1" w:styleId="32">
    <w:name w:val="Основной текст с отступом 3 Знак"/>
    <w:link w:val="33"/>
    <w:uiPriority w:val="99"/>
    <w:rsid w:val="00CC1422"/>
    <w:rPr>
      <w:rFonts w:cs="Arial"/>
      <w:color w:val="000000"/>
      <w:sz w:val="24"/>
      <w:szCs w:val="24"/>
    </w:rPr>
  </w:style>
  <w:style w:type="paragraph" w:styleId="33">
    <w:name w:val="Body Text Indent 3"/>
    <w:basedOn w:val="a"/>
    <w:link w:val="32"/>
    <w:autoRedefine/>
    <w:uiPriority w:val="99"/>
    <w:rsid w:val="00CC1422"/>
    <w:pPr>
      <w:autoSpaceDE w:val="0"/>
      <w:autoSpaceDN w:val="0"/>
      <w:spacing w:after="120"/>
      <w:ind w:left="851" w:firstLine="567"/>
      <w:jc w:val="both"/>
    </w:pPr>
    <w:rPr>
      <w:rFonts w:cs="Arial"/>
      <w:color w:val="000000"/>
    </w:rPr>
  </w:style>
  <w:style w:type="character" w:customStyle="1" w:styleId="310">
    <w:name w:val="Основной текст с отступом 3 Знак1"/>
    <w:basedOn w:val="a0"/>
    <w:uiPriority w:val="99"/>
    <w:rsid w:val="00CC1422"/>
    <w:rPr>
      <w:sz w:val="16"/>
      <w:szCs w:val="16"/>
    </w:rPr>
  </w:style>
  <w:style w:type="character" w:customStyle="1" w:styleId="af8">
    <w:name w:val="Подзаголовок Знак"/>
    <w:link w:val="af9"/>
    <w:uiPriority w:val="11"/>
    <w:rsid w:val="00CC1422"/>
    <w:rPr>
      <w:caps/>
      <w:color w:val="000000"/>
      <w:spacing w:val="20"/>
      <w:sz w:val="18"/>
      <w:szCs w:val="18"/>
    </w:rPr>
  </w:style>
  <w:style w:type="paragraph" w:styleId="af9">
    <w:name w:val="Subtitle"/>
    <w:basedOn w:val="a"/>
    <w:next w:val="a"/>
    <w:link w:val="af8"/>
    <w:uiPriority w:val="11"/>
    <w:qFormat/>
    <w:rsid w:val="00CC1422"/>
    <w:pPr>
      <w:autoSpaceDE w:val="0"/>
      <w:autoSpaceDN w:val="0"/>
      <w:spacing w:after="560"/>
      <w:ind w:firstLine="567"/>
      <w:jc w:val="center"/>
    </w:pPr>
    <w:rPr>
      <w:caps/>
      <w:color w:val="000000"/>
      <w:spacing w:val="20"/>
      <w:sz w:val="18"/>
      <w:szCs w:val="18"/>
    </w:rPr>
  </w:style>
  <w:style w:type="character" w:customStyle="1" w:styleId="11">
    <w:name w:val="Подзаголовок Знак1"/>
    <w:basedOn w:val="a0"/>
    <w:uiPriority w:val="11"/>
    <w:rsid w:val="00CC1422"/>
    <w:rPr>
      <w:rFonts w:asciiTheme="majorHAnsi" w:eastAsiaTheme="majorEastAsia" w:hAnsiTheme="majorHAnsi" w:cstheme="majorBidi"/>
      <w:sz w:val="24"/>
      <w:szCs w:val="24"/>
    </w:rPr>
  </w:style>
  <w:style w:type="paragraph" w:styleId="afa">
    <w:name w:val="No Spacing"/>
    <w:basedOn w:val="a"/>
    <w:link w:val="afb"/>
    <w:uiPriority w:val="1"/>
    <w:qFormat/>
    <w:rsid w:val="00CC1422"/>
    <w:pPr>
      <w:autoSpaceDE w:val="0"/>
      <w:autoSpaceDN w:val="0"/>
      <w:ind w:firstLine="567"/>
      <w:jc w:val="both"/>
    </w:pPr>
    <w:rPr>
      <w:rFonts w:cs="Arial"/>
      <w:color w:val="000000"/>
      <w:szCs w:val="18"/>
    </w:rPr>
  </w:style>
  <w:style w:type="character" w:customStyle="1" w:styleId="afb">
    <w:name w:val="Без интервала Знак"/>
    <w:link w:val="afa"/>
    <w:uiPriority w:val="1"/>
    <w:rsid w:val="00CC1422"/>
    <w:rPr>
      <w:rFonts w:cs="Arial"/>
      <w:color w:val="000000"/>
      <w:sz w:val="24"/>
      <w:szCs w:val="18"/>
    </w:rPr>
  </w:style>
  <w:style w:type="character" w:customStyle="1" w:styleId="25">
    <w:name w:val="Цитата 2 Знак"/>
    <w:link w:val="26"/>
    <w:uiPriority w:val="29"/>
    <w:rsid w:val="00CC1422"/>
    <w:rPr>
      <w:i/>
      <w:iCs/>
      <w:color w:val="000000"/>
      <w:sz w:val="24"/>
      <w:szCs w:val="18"/>
    </w:rPr>
  </w:style>
  <w:style w:type="paragraph" w:styleId="26">
    <w:name w:val="Quote"/>
    <w:basedOn w:val="a"/>
    <w:next w:val="a"/>
    <w:link w:val="25"/>
    <w:uiPriority w:val="29"/>
    <w:qFormat/>
    <w:rsid w:val="00CC1422"/>
    <w:pPr>
      <w:autoSpaceDE w:val="0"/>
      <w:autoSpaceDN w:val="0"/>
      <w:ind w:firstLine="567"/>
      <w:jc w:val="both"/>
    </w:pPr>
    <w:rPr>
      <w:i/>
      <w:iCs/>
      <w:color w:val="000000"/>
      <w:szCs w:val="18"/>
    </w:rPr>
  </w:style>
  <w:style w:type="character" w:customStyle="1" w:styleId="212">
    <w:name w:val="Цитата 2 Знак1"/>
    <w:basedOn w:val="a0"/>
    <w:uiPriority w:val="29"/>
    <w:rsid w:val="00CC1422"/>
    <w:rPr>
      <w:i/>
      <w:iCs/>
      <w:color w:val="000000" w:themeColor="text1"/>
      <w:sz w:val="24"/>
      <w:szCs w:val="24"/>
    </w:rPr>
  </w:style>
  <w:style w:type="character" w:customStyle="1" w:styleId="afc">
    <w:name w:val="Выделенная цитата Знак"/>
    <w:link w:val="afd"/>
    <w:uiPriority w:val="30"/>
    <w:rsid w:val="00CC1422"/>
    <w:rPr>
      <w:caps/>
      <w:color w:val="622423"/>
      <w:spacing w:val="5"/>
    </w:rPr>
  </w:style>
  <w:style w:type="paragraph" w:styleId="afd">
    <w:name w:val="Intense Quote"/>
    <w:basedOn w:val="a"/>
    <w:next w:val="a"/>
    <w:link w:val="afc"/>
    <w:uiPriority w:val="30"/>
    <w:qFormat/>
    <w:rsid w:val="00CC1422"/>
    <w:pPr>
      <w:pBdr>
        <w:top w:val="dotted" w:sz="2" w:space="10" w:color="632423"/>
        <w:bottom w:val="dotted" w:sz="2" w:space="4" w:color="632423"/>
      </w:pBdr>
      <w:autoSpaceDE w:val="0"/>
      <w:autoSpaceDN w:val="0"/>
      <w:spacing w:before="160" w:line="300" w:lineRule="auto"/>
      <w:ind w:left="1440" w:right="1440" w:firstLine="567"/>
      <w:jc w:val="both"/>
    </w:pPr>
    <w:rPr>
      <w:caps/>
      <w:color w:val="622423"/>
      <w:spacing w:val="5"/>
      <w:sz w:val="20"/>
      <w:szCs w:val="20"/>
    </w:rPr>
  </w:style>
  <w:style w:type="character" w:customStyle="1" w:styleId="12">
    <w:name w:val="Выделенная цитата Знак1"/>
    <w:basedOn w:val="a0"/>
    <w:uiPriority w:val="30"/>
    <w:rsid w:val="00CC1422"/>
    <w:rPr>
      <w:b/>
      <w:bCs/>
      <w:i/>
      <w:iCs/>
      <w:color w:val="4F81BD" w:themeColor="accent1"/>
      <w:sz w:val="24"/>
      <w:szCs w:val="24"/>
    </w:rPr>
  </w:style>
  <w:style w:type="character" w:customStyle="1" w:styleId="CharStyle24">
    <w:name w:val="Char Style 24"/>
    <w:basedOn w:val="a0"/>
    <w:link w:val="Style23"/>
    <w:uiPriority w:val="99"/>
    <w:rsid w:val="003B41A5"/>
    <w:rPr>
      <w:shd w:val="clear" w:color="auto" w:fill="FFFFFF"/>
    </w:rPr>
  </w:style>
  <w:style w:type="paragraph" w:customStyle="1" w:styleId="Style23">
    <w:name w:val="Style 23"/>
    <w:basedOn w:val="a"/>
    <w:link w:val="CharStyle24"/>
    <w:uiPriority w:val="99"/>
    <w:rsid w:val="003B41A5"/>
    <w:pPr>
      <w:widowControl w:val="0"/>
      <w:shd w:val="clear" w:color="auto" w:fill="FFFFFF"/>
      <w:spacing w:after="240" w:line="264" w:lineRule="exact"/>
    </w:pPr>
    <w:rPr>
      <w:sz w:val="20"/>
      <w:szCs w:val="20"/>
    </w:rPr>
  </w:style>
  <w:style w:type="paragraph" w:styleId="afe">
    <w:name w:val="Block Text"/>
    <w:basedOn w:val="a"/>
    <w:rsid w:val="00022858"/>
    <w:pPr>
      <w:ind w:left="-357" w:right="-369" w:firstLine="709"/>
      <w:jc w:val="both"/>
    </w:pPr>
    <w:rPr>
      <w:b/>
      <w:i/>
      <w:sz w:val="28"/>
    </w:rPr>
  </w:style>
  <w:style w:type="character" w:customStyle="1" w:styleId="CharStyle3">
    <w:name w:val="Char Style 3"/>
    <w:basedOn w:val="a0"/>
    <w:link w:val="Style2"/>
    <w:uiPriority w:val="99"/>
    <w:rsid w:val="00485BE9"/>
    <w:rPr>
      <w:shd w:val="clear" w:color="auto" w:fill="FFFFFF"/>
    </w:rPr>
  </w:style>
  <w:style w:type="paragraph" w:customStyle="1" w:styleId="Style2">
    <w:name w:val="Style 2"/>
    <w:basedOn w:val="a"/>
    <w:link w:val="CharStyle3"/>
    <w:uiPriority w:val="99"/>
    <w:rsid w:val="00485BE9"/>
    <w:pPr>
      <w:widowControl w:val="0"/>
      <w:shd w:val="clear" w:color="auto" w:fill="FFFFFF"/>
      <w:spacing w:after="240" w:line="288" w:lineRule="exact"/>
    </w:pPr>
    <w:rPr>
      <w:sz w:val="20"/>
      <w:szCs w:val="20"/>
    </w:rPr>
  </w:style>
  <w:style w:type="character" w:styleId="aff">
    <w:name w:val="Strong"/>
    <w:basedOn w:val="a0"/>
    <w:uiPriority w:val="22"/>
    <w:qFormat/>
    <w:rsid w:val="00CE2CC1"/>
    <w:rPr>
      <w:b/>
      <w:bCs/>
    </w:rPr>
  </w:style>
  <w:style w:type="paragraph" w:customStyle="1" w:styleId="EmptyCellLayoutStyle">
    <w:name w:val="EmptyCellLayoutStyle"/>
    <w:rsid w:val="00D64464"/>
    <w:pPr>
      <w:spacing w:after="160" w:line="259" w:lineRule="auto"/>
    </w:pPr>
    <w:rPr>
      <w:sz w:val="2"/>
    </w:rPr>
  </w:style>
  <w:style w:type="character" w:customStyle="1" w:styleId="nobr">
    <w:name w:val="nobr"/>
    <w:basedOn w:val="a0"/>
    <w:rsid w:val="00D64464"/>
  </w:style>
  <w:style w:type="character" w:customStyle="1" w:styleId="aff0">
    <w:name w:val="Основной текст_"/>
    <w:link w:val="27"/>
    <w:rsid w:val="004A1FA3"/>
    <w:rPr>
      <w:sz w:val="23"/>
      <w:szCs w:val="23"/>
      <w:shd w:val="clear" w:color="auto" w:fill="FFFFFF"/>
    </w:rPr>
  </w:style>
  <w:style w:type="paragraph" w:customStyle="1" w:styleId="27">
    <w:name w:val="Основной текст2"/>
    <w:basedOn w:val="a"/>
    <w:link w:val="aff0"/>
    <w:rsid w:val="004A1FA3"/>
    <w:pPr>
      <w:shd w:val="clear" w:color="auto" w:fill="FFFFFF"/>
      <w:spacing w:after="240" w:line="274" w:lineRule="exact"/>
      <w:jc w:val="right"/>
    </w:pPr>
    <w:rPr>
      <w:sz w:val="23"/>
      <w:szCs w:val="23"/>
    </w:rPr>
  </w:style>
  <w:style w:type="character" w:customStyle="1" w:styleId="FontStyle13">
    <w:name w:val="Font Style13"/>
    <w:uiPriority w:val="99"/>
    <w:rsid w:val="00A5676F"/>
    <w:rPr>
      <w:rFonts w:ascii="Times New Roman" w:hAnsi="Times New Roman" w:cs="Times New Roman"/>
      <w:b/>
      <w:bCs/>
      <w:sz w:val="22"/>
      <w:szCs w:val="22"/>
    </w:rPr>
  </w:style>
  <w:style w:type="paragraph" w:customStyle="1" w:styleId="aff1">
    <w:name w:val="Содержимое таблицы"/>
    <w:basedOn w:val="a"/>
    <w:rsid w:val="007025DB"/>
    <w:pPr>
      <w:widowControl w:val="0"/>
      <w:suppressLineNumbers/>
      <w:suppressAutoHyphens/>
    </w:pPr>
    <w:rPr>
      <w:rFonts w:ascii="Arial" w:eastAsia="Lucida Sans Unicode" w:hAnsi="Arial"/>
      <w:kern w:val="2"/>
      <w:sz w:val="20"/>
    </w:rPr>
  </w:style>
  <w:style w:type="character" w:customStyle="1" w:styleId="extended-textfull">
    <w:name w:val="extended-text__full"/>
    <w:basedOn w:val="a0"/>
    <w:rsid w:val="000253EE"/>
  </w:style>
  <w:style w:type="character" w:customStyle="1" w:styleId="71">
    <w:name w:val="Основной текст (7)_"/>
    <w:basedOn w:val="a0"/>
    <w:link w:val="72"/>
    <w:rsid w:val="00997E6C"/>
    <w:rPr>
      <w:b/>
      <w:bCs/>
      <w:shd w:val="clear" w:color="auto" w:fill="FFFFFF"/>
    </w:rPr>
  </w:style>
  <w:style w:type="character" w:customStyle="1" w:styleId="13">
    <w:name w:val="Заголовок №1_"/>
    <w:basedOn w:val="a0"/>
    <w:link w:val="14"/>
    <w:rsid w:val="00997E6C"/>
    <w:rPr>
      <w:b/>
      <w:bCs/>
      <w:shd w:val="clear" w:color="auto" w:fill="FFFFFF"/>
    </w:rPr>
  </w:style>
  <w:style w:type="paragraph" w:customStyle="1" w:styleId="72">
    <w:name w:val="Основной текст (7)"/>
    <w:basedOn w:val="a"/>
    <w:link w:val="71"/>
    <w:rsid w:val="00997E6C"/>
    <w:pPr>
      <w:widowControl w:val="0"/>
      <w:shd w:val="clear" w:color="auto" w:fill="FFFFFF"/>
      <w:spacing w:after="240" w:line="274" w:lineRule="exact"/>
    </w:pPr>
    <w:rPr>
      <w:b/>
      <w:bCs/>
      <w:sz w:val="20"/>
      <w:szCs w:val="20"/>
    </w:rPr>
  </w:style>
  <w:style w:type="paragraph" w:customStyle="1" w:styleId="14">
    <w:name w:val="Заголовок №1"/>
    <w:basedOn w:val="a"/>
    <w:link w:val="13"/>
    <w:rsid w:val="00997E6C"/>
    <w:pPr>
      <w:widowControl w:val="0"/>
      <w:shd w:val="clear" w:color="auto" w:fill="FFFFFF"/>
      <w:spacing w:before="240" w:line="0" w:lineRule="atLeast"/>
      <w:outlineLvl w:val="0"/>
    </w:pPr>
    <w:rPr>
      <w:b/>
      <w:bCs/>
      <w:sz w:val="20"/>
      <w:szCs w:val="20"/>
    </w:rPr>
  </w:style>
  <w:style w:type="character" w:customStyle="1" w:styleId="28">
    <w:name w:val="Основной текст (2)_"/>
    <w:basedOn w:val="a0"/>
    <w:link w:val="29"/>
    <w:rsid w:val="00997E6C"/>
    <w:rPr>
      <w:shd w:val="clear" w:color="auto" w:fill="FFFFFF"/>
    </w:rPr>
  </w:style>
  <w:style w:type="paragraph" w:customStyle="1" w:styleId="29">
    <w:name w:val="Основной текст (2)"/>
    <w:basedOn w:val="a"/>
    <w:link w:val="28"/>
    <w:rsid w:val="00997E6C"/>
    <w:pPr>
      <w:widowControl w:val="0"/>
      <w:shd w:val="clear" w:color="auto" w:fill="FFFFFF"/>
      <w:spacing w:before="120" w:after="120" w:line="0" w:lineRule="atLeast"/>
      <w:ind w:hanging="560"/>
    </w:pPr>
    <w:rPr>
      <w:sz w:val="20"/>
      <w:szCs w:val="20"/>
    </w:rPr>
  </w:style>
  <w:style w:type="character" w:customStyle="1" w:styleId="2a">
    <w:name w:val="Основной текст (2) + Полужирный"/>
    <w:basedOn w:val="28"/>
    <w:rsid w:val="00997E6C"/>
    <w:rPr>
      <w:b/>
      <w:bCs/>
      <w:i w:val="0"/>
      <w:iCs w:val="0"/>
      <w:smallCaps w:val="0"/>
      <w:strike w:val="0"/>
      <w:color w:val="000000"/>
      <w:spacing w:val="0"/>
      <w:w w:val="100"/>
      <w:position w:val="0"/>
      <w:sz w:val="22"/>
      <w:szCs w:val="22"/>
      <w:u w:val="none"/>
      <w:shd w:val="clear" w:color="auto" w:fill="FFFFFF"/>
      <w:lang w:val="ru-RU" w:eastAsia="ru-RU" w:bidi="ru-RU"/>
    </w:rPr>
  </w:style>
  <w:style w:type="table" w:styleId="aff2">
    <w:name w:val="Grid Table Light"/>
    <w:basedOn w:val="a1"/>
    <w:uiPriority w:val="40"/>
    <w:rsid w:val="00997E6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997E6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bformattributevalue">
    <w:name w:val="wbform_attributevalue"/>
    <w:basedOn w:val="a0"/>
    <w:rsid w:val="0014215F"/>
  </w:style>
  <w:style w:type="character" w:customStyle="1" w:styleId="FontStyle16">
    <w:name w:val="Font Style16"/>
    <w:rsid w:val="00652DE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059">
      <w:bodyDiv w:val="1"/>
      <w:marLeft w:val="0"/>
      <w:marRight w:val="0"/>
      <w:marTop w:val="0"/>
      <w:marBottom w:val="0"/>
      <w:divBdr>
        <w:top w:val="none" w:sz="0" w:space="0" w:color="auto"/>
        <w:left w:val="none" w:sz="0" w:space="0" w:color="auto"/>
        <w:bottom w:val="none" w:sz="0" w:space="0" w:color="auto"/>
        <w:right w:val="none" w:sz="0" w:space="0" w:color="auto"/>
      </w:divBdr>
    </w:div>
    <w:div w:id="120392398">
      <w:bodyDiv w:val="1"/>
      <w:marLeft w:val="0"/>
      <w:marRight w:val="0"/>
      <w:marTop w:val="0"/>
      <w:marBottom w:val="0"/>
      <w:divBdr>
        <w:top w:val="none" w:sz="0" w:space="0" w:color="auto"/>
        <w:left w:val="none" w:sz="0" w:space="0" w:color="auto"/>
        <w:bottom w:val="none" w:sz="0" w:space="0" w:color="auto"/>
        <w:right w:val="none" w:sz="0" w:space="0" w:color="auto"/>
      </w:divBdr>
    </w:div>
    <w:div w:id="124468319">
      <w:bodyDiv w:val="1"/>
      <w:marLeft w:val="0"/>
      <w:marRight w:val="0"/>
      <w:marTop w:val="0"/>
      <w:marBottom w:val="0"/>
      <w:divBdr>
        <w:top w:val="none" w:sz="0" w:space="0" w:color="auto"/>
        <w:left w:val="none" w:sz="0" w:space="0" w:color="auto"/>
        <w:bottom w:val="none" w:sz="0" w:space="0" w:color="auto"/>
        <w:right w:val="none" w:sz="0" w:space="0" w:color="auto"/>
      </w:divBdr>
      <w:divsChild>
        <w:div w:id="2126189381">
          <w:marLeft w:val="0"/>
          <w:marRight w:val="0"/>
          <w:marTop w:val="0"/>
          <w:marBottom w:val="0"/>
          <w:divBdr>
            <w:top w:val="none" w:sz="0" w:space="0" w:color="auto"/>
            <w:left w:val="none" w:sz="0" w:space="0" w:color="auto"/>
            <w:bottom w:val="none" w:sz="0" w:space="0" w:color="auto"/>
            <w:right w:val="none" w:sz="0" w:space="0" w:color="auto"/>
          </w:divBdr>
        </w:div>
        <w:div w:id="1520043253">
          <w:marLeft w:val="0"/>
          <w:marRight w:val="0"/>
          <w:marTop w:val="0"/>
          <w:marBottom w:val="0"/>
          <w:divBdr>
            <w:top w:val="none" w:sz="0" w:space="0" w:color="auto"/>
            <w:left w:val="none" w:sz="0" w:space="0" w:color="auto"/>
            <w:bottom w:val="none" w:sz="0" w:space="0" w:color="auto"/>
            <w:right w:val="none" w:sz="0" w:space="0" w:color="auto"/>
          </w:divBdr>
        </w:div>
        <w:div w:id="928658624">
          <w:marLeft w:val="0"/>
          <w:marRight w:val="0"/>
          <w:marTop w:val="0"/>
          <w:marBottom w:val="0"/>
          <w:divBdr>
            <w:top w:val="none" w:sz="0" w:space="0" w:color="auto"/>
            <w:left w:val="none" w:sz="0" w:space="0" w:color="auto"/>
            <w:bottom w:val="none" w:sz="0" w:space="0" w:color="auto"/>
            <w:right w:val="none" w:sz="0" w:space="0" w:color="auto"/>
          </w:divBdr>
        </w:div>
        <w:div w:id="1140996082">
          <w:marLeft w:val="0"/>
          <w:marRight w:val="0"/>
          <w:marTop w:val="0"/>
          <w:marBottom w:val="0"/>
          <w:divBdr>
            <w:top w:val="none" w:sz="0" w:space="0" w:color="auto"/>
            <w:left w:val="none" w:sz="0" w:space="0" w:color="auto"/>
            <w:bottom w:val="none" w:sz="0" w:space="0" w:color="auto"/>
            <w:right w:val="none" w:sz="0" w:space="0" w:color="auto"/>
          </w:divBdr>
        </w:div>
        <w:div w:id="1330795482">
          <w:marLeft w:val="0"/>
          <w:marRight w:val="0"/>
          <w:marTop w:val="0"/>
          <w:marBottom w:val="0"/>
          <w:divBdr>
            <w:top w:val="none" w:sz="0" w:space="0" w:color="auto"/>
            <w:left w:val="none" w:sz="0" w:space="0" w:color="auto"/>
            <w:bottom w:val="none" w:sz="0" w:space="0" w:color="auto"/>
            <w:right w:val="none" w:sz="0" w:space="0" w:color="auto"/>
          </w:divBdr>
        </w:div>
        <w:div w:id="1832869711">
          <w:marLeft w:val="0"/>
          <w:marRight w:val="0"/>
          <w:marTop w:val="0"/>
          <w:marBottom w:val="0"/>
          <w:divBdr>
            <w:top w:val="none" w:sz="0" w:space="0" w:color="auto"/>
            <w:left w:val="none" w:sz="0" w:space="0" w:color="auto"/>
            <w:bottom w:val="none" w:sz="0" w:space="0" w:color="auto"/>
            <w:right w:val="none" w:sz="0" w:space="0" w:color="auto"/>
          </w:divBdr>
        </w:div>
      </w:divsChild>
    </w:div>
    <w:div w:id="127280570">
      <w:bodyDiv w:val="1"/>
      <w:marLeft w:val="0"/>
      <w:marRight w:val="0"/>
      <w:marTop w:val="0"/>
      <w:marBottom w:val="0"/>
      <w:divBdr>
        <w:top w:val="none" w:sz="0" w:space="0" w:color="auto"/>
        <w:left w:val="none" w:sz="0" w:space="0" w:color="auto"/>
        <w:bottom w:val="none" w:sz="0" w:space="0" w:color="auto"/>
        <w:right w:val="none" w:sz="0" w:space="0" w:color="auto"/>
      </w:divBdr>
    </w:div>
    <w:div w:id="144594981">
      <w:bodyDiv w:val="1"/>
      <w:marLeft w:val="0"/>
      <w:marRight w:val="0"/>
      <w:marTop w:val="0"/>
      <w:marBottom w:val="0"/>
      <w:divBdr>
        <w:top w:val="none" w:sz="0" w:space="0" w:color="auto"/>
        <w:left w:val="none" w:sz="0" w:space="0" w:color="auto"/>
        <w:bottom w:val="none" w:sz="0" w:space="0" w:color="auto"/>
        <w:right w:val="none" w:sz="0" w:space="0" w:color="auto"/>
      </w:divBdr>
      <w:divsChild>
        <w:div w:id="70395115">
          <w:marLeft w:val="0"/>
          <w:marRight w:val="0"/>
          <w:marTop w:val="0"/>
          <w:marBottom w:val="0"/>
          <w:divBdr>
            <w:top w:val="none" w:sz="0" w:space="0" w:color="auto"/>
            <w:left w:val="none" w:sz="0" w:space="0" w:color="auto"/>
            <w:bottom w:val="none" w:sz="0" w:space="0" w:color="auto"/>
            <w:right w:val="none" w:sz="0" w:space="0" w:color="auto"/>
          </w:divBdr>
        </w:div>
        <w:div w:id="1603687726">
          <w:marLeft w:val="0"/>
          <w:marRight w:val="0"/>
          <w:marTop w:val="0"/>
          <w:marBottom w:val="0"/>
          <w:divBdr>
            <w:top w:val="none" w:sz="0" w:space="0" w:color="auto"/>
            <w:left w:val="none" w:sz="0" w:space="0" w:color="auto"/>
            <w:bottom w:val="none" w:sz="0" w:space="0" w:color="auto"/>
            <w:right w:val="none" w:sz="0" w:space="0" w:color="auto"/>
          </w:divBdr>
        </w:div>
        <w:div w:id="1624313736">
          <w:marLeft w:val="0"/>
          <w:marRight w:val="0"/>
          <w:marTop w:val="0"/>
          <w:marBottom w:val="0"/>
          <w:divBdr>
            <w:top w:val="none" w:sz="0" w:space="0" w:color="auto"/>
            <w:left w:val="none" w:sz="0" w:space="0" w:color="auto"/>
            <w:bottom w:val="none" w:sz="0" w:space="0" w:color="auto"/>
            <w:right w:val="none" w:sz="0" w:space="0" w:color="auto"/>
          </w:divBdr>
        </w:div>
        <w:div w:id="1760247015">
          <w:marLeft w:val="0"/>
          <w:marRight w:val="0"/>
          <w:marTop w:val="0"/>
          <w:marBottom w:val="0"/>
          <w:divBdr>
            <w:top w:val="none" w:sz="0" w:space="0" w:color="auto"/>
            <w:left w:val="none" w:sz="0" w:space="0" w:color="auto"/>
            <w:bottom w:val="none" w:sz="0" w:space="0" w:color="auto"/>
            <w:right w:val="none" w:sz="0" w:space="0" w:color="auto"/>
          </w:divBdr>
        </w:div>
        <w:div w:id="1910769425">
          <w:marLeft w:val="0"/>
          <w:marRight w:val="0"/>
          <w:marTop w:val="0"/>
          <w:marBottom w:val="0"/>
          <w:divBdr>
            <w:top w:val="none" w:sz="0" w:space="0" w:color="auto"/>
            <w:left w:val="none" w:sz="0" w:space="0" w:color="auto"/>
            <w:bottom w:val="none" w:sz="0" w:space="0" w:color="auto"/>
            <w:right w:val="none" w:sz="0" w:space="0" w:color="auto"/>
          </w:divBdr>
        </w:div>
        <w:div w:id="778985389">
          <w:marLeft w:val="0"/>
          <w:marRight w:val="0"/>
          <w:marTop w:val="0"/>
          <w:marBottom w:val="0"/>
          <w:divBdr>
            <w:top w:val="none" w:sz="0" w:space="0" w:color="auto"/>
            <w:left w:val="none" w:sz="0" w:space="0" w:color="auto"/>
            <w:bottom w:val="none" w:sz="0" w:space="0" w:color="auto"/>
            <w:right w:val="none" w:sz="0" w:space="0" w:color="auto"/>
          </w:divBdr>
        </w:div>
      </w:divsChild>
    </w:div>
    <w:div w:id="165291787">
      <w:bodyDiv w:val="1"/>
      <w:marLeft w:val="0"/>
      <w:marRight w:val="0"/>
      <w:marTop w:val="0"/>
      <w:marBottom w:val="0"/>
      <w:divBdr>
        <w:top w:val="none" w:sz="0" w:space="0" w:color="auto"/>
        <w:left w:val="none" w:sz="0" w:space="0" w:color="auto"/>
        <w:bottom w:val="none" w:sz="0" w:space="0" w:color="auto"/>
        <w:right w:val="none" w:sz="0" w:space="0" w:color="auto"/>
      </w:divBdr>
    </w:div>
    <w:div w:id="183984201">
      <w:bodyDiv w:val="1"/>
      <w:marLeft w:val="0"/>
      <w:marRight w:val="0"/>
      <w:marTop w:val="0"/>
      <w:marBottom w:val="0"/>
      <w:divBdr>
        <w:top w:val="none" w:sz="0" w:space="0" w:color="auto"/>
        <w:left w:val="none" w:sz="0" w:space="0" w:color="auto"/>
        <w:bottom w:val="none" w:sz="0" w:space="0" w:color="auto"/>
        <w:right w:val="none" w:sz="0" w:space="0" w:color="auto"/>
      </w:divBdr>
    </w:div>
    <w:div w:id="321084440">
      <w:bodyDiv w:val="1"/>
      <w:marLeft w:val="0"/>
      <w:marRight w:val="0"/>
      <w:marTop w:val="0"/>
      <w:marBottom w:val="0"/>
      <w:divBdr>
        <w:top w:val="none" w:sz="0" w:space="0" w:color="auto"/>
        <w:left w:val="none" w:sz="0" w:space="0" w:color="auto"/>
        <w:bottom w:val="none" w:sz="0" w:space="0" w:color="auto"/>
        <w:right w:val="none" w:sz="0" w:space="0" w:color="auto"/>
      </w:divBdr>
    </w:div>
    <w:div w:id="323363689">
      <w:bodyDiv w:val="1"/>
      <w:marLeft w:val="0"/>
      <w:marRight w:val="0"/>
      <w:marTop w:val="0"/>
      <w:marBottom w:val="0"/>
      <w:divBdr>
        <w:top w:val="none" w:sz="0" w:space="0" w:color="auto"/>
        <w:left w:val="none" w:sz="0" w:space="0" w:color="auto"/>
        <w:bottom w:val="none" w:sz="0" w:space="0" w:color="auto"/>
        <w:right w:val="none" w:sz="0" w:space="0" w:color="auto"/>
      </w:divBdr>
    </w:div>
    <w:div w:id="356740972">
      <w:bodyDiv w:val="1"/>
      <w:marLeft w:val="0"/>
      <w:marRight w:val="0"/>
      <w:marTop w:val="0"/>
      <w:marBottom w:val="0"/>
      <w:divBdr>
        <w:top w:val="none" w:sz="0" w:space="0" w:color="auto"/>
        <w:left w:val="none" w:sz="0" w:space="0" w:color="auto"/>
        <w:bottom w:val="none" w:sz="0" w:space="0" w:color="auto"/>
        <w:right w:val="none" w:sz="0" w:space="0" w:color="auto"/>
      </w:divBdr>
    </w:div>
    <w:div w:id="360589334">
      <w:bodyDiv w:val="1"/>
      <w:marLeft w:val="0"/>
      <w:marRight w:val="0"/>
      <w:marTop w:val="0"/>
      <w:marBottom w:val="0"/>
      <w:divBdr>
        <w:top w:val="none" w:sz="0" w:space="0" w:color="auto"/>
        <w:left w:val="none" w:sz="0" w:space="0" w:color="auto"/>
        <w:bottom w:val="none" w:sz="0" w:space="0" w:color="auto"/>
        <w:right w:val="none" w:sz="0" w:space="0" w:color="auto"/>
      </w:divBdr>
    </w:div>
    <w:div w:id="411699784">
      <w:bodyDiv w:val="1"/>
      <w:marLeft w:val="0"/>
      <w:marRight w:val="0"/>
      <w:marTop w:val="0"/>
      <w:marBottom w:val="0"/>
      <w:divBdr>
        <w:top w:val="none" w:sz="0" w:space="0" w:color="auto"/>
        <w:left w:val="none" w:sz="0" w:space="0" w:color="auto"/>
        <w:bottom w:val="none" w:sz="0" w:space="0" w:color="auto"/>
        <w:right w:val="none" w:sz="0" w:space="0" w:color="auto"/>
      </w:divBdr>
    </w:div>
    <w:div w:id="634874895">
      <w:bodyDiv w:val="1"/>
      <w:marLeft w:val="0"/>
      <w:marRight w:val="0"/>
      <w:marTop w:val="0"/>
      <w:marBottom w:val="0"/>
      <w:divBdr>
        <w:top w:val="none" w:sz="0" w:space="0" w:color="auto"/>
        <w:left w:val="none" w:sz="0" w:space="0" w:color="auto"/>
        <w:bottom w:val="none" w:sz="0" w:space="0" w:color="auto"/>
        <w:right w:val="none" w:sz="0" w:space="0" w:color="auto"/>
      </w:divBdr>
      <w:divsChild>
        <w:div w:id="396171537">
          <w:marLeft w:val="0"/>
          <w:marRight w:val="0"/>
          <w:marTop w:val="0"/>
          <w:marBottom w:val="0"/>
          <w:divBdr>
            <w:top w:val="none" w:sz="0" w:space="0" w:color="auto"/>
            <w:left w:val="none" w:sz="0" w:space="0" w:color="auto"/>
            <w:bottom w:val="none" w:sz="0" w:space="0" w:color="auto"/>
            <w:right w:val="none" w:sz="0" w:space="0" w:color="auto"/>
          </w:divBdr>
        </w:div>
        <w:div w:id="1093740107">
          <w:marLeft w:val="0"/>
          <w:marRight w:val="0"/>
          <w:marTop w:val="0"/>
          <w:marBottom w:val="0"/>
          <w:divBdr>
            <w:top w:val="none" w:sz="0" w:space="0" w:color="auto"/>
            <w:left w:val="none" w:sz="0" w:space="0" w:color="auto"/>
            <w:bottom w:val="none" w:sz="0" w:space="0" w:color="auto"/>
            <w:right w:val="none" w:sz="0" w:space="0" w:color="auto"/>
          </w:divBdr>
        </w:div>
      </w:divsChild>
    </w:div>
    <w:div w:id="656305294">
      <w:bodyDiv w:val="1"/>
      <w:marLeft w:val="0"/>
      <w:marRight w:val="0"/>
      <w:marTop w:val="0"/>
      <w:marBottom w:val="0"/>
      <w:divBdr>
        <w:top w:val="none" w:sz="0" w:space="0" w:color="auto"/>
        <w:left w:val="none" w:sz="0" w:space="0" w:color="auto"/>
        <w:bottom w:val="none" w:sz="0" w:space="0" w:color="auto"/>
        <w:right w:val="none" w:sz="0" w:space="0" w:color="auto"/>
      </w:divBdr>
      <w:divsChild>
        <w:div w:id="1799033571">
          <w:marLeft w:val="0"/>
          <w:marRight w:val="0"/>
          <w:marTop w:val="0"/>
          <w:marBottom w:val="0"/>
          <w:divBdr>
            <w:top w:val="none" w:sz="0" w:space="0" w:color="auto"/>
            <w:left w:val="none" w:sz="0" w:space="0" w:color="auto"/>
            <w:bottom w:val="none" w:sz="0" w:space="0" w:color="auto"/>
            <w:right w:val="none" w:sz="0" w:space="0" w:color="auto"/>
          </w:divBdr>
        </w:div>
        <w:div w:id="372658915">
          <w:marLeft w:val="0"/>
          <w:marRight w:val="0"/>
          <w:marTop w:val="0"/>
          <w:marBottom w:val="0"/>
          <w:divBdr>
            <w:top w:val="none" w:sz="0" w:space="0" w:color="auto"/>
            <w:left w:val="none" w:sz="0" w:space="0" w:color="auto"/>
            <w:bottom w:val="none" w:sz="0" w:space="0" w:color="auto"/>
            <w:right w:val="none" w:sz="0" w:space="0" w:color="auto"/>
          </w:divBdr>
        </w:div>
        <w:div w:id="1893883978">
          <w:marLeft w:val="0"/>
          <w:marRight w:val="0"/>
          <w:marTop w:val="0"/>
          <w:marBottom w:val="0"/>
          <w:divBdr>
            <w:top w:val="none" w:sz="0" w:space="0" w:color="auto"/>
            <w:left w:val="none" w:sz="0" w:space="0" w:color="auto"/>
            <w:bottom w:val="none" w:sz="0" w:space="0" w:color="auto"/>
            <w:right w:val="none" w:sz="0" w:space="0" w:color="auto"/>
          </w:divBdr>
        </w:div>
        <w:div w:id="239758711">
          <w:marLeft w:val="0"/>
          <w:marRight w:val="0"/>
          <w:marTop w:val="0"/>
          <w:marBottom w:val="0"/>
          <w:divBdr>
            <w:top w:val="none" w:sz="0" w:space="0" w:color="auto"/>
            <w:left w:val="none" w:sz="0" w:space="0" w:color="auto"/>
            <w:bottom w:val="none" w:sz="0" w:space="0" w:color="auto"/>
            <w:right w:val="none" w:sz="0" w:space="0" w:color="auto"/>
          </w:divBdr>
        </w:div>
      </w:divsChild>
    </w:div>
    <w:div w:id="662971777">
      <w:bodyDiv w:val="1"/>
      <w:marLeft w:val="0"/>
      <w:marRight w:val="0"/>
      <w:marTop w:val="0"/>
      <w:marBottom w:val="0"/>
      <w:divBdr>
        <w:top w:val="none" w:sz="0" w:space="0" w:color="auto"/>
        <w:left w:val="none" w:sz="0" w:space="0" w:color="auto"/>
        <w:bottom w:val="none" w:sz="0" w:space="0" w:color="auto"/>
        <w:right w:val="none" w:sz="0" w:space="0" w:color="auto"/>
      </w:divBdr>
    </w:div>
    <w:div w:id="781270617">
      <w:bodyDiv w:val="1"/>
      <w:marLeft w:val="0"/>
      <w:marRight w:val="0"/>
      <w:marTop w:val="0"/>
      <w:marBottom w:val="0"/>
      <w:divBdr>
        <w:top w:val="none" w:sz="0" w:space="0" w:color="auto"/>
        <w:left w:val="none" w:sz="0" w:space="0" w:color="auto"/>
        <w:bottom w:val="none" w:sz="0" w:space="0" w:color="auto"/>
        <w:right w:val="none" w:sz="0" w:space="0" w:color="auto"/>
      </w:divBdr>
    </w:div>
    <w:div w:id="825822707">
      <w:bodyDiv w:val="1"/>
      <w:marLeft w:val="0"/>
      <w:marRight w:val="0"/>
      <w:marTop w:val="0"/>
      <w:marBottom w:val="0"/>
      <w:divBdr>
        <w:top w:val="none" w:sz="0" w:space="0" w:color="auto"/>
        <w:left w:val="none" w:sz="0" w:space="0" w:color="auto"/>
        <w:bottom w:val="none" w:sz="0" w:space="0" w:color="auto"/>
        <w:right w:val="none" w:sz="0" w:space="0" w:color="auto"/>
      </w:divBdr>
      <w:divsChild>
        <w:div w:id="1405761801">
          <w:marLeft w:val="0"/>
          <w:marRight w:val="0"/>
          <w:marTop w:val="0"/>
          <w:marBottom w:val="0"/>
          <w:divBdr>
            <w:top w:val="none" w:sz="0" w:space="0" w:color="auto"/>
            <w:left w:val="none" w:sz="0" w:space="0" w:color="auto"/>
            <w:bottom w:val="none" w:sz="0" w:space="0" w:color="auto"/>
            <w:right w:val="none" w:sz="0" w:space="0" w:color="auto"/>
          </w:divBdr>
        </w:div>
        <w:div w:id="940066816">
          <w:marLeft w:val="0"/>
          <w:marRight w:val="0"/>
          <w:marTop w:val="0"/>
          <w:marBottom w:val="0"/>
          <w:divBdr>
            <w:top w:val="none" w:sz="0" w:space="0" w:color="auto"/>
            <w:left w:val="none" w:sz="0" w:space="0" w:color="auto"/>
            <w:bottom w:val="none" w:sz="0" w:space="0" w:color="auto"/>
            <w:right w:val="none" w:sz="0" w:space="0" w:color="auto"/>
          </w:divBdr>
        </w:div>
        <w:div w:id="952983863">
          <w:marLeft w:val="0"/>
          <w:marRight w:val="0"/>
          <w:marTop w:val="0"/>
          <w:marBottom w:val="0"/>
          <w:divBdr>
            <w:top w:val="none" w:sz="0" w:space="0" w:color="auto"/>
            <w:left w:val="none" w:sz="0" w:space="0" w:color="auto"/>
            <w:bottom w:val="none" w:sz="0" w:space="0" w:color="auto"/>
            <w:right w:val="none" w:sz="0" w:space="0" w:color="auto"/>
          </w:divBdr>
        </w:div>
      </w:divsChild>
    </w:div>
    <w:div w:id="856894217">
      <w:bodyDiv w:val="1"/>
      <w:marLeft w:val="0"/>
      <w:marRight w:val="0"/>
      <w:marTop w:val="0"/>
      <w:marBottom w:val="0"/>
      <w:divBdr>
        <w:top w:val="none" w:sz="0" w:space="0" w:color="auto"/>
        <w:left w:val="none" w:sz="0" w:space="0" w:color="auto"/>
        <w:bottom w:val="none" w:sz="0" w:space="0" w:color="auto"/>
        <w:right w:val="none" w:sz="0" w:space="0" w:color="auto"/>
      </w:divBdr>
    </w:div>
    <w:div w:id="909389389">
      <w:bodyDiv w:val="1"/>
      <w:marLeft w:val="0"/>
      <w:marRight w:val="0"/>
      <w:marTop w:val="0"/>
      <w:marBottom w:val="0"/>
      <w:divBdr>
        <w:top w:val="none" w:sz="0" w:space="0" w:color="auto"/>
        <w:left w:val="none" w:sz="0" w:space="0" w:color="auto"/>
        <w:bottom w:val="none" w:sz="0" w:space="0" w:color="auto"/>
        <w:right w:val="none" w:sz="0" w:space="0" w:color="auto"/>
      </w:divBdr>
    </w:div>
    <w:div w:id="1040477001">
      <w:bodyDiv w:val="1"/>
      <w:marLeft w:val="0"/>
      <w:marRight w:val="0"/>
      <w:marTop w:val="0"/>
      <w:marBottom w:val="0"/>
      <w:divBdr>
        <w:top w:val="none" w:sz="0" w:space="0" w:color="auto"/>
        <w:left w:val="none" w:sz="0" w:space="0" w:color="auto"/>
        <w:bottom w:val="none" w:sz="0" w:space="0" w:color="auto"/>
        <w:right w:val="none" w:sz="0" w:space="0" w:color="auto"/>
      </w:divBdr>
    </w:div>
    <w:div w:id="1075274017">
      <w:bodyDiv w:val="1"/>
      <w:marLeft w:val="0"/>
      <w:marRight w:val="0"/>
      <w:marTop w:val="0"/>
      <w:marBottom w:val="0"/>
      <w:divBdr>
        <w:top w:val="none" w:sz="0" w:space="0" w:color="auto"/>
        <w:left w:val="none" w:sz="0" w:space="0" w:color="auto"/>
        <w:bottom w:val="none" w:sz="0" w:space="0" w:color="auto"/>
        <w:right w:val="none" w:sz="0" w:space="0" w:color="auto"/>
      </w:divBdr>
    </w:div>
    <w:div w:id="1093281691">
      <w:bodyDiv w:val="1"/>
      <w:marLeft w:val="0"/>
      <w:marRight w:val="0"/>
      <w:marTop w:val="0"/>
      <w:marBottom w:val="0"/>
      <w:divBdr>
        <w:top w:val="none" w:sz="0" w:space="0" w:color="auto"/>
        <w:left w:val="none" w:sz="0" w:space="0" w:color="auto"/>
        <w:bottom w:val="none" w:sz="0" w:space="0" w:color="auto"/>
        <w:right w:val="none" w:sz="0" w:space="0" w:color="auto"/>
      </w:divBdr>
    </w:div>
    <w:div w:id="1110709426">
      <w:bodyDiv w:val="1"/>
      <w:marLeft w:val="0"/>
      <w:marRight w:val="0"/>
      <w:marTop w:val="0"/>
      <w:marBottom w:val="0"/>
      <w:divBdr>
        <w:top w:val="none" w:sz="0" w:space="0" w:color="auto"/>
        <w:left w:val="none" w:sz="0" w:space="0" w:color="auto"/>
        <w:bottom w:val="none" w:sz="0" w:space="0" w:color="auto"/>
        <w:right w:val="none" w:sz="0" w:space="0" w:color="auto"/>
      </w:divBdr>
      <w:divsChild>
        <w:div w:id="596332968">
          <w:marLeft w:val="0"/>
          <w:marRight w:val="0"/>
          <w:marTop w:val="0"/>
          <w:marBottom w:val="0"/>
          <w:divBdr>
            <w:top w:val="none" w:sz="0" w:space="0" w:color="auto"/>
            <w:left w:val="none" w:sz="0" w:space="0" w:color="auto"/>
            <w:bottom w:val="none" w:sz="0" w:space="0" w:color="auto"/>
            <w:right w:val="none" w:sz="0" w:space="0" w:color="auto"/>
          </w:divBdr>
        </w:div>
        <w:div w:id="1212691735">
          <w:marLeft w:val="0"/>
          <w:marRight w:val="0"/>
          <w:marTop w:val="0"/>
          <w:marBottom w:val="0"/>
          <w:divBdr>
            <w:top w:val="none" w:sz="0" w:space="0" w:color="auto"/>
            <w:left w:val="none" w:sz="0" w:space="0" w:color="auto"/>
            <w:bottom w:val="none" w:sz="0" w:space="0" w:color="auto"/>
            <w:right w:val="none" w:sz="0" w:space="0" w:color="auto"/>
          </w:divBdr>
        </w:div>
        <w:div w:id="1348559804">
          <w:marLeft w:val="0"/>
          <w:marRight w:val="0"/>
          <w:marTop w:val="0"/>
          <w:marBottom w:val="0"/>
          <w:divBdr>
            <w:top w:val="none" w:sz="0" w:space="0" w:color="auto"/>
            <w:left w:val="none" w:sz="0" w:space="0" w:color="auto"/>
            <w:bottom w:val="none" w:sz="0" w:space="0" w:color="auto"/>
            <w:right w:val="none" w:sz="0" w:space="0" w:color="auto"/>
          </w:divBdr>
        </w:div>
      </w:divsChild>
    </w:div>
    <w:div w:id="1115172762">
      <w:bodyDiv w:val="1"/>
      <w:marLeft w:val="0"/>
      <w:marRight w:val="0"/>
      <w:marTop w:val="0"/>
      <w:marBottom w:val="0"/>
      <w:divBdr>
        <w:top w:val="none" w:sz="0" w:space="0" w:color="auto"/>
        <w:left w:val="none" w:sz="0" w:space="0" w:color="auto"/>
        <w:bottom w:val="none" w:sz="0" w:space="0" w:color="auto"/>
        <w:right w:val="none" w:sz="0" w:space="0" w:color="auto"/>
      </w:divBdr>
    </w:div>
    <w:div w:id="1120732014">
      <w:bodyDiv w:val="1"/>
      <w:marLeft w:val="0"/>
      <w:marRight w:val="0"/>
      <w:marTop w:val="0"/>
      <w:marBottom w:val="0"/>
      <w:divBdr>
        <w:top w:val="none" w:sz="0" w:space="0" w:color="auto"/>
        <w:left w:val="none" w:sz="0" w:space="0" w:color="auto"/>
        <w:bottom w:val="none" w:sz="0" w:space="0" w:color="auto"/>
        <w:right w:val="none" w:sz="0" w:space="0" w:color="auto"/>
      </w:divBdr>
      <w:divsChild>
        <w:div w:id="951136431">
          <w:marLeft w:val="0"/>
          <w:marRight w:val="0"/>
          <w:marTop w:val="0"/>
          <w:marBottom w:val="0"/>
          <w:divBdr>
            <w:top w:val="none" w:sz="0" w:space="0" w:color="auto"/>
            <w:left w:val="none" w:sz="0" w:space="0" w:color="auto"/>
            <w:bottom w:val="none" w:sz="0" w:space="0" w:color="auto"/>
            <w:right w:val="none" w:sz="0" w:space="0" w:color="auto"/>
          </w:divBdr>
        </w:div>
        <w:div w:id="943075077">
          <w:marLeft w:val="0"/>
          <w:marRight w:val="0"/>
          <w:marTop w:val="0"/>
          <w:marBottom w:val="0"/>
          <w:divBdr>
            <w:top w:val="none" w:sz="0" w:space="0" w:color="auto"/>
            <w:left w:val="none" w:sz="0" w:space="0" w:color="auto"/>
            <w:bottom w:val="none" w:sz="0" w:space="0" w:color="auto"/>
            <w:right w:val="none" w:sz="0" w:space="0" w:color="auto"/>
          </w:divBdr>
        </w:div>
        <w:div w:id="2046247436">
          <w:marLeft w:val="0"/>
          <w:marRight w:val="0"/>
          <w:marTop w:val="0"/>
          <w:marBottom w:val="0"/>
          <w:divBdr>
            <w:top w:val="none" w:sz="0" w:space="0" w:color="auto"/>
            <w:left w:val="none" w:sz="0" w:space="0" w:color="auto"/>
            <w:bottom w:val="none" w:sz="0" w:space="0" w:color="auto"/>
            <w:right w:val="none" w:sz="0" w:space="0" w:color="auto"/>
          </w:divBdr>
        </w:div>
        <w:div w:id="1633512290">
          <w:marLeft w:val="0"/>
          <w:marRight w:val="0"/>
          <w:marTop w:val="0"/>
          <w:marBottom w:val="0"/>
          <w:divBdr>
            <w:top w:val="none" w:sz="0" w:space="0" w:color="auto"/>
            <w:left w:val="none" w:sz="0" w:space="0" w:color="auto"/>
            <w:bottom w:val="none" w:sz="0" w:space="0" w:color="auto"/>
            <w:right w:val="none" w:sz="0" w:space="0" w:color="auto"/>
          </w:divBdr>
        </w:div>
        <w:div w:id="843935073">
          <w:marLeft w:val="0"/>
          <w:marRight w:val="0"/>
          <w:marTop w:val="0"/>
          <w:marBottom w:val="0"/>
          <w:divBdr>
            <w:top w:val="none" w:sz="0" w:space="0" w:color="auto"/>
            <w:left w:val="none" w:sz="0" w:space="0" w:color="auto"/>
            <w:bottom w:val="none" w:sz="0" w:space="0" w:color="auto"/>
            <w:right w:val="none" w:sz="0" w:space="0" w:color="auto"/>
          </w:divBdr>
        </w:div>
      </w:divsChild>
    </w:div>
    <w:div w:id="1186753480">
      <w:bodyDiv w:val="1"/>
      <w:marLeft w:val="0"/>
      <w:marRight w:val="0"/>
      <w:marTop w:val="0"/>
      <w:marBottom w:val="0"/>
      <w:divBdr>
        <w:top w:val="none" w:sz="0" w:space="0" w:color="auto"/>
        <w:left w:val="none" w:sz="0" w:space="0" w:color="auto"/>
        <w:bottom w:val="none" w:sz="0" w:space="0" w:color="auto"/>
        <w:right w:val="none" w:sz="0" w:space="0" w:color="auto"/>
      </w:divBdr>
    </w:div>
    <w:div w:id="1248996765">
      <w:bodyDiv w:val="1"/>
      <w:marLeft w:val="0"/>
      <w:marRight w:val="0"/>
      <w:marTop w:val="0"/>
      <w:marBottom w:val="0"/>
      <w:divBdr>
        <w:top w:val="none" w:sz="0" w:space="0" w:color="auto"/>
        <w:left w:val="none" w:sz="0" w:space="0" w:color="auto"/>
        <w:bottom w:val="none" w:sz="0" w:space="0" w:color="auto"/>
        <w:right w:val="none" w:sz="0" w:space="0" w:color="auto"/>
      </w:divBdr>
    </w:div>
    <w:div w:id="1298488827">
      <w:bodyDiv w:val="1"/>
      <w:marLeft w:val="0"/>
      <w:marRight w:val="0"/>
      <w:marTop w:val="0"/>
      <w:marBottom w:val="0"/>
      <w:divBdr>
        <w:top w:val="none" w:sz="0" w:space="0" w:color="auto"/>
        <w:left w:val="none" w:sz="0" w:space="0" w:color="auto"/>
        <w:bottom w:val="none" w:sz="0" w:space="0" w:color="auto"/>
        <w:right w:val="none" w:sz="0" w:space="0" w:color="auto"/>
      </w:divBdr>
    </w:div>
    <w:div w:id="1302928943">
      <w:bodyDiv w:val="1"/>
      <w:marLeft w:val="0"/>
      <w:marRight w:val="0"/>
      <w:marTop w:val="0"/>
      <w:marBottom w:val="0"/>
      <w:divBdr>
        <w:top w:val="none" w:sz="0" w:space="0" w:color="auto"/>
        <w:left w:val="none" w:sz="0" w:space="0" w:color="auto"/>
        <w:bottom w:val="none" w:sz="0" w:space="0" w:color="auto"/>
        <w:right w:val="none" w:sz="0" w:space="0" w:color="auto"/>
      </w:divBdr>
      <w:divsChild>
        <w:div w:id="949048343">
          <w:marLeft w:val="0"/>
          <w:marRight w:val="0"/>
          <w:marTop w:val="0"/>
          <w:marBottom w:val="0"/>
          <w:divBdr>
            <w:top w:val="none" w:sz="0" w:space="0" w:color="auto"/>
            <w:left w:val="none" w:sz="0" w:space="0" w:color="auto"/>
            <w:bottom w:val="none" w:sz="0" w:space="0" w:color="auto"/>
            <w:right w:val="none" w:sz="0" w:space="0" w:color="auto"/>
          </w:divBdr>
        </w:div>
        <w:div w:id="375936431">
          <w:marLeft w:val="0"/>
          <w:marRight w:val="0"/>
          <w:marTop w:val="0"/>
          <w:marBottom w:val="0"/>
          <w:divBdr>
            <w:top w:val="none" w:sz="0" w:space="0" w:color="auto"/>
            <w:left w:val="none" w:sz="0" w:space="0" w:color="auto"/>
            <w:bottom w:val="none" w:sz="0" w:space="0" w:color="auto"/>
            <w:right w:val="none" w:sz="0" w:space="0" w:color="auto"/>
          </w:divBdr>
        </w:div>
        <w:div w:id="1119027462">
          <w:marLeft w:val="0"/>
          <w:marRight w:val="0"/>
          <w:marTop w:val="0"/>
          <w:marBottom w:val="0"/>
          <w:divBdr>
            <w:top w:val="none" w:sz="0" w:space="0" w:color="auto"/>
            <w:left w:val="none" w:sz="0" w:space="0" w:color="auto"/>
            <w:bottom w:val="none" w:sz="0" w:space="0" w:color="auto"/>
            <w:right w:val="none" w:sz="0" w:space="0" w:color="auto"/>
          </w:divBdr>
        </w:div>
        <w:div w:id="991566377">
          <w:marLeft w:val="0"/>
          <w:marRight w:val="0"/>
          <w:marTop w:val="0"/>
          <w:marBottom w:val="0"/>
          <w:divBdr>
            <w:top w:val="none" w:sz="0" w:space="0" w:color="auto"/>
            <w:left w:val="none" w:sz="0" w:space="0" w:color="auto"/>
            <w:bottom w:val="none" w:sz="0" w:space="0" w:color="auto"/>
            <w:right w:val="none" w:sz="0" w:space="0" w:color="auto"/>
          </w:divBdr>
        </w:div>
        <w:div w:id="721633595">
          <w:marLeft w:val="0"/>
          <w:marRight w:val="0"/>
          <w:marTop w:val="0"/>
          <w:marBottom w:val="0"/>
          <w:divBdr>
            <w:top w:val="none" w:sz="0" w:space="0" w:color="auto"/>
            <w:left w:val="none" w:sz="0" w:space="0" w:color="auto"/>
            <w:bottom w:val="none" w:sz="0" w:space="0" w:color="auto"/>
            <w:right w:val="none" w:sz="0" w:space="0" w:color="auto"/>
          </w:divBdr>
        </w:div>
        <w:div w:id="405031067">
          <w:marLeft w:val="0"/>
          <w:marRight w:val="0"/>
          <w:marTop w:val="0"/>
          <w:marBottom w:val="0"/>
          <w:divBdr>
            <w:top w:val="none" w:sz="0" w:space="0" w:color="auto"/>
            <w:left w:val="none" w:sz="0" w:space="0" w:color="auto"/>
            <w:bottom w:val="none" w:sz="0" w:space="0" w:color="auto"/>
            <w:right w:val="none" w:sz="0" w:space="0" w:color="auto"/>
          </w:divBdr>
        </w:div>
        <w:div w:id="1904219590">
          <w:marLeft w:val="0"/>
          <w:marRight w:val="0"/>
          <w:marTop w:val="0"/>
          <w:marBottom w:val="0"/>
          <w:divBdr>
            <w:top w:val="none" w:sz="0" w:space="0" w:color="auto"/>
            <w:left w:val="none" w:sz="0" w:space="0" w:color="auto"/>
            <w:bottom w:val="none" w:sz="0" w:space="0" w:color="auto"/>
            <w:right w:val="none" w:sz="0" w:space="0" w:color="auto"/>
          </w:divBdr>
        </w:div>
        <w:div w:id="1271624140">
          <w:marLeft w:val="0"/>
          <w:marRight w:val="0"/>
          <w:marTop w:val="0"/>
          <w:marBottom w:val="0"/>
          <w:divBdr>
            <w:top w:val="none" w:sz="0" w:space="0" w:color="auto"/>
            <w:left w:val="none" w:sz="0" w:space="0" w:color="auto"/>
            <w:bottom w:val="none" w:sz="0" w:space="0" w:color="auto"/>
            <w:right w:val="none" w:sz="0" w:space="0" w:color="auto"/>
          </w:divBdr>
        </w:div>
        <w:div w:id="1243101355">
          <w:marLeft w:val="0"/>
          <w:marRight w:val="0"/>
          <w:marTop w:val="0"/>
          <w:marBottom w:val="0"/>
          <w:divBdr>
            <w:top w:val="none" w:sz="0" w:space="0" w:color="auto"/>
            <w:left w:val="none" w:sz="0" w:space="0" w:color="auto"/>
            <w:bottom w:val="none" w:sz="0" w:space="0" w:color="auto"/>
            <w:right w:val="none" w:sz="0" w:space="0" w:color="auto"/>
          </w:divBdr>
        </w:div>
        <w:div w:id="2120373250">
          <w:marLeft w:val="0"/>
          <w:marRight w:val="0"/>
          <w:marTop w:val="0"/>
          <w:marBottom w:val="0"/>
          <w:divBdr>
            <w:top w:val="none" w:sz="0" w:space="0" w:color="auto"/>
            <w:left w:val="none" w:sz="0" w:space="0" w:color="auto"/>
            <w:bottom w:val="none" w:sz="0" w:space="0" w:color="auto"/>
            <w:right w:val="none" w:sz="0" w:space="0" w:color="auto"/>
          </w:divBdr>
        </w:div>
        <w:div w:id="1939822904">
          <w:marLeft w:val="0"/>
          <w:marRight w:val="0"/>
          <w:marTop w:val="0"/>
          <w:marBottom w:val="0"/>
          <w:divBdr>
            <w:top w:val="none" w:sz="0" w:space="0" w:color="auto"/>
            <w:left w:val="none" w:sz="0" w:space="0" w:color="auto"/>
            <w:bottom w:val="none" w:sz="0" w:space="0" w:color="auto"/>
            <w:right w:val="none" w:sz="0" w:space="0" w:color="auto"/>
          </w:divBdr>
        </w:div>
        <w:div w:id="1236547596">
          <w:marLeft w:val="0"/>
          <w:marRight w:val="0"/>
          <w:marTop w:val="0"/>
          <w:marBottom w:val="0"/>
          <w:divBdr>
            <w:top w:val="none" w:sz="0" w:space="0" w:color="auto"/>
            <w:left w:val="none" w:sz="0" w:space="0" w:color="auto"/>
            <w:bottom w:val="none" w:sz="0" w:space="0" w:color="auto"/>
            <w:right w:val="none" w:sz="0" w:space="0" w:color="auto"/>
          </w:divBdr>
        </w:div>
        <w:div w:id="1247232764">
          <w:marLeft w:val="0"/>
          <w:marRight w:val="0"/>
          <w:marTop w:val="0"/>
          <w:marBottom w:val="0"/>
          <w:divBdr>
            <w:top w:val="none" w:sz="0" w:space="0" w:color="auto"/>
            <w:left w:val="none" w:sz="0" w:space="0" w:color="auto"/>
            <w:bottom w:val="none" w:sz="0" w:space="0" w:color="auto"/>
            <w:right w:val="none" w:sz="0" w:space="0" w:color="auto"/>
          </w:divBdr>
        </w:div>
        <w:div w:id="1688288411">
          <w:marLeft w:val="0"/>
          <w:marRight w:val="0"/>
          <w:marTop w:val="0"/>
          <w:marBottom w:val="0"/>
          <w:divBdr>
            <w:top w:val="none" w:sz="0" w:space="0" w:color="auto"/>
            <w:left w:val="none" w:sz="0" w:space="0" w:color="auto"/>
            <w:bottom w:val="none" w:sz="0" w:space="0" w:color="auto"/>
            <w:right w:val="none" w:sz="0" w:space="0" w:color="auto"/>
          </w:divBdr>
        </w:div>
        <w:div w:id="572354548">
          <w:marLeft w:val="0"/>
          <w:marRight w:val="0"/>
          <w:marTop w:val="0"/>
          <w:marBottom w:val="0"/>
          <w:divBdr>
            <w:top w:val="none" w:sz="0" w:space="0" w:color="auto"/>
            <w:left w:val="none" w:sz="0" w:space="0" w:color="auto"/>
            <w:bottom w:val="none" w:sz="0" w:space="0" w:color="auto"/>
            <w:right w:val="none" w:sz="0" w:space="0" w:color="auto"/>
          </w:divBdr>
        </w:div>
        <w:div w:id="106436894">
          <w:marLeft w:val="0"/>
          <w:marRight w:val="0"/>
          <w:marTop w:val="0"/>
          <w:marBottom w:val="0"/>
          <w:divBdr>
            <w:top w:val="none" w:sz="0" w:space="0" w:color="auto"/>
            <w:left w:val="none" w:sz="0" w:space="0" w:color="auto"/>
            <w:bottom w:val="none" w:sz="0" w:space="0" w:color="auto"/>
            <w:right w:val="none" w:sz="0" w:space="0" w:color="auto"/>
          </w:divBdr>
        </w:div>
        <w:div w:id="751777617">
          <w:marLeft w:val="0"/>
          <w:marRight w:val="0"/>
          <w:marTop w:val="0"/>
          <w:marBottom w:val="0"/>
          <w:divBdr>
            <w:top w:val="none" w:sz="0" w:space="0" w:color="auto"/>
            <w:left w:val="none" w:sz="0" w:space="0" w:color="auto"/>
            <w:bottom w:val="none" w:sz="0" w:space="0" w:color="auto"/>
            <w:right w:val="none" w:sz="0" w:space="0" w:color="auto"/>
          </w:divBdr>
        </w:div>
        <w:div w:id="1199508808">
          <w:marLeft w:val="0"/>
          <w:marRight w:val="0"/>
          <w:marTop w:val="0"/>
          <w:marBottom w:val="0"/>
          <w:divBdr>
            <w:top w:val="none" w:sz="0" w:space="0" w:color="auto"/>
            <w:left w:val="none" w:sz="0" w:space="0" w:color="auto"/>
            <w:bottom w:val="none" w:sz="0" w:space="0" w:color="auto"/>
            <w:right w:val="none" w:sz="0" w:space="0" w:color="auto"/>
          </w:divBdr>
        </w:div>
        <w:div w:id="179706094">
          <w:marLeft w:val="0"/>
          <w:marRight w:val="0"/>
          <w:marTop w:val="0"/>
          <w:marBottom w:val="0"/>
          <w:divBdr>
            <w:top w:val="none" w:sz="0" w:space="0" w:color="auto"/>
            <w:left w:val="none" w:sz="0" w:space="0" w:color="auto"/>
            <w:bottom w:val="none" w:sz="0" w:space="0" w:color="auto"/>
            <w:right w:val="none" w:sz="0" w:space="0" w:color="auto"/>
          </w:divBdr>
        </w:div>
        <w:div w:id="1913541182">
          <w:marLeft w:val="0"/>
          <w:marRight w:val="0"/>
          <w:marTop w:val="0"/>
          <w:marBottom w:val="0"/>
          <w:divBdr>
            <w:top w:val="none" w:sz="0" w:space="0" w:color="auto"/>
            <w:left w:val="none" w:sz="0" w:space="0" w:color="auto"/>
            <w:bottom w:val="none" w:sz="0" w:space="0" w:color="auto"/>
            <w:right w:val="none" w:sz="0" w:space="0" w:color="auto"/>
          </w:divBdr>
        </w:div>
        <w:div w:id="790324068">
          <w:marLeft w:val="0"/>
          <w:marRight w:val="0"/>
          <w:marTop w:val="0"/>
          <w:marBottom w:val="0"/>
          <w:divBdr>
            <w:top w:val="none" w:sz="0" w:space="0" w:color="auto"/>
            <w:left w:val="none" w:sz="0" w:space="0" w:color="auto"/>
            <w:bottom w:val="none" w:sz="0" w:space="0" w:color="auto"/>
            <w:right w:val="none" w:sz="0" w:space="0" w:color="auto"/>
          </w:divBdr>
        </w:div>
        <w:div w:id="153572023">
          <w:marLeft w:val="0"/>
          <w:marRight w:val="0"/>
          <w:marTop w:val="0"/>
          <w:marBottom w:val="0"/>
          <w:divBdr>
            <w:top w:val="none" w:sz="0" w:space="0" w:color="auto"/>
            <w:left w:val="none" w:sz="0" w:space="0" w:color="auto"/>
            <w:bottom w:val="none" w:sz="0" w:space="0" w:color="auto"/>
            <w:right w:val="none" w:sz="0" w:space="0" w:color="auto"/>
          </w:divBdr>
        </w:div>
        <w:div w:id="1723365782">
          <w:marLeft w:val="0"/>
          <w:marRight w:val="0"/>
          <w:marTop w:val="0"/>
          <w:marBottom w:val="0"/>
          <w:divBdr>
            <w:top w:val="none" w:sz="0" w:space="0" w:color="auto"/>
            <w:left w:val="none" w:sz="0" w:space="0" w:color="auto"/>
            <w:bottom w:val="none" w:sz="0" w:space="0" w:color="auto"/>
            <w:right w:val="none" w:sz="0" w:space="0" w:color="auto"/>
          </w:divBdr>
        </w:div>
        <w:div w:id="523523482">
          <w:marLeft w:val="0"/>
          <w:marRight w:val="0"/>
          <w:marTop w:val="0"/>
          <w:marBottom w:val="0"/>
          <w:divBdr>
            <w:top w:val="none" w:sz="0" w:space="0" w:color="auto"/>
            <w:left w:val="none" w:sz="0" w:space="0" w:color="auto"/>
            <w:bottom w:val="none" w:sz="0" w:space="0" w:color="auto"/>
            <w:right w:val="none" w:sz="0" w:space="0" w:color="auto"/>
          </w:divBdr>
        </w:div>
        <w:div w:id="309947221">
          <w:marLeft w:val="0"/>
          <w:marRight w:val="0"/>
          <w:marTop w:val="0"/>
          <w:marBottom w:val="0"/>
          <w:divBdr>
            <w:top w:val="none" w:sz="0" w:space="0" w:color="auto"/>
            <w:left w:val="none" w:sz="0" w:space="0" w:color="auto"/>
            <w:bottom w:val="none" w:sz="0" w:space="0" w:color="auto"/>
            <w:right w:val="none" w:sz="0" w:space="0" w:color="auto"/>
          </w:divBdr>
        </w:div>
        <w:div w:id="968243939">
          <w:marLeft w:val="0"/>
          <w:marRight w:val="0"/>
          <w:marTop w:val="0"/>
          <w:marBottom w:val="0"/>
          <w:divBdr>
            <w:top w:val="none" w:sz="0" w:space="0" w:color="auto"/>
            <w:left w:val="none" w:sz="0" w:space="0" w:color="auto"/>
            <w:bottom w:val="none" w:sz="0" w:space="0" w:color="auto"/>
            <w:right w:val="none" w:sz="0" w:space="0" w:color="auto"/>
          </w:divBdr>
        </w:div>
        <w:div w:id="945116257">
          <w:marLeft w:val="0"/>
          <w:marRight w:val="0"/>
          <w:marTop w:val="0"/>
          <w:marBottom w:val="0"/>
          <w:divBdr>
            <w:top w:val="none" w:sz="0" w:space="0" w:color="auto"/>
            <w:left w:val="none" w:sz="0" w:space="0" w:color="auto"/>
            <w:bottom w:val="none" w:sz="0" w:space="0" w:color="auto"/>
            <w:right w:val="none" w:sz="0" w:space="0" w:color="auto"/>
          </w:divBdr>
        </w:div>
        <w:div w:id="506136576">
          <w:marLeft w:val="0"/>
          <w:marRight w:val="0"/>
          <w:marTop w:val="0"/>
          <w:marBottom w:val="0"/>
          <w:divBdr>
            <w:top w:val="none" w:sz="0" w:space="0" w:color="auto"/>
            <w:left w:val="none" w:sz="0" w:space="0" w:color="auto"/>
            <w:bottom w:val="none" w:sz="0" w:space="0" w:color="auto"/>
            <w:right w:val="none" w:sz="0" w:space="0" w:color="auto"/>
          </w:divBdr>
        </w:div>
        <w:div w:id="1607997892">
          <w:marLeft w:val="0"/>
          <w:marRight w:val="0"/>
          <w:marTop w:val="0"/>
          <w:marBottom w:val="0"/>
          <w:divBdr>
            <w:top w:val="none" w:sz="0" w:space="0" w:color="auto"/>
            <w:left w:val="none" w:sz="0" w:space="0" w:color="auto"/>
            <w:bottom w:val="none" w:sz="0" w:space="0" w:color="auto"/>
            <w:right w:val="none" w:sz="0" w:space="0" w:color="auto"/>
          </w:divBdr>
        </w:div>
        <w:div w:id="138693811">
          <w:marLeft w:val="0"/>
          <w:marRight w:val="0"/>
          <w:marTop w:val="0"/>
          <w:marBottom w:val="0"/>
          <w:divBdr>
            <w:top w:val="none" w:sz="0" w:space="0" w:color="auto"/>
            <w:left w:val="none" w:sz="0" w:space="0" w:color="auto"/>
            <w:bottom w:val="none" w:sz="0" w:space="0" w:color="auto"/>
            <w:right w:val="none" w:sz="0" w:space="0" w:color="auto"/>
          </w:divBdr>
        </w:div>
        <w:div w:id="279193924">
          <w:marLeft w:val="0"/>
          <w:marRight w:val="0"/>
          <w:marTop w:val="0"/>
          <w:marBottom w:val="0"/>
          <w:divBdr>
            <w:top w:val="none" w:sz="0" w:space="0" w:color="auto"/>
            <w:left w:val="none" w:sz="0" w:space="0" w:color="auto"/>
            <w:bottom w:val="none" w:sz="0" w:space="0" w:color="auto"/>
            <w:right w:val="none" w:sz="0" w:space="0" w:color="auto"/>
          </w:divBdr>
        </w:div>
        <w:div w:id="591086996">
          <w:marLeft w:val="0"/>
          <w:marRight w:val="0"/>
          <w:marTop w:val="0"/>
          <w:marBottom w:val="0"/>
          <w:divBdr>
            <w:top w:val="none" w:sz="0" w:space="0" w:color="auto"/>
            <w:left w:val="none" w:sz="0" w:space="0" w:color="auto"/>
            <w:bottom w:val="none" w:sz="0" w:space="0" w:color="auto"/>
            <w:right w:val="none" w:sz="0" w:space="0" w:color="auto"/>
          </w:divBdr>
        </w:div>
        <w:div w:id="1583836122">
          <w:marLeft w:val="0"/>
          <w:marRight w:val="0"/>
          <w:marTop w:val="0"/>
          <w:marBottom w:val="0"/>
          <w:divBdr>
            <w:top w:val="none" w:sz="0" w:space="0" w:color="auto"/>
            <w:left w:val="none" w:sz="0" w:space="0" w:color="auto"/>
            <w:bottom w:val="none" w:sz="0" w:space="0" w:color="auto"/>
            <w:right w:val="none" w:sz="0" w:space="0" w:color="auto"/>
          </w:divBdr>
        </w:div>
        <w:div w:id="1106000853">
          <w:marLeft w:val="0"/>
          <w:marRight w:val="0"/>
          <w:marTop w:val="0"/>
          <w:marBottom w:val="0"/>
          <w:divBdr>
            <w:top w:val="none" w:sz="0" w:space="0" w:color="auto"/>
            <w:left w:val="none" w:sz="0" w:space="0" w:color="auto"/>
            <w:bottom w:val="none" w:sz="0" w:space="0" w:color="auto"/>
            <w:right w:val="none" w:sz="0" w:space="0" w:color="auto"/>
          </w:divBdr>
        </w:div>
        <w:div w:id="2127455774">
          <w:marLeft w:val="0"/>
          <w:marRight w:val="0"/>
          <w:marTop w:val="0"/>
          <w:marBottom w:val="0"/>
          <w:divBdr>
            <w:top w:val="none" w:sz="0" w:space="0" w:color="auto"/>
            <w:left w:val="none" w:sz="0" w:space="0" w:color="auto"/>
            <w:bottom w:val="none" w:sz="0" w:space="0" w:color="auto"/>
            <w:right w:val="none" w:sz="0" w:space="0" w:color="auto"/>
          </w:divBdr>
        </w:div>
        <w:div w:id="753282618">
          <w:marLeft w:val="0"/>
          <w:marRight w:val="0"/>
          <w:marTop w:val="0"/>
          <w:marBottom w:val="0"/>
          <w:divBdr>
            <w:top w:val="none" w:sz="0" w:space="0" w:color="auto"/>
            <w:left w:val="none" w:sz="0" w:space="0" w:color="auto"/>
            <w:bottom w:val="none" w:sz="0" w:space="0" w:color="auto"/>
            <w:right w:val="none" w:sz="0" w:space="0" w:color="auto"/>
          </w:divBdr>
        </w:div>
        <w:div w:id="1928267112">
          <w:marLeft w:val="0"/>
          <w:marRight w:val="0"/>
          <w:marTop w:val="0"/>
          <w:marBottom w:val="0"/>
          <w:divBdr>
            <w:top w:val="none" w:sz="0" w:space="0" w:color="auto"/>
            <w:left w:val="none" w:sz="0" w:space="0" w:color="auto"/>
            <w:bottom w:val="none" w:sz="0" w:space="0" w:color="auto"/>
            <w:right w:val="none" w:sz="0" w:space="0" w:color="auto"/>
          </w:divBdr>
        </w:div>
        <w:div w:id="1627462981">
          <w:marLeft w:val="0"/>
          <w:marRight w:val="0"/>
          <w:marTop w:val="0"/>
          <w:marBottom w:val="0"/>
          <w:divBdr>
            <w:top w:val="none" w:sz="0" w:space="0" w:color="auto"/>
            <w:left w:val="none" w:sz="0" w:space="0" w:color="auto"/>
            <w:bottom w:val="none" w:sz="0" w:space="0" w:color="auto"/>
            <w:right w:val="none" w:sz="0" w:space="0" w:color="auto"/>
          </w:divBdr>
        </w:div>
        <w:div w:id="2058621282">
          <w:marLeft w:val="0"/>
          <w:marRight w:val="0"/>
          <w:marTop w:val="0"/>
          <w:marBottom w:val="0"/>
          <w:divBdr>
            <w:top w:val="none" w:sz="0" w:space="0" w:color="auto"/>
            <w:left w:val="none" w:sz="0" w:space="0" w:color="auto"/>
            <w:bottom w:val="none" w:sz="0" w:space="0" w:color="auto"/>
            <w:right w:val="none" w:sz="0" w:space="0" w:color="auto"/>
          </w:divBdr>
        </w:div>
        <w:div w:id="1934245543">
          <w:marLeft w:val="0"/>
          <w:marRight w:val="0"/>
          <w:marTop w:val="0"/>
          <w:marBottom w:val="0"/>
          <w:divBdr>
            <w:top w:val="none" w:sz="0" w:space="0" w:color="auto"/>
            <w:left w:val="none" w:sz="0" w:space="0" w:color="auto"/>
            <w:bottom w:val="none" w:sz="0" w:space="0" w:color="auto"/>
            <w:right w:val="none" w:sz="0" w:space="0" w:color="auto"/>
          </w:divBdr>
        </w:div>
        <w:div w:id="932053638">
          <w:marLeft w:val="0"/>
          <w:marRight w:val="0"/>
          <w:marTop w:val="0"/>
          <w:marBottom w:val="0"/>
          <w:divBdr>
            <w:top w:val="none" w:sz="0" w:space="0" w:color="auto"/>
            <w:left w:val="none" w:sz="0" w:space="0" w:color="auto"/>
            <w:bottom w:val="none" w:sz="0" w:space="0" w:color="auto"/>
            <w:right w:val="none" w:sz="0" w:space="0" w:color="auto"/>
          </w:divBdr>
        </w:div>
      </w:divsChild>
    </w:div>
    <w:div w:id="1326782336">
      <w:bodyDiv w:val="1"/>
      <w:marLeft w:val="0"/>
      <w:marRight w:val="0"/>
      <w:marTop w:val="0"/>
      <w:marBottom w:val="0"/>
      <w:divBdr>
        <w:top w:val="none" w:sz="0" w:space="0" w:color="auto"/>
        <w:left w:val="none" w:sz="0" w:space="0" w:color="auto"/>
        <w:bottom w:val="none" w:sz="0" w:space="0" w:color="auto"/>
        <w:right w:val="none" w:sz="0" w:space="0" w:color="auto"/>
      </w:divBdr>
    </w:div>
    <w:div w:id="1368333011">
      <w:bodyDiv w:val="1"/>
      <w:marLeft w:val="0"/>
      <w:marRight w:val="0"/>
      <w:marTop w:val="0"/>
      <w:marBottom w:val="0"/>
      <w:divBdr>
        <w:top w:val="none" w:sz="0" w:space="0" w:color="auto"/>
        <w:left w:val="none" w:sz="0" w:space="0" w:color="auto"/>
        <w:bottom w:val="none" w:sz="0" w:space="0" w:color="auto"/>
        <w:right w:val="none" w:sz="0" w:space="0" w:color="auto"/>
      </w:divBdr>
    </w:div>
    <w:div w:id="1379864329">
      <w:bodyDiv w:val="1"/>
      <w:marLeft w:val="0"/>
      <w:marRight w:val="0"/>
      <w:marTop w:val="0"/>
      <w:marBottom w:val="0"/>
      <w:divBdr>
        <w:top w:val="none" w:sz="0" w:space="0" w:color="auto"/>
        <w:left w:val="none" w:sz="0" w:space="0" w:color="auto"/>
        <w:bottom w:val="none" w:sz="0" w:space="0" w:color="auto"/>
        <w:right w:val="none" w:sz="0" w:space="0" w:color="auto"/>
      </w:divBdr>
    </w:div>
    <w:div w:id="1433355986">
      <w:bodyDiv w:val="1"/>
      <w:marLeft w:val="0"/>
      <w:marRight w:val="0"/>
      <w:marTop w:val="0"/>
      <w:marBottom w:val="0"/>
      <w:divBdr>
        <w:top w:val="none" w:sz="0" w:space="0" w:color="auto"/>
        <w:left w:val="none" w:sz="0" w:space="0" w:color="auto"/>
        <w:bottom w:val="none" w:sz="0" w:space="0" w:color="auto"/>
        <w:right w:val="none" w:sz="0" w:space="0" w:color="auto"/>
      </w:divBdr>
    </w:div>
    <w:div w:id="1463767597">
      <w:bodyDiv w:val="1"/>
      <w:marLeft w:val="0"/>
      <w:marRight w:val="0"/>
      <w:marTop w:val="0"/>
      <w:marBottom w:val="0"/>
      <w:divBdr>
        <w:top w:val="none" w:sz="0" w:space="0" w:color="auto"/>
        <w:left w:val="none" w:sz="0" w:space="0" w:color="auto"/>
        <w:bottom w:val="none" w:sz="0" w:space="0" w:color="auto"/>
        <w:right w:val="none" w:sz="0" w:space="0" w:color="auto"/>
      </w:divBdr>
    </w:div>
    <w:div w:id="1474906899">
      <w:bodyDiv w:val="1"/>
      <w:marLeft w:val="0"/>
      <w:marRight w:val="0"/>
      <w:marTop w:val="0"/>
      <w:marBottom w:val="0"/>
      <w:divBdr>
        <w:top w:val="none" w:sz="0" w:space="0" w:color="auto"/>
        <w:left w:val="none" w:sz="0" w:space="0" w:color="auto"/>
        <w:bottom w:val="none" w:sz="0" w:space="0" w:color="auto"/>
        <w:right w:val="none" w:sz="0" w:space="0" w:color="auto"/>
      </w:divBdr>
      <w:divsChild>
        <w:div w:id="1121070752">
          <w:marLeft w:val="0"/>
          <w:marRight w:val="0"/>
          <w:marTop w:val="0"/>
          <w:marBottom w:val="0"/>
          <w:divBdr>
            <w:top w:val="none" w:sz="0" w:space="0" w:color="auto"/>
            <w:left w:val="none" w:sz="0" w:space="0" w:color="auto"/>
            <w:bottom w:val="none" w:sz="0" w:space="0" w:color="auto"/>
            <w:right w:val="none" w:sz="0" w:space="0" w:color="auto"/>
          </w:divBdr>
        </w:div>
        <w:div w:id="994839113">
          <w:marLeft w:val="0"/>
          <w:marRight w:val="0"/>
          <w:marTop w:val="0"/>
          <w:marBottom w:val="0"/>
          <w:divBdr>
            <w:top w:val="none" w:sz="0" w:space="0" w:color="auto"/>
            <w:left w:val="none" w:sz="0" w:space="0" w:color="auto"/>
            <w:bottom w:val="none" w:sz="0" w:space="0" w:color="auto"/>
            <w:right w:val="none" w:sz="0" w:space="0" w:color="auto"/>
          </w:divBdr>
        </w:div>
        <w:div w:id="279335642">
          <w:marLeft w:val="0"/>
          <w:marRight w:val="0"/>
          <w:marTop w:val="0"/>
          <w:marBottom w:val="0"/>
          <w:divBdr>
            <w:top w:val="none" w:sz="0" w:space="0" w:color="auto"/>
            <w:left w:val="none" w:sz="0" w:space="0" w:color="auto"/>
            <w:bottom w:val="none" w:sz="0" w:space="0" w:color="auto"/>
            <w:right w:val="none" w:sz="0" w:space="0" w:color="auto"/>
          </w:divBdr>
        </w:div>
        <w:div w:id="301466721">
          <w:marLeft w:val="0"/>
          <w:marRight w:val="0"/>
          <w:marTop w:val="0"/>
          <w:marBottom w:val="0"/>
          <w:divBdr>
            <w:top w:val="none" w:sz="0" w:space="0" w:color="auto"/>
            <w:left w:val="none" w:sz="0" w:space="0" w:color="auto"/>
            <w:bottom w:val="none" w:sz="0" w:space="0" w:color="auto"/>
            <w:right w:val="none" w:sz="0" w:space="0" w:color="auto"/>
          </w:divBdr>
        </w:div>
        <w:div w:id="329334620">
          <w:marLeft w:val="0"/>
          <w:marRight w:val="0"/>
          <w:marTop w:val="0"/>
          <w:marBottom w:val="0"/>
          <w:divBdr>
            <w:top w:val="none" w:sz="0" w:space="0" w:color="auto"/>
            <w:left w:val="none" w:sz="0" w:space="0" w:color="auto"/>
            <w:bottom w:val="none" w:sz="0" w:space="0" w:color="auto"/>
            <w:right w:val="none" w:sz="0" w:space="0" w:color="auto"/>
          </w:divBdr>
        </w:div>
      </w:divsChild>
    </w:div>
    <w:div w:id="1515261962">
      <w:bodyDiv w:val="1"/>
      <w:marLeft w:val="0"/>
      <w:marRight w:val="0"/>
      <w:marTop w:val="0"/>
      <w:marBottom w:val="0"/>
      <w:divBdr>
        <w:top w:val="none" w:sz="0" w:space="0" w:color="auto"/>
        <w:left w:val="none" w:sz="0" w:space="0" w:color="auto"/>
        <w:bottom w:val="none" w:sz="0" w:space="0" w:color="auto"/>
        <w:right w:val="none" w:sz="0" w:space="0" w:color="auto"/>
      </w:divBdr>
    </w:div>
    <w:div w:id="1525898999">
      <w:bodyDiv w:val="1"/>
      <w:marLeft w:val="0"/>
      <w:marRight w:val="0"/>
      <w:marTop w:val="0"/>
      <w:marBottom w:val="0"/>
      <w:divBdr>
        <w:top w:val="none" w:sz="0" w:space="0" w:color="auto"/>
        <w:left w:val="none" w:sz="0" w:space="0" w:color="auto"/>
        <w:bottom w:val="none" w:sz="0" w:space="0" w:color="auto"/>
        <w:right w:val="none" w:sz="0" w:space="0" w:color="auto"/>
      </w:divBdr>
      <w:divsChild>
        <w:div w:id="1343241047">
          <w:marLeft w:val="0"/>
          <w:marRight w:val="0"/>
          <w:marTop w:val="0"/>
          <w:marBottom w:val="0"/>
          <w:divBdr>
            <w:top w:val="none" w:sz="0" w:space="0" w:color="auto"/>
            <w:left w:val="none" w:sz="0" w:space="0" w:color="auto"/>
            <w:bottom w:val="none" w:sz="0" w:space="0" w:color="auto"/>
            <w:right w:val="none" w:sz="0" w:space="0" w:color="auto"/>
          </w:divBdr>
        </w:div>
        <w:div w:id="58211268">
          <w:marLeft w:val="0"/>
          <w:marRight w:val="0"/>
          <w:marTop w:val="0"/>
          <w:marBottom w:val="0"/>
          <w:divBdr>
            <w:top w:val="none" w:sz="0" w:space="0" w:color="auto"/>
            <w:left w:val="none" w:sz="0" w:space="0" w:color="auto"/>
            <w:bottom w:val="none" w:sz="0" w:space="0" w:color="auto"/>
            <w:right w:val="none" w:sz="0" w:space="0" w:color="auto"/>
          </w:divBdr>
        </w:div>
      </w:divsChild>
    </w:div>
    <w:div w:id="1536116701">
      <w:bodyDiv w:val="1"/>
      <w:marLeft w:val="0"/>
      <w:marRight w:val="0"/>
      <w:marTop w:val="0"/>
      <w:marBottom w:val="0"/>
      <w:divBdr>
        <w:top w:val="none" w:sz="0" w:space="0" w:color="auto"/>
        <w:left w:val="none" w:sz="0" w:space="0" w:color="auto"/>
        <w:bottom w:val="none" w:sz="0" w:space="0" w:color="auto"/>
        <w:right w:val="none" w:sz="0" w:space="0" w:color="auto"/>
      </w:divBdr>
    </w:div>
    <w:div w:id="1592541836">
      <w:bodyDiv w:val="1"/>
      <w:marLeft w:val="0"/>
      <w:marRight w:val="0"/>
      <w:marTop w:val="0"/>
      <w:marBottom w:val="0"/>
      <w:divBdr>
        <w:top w:val="none" w:sz="0" w:space="0" w:color="auto"/>
        <w:left w:val="none" w:sz="0" w:space="0" w:color="auto"/>
        <w:bottom w:val="none" w:sz="0" w:space="0" w:color="auto"/>
        <w:right w:val="none" w:sz="0" w:space="0" w:color="auto"/>
      </w:divBdr>
    </w:div>
    <w:div w:id="1613126017">
      <w:bodyDiv w:val="1"/>
      <w:marLeft w:val="0"/>
      <w:marRight w:val="0"/>
      <w:marTop w:val="0"/>
      <w:marBottom w:val="0"/>
      <w:divBdr>
        <w:top w:val="none" w:sz="0" w:space="0" w:color="auto"/>
        <w:left w:val="none" w:sz="0" w:space="0" w:color="auto"/>
        <w:bottom w:val="none" w:sz="0" w:space="0" w:color="auto"/>
        <w:right w:val="none" w:sz="0" w:space="0" w:color="auto"/>
      </w:divBdr>
    </w:div>
    <w:div w:id="1650014139">
      <w:bodyDiv w:val="1"/>
      <w:marLeft w:val="0"/>
      <w:marRight w:val="0"/>
      <w:marTop w:val="0"/>
      <w:marBottom w:val="0"/>
      <w:divBdr>
        <w:top w:val="none" w:sz="0" w:space="0" w:color="auto"/>
        <w:left w:val="none" w:sz="0" w:space="0" w:color="auto"/>
        <w:bottom w:val="none" w:sz="0" w:space="0" w:color="auto"/>
        <w:right w:val="none" w:sz="0" w:space="0" w:color="auto"/>
      </w:divBdr>
      <w:divsChild>
        <w:div w:id="1484005233">
          <w:marLeft w:val="0"/>
          <w:marRight w:val="0"/>
          <w:marTop w:val="0"/>
          <w:marBottom w:val="0"/>
          <w:divBdr>
            <w:top w:val="none" w:sz="0" w:space="0" w:color="auto"/>
            <w:left w:val="none" w:sz="0" w:space="0" w:color="auto"/>
            <w:bottom w:val="none" w:sz="0" w:space="0" w:color="auto"/>
            <w:right w:val="none" w:sz="0" w:space="0" w:color="auto"/>
          </w:divBdr>
        </w:div>
        <w:div w:id="1159615847">
          <w:marLeft w:val="0"/>
          <w:marRight w:val="0"/>
          <w:marTop w:val="0"/>
          <w:marBottom w:val="0"/>
          <w:divBdr>
            <w:top w:val="none" w:sz="0" w:space="0" w:color="auto"/>
            <w:left w:val="none" w:sz="0" w:space="0" w:color="auto"/>
            <w:bottom w:val="none" w:sz="0" w:space="0" w:color="auto"/>
            <w:right w:val="none" w:sz="0" w:space="0" w:color="auto"/>
          </w:divBdr>
        </w:div>
      </w:divsChild>
    </w:div>
    <w:div w:id="1738552501">
      <w:bodyDiv w:val="1"/>
      <w:marLeft w:val="0"/>
      <w:marRight w:val="0"/>
      <w:marTop w:val="0"/>
      <w:marBottom w:val="0"/>
      <w:divBdr>
        <w:top w:val="none" w:sz="0" w:space="0" w:color="auto"/>
        <w:left w:val="none" w:sz="0" w:space="0" w:color="auto"/>
        <w:bottom w:val="none" w:sz="0" w:space="0" w:color="auto"/>
        <w:right w:val="none" w:sz="0" w:space="0" w:color="auto"/>
      </w:divBdr>
    </w:div>
    <w:div w:id="1791587637">
      <w:bodyDiv w:val="1"/>
      <w:marLeft w:val="0"/>
      <w:marRight w:val="0"/>
      <w:marTop w:val="0"/>
      <w:marBottom w:val="0"/>
      <w:divBdr>
        <w:top w:val="none" w:sz="0" w:space="0" w:color="auto"/>
        <w:left w:val="none" w:sz="0" w:space="0" w:color="auto"/>
        <w:bottom w:val="none" w:sz="0" w:space="0" w:color="auto"/>
        <w:right w:val="none" w:sz="0" w:space="0" w:color="auto"/>
      </w:divBdr>
    </w:div>
    <w:div w:id="1824008409">
      <w:bodyDiv w:val="1"/>
      <w:marLeft w:val="0"/>
      <w:marRight w:val="0"/>
      <w:marTop w:val="0"/>
      <w:marBottom w:val="0"/>
      <w:divBdr>
        <w:top w:val="none" w:sz="0" w:space="0" w:color="auto"/>
        <w:left w:val="none" w:sz="0" w:space="0" w:color="auto"/>
        <w:bottom w:val="none" w:sz="0" w:space="0" w:color="auto"/>
        <w:right w:val="none" w:sz="0" w:space="0" w:color="auto"/>
      </w:divBdr>
    </w:div>
    <w:div w:id="1890609979">
      <w:bodyDiv w:val="1"/>
      <w:marLeft w:val="0"/>
      <w:marRight w:val="0"/>
      <w:marTop w:val="0"/>
      <w:marBottom w:val="0"/>
      <w:divBdr>
        <w:top w:val="none" w:sz="0" w:space="0" w:color="auto"/>
        <w:left w:val="none" w:sz="0" w:space="0" w:color="auto"/>
        <w:bottom w:val="none" w:sz="0" w:space="0" w:color="auto"/>
        <w:right w:val="none" w:sz="0" w:space="0" w:color="auto"/>
      </w:divBdr>
      <w:divsChild>
        <w:div w:id="1721978272">
          <w:marLeft w:val="0"/>
          <w:marRight w:val="0"/>
          <w:marTop w:val="0"/>
          <w:marBottom w:val="0"/>
          <w:divBdr>
            <w:top w:val="none" w:sz="0" w:space="0" w:color="auto"/>
            <w:left w:val="none" w:sz="0" w:space="0" w:color="auto"/>
            <w:bottom w:val="none" w:sz="0" w:space="0" w:color="auto"/>
            <w:right w:val="none" w:sz="0" w:space="0" w:color="auto"/>
          </w:divBdr>
        </w:div>
        <w:div w:id="604532322">
          <w:marLeft w:val="0"/>
          <w:marRight w:val="0"/>
          <w:marTop w:val="0"/>
          <w:marBottom w:val="0"/>
          <w:divBdr>
            <w:top w:val="none" w:sz="0" w:space="0" w:color="auto"/>
            <w:left w:val="none" w:sz="0" w:space="0" w:color="auto"/>
            <w:bottom w:val="none" w:sz="0" w:space="0" w:color="auto"/>
            <w:right w:val="none" w:sz="0" w:space="0" w:color="auto"/>
          </w:divBdr>
        </w:div>
        <w:div w:id="1235894966">
          <w:marLeft w:val="0"/>
          <w:marRight w:val="0"/>
          <w:marTop w:val="0"/>
          <w:marBottom w:val="0"/>
          <w:divBdr>
            <w:top w:val="none" w:sz="0" w:space="0" w:color="auto"/>
            <w:left w:val="none" w:sz="0" w:space="0" w:color="auto"/>
            <w:bottom w:val="none" w:sz="0" w:space="0" w:color="auto"/>
            <w:right w:val="none" w:sz="0" w:space="0" w:color="auto"/>
          </w:divBdr>
        </w:div>
        <w:div w:id="1385639980">
          <w:marLeft w:val="0"/>
          <w:marRight w:val="0"/>
          <w:marTop w:val="0"/>
          <w:marBottom w:val="0"/>
          <w:divBdr>
            <w:top w:val="none" w:sz="0" w:space="0" w:color="auto"/>
            <w:left w:val="none" w:sz="0" w:space="0" w:color="auto"/>
            <w:bottom w:val="none" w:sz="0" w:space="0" w:color="auto"/>
            <w:right w:val="none" w:sz="0" w:space="0" w:color="auto"/>
          </w:divBdr>
        </w:div>
        <w:div w:id="344523631">
          <w:marLeft w:val="0"/>
          <w:marRight w:val="0"/>
          <w:marTop w:val="0"/>
          <w:marBottom w:val="0"/>
          <w:divBdr>
            <w:top w:val="none" w:sz="0" w:space="0" w:color="auto"/>
            <w:left w:val="none" w:sz="0" w:space="0" w:color="auto"/>
            <w:bottom w:val="none" w:sz="0" w:space="0" w:color="auto"/>
            <w:right w:val="none" w:sz="0" w:space="0" w:color="auto"/>
          </w:divBdr>
        </w:div>
        <w:div w:id="1155026915">
          <w:marLeft w:val="0"/>
          <w:marRight w:val="0"/>
          <w:marTop w:val="0"/>
          <w:marBottom w:val="0"/>
          <w:divBdr>
            <w:top w:val="none" w:sz="0" w:space="0" w:color="auto"/>
            <w:left w:val="none" w:sz="0" w:space="0" w:color="auto"/>
            <w:bottom w:val="none" w:sz="0" w:space="0" w:color="auto"/>
            <w:right w:val="none" w:sz="0" w:space="0" w:color="auto"/>
          </w:divBdr>
        </w:div>
        <w:div w:id="1222864246">
          <w:marLeft w:val="0"/>
          <w:marRight w:val="0"/>
          <w:marTop w:val="0"/>
          <w:marBottom w:val="0"/>
          <w:divBdr>
            <w:top w:val="none" w:sz="0" w:space="0" w:color="auto"/>
            <w:left w:val="none" w:sz="0" w:space="0" w:color="auto"/>
            <w:bottom w:val="none" w:sz="0" w:space="0" w:color="auto"/>
            <w:right w:val="none" w:sz="0" w:space="0" w:color="auto"/>
          </w:divBdr>
        </w:div>
      </w:divsChild>
    </w:div>
    <w:div w:id="2065982305">
      <w:bodyDiv w:val="1"/>
      <w:marLeft w:val="0"/>
      <w:marRight w:val="0"/>
      <w:marTop w:val="0"/>
      <w:marBottom w:val="0"/>
      <w:divBdr>
        <w:top w:val="none" w:sz="0" w:space="0" w:color="auto"/>
        <w:left w:val="none" w:sz="0" w:space="0" w:color="auto"/>
        <w:bottom w:val="none" w:sz="0" w:space="0" w:color="auto"/>
        <w:right w:val="none" w:sz="0" w:space="0" w:color="auto"/>
      </w:divBdr>
    </w:div>
    <w:div w:id="2097507851">
      <w:bodyDiv w:val="1"/>
      <w:marLeft w:val="0"/>
      <w:marRight w:val="0"/>
      <w:marTop w:val="0"/>
      <w:marBottom w:val="0"/>
      <w:divBdr>
        <w:top w:val="none" w:sz="0" w:space="0" w:color="auto"/>
        <w:left w:val="none" w:sz="0" w:space="0" w:color="auto"/>
        <w:bottom w:val="none" w:sz="0" w:space="0" w:color="auto"/>
        <w:right w:val="none" w:sz="0" w:space="0" w:color="auto"/>
      </w:divBdr>
      <w:divsChild>
        <w:div w:id="1206721773">
          <w:marLeft w:val="0"/>
          <w:marRight w:val="0"/>
          <w:marTop w:val="0"/>
          <w:marBottom w:val="0"/>
          <w:divBdr>
            <w:top w:val="none" w:sz="0" w:space="0" w:color="auto"/>
            <w:left w:val="none" w:sz="0" w:space="0" w:color="auto"/>
            <w:bottom w:val="none" w:sz="0" w:space="0" w:color="auto"/>
            <w:right w:val="none" w:sz="0" w:space="0" w:color="auto"/>
          </w:divBdr>
        </w:div>
        <w:div w:id="855114202">
          <w:marLeft w:val="0"/>
          <w:marRight w:val="0"/>
          <w:marTop w:val="0"/>
          <w:marBottom w:val="0"/>
          <w:divBdr>
            <w:top w:val="none" w:sz="0" w:space="0" w:color="auto"/>
            <w:left w:val="none" w:sz="0" w:space="0" w:color="auto"/>
            <w:bottom w:val="none" w:sz="0" w:space="0" w:color="auto"/>
            <w:right w:val="none" w:sz="0" w:space="0" w:color="auto"/>
          </w:divBdr>
        </w:div>
        <w:div w:id="145516275">
          <w:marLeft w:val="0"/>
          <w:marRight w:val="0"/>
          <w:marTop w:val="0"/>
          <w:marBottom w:val="0"/>
          <w:divBdr>
            <w:top w:val="none" w:sz="0" w:space="0" w:color="auto"/>
            <w:left w:val="none" w:sz="0" w:space="0" w:color="auto"/>
            <w:bottom w:val="none" w:sz="0" w:space="0" w:color="auto"/>
            <w:right w:val="none" w:sz="0" w:space="0" w:color="auto"/>
          </w:divBdr>
        </w:div>
        <w:div w:id="717238862">
          <w:marLeft w:val="0"/>
          <w:marRight w:val="0"/>
          <w:marTop w:val="0"/>
          <w:marBottom w:val="0"/>
          <w:divBdr>
            <w:top w:val="none" w:sz="0" w:space="0" w:color="auto"/>
            <w:left w:val="none" w:sz="0" w:space="0" w:color="auto"/>
            <w:bottom w:val="none" w:sz="0" w:space="0" w:color="auto"/>
            <w:right w:val="none" w:sz="0" w:space="0" w:color="auto"/>
          </w:divBdr>
        </w:div>
        <w:div w:id="2122455483">
          <w:marLeft w:val="0"/>
          <w:marRight w:val="0"/>
          <w:marTop w:val="0"/>
          <w:marBottom w:val="0"/>
          <w:divBdr>
            <w:top w:val="none" w:sz="0" w:space="0" w:color="auto"/>
            <w:left w:val="none" w:sz="0" w:space="0" w:color="auto"/>
            <w:bottom w:val="none" w:sz="0" w:space="0" w:color="auto"/>
            <w:right w:val="none" w:sz="0" w:space="0" w:color="auto"/>
          </w:divBdr>
        </w:div>
        <w:div w:id="679814146">
          <w:marLeft w:val="0"/>
          <w:marRight w:val="0"/>
          <w:marTop w:val="0"/>
          <w:marBottom w:val="0"/>
          <w:divBdr>
            <w:top w:val="none" w:sz="0" w:space="0" w:color="auto"/>
            <w:left w:val="none" w:sz="0" w:space="0" w:color="auto"/>
            <w:bottom w:val="none" w:sz="0" w:space="0" w:color="auto"/>
            <w:right w:val="none" w:sz="0" w:space="0" w:color="auto"/>
          </w:divBdr>
        </w:div>
        <w:div w:id="1935017286">
          <w:marLeft w:val="0"/>
          <w:marRight w:val="0"/>
          <w:marTop w:val="0"/>
          <w:marBottom w:val="0"/>
          <w:divBdr>
            <w:top w:val="none" w:sz="0" w:space="0" w:color="auto"/>
            <w:left w:val="none" w:sz="0" w:space="0" w:color="auto"/>
            <w:bottom w:val="none" w:sz="0" w:space="0" w:color="auto"/>
            <w:right w:val="none" w:sz="0" w:space="0" w:color="auto"/>
          </w:divBdr>
        </w:div>
        <w:div w:id="1679623925">
          <w:marLeft w:val="0"/>
          <w:marRight w:val="0"/>
          <w:marTop w:val="0"/>
          <w:marBottom w:val="0"/>
          <w:divBdr>
            <w:top w:val="none" w:sz="0" w:space="0" w:color="auto"/>
            <w:left w:val="none" w:sz="0" w:space="0" w:color="auto"/>
            <w:bottom w:val="none" w:sz="0" w:space="0" w:color="auto"/>
            <w:right w:val="none" w:sz="0" w:space="0" w:color="auto"/>
          </w:divBdr>
        </w:div>
        <w:div w:id="1684554879">
          <w:marLeft w:val="0"/>
          <w:marRight w:val="0"/>
          <w:marTop w:val="0"/>
          <w:marBottom w:val="0"/>
          <w:divBdr>
            <w:top w:val="none" w:sz="0" w:space="0" w:color="auto"/>
            <w:left w:val="none" w:sz="0" w:space="0" w:color="auto"/>
            <w:bottom w:val="none" w:sz="0" w:space="0" w:color="auto"/>
            <w:right w:val="none" w:sz="0" w:space="0" w:color="auto"/>
          </w:divBdr>
        </w:div>
        <w:div w:id="1522821096">
          <w:marLeft w:val="0"/>
          <w:marRight w:val="0"/>
          <w:marTop w:val="0"/>
          <w:marBottom w:val="0"/>
          <w:divBdr>
            <w:top w:val="none" w:sz="0" w:space="0" w:color="auto"/>
            <w:left w:val="none" w:sz="0" w:space="0" w:color="auto"/>
            <w:bottom w:val="none" w:sz="0" w:space="0" w:color="auto"/>
            <w:right w:val="none" w:sz="0" w:space="0" w:color="auto"/>
          </w:divBdr>
        </w:div>
        <w:div w:id="1515611090">
          <w:marLeft w:val="0"/>
          <w:marRight w:val="0"/>
          <w:marTop w:val="0"/>
          <w:marBottom w:val="0"/>
          <w:divBdr>
            <w:top w:val="none" w:sz="0" w:space="0" w:color="auto"/>
            <w:left w:val="none" w:sz="0" w:space="0" w:color="auto"/>
            <w:bottom w:val="none" w:sz="0" w:space="0" w:color="auto"/>
            <w:right w:val="none" w:sz="0" w:space="0" w:color="auto"/>
          </w:divBdr>
        </w:div>
        <w:div w:id="264730842">
          <w:marLeft w:val="0"/>
          <w:marRight w:val="0"/>
          <w:marTop w:val="0"/>
          <w:marBottom w:val="0"/>
          <w:divBdr>
            <w:top w:val="none" w:sz="0" w:space="0" w:color="auto"/>
            <w:left w:val="none" w:sz="0" w:space="0" w:color="auto"/>
            <w:bottom w:val="none" w:sz="0" w:space="0" w:color="auto"/>
            <w:right w:val="none" w:sz="0" w:space="0" w:color="auto"/>
          </w:divBdr>
        </w:div>
        <w:div w:id="28770613">
          <w:marLeft w:val="0"/>
          <w:marRight w:val="0"/>
          <w:marTop w:val="0"/>
          <w:marBottom w:val="0"/>
          <w:divBdr>
            <w:top w:val="none" w:sz="0" w:space="0" w:color="auto"/>
            <w:left w:val="none" w:sz="0" w:space="0" w:color="auto"/>
            <w:bottom w:val="none" w:sz="0" w:space="0" w:color="auto"/>
            <w:right w:val="none" w:sz="0" w:space="0" w:color="auto"/>
          </w:divBdr>
        </w:div>
        <w:div w:id="1146047474">
          <w:marLeft w:val="0"/>
          <w:marRight w:val="0"/>
          <w:marTop w:val="0"/>
          <w:marBottom w:val="0"/>
          <w:divBdr>
            <w:top w:val="none" w:sz="0" w:space="0" w:color="auto"/>
            <w:left w:val="none" w:sz="0" w:space="0" w:color="auto"/>
            <w:bottom w:val="none" w:sz="0" w:space="0" w:color="auto"/>
            <w:right w:val="none" w:sz="0" w:space="0" w:color="auto"/>
          </w:divBdr>
        </w:div>
        <w:div w:id="348873597">
          <w:marLeft w:val="0"/>
          <w:marRight w:val="0"/>
          <w:marTop w:val="0"/>
          <w:marBottom w:val="0"/>
          <w:divBdr>
            <w:top w:val="none" w:sz="0" w:space="0" w:color="auto"/>
            <w:left w:val="none" w:sz="0" w:space="0" w:color="auto"/>
            <w:bottom w:val="none" w:sz="0" w:space="0" w:color="auto"/>
            <w:right w:val="none" w:sz="0" w:space="0" w:color="auto"/>
          </w:divBdr>
        </w:div>
        <w:div w:id="1791196500">
          <w:marLeft w:val="0"/>
          <w:marRight w:val="0"/>
          <w:marTop w:val="0"/>
          <w:marBottom w:val="0"/>
          <w:divBdr>
            <w:top w:val="none" w:sz="0" w:space="0" w:color="auto"/>
            <w:left w:val="none" w:sz="0" w:space="0" w:color="auto"/>
            <w:bottom w:val="none" w:sz="0" w:space="0" w:color="auto"/>
            <w:right w:val="none" w:sz="0" w:space="0" w:color="auto"/>
          </w:divBdr>
        </w:div>
        <w:div w:id="782069159">
          <w:marLeft w:val="0"/>
          <w:marRight w:val="0"/>
          <w:marTop w:val="0"/>
          <w:marBottom w:val="0"/>
          <w:divBdr>
            <w:top w:val="none" w:sz="0" w:space="0" w:color="auto"/>
            <w:left w:val="none" w:sz="0" w:space="0" w:color="auto"/>
            <w:bottom w:val="none" w:sz="0" w:space="0" w:color="auto"/>
            <w:right w:val="none" w:sz="0" w:space="0" w:color="auto"/>
          </w:divBdr>
        </w:div>
        <w:div w:id="95952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window.open('http://10.128.66.165:8083/ReportServer/Pages/ReportViewer.aspx?%2fDocument%2fApproachQuestionQuarter_child2&amp;StartDate=01.10.2022&amp;EndDate=31.12.2022&amp;AddCondition=0003.0009.0097.0000&amp;RepType=15&amp;user=346b3714-d398-4b25-ad8d-21352abb2cf1'))" TargetMode="External"/><Relationship Id="rId18" Type="http://schemas.openxmlformats.org/officeDocument/2006/relationships/hyperlink" Target="javascript:void(window.open('http://10.128.66.165:8083/ReportServer/Pages/ReportViewer.aspx?%2fDocument%2fApproachQuestionQuarter_child2&amp;StartDate=01.10.2022&amp;EndDate=31.12.2022&amp;AddCondition=0003.0012.0000.0000&amp;RepType=15&amp;user=346b3714-d398-4b25-ad8d-21352abb2cf1'))" TargetMode="External"/><Relationship Id="rId26" Type="http://schemas.openxmlformats.org/officeDocument/2006/relationships/hyperlink" Target="javascript:void(window.open('http://10.128.66.165:8083/ReportServer/Pages/ReportViewer.aspx?%2fDocument%2fApproachQuestionQuarter_child2&amp;StartDate=01.10.2022&amp;EndDate=31.12.2022&amp;AddCondition=0005.0005.0063.0000&amp;RepType=15&amp;user=346b3714-d398-4b25-ad8d-21352abb2cf1'))" TargetMode="External"/><Relationship Id="rId21" Type="http://schemas.openxmlformats.org/officeDocument/2006/relationships/hyperlink" Target="javascript:void(window.open('http://10.128.66.165:8083/ReportServer/Pages/ReportViewer.aspx?%2fDocument%2fApproachQuestionQuarter_child2&amp;StartDate=01.10.2022&amp;EndDate=31.12.2022&amp;AddCondition=0005.0005.0055.0000&amp;RepType=15&amp;user=346b3714-d398-4b25-ad8d-21352abb2cf1'))" TargetMode="External"/><Relationship Id="rId34" Type="http://schemas.openxmlformats.org/officeDocument/2006/relationships/hyperlink" Target="javascript:void(window.open('http://10.128.66.165:8083/ReportServer/Pages/ReportViewer.aspx?%2fDocument%2fApproachQuestionQuarter_child2&amp;StartDate=01.10.2022&amp;EndDate=31.12.2022&amp;AddCondition=0004.0016.0000.0000&amp;RepType=15&amp;user=346b3714-d398-4b25-ad8d-21352abb2cf1'))" TargetMode="External"/><Relationship Id="rId7" Type="http://schemas.openxmlformats.org/officeDocument/2006/relationships/endnotes" Target="endnotes.xml"/><Relationship Id="rId12" Type="http://schemas.openxmlformats.org/officeDocument/2006/relationships/hyperlink" Target="javascript:void(window.open('http://10.128.66.165:8083/ReportServer/Pages/ReportViewer.aspx?%2fDocument%2fApproachQuestionQuarter_child2&amp;StartDate=01.10.2022&amp;EndDate=31.12.2022&amp;AddCondition=0003.0009.0096.0000&amp;RepType=15&amp;user=346b3714-d398-4b25-ad8d-21352abb2cf1'))" TargetMode="External"/><Relationship Id="rId17" Type="http://schemas.openxmlformats.org/officeDocument/2006/relationships/hyperlink" Target="javascript:void(window.open('http://10.128.66.165:8083/ReportServer/Pages/ReportViewer.aspx?%2fDocument%2fApproachQuestionQuarter_child2&amp;StartDate=01.10.2022&amp;EndDate=31.12.2022&amp;AddCondition=0003.0011.0000.0000&amp;RepType=15&amp;user=346b3714-d398-4b25-ad8d-21352abb2cf1'))" TargetMode="External"/><Relationship Id="rId25" Type="http://schemas.openxmlformats.org/officeDocument/2006/relationships/hyperlink" Target="javascript:void(window.open('http://10.128.66.165:8083/ReportServer/Pages/ReportViewer.aspx?%2fDocument%2fApproachQuestionQuarter_child2&amp;StartDate=01.10.2022&amp;EndDate=31.12.2022&amp;AddCondition=0005.0005.0060.0000&amp;RepType=15&amp;user=346b3714-d398-4b25-ad8d-21352abb2cf1'))" TargetMode="External"/><Relationship Id="rId33" Type="http://schemas.openxmlformats.org/officeDocument/2006/relationships/hyperlink" Target="javascript:void(window.open('http://10.128.66.165:8083/ReportServer/Pages/ReportViewer.aspx?%2fDocument%2fApproachQuestionQuarter_child2&amp;StartDate=01.10.2022&amp;EndDate=31.12.2022&amp;AddCondition=0004.0015.0000.0000&amp;RepType=15&amp;user=346b3714-d398-4b25-ad8d-21352abb2cf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window.open('http://10.128.66.165:8083/ReportServer/Pages/ReportViewer.aspx?%2fDocument%2fApproachQuestionQuarter_child2&amp;StartDate=01.10.2022&amp;EndDate=31.12.2022&amp;AddCondition=0003.0009.0103.0000&amp;RepType=15&amp;user=346b3714-d398-4b25-ad8d-21352abb2cf1'))" TargetMode="External"/><Relationship Id="rId20" Type="http://schemas.openxmlformats.org/officeDocument/2006/relationships/hyperlink" Target="javascript:void(window.open('http://10.128.66.165:8083/ReportServer/Pages/ReportViewer.aspx?%2fDocument%2fApproachQuestionQuarter_child2&amp;StartDate=01.10.2022&amp;EndDate=31.12.2022&amp;AddCondition=0005.0005.0054.0000&amp;RepType=15&amp;user=346b3714-d398-4b25-ad8d-21352abb2cf1'))" TargetMode="External"/><Relationship Id="rId29" Type="http://schemas.openxmlformats.org/officeDocument/2006/relationships/hyperlink" Target="javascript:void(window.open('http://10.128.66.165:8083/ReportServer/Pages/ReportViewer.aspx?%2fDocument%2fApproachQuestionQuarter_child2&amp;StartDate=01.10.2022&amp;EndDate=31.12.2022&amp;AddCondition=0001.0002.0000.0000&amp;RepType=15&amp;user=346b3714-d398-4b25-ad8d-21352abb2cf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window.open('http://10.128.66.165:8083/ReportServer/Pages/ReportViewer.aspx?%2fDocument%2fApproachQuestionQuarter_child2&amp;StartDate=01.10.2022&amp;EndDate=31.12.2022&amp;AddCondition=0003.0009.0093.0000&amp;RepType=15&amp;user=346b3714-d398-4b25-ad8d-21352abb2cf1'))" TargetMode="External"/><Relationship Id="rId24" Type="http://schemas.openxmlformats.org/officeDocument/2006/relationships/hyperlink" Target="javascript:void(window.open('http://10.128.66.165:8083/ReportServer/Pages/ReportViewer.aspx?%2fDocument%2fApproachQuestionQuarter_child2&amp;StartDate=01.10.2022&amp;EndDate=31.12.2022&amp;AddCondition=0005.0005.0058.0000&amp;RepType=15&amp;user=346b3714-d398-4b25-ad8d-21352abb2cf1'))" TargetMode="External"/><Relationship Id="rId32" Type="http://schemas.openxmlformats.org/officeDocument/2006/relationships/hyperlink" Target="javascript:void(window.open('http://10.128.66.165:8083/ReportServer/Pages/ReportViewer.aspx?%2fDocument%2fApproachQuestionQuarter_child2&amp;StartDate=01.10.2022&amp;EndDate=31.12.2022&amp;AddCondition=0004.0000.0000.0000&amp;RepType=15&amp;user=346b3714-d398-4b25-ad8d-21352abb2cf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window.open('http://10.128.66.165:8083/ReportServer/Pages/ReportViewer.aspx?%2fDocument%2fApproachQuestionQuarter_child2&amp;StartDate=01.10.2022&amp;EndDate=31.12.2022&amp;AddCondition=0003.0009.0096.0000&amp;RepType=15&amp;user=346b3714-d398-4b25-ad8d-21352abb2cf1'))" TargetMode="External"/><Relationship Id="rId23" Type="http://schemas.openxmlformats.org/officeDocument/2006/relationships/hyperlink" Target="javascript:void(window.open('http://10.128.66.165:8083/ReportServer/Pages/ReportViewer.aspx?%2fDocument%2fApproachQuestionQuarter_child2&amp;StartDate=01.10.2022&amp;EndDate=31.12.2022&amp;AddCondition=0005.0005.0057.0000&amp;RepType=15&amp;user=346b3714-d398-4b25-ad8d-21352abb2cf1'))" TargetMode="External"/><Relationship Id="rId28" Type="http://schemas.openxmlformats.org/officeDocument/2006/relationships/hyperlink" Target="javascript:void(window.open('http://10.128.66.165:8083/ReportServer/Pages/ReportViewer.aspx?%2fDocument%2fApproachQuestionQuarter_child2&amp;StartDate=01.10.2022&amp;EndDate=31.12.2022&amp;AddCondition=0001.0001.0000.0000&amp;RepType=15&amp;user=346b3714-d398-4b25-ad8d-21352abb2cf1'))" TargetMode="External"/><Relationship Id="rId36" Type="http://schemas.openxmlformats.org/officeDocument/2006/relationships/footer" Target="footer1.xml"/><Relationship Id="rId10" Type="http://schemas.openxmlformats.org/officeDocument/2006/relationships/hyperlink" Target="javascript:void(window.open('http://10.128.66.165:8083/ReportServer/Pages/ReportViewer.aspx?%2fDocument%2fApproachQuestionQuarter_child2&amp;StartDate=01.10.2022&amp;EndDate=31.12.2022&amp;AddCondition=0003.0009.0000.0000&amp;RepType=15&amp;user=346b3714-d398-4b25-ad8d-21352abb2cf1'))" TargetMode="External"/><Relationship Id="rId19" Type="http://schemas.openxmlformats.org/officeDocument/2006/relationships/hyperlink" Target="javascript:void(window.open('http://10.128.66.165:8083/ReportServer/Pages/ReportViewer.aspx?%2fDocument%2fApproachQuestionQuarter_child2&amp;StartDate=01.10.2022&amp;EndDate=31.12.2022&amp;AddCondition=0005.0005.0053.0000&amp;RepType=15&amp;user=346b3714-d398-4b25-ad8d-21352abb2cf1'))" TargetMode="External"/><Relationship Id="rId31" Type="http://schemas.openxmlformats.org/officeDocument/2006/relationships/hyperlink" Target="javascript:void(window.open('http://10.128.66.165:8083/ReportServer/Pages/ReportViewer.aspx?%2fDocument%2fApproachQuestionQuarter_child2&amp;StartDate=01.10.2022&amp;EndDate=31.12.2022&amp;AddCondition=0001.0021.0000.0000&amp;RepType=15&amp;user=346b3714-d398-4b25-ad8d-21352abb2cf1'))" TargetMode="External"/><Relationship Id="rId4" Type="http://schemas.openxmlformats.org/officeDocument/2006/relationships/settings" Target="settings.xml"/><Relationship Id="rId9" Type="http://schemas.openxmlformats.org/officeDocument/2006/relationships/hyperlink" Target="javascript:void(window.open('http://10.128.66.165:8083/ReportServer/Pages/ReportViewer.aspx?%2fDocument%2fApproachQuestionQuarter_child2&amp;StartDate=01.10.2022&amp;EndDate=31.12.2022&amp;AddCondition=0003.0008.0000.0000&amp;RepType=15&amp;user=346b3714-d398-4b25-ad8d-21352abb2cf1'))" TargetMode="External"/><Relationship Id="rId14" Type="http://schemas.openxmlformats.org/officeDocument/2006/relationships/hyperlink" Target="javascript:void(window.open('http://10.128.66.165:8083/ReportServer/Pages/ReportViewer.aspx?%2fDocument%2fApproachQuestionQuarter_child2&amp;StartDate=01.10.2022&amp;EndDate=31.12.2022&amp;AddCondition=0003.0009.0099.0000&amp;RepType=15&amp;user=346b3714-d398-4b25-ad8d-21352abb2cf1'))" TargetMode="External"/><Relationship Id="rId22" Type="http://schemas.openxmlformats.org/officeDocument/2006/relationships/hyperlink" Target="javascript:void(window.open('http://10.128.66.165:8083/ReportServer/Pages/ReportViewer.aspx?%2fDocument%2fApproachQuestionQuarter_child2&amp;StartDate=01.10.2022&amp;EndDate=31.12.2022&amp;AddCondition=0005.0005.0056.0000&amp;RepType=15&amp;user=346b3714-d398-4b25-ad8d-21352abb2cf1'))" TargetMode="External"/><Relationship Id="rId27" Type="http://schemas.openxmlformats.org/officeDocument/2006/relationships/hyperlink" Target="javascript:void(window.open('http://10.128.66.165:8083/ReportServer/Pages/ReportViewer.aspx?%2fDocument%2fApproachQuestionQuarter_child2&amp;StartDate=01.10.2022&amp;EndDate=31.12.2022&amp;AddCondition=0001.0000.0000.0000&amp;RepType=15&amp;user=346b3714-d398-4b25-ad8d-21352abb2cf1'))" TargetMode="External"/><Relationship Id="rId30" Type="http://schemas.openxmlformats.org/officeDocument/2006/relationships/hyperlink" Target="javascript:void(window.open('http://10.128.66.165:8083/ReportServer/Pages/ReportViewer.aspx?%2fDocument%2fApproachQuestionQuarter_child2&amp;StartDate=01.10.2022&amp;EndDate=31.12.2022&amp;AddCondition=0001.0003.0000.0000&amp;RepType=15&amp;user=346b3714-d398-4b25-ad8d-21352abb2cf1'))" TargetMode="External"/><Relationship Id="rId35" Type="http://schemas.openxmlformats.org/officeDocument/2006/relationships/hyperlink" Target="javascript:void(window.open('http://10.128.66.165:8083/ReportServer/Pages/ReportViewer.aspx?%2fDocument%2fApproachQuestionQuarter_child2&amp;StartDate=01.10.2022&amp;EndDate=31.12.2022&amp;AddCondition=0004.0018.0000.0000&amp;RepType=15&amp;user=346b3714-d398-4b25-ad8d-21352abb2cf1'))" TargetMode="External"/><Relationship Id="rId8" Type="http://schemas.openxmlformats.org/officeDocument/2006/relationships/hyperlink" Target="javascript:void(window.open('http://10.128.66.165:8083/ReportServer/Pages/ReportViewer.aspx?%2fDocument%2fApproachQuestionQuarter_child2&amp;StartDate=01.10.2022&amp;EndDate=31.12.2022&amp;AddCondition=0003.0000.0000.0000&amp;RepType=15&amp;user=346b3714-d398-4b25-ad8d-21352abb2cf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979B-B14A-4558-A96E-778612B6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5650</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О состоянии работы с обращениями граждан в администрации Калининского района Санкт-Петербурга и подведомственных организациях</vt:lpstr>
    </vt:vector>
  </TitlesOfParts>
  <Company>администрация Калинского района</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состоянии работы с обращениями граждан в администрации Калининского района Санкт-Петербурга и подведомственных организациях</dc:title>
  <dc:creator>Sokolova</dc:creator>
  <cp:lastModifiedBy>Гринчак Ольга Владимировна</cp:lastModifiedBy>
  <cp:revision>2</cp:revision>
  <cp:lastPrinted>2023-04-05T14:46:00Z</cp:lastPrinted>
  <dcterms:created xsi:type="dcterms:W3CDTF">2023-04-11T14:15:00Z</dcterms:created>
  <dcterms:modified xsi:type="dcterms:W3CDTF">2023-04-11T14:15:00Z</dcterms:modified>
</cp:coreProperties>
</file>