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65F" w:rsidRPr="00E41BEF" w:rsidRDefault="00B2265F" w:rsidP="00E41B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E41BEF">
        <w:rPr>
          <w:rFonts w:ascii="Times New Roman" w:hAnsi="Times New Roman" w:cs="Times New Roman"/>
          <w:sz w:val="24"/>
          <w:szCs w:val="24"/>
        </w:rPr>
        <w:t>ИНФОРМАЦИЯ</w:t>
      </w:r>
    </w:p>
    <w:p w:rsidR="00B2265F" w:rsidRPr="00E41BEF" w:rsidRDefault="00B2265F" w:rsidP="00E41B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1BEF">
        <w:rPr>
          <w:rFonts w:ascii="Times New Roman" w:hAnsi="Times New Roman" w:cs="Times New Roman"/>
          <w:sz w:val="24"/>
          <w:szCs w:val="24"/>
        </w:rPr>
        <w:t xml:space="preserve">Комитета территориального развития Санкт-Петербурга о реализации </w:t>
      </w:r>
      <w:r w:rsidRPr="00E41BEF">
        <w:rPr>
          <w:rFonts w:ascii="Times New Roman" w:hAnsi="Times New Roman" w:cs="Times New Roman"/>
          <w:sz w:val="24"/>
          <w:szCs w:val="24"/>
        </w:rPr>
        <w:br/>
        <w:t xml:space="preserve">Плана мероприятий по противодействию коррупции </w:t>
      </w:r>
      <w:r w:rsidRPr="00E41BEF">
        <w:rPr>
          <w:rFonts w:ascii="Times New Roman" w:hAnsi="Times New Roman" w:cs="Times New Roman"/>
          <w:sz w:val="24"/>
          <w:szCs w:val="24"/>
        </w:rPr>
        <w:br/>
        <w:t xml:space="preserve">в Санкт-Петербурге на 2023-2027 годы </w:t>
      </w:r>
    </w:p>
    <w:p w:rsidR="00B2265F" w:rsidRPr="00E41BEF" w:rsidRDefault="00B2265F" w:rsidP="00E41B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312"/>
        <w:gridCol w:w="1984"/>
        <w:gridCol w:w="3261"/>
      </w:tblGrid>
      <w:tr w:rsidR="00911F6D" w:rsidRPr="00E41BEF" w:rsidTr="00911F6D">
        <w:tc>
          <w:tcPr>
            <w:tcW w:w="79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312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3261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911F6D" w:rsidRPr="00E41BEF" w:rsidTr="00911F6D">
        <w:tc>
          <w:tcPr>
            <w:tcW w:w="79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2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1F6D" w:rsidRPr="00E41BEF" w:rsidTr="00911F6D">
        <w:tc>
          <w:tcPr>
            <w:tcW w:w="9351" w:type="dxa"/>
            <w:gridSpan w:val="4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1. Организационные мероприятия</w:t>
            </w:r>
          </w:p>
        </w:tc>
      </w:tr>
      <w:tr w:rsidR="00911F6D" w:rsidRPr="00E41BEF" w:rsidTr="00911F6D">
        <w:tc>
          <w:tcPr>
            <w:tcW w:w="79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12" w:type="dxa"/>
          </w:tcPr>
          <w:p w:rsidR="00911F6D" w:rsidRPr="00E41BEF" w:rsidRDefault="00911F6D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198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решением Комиссии</w:t>
            </w:r>
          </w:p>
        </w:tc>
        <w:tc>
          <w:tcPr>
            <w:tcW w:w="3261" w:type="dxa"/>
          </w:tcPr>
          <w:p w:rsidR="00911F6D" w:rsidRPr="00E41BEF" w:rsidRDefault="00E41BEF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1F6D" w:rsidRPr="00E41BEF">
              <w:rPr>
                <w:rFonts w:ascii="Times New Roman" w:hAnsi="Times New Roman" w:cs="Times New Roman"/>
                <w:sz w:val="24"/>
                <w:szCs w:val="24"/>
              </w:rPr>
              <w:t>исьма от 08.02.2023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1F6D" w:rsidRPr="00E41BE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Style w:val="wbformattributevalue"/>
                <w:rFonts w:ascii="Times New Roman" w:hAnsi="Times New Roman" w:cs="Times New Roman"/>
                <w:sz w:val="24"/>
                <w:szCs w:val="24"/>
              </w:rPr>
              <w:t xml:space="preserve">01-17-3763/22-1-3 </w:t>
            </w:r>
            <w:r>
              <w:rPr>
                <w:rStyle w:val="wbformattributevalue"/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="00911F6D" w:rsidRPr="00E41BEF">
              <w:rPr>
                <w:rStyle w:val="wbformattributevalu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F6D" w:rsidRPr="00E41BEF">
              <w:rPr>
                <w:rFonts w:ascii="Times New Roman" w:hAnsi="Times New Roman" w:cs="Times New Roman"/>
                <w:sz w:val="24"/>
                <w:szCs w:val="24"/>
              </w:rPr>
              <w:t xml:space="preserve">от 15.02.2023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1F6D" w:rsidRPr="00E41BEF">
              <w:rPr>
                <w:rFonts w:ascii="Times New Roman" w:hAnsi="Times New Roman" w:cs="Times New Roman"/>
                <w:sz w:val="24"/>
                <w:szCs w:val="24"/>
              </w:rPr>
              <w:t>№ 07-03-5333/22-1-1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1F6D" w:rsidRPr="00E41BEF" w:rsidTr="00911F6D">
        <w:tc>
          <w:tcPr>
            <w:tcW w:w="79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312" w:type="dxa"/>
          </w:tcPr>
          <w:p w:rsidR="00911F6D" w:rsidRPr="00E41BEF" w:rsidRDefault="00911F6D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3261" w:type="dxa"/>
          </w:tcPr>
          <w:p w:rsidR="00911F6D" w:rsidRPr="00E41BEF" w:rsidRDefault="00911F6D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Комитетом на служебных совещаниях </w:t>
            </w:r>
            <w:r w:rsidRPr="00E41B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не рассматривались вопросы правоприменительной практики ввиду отсутствия в текущем периоде вступивших в законную силу решений судов о признании недействительными ненормативных правовых актов, незаконных решений и действий (бездействий) должностных лиц.</w:t>
            </w:r>
          </w:p>
        </w:tc>
      </w:tr>
      <w:tr w:rsidR="00911F6D" w:rsidRPr="00E41BEF" w:rsidTr="00911F6D">
        <w:tc>
          <w:tcPr>
            <w:tcW w:w="9351" w:type="dxa"/>
            <w:gridSpan w:val="4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911F6D" w:rsidRPr="00E41BEF" w:rsidTr="00911F6D">
        <w:tc>
          <w:tcPr>
            <w:tcW w:w="79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12" w:type="dxa"/>
          </w:tcPr>
          <w:p w:rsidR="00911F6D" w:rsidRPr="00E41BEF" w:rsidRDefault="00911F6D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98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I квартал,</w:t>
            </w:r>
          </w:p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61" w:type="dxa"/>
          </w:tcPr>
          <w:p w:rsidR="00911F6D" w:rsidRDefault="00911F6D" w:rsidP="00E41BEF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C71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Совещание с </w:t>
            </w:r>
            <w:proofErr w:type="gramStart"/>
            <w:r w:rsidRPr="001C71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</w:t>
            </w:r>
            <w:r w:rsidR="00E41BEF" w:rsidRPr="001C71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ем</w:t>
            </w:r>
            <w:r w:rsidRPr="001C71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ГУ</w:t>
            </w:r>
            <w:proofErr w:type="gramEnd"/>
            <w:r w:rsidRPr="001C71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bookmarkStart w:id="1" w:name="_GoBack"/>
            <w:r w:rsidRPr="001C71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вопросам организации работы по противодействию коррупции в ГУ</w:t>
            </w:r>
            <w:r w:rsidR="001C713B" w:rsidRPr="001C71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r w:rsidR="001C713B" w:rsidRPr="001C713B">
              <w:rPr>
                <w:rFonts w:ascii="Times New Roman" w:hAnsi="Times New Roman" w:cs="Times New Roman"/>
                <w:sz w:val="24"/>
                <w:szCs w:val="24"/>
              </w:rPr>
              <w:t>о порядке представления сведений о своих доходах, об имуществе и обязательствах имущественного характера, а также о доходах</w:t>
            </w:r>
            <w:r w:rsidR="001C7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13B" w:rsidRPr="001C713B">
              <w:rPr>
                <w:rFonts w:ascii="Times New Roman" w:hAnsi="Times New Roman" w:cs="Times New Roman"/>
                <w:sz w:val="24"/>
                <w:szCs w:val="24"/>
              </w:rPr>
              <w:t xml:space="preserve"> об имуществе и обязательствах имущественного характера их супруги (супруга) и несовершеннолетних детей</w:t>
            </w:r>
            <w:r w:rsidRPr="001C71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bookmarkEnd w:id="1"/>
            <w:r w:rsidRPr="001C71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проведено 28.03.2023.</w:t>
            </w:r>
          </w:p>
          <w:p w:rsidR="001C713B" w:rsidRPr="001C713B" w:rsidRDefault="001C713B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6D" w:rsidRPr="00E41BEF" w:rsidTr="00911F6D">
        <w:tc>
          <w:tcPr>
            <w:tcW w:w="9351" w:type="dxa"/>
            <w:gridSpan w:val="4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E41BEF" w:rsidRPr="00E41BEF" w:rsidTr="00911F6D">
        <w:tc>
          <w:tcPr>
            <w:tcW w:w="794" w:type="dxa"/>
          </w:tcPr>
          <w:p w:rsidR="00E41BEF" w:rsidRPr="00E41BEF" w:rsidRDefault="00E41BEF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312" w:type="dxa"/>
          </w:tcPr>
          <w:p w:rsidR="00E41BEF" w:rsidRPr="00E41BEF" w:rsidRDefault="00E41BEF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4">
              <w:r w:rsidRPr="00E41BE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9 части 1 статьи 31</w:t>
              </w:r>
            </w:hyperlink>
            <w:r w:rsidRPr="00E41BE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984" w:type="dxa"/>
          </w:tcPr>
          <w:p w:rsidR="00E41BEF" w:rsidRPr="00E41BEF" w:rsidRDefault="00E41BEF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E41BEF" w:rsidRPr="00E41BEF" w:rsidRDefault="00E41BEF" w:rsidP="00E41BEF">
            <w:pPr>
              <w:autoSpaceDE w:val="0"/>
              <w:autoSpaceDN w:val="0"/>
              <w:spacing w:after="0" w:line="240" w:lineRule="auto"/>
              <w:ind w:right="147" w:firstLine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За отчётный период случаев возникновения конфликта интересов между участниками закупки и заказчиком не выявлено.</w:t>
            </w:r>
          </w:p>
          <w:p w:rsidR="00E41BEF" w:rsidRPr="00E41BEF" w:rsidRDefault="00E41BEF" w:rsidP="00E41BEF">
            <w:pPr>
              <w:spacing w:after="0" w:line="240" w:lineRule="auto"/>
              <w:ind w:left="23" w:right="79" w:firstLine="425"/>
              <w:rPr>
                <w:rStyle w:val="FontStyle15"/>
                <w:sz w:val="24"/>
                <w:szCs w:val="24"/>
              </w:rPr>
            </w:pPr>
            <w:r w:rsidRPr="00E41BEF">
              <w:rPr>
                <w:rStyle w:val="FontStyle15"/>
                <w:sz w:val="24"/>
                <w:szCs w:val="24"/>
              </w:rPr>
              <w:t>В соответствии с пунктом 9 части 1 статьи 31 Федерального закона 44-ФЗ в документах, регламентирующих работу заказчиков при осуществлении закупок, предусмотрено требование об отсутствии конфликта интересов между должностным лицом контрактной службы либо контрактным управляющим и участником закупки при планировании и осуществлении закупок товаров, работ, услуг для обеспечения нужд Санкт-Петербурга и обязанность сотрудников заказчика заявить соответствующим должностным лицам заказчика о наличии в его деятельности конфликта интересов.</w:t>
            </w:r>
          </w:p>
          <w:p w:rsidR="00E41BEF" w:rsidRPr="00E41BEF" w:rsidRDefault="00E41BEF" w:rsidP="00E41BEF">
            <w:pPr>
              <w:pStyle w:val="formattext"/>
              <w:spacing w:before="0" w:beforeAutospacing="0" w:after="0" w:afterAutospacing="0"/>
              <w:ind w:left="23" w:right="79" w:firstLine="425"/>
              <w:rPr>
                <w:rFonts w:eastAsia="Calibri"/>
                <w:lang w:eastAsia="en-US"/>
              </w:rPr>
            </w:pPr>
            <w:r w:rsidRPr="00E41BEF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 xml:space="preserve">Кроме того, в документации о закупке предусмотрена обязанность участника закупки продекларировать в заявке на участие в закупке отсутствие у него и его должностных лиц конфликта интересов с сотрудниками заказчика. Также в документации о закупке заказчик устанавливает в качестве основания для отклонения заявки от участия в процедуре закупки представление участником </w:t>
            </w:r>
            <w:r w:rsidRPr="00E41BEF">
              <w:rPr>
                <w:rStyle w:val="FontStyle15"/>
                <w:rFonts w:eastAsia="Calibri"/>
                <w:sz w:val="24"/>
                <w:szCs w:val="24"/>
                <w:lang w:eastAsia="en-US"/>
              </w:rPr>
              <w:lastRenderedPageBreak/>
              <w:t>закупки в составе заявки недостоверных сведений.</w:t>
            </w:r>
          </w:p>
        </w:tc>
      </w:tr>
      <w:tr w:rsidR="00911F6D" w:rsidRPr="00E41BEF" w:rsidTr="00911F6D">
        <w:tc>
          <w:tcPr>
            <w:tcW w:w="9351" w:type="dxa"/>
            <w:gridSpan w:val="4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Антикоррупционный мониторинг в Санкт-Петербурге</w:t>
            </w:r>
          </w:p>
        </w:tc>
      </w:tr>
      <w:tr w:rsidR="00911F6D" w:rsidRPr="00E41BEF" w:rsidTr="00911F6D">
        <w:tc>
          <w:tcPr>
            <w:tcW w:w="79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312" w:type="dxa"/>
          </w:tcPr>
          <w:p w:rsidR="00911F6D" w:rsidRPr="00E41BEF" w:rsidRDefault="00911F6D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911F6D" w:rsidRPr="00E41BEF" w:rsidRDefault="00E41BEF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Сведений по показателям и информационных материалов антикоррупционного мониторинга в Санкт-Петербурге представляются ежеквартально в установленные сроки.</w:t>
            </w:r>
          </w:p>
        </w:tc>
      </w:tr>
      <w:tr w:rsidR="00911F6D" w:rsidRPr="00E41BEF" w:rsidTr="00911F6D">
        <w:tc>
          <w:tcPr>
            <w:tcW w:w="9351" w:type="dxa"/>
            <w:gridSpan w:val="4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911F6D" w:rsidRPr="00E41BEF" w:rsidTr="00911F6D">
        <w:tc>
          <w:tcPr>
            <w:tcW w:w="79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312" w:type="dxa"/>
          </w:tcPr>
          <w:p w:rsidR="00911F6D" w:rsidRPr="00E41BEF" w:rsidRDefault="00911F6D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98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911F6D" w:rsidRPr="00E41BEF" w:rsidRDefault="00E41BEF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Информационные материалы о ходе реализации антикоррупционной политики регулярно размещаются </w:t>
            </w:r>
            <w:r w:rsidRPr="00E41B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официальном сайте Комитета: </w:t>
            </w:r>
            <w:r w:rsidR="001C71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10.01.2023, </w:t>
            </w:r>
            <w:r w:rsidRPr="00E41B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28.03.2023 и 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E41B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.03.2023.</w:t>
            </w:r>
          </w:p>
        </w:tc>
      </w:tr>
      <w:tr w:rsidR="00911F6D" w:rsidRPr="00E41BEF" w:rsidTr="00911F6D">
        <w:tc>
          <w:tcPr>
            <w:tcW w:w="9351" w:type="dxa"/>
            <w:gridSpan w:val="4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12. Оказание содействия ОМСУ в реализации антикоррупционной политики</w:t>
            </w:r>
          </w:p>
        </w:tc>
      </w:tr>
      <w:tr w:rsidR="00911F6D" w:rsidRPr="00E41BEF" w:rsidTr="00911F6D">
        <w:tc>
          <w:tcPr>
            <w:tcW w:w="79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312" w:type="dxa"/>
          </w:tcPr>
          <w:p w:rsidR="00911F6D" w:rsidRPr="00E41BEF" w:rsidRDefault="00911F6D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в ОМСУ примерного плана мероприятий по противодействию коррупции во внутригородском муниципальном образовании города федерального значения Санкт-Петербурга на 2023-2027 гг.</w:t>
            </w:r>
          </w:p>
        </w:tc>
        <w:tc>
          <w:tcPr>
            <w:tcW w:w="1984" w:type="dxa"/>
          </w:tcPr>
          <w:p w:rsidR="00911F6D" w:rsidRPr="00E41BEF" w:rsidRDefault="00911F6D" w:rsidP="00E41B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3261" w:type="dxa"/>
          </w:tcPr>
          <w:p w:rsidR="00683A36" w:rsidRPr="00E41BEF" w:rsidRDefault="00683A36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 xml:space="preserve">В адрес глав внутригородских муниципальных образований города федерального значения Санкт-Петербурга и глав местных администраций </w:t>
            </w:r>
            <w:proofErr w:type="gramStart"/>
            <w:r w:rsidRPr="00E41BEF">
              <w:rPr>
                <w:rFonts w:ascii="Times New Roman" w:hAnsi="Times New Roman" w:cs="Times New Roman"/>
                <w:sz w:val="24"/>
                <w:szCs w:val="24"/>
              </w:rPr>
              <w:t>внутригородских  муниципальных</w:t>
            </w:r>
            <w:proofErr w:type="gramEnd"/>
            <w:r w:rsidRPr="00E41BE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образований города федерального значения Санкт-Петербурга направлен примерный план мероприятий по противодействию коррупции во внутригородском муниципальном образовании города федерального </w:t>
            </w:r>
            <w:r w:rsidRPr="00E41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 Санкт-Петербурга</w:t>
            </w:r>
          </w:p>
          <w:p w:rsidR="00911F6D" w:rsidRPr="00E41BEF" w:rsidRDefault="00683A36" w:rsidP="00E41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</w:rPr>
              <w:t xml:space="preserve">(письмо от 10.02.2023 </w:t>
            </w:r>
            <w:r w:rsidRPr="00E41BEF">
              <w:rPr>
                <w:rFonts w:ascii="Times New Roman" w:hAnsi="Times New Roman" w:cs="Times New Roman"/>
                <w:sz w:val="24"/>
                <w:szCs w:val="24"/>
              </w:rPr>
              <w:br/>
              <w:t>№ 01-01-171/23-0-0)</w:t>
            </w:r>
            <w:r w:rsidR="00E41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650F1" w:rsidRPr="00E41BEF" w:rsidRDefault="00F650F1" w:rsidP="00E41B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650F1" w:rsidRPr="00E41BEF" w:rsidSect="00E41BEF">
      <w:pgSz w:w="11905" w:h="16838"/>
      <w:pgMar w:top="1134" w:right="851" w:bottom="993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5F"/>
    <w:rsid w:val="001C713B"/>
    <w:rsid w:val="00683A36"/>
    <w:rsid w:val="00824B72"/>
    <w:rsid w:val="00911F6D"/>
    <w:rsid w:val="00B2265F"/>
    <w:rsid w:val="00B876BB"/>
    <w:rsid w:val="00E41BEF"/>
    <w:rsid w:val="00F6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2F54"/>
  <w15:chartTrackingRefBased/>
  <w15:docId w15:val="{1493F988-7EB7-4146-92FC-4308FCE7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26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2265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226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2265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226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2265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2265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226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wbformattributevalue">
    <w:name w:val="wbform_attributevalue"/>
    <w:basedOn w:val="a0"/>
    <w:rsid w:val="00911F6D"/>
  </w:style>
  <w:style w:type="paragraph" w:customStyle="1" w:styleId="formattext">
    <w:name w:val="formattext"/>
    <w:basedOn w:val="a"/>
    <w:rsid w:val="00E4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E41BE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CD33CD38407A3C45C035F76E52118FC14469BC873B693A949F2B9F00D034FE812D2722A883BE0674D6B55A860C8D64AF4136630454453b2X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2023-04-03T12:23:00Z</dcterms:created>
  <dcterms:modified xsi:type="dcterms:W3CDTF">2023-04-04T07:13:00Z</dcterms:modified>
</cp:coreProperties>
</file>