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9F5" w:rsidRPr="00B660EA" w:rsidRDefault="004629F5" w:rsidP="00C6454A">
      <w:pPr>
        <w:pStyle w:val="Default"/>
        <w:ind w:right="-1"/>
        <w:jc w:val="center"/>
      </w:pPr>
      <w:r w:rsidRPr="00B660EA">
        <w:rPr>
          <w:b/>
          <w:bCs/>
        </w:rPr>
        <w:t>Пояснительная записка</w:t>
      </w:r>
    </w:p>
    <w:p w:rsidR="009E3338" w:rsidRPr="00B660EA" w:rsidRDefault="004629F5" w:rsidP="00C6454A">
      <w:pPr>
        <w:pStyle w:val="Default"/>
        <w:ind w:right="-1"/>
        <w:jc w:val="center"/>
        <w:rPr>
          <w:b/>
          <w:bCs/>
        </w:rPr>
      </w:pPr>
      <w:r w:rsidRPr="00B660EA">
        <w:rPr>
          <w:b/>
          <w:bCs/>
        </w:rPr>
        <w:t xml:space="preserve">к </w:t>
      </w:r>
      <w:r w:rsidR="009D1D2D" w:rsidRPr="00B660EA">
        <w:rPr>
          <w:b/>
          <w:bCs/>
        </w:rPr>
        <w:t xml:space="preserve">проекту </w:t>
      </w:r>
      <w:r w:rsidR="005D0A5C" w:rsidRPr="00B660EA">
        <w:rPr>
          <w:b/>
          <w:bCs/>
        </w:rPr>
        <w:t xml:space="preserve">постановления </w:t>
      </w:r>
      <w:r w:rsidR="00D962BE" w:rsidRPr="00B660EA">
        <w:rPr>
          <w:b/>
          <w:bCs/>
        </w:rPr>
        <w:t>Правительства</w:t>
      </w:r>
      <w:r w:rsidR="00867156" w:rsidRPr="00B660EA">
        <w:rPr>
          <w:b/>
          <w:bCs/>
        </w:rPr>
        <w:t xml:space="preserve"> Санкт-Петербурга</w:t>
      </w:r>
    </w:p>
    <w:p w:rsidR="00D962BE" w:rsidRPr="00B660EA" w:rsidRDefault="00D962BE" w:rsidP="00C6454A">
      <w:pPr>
        <w:pStyle w:val="Default"/>
        <w:ind w:right="-1"/>
        <w:jc w:val="center"/>
        <w:rPr>
          <w:b/>
          <w:bCs/>
        </w:rPr>
      </w:pPr>
      <w:r w:rsidRPr="00B660EA">
        <w:rPr>
          <w:b/>
          <w:bCs/>
        </w:rPr>
        <w:t>«О реализации отдельных положений Постановления Правительства Российской Федерации от 12</w:t>
      </w:r>
      <w:r w:rsidR="006C70E6" w:rsidRPr="00B660EA">
        <w:rPr>
          <w:b/>
          <w:bCs/>
        </w:rPr>
        <w:t>.03.</w:t>
      </w:r>
      <w:r w:rsidRPr="00B660EA">
        <w:rPr>
          <w:b/>
          <w:bCs/>
        </w:rPr>
        <w:t>2022 №353»</w:t>
      </w:r>
    </w:p>
    <w:p w:rsidR="00D962BE" w:rsidRPr="00B660EA" w:rsidRDefault="00D962BE" w:rsidP="00C6454A">
      <w:pPr>
        <w:pStyle w:val="Default"/>
        <w:ind w:right="-1"/>
        <w:jc w:val="center"/>
        <w:rPr>
          <w:b/>
          <w:bCs/>
        </w:rPr>
      </w:pPr>
    </w:p>
    <w:p w:rsidR="000922D8" w:rsidRPr="00B660EA" w:rsidRDefault="001F335C" w:rsidP="009260EE">
      <w:pPr>
        <w:pStyle w:val="Default"/>
        <w:ind w:firstLine="709"/>
        <w:jc w:val="both"/>
        <w:rPr>
          <w:color w:val="auto"/>
        </w:rPr>
      </w:pPr>
      <w:r w:rsidRPr="00B660EA">
        <w:rPr>
          <w:color w:val="auto"/>
        </w:rPr>
        <w:t>П</w:t>
      </w:r>
      <w:r w:rsidR="004629F5" w:rsidRPr="00B660EA">
        <w:rPr>
          <w:color w:val="auto"/>
        </w:rPr>
        <w:t>роект</w:t>
      </w:r>
      <w:r w:rsidR="00D847D8" w:rsidRPr="00B660EA">
        <w:rPr>
          <w:color w:val="auto"/>
        </w:rPr>
        <w:t xml:space="preserve"> </w:t>
      </w:r>
      <w:r w:rsidR="005D0A5C" w:rsidRPr="00B660EA">
        <w:rPr>
          <w:color w:val="auto"/>
        </w:rPr>
        <w:t>постановления</w:t>
      </w:r>
      <w:r w:rsidR="006950AB" w:rsidRPr="00B660EA">
        <w:rPr>
          <w:color w:val="auto"/>
        </w:rPr>
        <w:t xml:space="preserve"> </w:t>
      </w:r>
      <w:r w:rsidR="00F80115" w:rsidRPr="00B660EA">
        <w:rPr>
          <w:color w:val="auto"/>
        </w:rPr>
        <w:t>Правительства</w:t>
      </w:r>
      <w:r w:rsidR="006950AB" w:rsidRPr="00B660EA">
        <w:rPr>
          <w:color w:val="auto"/>
        </w:rPr>
        <w:t xml:space="preserve"> Санкт-Петербурга</w:t>
      </w:r>
      <w:r w:rsidR="00265FF4" w:rsidRPr="00B660EA">
        <w:rPr>
          <w:color w:val="auto"/>
        </w:rPr>
        <w:t xml:space="preserve"> </w:t>
      </w:r>
      <w:r w:rsidR="00F80115" w:rsidRPr="00B660EA">
        <w:rPr>
          <w:bCs/>
          <w:color w:val="auto"/>
        </w:rPr>
        <w:t>«О реализации отдельных положений Постановления Правительства Российской Федерации от 12</w:t>
      </w:r>
      <w:r w:rsidR="006C70E6" w:rsidRPr="00B660EA">
        <w:rPr>
          <w:bCs/>
          <w:color w:val="auto"/>
        </w:rPr>
        <w:t>.03.</w:t>
      </w:r>
      <w:r w:rsidR="00F80115" w:rsidRPr="00B660EA">
        <w:rPr>
          <w:bCs/>
          <w:color w:val="auto"/>
        </w:rPr>
        <w:t>2022 №353</w:t>
      </w:r>
      <w:r w:rsidR="006C70E6" w:rsidRPr="00B660EA">
        <w:rPr>
          <w:bCs/>
          <w:color w:val="auto"/>
        </w:rPr>
        <w:t>»</w:t>
      </w:r>
      <w:r w:rsidR="00F80115" w:rsidRPr="00B660EA">
        <w:rPr>
          <w:bCs/>
          <w:color w:val="auto"/>
        </w:rPr>
        <w:t xml:space="preserve"> </w:t>
      </w:r>
      <w:r w:rsidR="00D847D8" w:rsidRPr="00B660EA">
        <w:rPr>
          <w:color w:val="auto"/>
        </w:rPr>
        <w:t xml:space="preserve">(далее </w:t>
      </w:r>
      <w:r w:rsidR="00374A04" w:rsidRPr="00B660EA">
        <w:rPr>
          <w:color w:val="auto"/>
        </w:rPr>
        <w:t>–</w:t>
      </w:r>
      <w:r w:rsidR="00D847D8" w:rsidRPr="00B660EA">
        <w:rPr>
          <w:color w:val="auto"/>
        </w:rPr>
        <w:t xml:space="preserve"> Проект)</w:t>
      </w:r>
      <w:r w:rsidR="004629F5" w:rsidRPr="00B660EA">
        <w:rPr>
          <w:color w:val="auto"/>
        </w:rPr>
        <w:t xml:space="preserve"> </w:t>
      </w:r>
      <w:r w:rsidR="006950AB" w:rsidRPr="00B660EA">
        <w:rPr>
          <w:color w:val="auto"/>
        </w:rPr>
        <w:t xml:space="preserve">разработан </w:t>
      </w:r>
      <w:r w:rsidRPr="00B660EA">
        <w:rPr>
          <w:color w:val="auto"/>
        </w:rPr>
        <w:t>Комитетом по строительству</w:t>
      </w:r>
      <w:r w:rsidR="00224DAB" w:rsidRPr="00B660EA">
        <w:rPr>
          <w:color w:val="auto"/>
        </w:rPr>
        <w:t xml:space="preserve"> </w:t>
      </w:r>
      <w:r w:rsidR="00D6696B" w:rsidRPr="00B660EA">
        <w:rPr>
          <w:color w:val="auto"/>
        </w:rPr>
        <w:t xml:space="preserve">в соответствии с </w:t>
      </w:r>
      <w:hyperlink r:id="rId8">
        <w:r w:rsidR="00D6696B" w:rsidRPr="00B660EA">
          <w:rPr>
            <w:rStyle w:val="ae"/>
            <w:color w:val="auto"/>
            <w:u w:val="none"/>
          </w:rPr>
          <w:t>подпункт</w:t>
        </w:r>
        <w:r w:rsidR="006C70E6" w:rsidRPr="00B660EA">
          <w:rPr>
            <w:rStyle w:val="ae"/>
            <w:color w:val="auto"/>
            <w:u w:val="none"/>
          </w:rPr>
          <w:t>ом</w:t>
        </w:r>
        <w:r w:rsidR="00D6696B" w:rsidRPr="00B660EA">
          <w:rPr>
            <w:rStyle w:val="ae"/>
            <w:color w:val="auto"/>
            <w:u w:val="none"/>
          </w:rPr>
          <w:t xml:space="preserve"> </w:t>
        </w:r>
        <w:r w:rsidR="00B660EA">
          <w:rPr>
            <w:rStyle w:val="ae"/>
            <w:color w:val="auto"/>
            <w:u w:val="none"/>
          </w:rPr>
          <w:br/>
          <w:t>«</w:t>
        </w:r>
        <w:r w:rsidR="00D6696B" w:rsidRPr="00B660EA">
          <w:rPr>
            <w:rStyle w:val="ae"/>
            <w:color w:val="auto"/>
            <w:u w:val="none"/>
          </w:rPr>
          <w:t>б</w:t>
        </w:r>
      </w:hyperlink>
      <w:r w:rsidR="00B660EA">
        <w:rPr>
          <w:rStyle w:val="ae"/>
          <w:color w:val="auto"/>
          <w:u w:val="none"/>
        </w:rPr>
        <w:t>»</w:t>
      </w:r>
      <w:r w:rsidR="006C70E6" w:rsidRPr="00B660EA">
        <w:rPr>
          <w:rStyle w:val="ae"/>
          <w:color w:val="auto"/>
          <w:u w:val="none"/>
        </w:rPr>
        <w:t xml:space="preserve"> по</w:t>
      </w:r>
      <w:r w:rsidR="00D6696B" w:rsidRPr="00B660EA">
        <w:rPr>
          <w:color w:val="auto"/>
        </w:rPr>
        <w:t>становления Правительства Российской Федерации от 12</w:t>
      </w:r>
      <w:r w:rsidR="006C70E6" w:rsidRPr="00B660EA">
        <w:rPr>
          <w:color w:val="auto"/>
        </w:rPr>
        <w:t>.03.</w:t>
      </w:r>
      <w:r w:rsidR="00D6696B" w:rsidRPr="00B660EA">
        <w:rPr>
          <w:color w:val="auto"/>
        </w:rPr>
        <w:t xml:space="preserve">2022 № 353 </w:t>
      </w:r>
      <w:r w:rsidR="00B660EA">
        <w:rPr>
          <w:color w:val="auto"/>
        </w:rPr>
        <w:br/>
        <w:t>«</w:t>
      </w:r>
      <w:r w:rsidR="00D6696B" w:rsidRPr="00B660EA">
        <w:rPr>
          <w:color w:val="auto"/>
        </w:rPr>
        <w:t>Об особенностях разрешительной деятельности в Российской Федерации в 2022 и 2023 годах</w:t>
      </w:r>
      <w:r w:rsidR="00B660EA">
        <w:rPr>
          <w:color w:val="auto"/>
        </w:rPr>
        <w:t>»</w:t>
      </w:r>
      <w:r w:rsidR="006C70E6" w:rsidRPr="00B660EA">
        <w:rPr>
          <w:color w:val="auto"/>
        </w:rPr>
        <w:t>.</w:t>
      </w:r>
      <w:r w:rsidR="00D6696B" w:rsidRPr="00B660EA">
        <w:rPr>
          <w:color w:val="auto"/>
        </w:rPr>
        <w:t xml:space="preserve"> </w:t>
      </w:r>
    </w:p>
    <w:p w:rsidR="009260EE" w:rsidRPr="00B660EA" w:rsidRDefault="001D5425" w:rsidP="00926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="009260EE" w:rsidRPr="00B660EA">
        <w:rPr>
          <w:rFonts w:ascii="Times New Roman" w:hAnsi="Times New Roman" w:cs="Times New Roman"/>
          <w:bCs/>
          <w:sz w:val="24"/>
          <w:szCs w:val="24"/>
        </w:rPr>
        <w:t>пункту 1 статьи</w:t>
      </w:r>
      <w:r w:rsidR="000922D8" w:rsidRPr="00B660EA">
        <w:rPr>
          <w:rFonts w:ascii="Times New Roman" w:hAnsi="Times New Roman" w:cs="Times New Roman"/>
          <w:bCs/>
          <w:sz w:val="24"/>
          <w:szCs w:val="24"/>
        </w:rPr>
        <w:t xml:space="preserve"> 55</w:t>
      </w:r>
      <w:r w:rsidR="009260EE" w:rsidRPr="00B660EA">
        <w:rPr>
          <w:rFonts w:ascii="Times New Roman" w:hAnsi="Times New Roman" w:cs="Times New Roman"/>
          <w:bCs/>
          <w:sz w:val="24"/>
          <w:szCs w:val="24"/>
        </w:rPr>
        <w:t xml:space="preserve"> Градостроительного кодекса Российской Федерации (далее – </w:t>
      </w:r>
      <w:proofErr w:type="spellStart"/>
      <w:r w:rsidR="009260EE" w:rsidRPr="00B660EA">
        <w:rPr>
          <w:rFonts w:ascii="Times New Roman" w:hAnsi="Times New Roman" w:cs="Times New Roman"/>
          <w:bCs/>
          <w:sz w:val="24"/>
          <w:szCs w:val="24"/>
        </w:rPr>
        <w:t>ГрК</w:t>
      </w:r>
      <w:proofErr w:type="spellEnd"/>
      <w:r w:rsidR="009260EE" w:rsidRPr="00B660EA">
        <w:rPr>
          <w:rFonts w:ascii="Times New Roman" w:hAnsi="Times New Roman" w:cs="Times New Roman"/>
          <w:bCs/>
          <w:sz w:val="24"/>
          <w:szCs w:val="24"/>
        </w:rPr>
        <w:t xml:space="preserve"> РФ) документом, удостоверяющим</w:t>
      </w:r>
      <w:r w:rsidR="009260EE" w:rsidRPr="00B66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0EE" w:rsidRPr="00B660EA">
        <w:rPr>
          <w:rFonts w:ascii="Times New Roman" w:hAnsi="Times New Roman" w:cs="Times New Roman"/>
          <w:sz w:val="24"/>
          <w:szCs w:val="24"/>
        </w:rPr>
        <w:t xml:space="preserve">выполнение строительства, реконструкции объекта капитального строительства в полном объеме в соответствии с разрешением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="009260EE" w:rsidRPr="00B660EA">
        <w:rPr>
          <w:rFonts w:ascii="Times New Roman" w:hAnsi="Times New Roman" w:cs="Times New Roman"/>
          <w:sz w:val="24"/>
          <w:szCs w:val="24"/>
        </w:rPr>
        <w:t>на строительство, проектной документацией, а также соответствие построенного, реконструированного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участка, разрешение на ввод объекта в эксплуатацию.</w:t>
      </w:r>
    </w:p>
    <w:p w:rsidR="009260EE" w:rsidRPr="00B660EA" w:rsidRDefault="009260EE" w:rsidP="00926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В соответствии с пунктом 7 части 3 статьи 55 </w:t>
      </w:r>
      <w:proofErr w:type="spellStart"/>
      <w:r w:rsidRPr="00B660EA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B660EA">
        <w:rPr>
          <w:rFonts w:ascii="Times New Roman" w:hAnsi="Times New Roman" w:cs="Times New Roman"/>
          <w:sz w:val="24"/>
          <w:szCs w:val="24"/>
        </w:rPr>
        <w:t xml:space="preserve"> РФ одним </w:t>
      </w:r>
      <w:r w:rsidR="00892246" w:rsidRP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из документов, необходимых для принятия уполномоченным государственным органом решения о выдаче разрешения на ввод объекта в эксплуатацию, является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(далее – акт о подключении).</w:t>
      </w:r>
    </w:p>
    <w:p w:rsidR="008A0DE1" w:rsidRPr="00B660EA" w:rsidRDefault="00CF254B" w:rsidP="00CF2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60EA">
        <w:rPr>
          <w:rFonts w:ascii="Times New Roman" w:hAnsi="Times New Roman" w:cs="Times New Roman"/>
          <w:bCs/>
          <w:sz w:val="24"/>
          <w:szCs w:val="24"/>
        </w:rPr>
        <w:t xml:space="preserve">Пунктом 10 пункта 1 статьи 18 Федерального закона от 08.03.2022 </w:t>
      </w:r>
      <w:r w:rsidRPr="00B660EA">
        <w:rPr>
          <w:rFonts w:ascii="Times New Roman" w:hAnsi="Times New Roman" w:cs="Times New Roman"/>
          <w:bCs/>
          <w:sz w:val="24"/>
          <w:szCs w:val="24"/>
        </w:rPr>
        <w:br/>
        <w:t>№ 46-ФЗ «О внесении изменений в отдельные законодательные акты Российской Федерации» установлено, что Правительство Российской Федерации в 2022 и 2023 годах вправе принимать решения, предусматривающие</w:t>
      </w:r>
      <w:r w:rsidRPr="00B66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DE1" w:rsidRPr="00B660EA">
        <w:rPr>
          <w:rFonts w:ascii="Times New Roman" w:hAnsi="Times New Roman" w:cs="Times New Roman"/>
          <w:sz w:val="24"/>
          <w:szCs w:val="24"/>
        </w:rPr>
        <w:t>особенности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эксплуатацию, размещения сведений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</w:t>
      </w:r>
      <w:r w:rsidRPr="00B660EA">
        <w:rPr>
          <w:rFonts w:ascii="Times New Roman" w:hAnsi="Times New Roman" w:cs="Times New Roman"/>
          <w:sz w:val="24"/>
          <w:szCs w:val="24"/>
        </w:rPr>
        <w:t>.</w:t>
      </w:r>
    </w:p>
    <w:p w:rsidR="00E96D42" w:rsidRPr="00B660EA" w:rsidRDefault="00907A58" w:rsidP="00E96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96D42" w:rsidRPr="00B660EA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="00E96D42" w:rsidRPr="00B660EA">
        <w:rPr>
          <w:rFonts w:ascii="Times New Roman" w:hAnsi="Times New Roman" w:cs="Times New Roman"/>
          <w:sz w:val="24"/>
          <w:szCs w:val="24"/>
        </w:rPr>
        <w:t xml:space="preserve"> Правительства РФ от 12.03.2022 № 353 «Об особенностях разрешительной деятельности в Российской Федерации в 2022 и 2023 годах» (далее – Постановление) установлены особенности разрешительной деятельности в текущем году, позволяющие автоматически продлять сроки действия разрешений, получать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="00E96D42" w:rsidRPr="00B660EA">
        <w:rPr>
          <w:rFonts w:ascii="Times New Roman" w:hAnsi="Times New Roman" w:cs="Times New Roman"/>
          <w:sz w:val="24"/>
          <w:szCs w:val="24"/>
        </w:rPr>
        <w:t xml:space="preserve">и переоформлять их в упрощенном порядке, переводить разрешительные режимы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="00E96D42" w:rsidRPr="00B660EA">
        <w:rPr>
          <w:rFonts w:ascii="Times New Roman" w:hAnsi="Times New Roman" w:cs="Times New Roman"/>
          <w:sz w:val="24"/>
          <w:szCs w:val="24"/>
        </w:rPr>
        <w:t>в уведомительный характер, признавать разрешения, выдаваемые иными государствами, сокращать перечень грубых нарушений, влекущих приостановление или прекращение действия разрешения, что позволит сократить издержки, связанные с прохождением разрешительных процедур.</w:t>
      </w:r>
    </w:p>
    <w:p w:rsidR="00892246" w:rsidRPr="00B660EA" w:rsidRDefault="00E96D42" w:rsidP="00CF2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Подпунктом «б» пункта 4 Постановления установлено, что федеральные органы исполнительной власти, уполномоченные на осуществление нормативно-правового регулирования в соответствующей сфере деятельности, или уполномоченные исполнительные органы субъектов Российской Федерации, Государственной корпорации по космической деятельности </w:t>
      </w:r>
      <w:r w:rsidR="00B660EA">
        <w:rPr>
          <w:rFonts w:ascii="Times New Roman" w:hAnsi="Times New Roman" w:cs="Times New Roman"/>
          <w:sz w:val="24"/>
          <w:szCs w:val="24"/>
        </w:rPr>
        <w:t>«</w:t>
      </w:r>
      <w:r w:rsidRPr="00B660EA">
        <w:rPr>
          <w:rFonts w:ascii="Times New Roman" w:hAnsi="Times New Roman" w:cs="Times New Roman"/>
          <w:sz w:val="24"/>
          <w:szCs w:val="24"/>
        </w:rPr>
        <w:t>Роскосмос</w:t>
      </w:r>
      <w:r w:rsidR="00B660EA">
        <w:rPr>
          <w:rFonts w:ascii="Times New Roman" w:hAnsi="Times New Roman" w:cs="Times New Roman"/>
          <w:sz w:val="24"/>
          <w:szCs w:val="24"/>
        </w:rPr>
        <w:t>»</w:t>
      </w:r>
      <w:r w:rsidRPr="00B660EA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атомной энергии </w:t>
      </w:r>
      <w:r w:rsidR="00B660EA">
        <w:rPr>
          <w:rFonts w:ascii="Times New Roman" w:hAnsi="Times New Roman" w:cs="Times New Roman"/>
          <w:sz w:val="24"/>
          <w:szCs w:val="24"/>
        </w:rPr>
        <w:t>«</w:t>
      </w:r>
      <w:r w:rsidRPr="00B660EA">
        <w:rPr>
          <w:rFonts w:ascii="Times New Roman" w:hAnsi="Times New Roman" w:cs="Times New Roman"/>
          <w:sz w:val="24"/>
          <w:szCs w:val="24"/>
        </w:rPr>
        <w:t>Росатом</w:t>
      </w:r>
      <w:r w:rsidR="00B660EA">
        <w:rPr>
          <w:rFonts w:ascii="Times New Roman" w:hAnsi="Times New Roman" w:cs="Times New Roman"/>
          <w:sz w:val="24"/>
          <w:szCs w:val="24"/>
        </w:rPr>
        <w:t>»</w:t>
      </w:r>
      <w:r w:rsidRPr="00B660EA">
        <w:rPr>
          <w:rFonts w:ascii="Times New Roman" w:hAnsi="Times New Roman" w:cs="Times New Roman"/>
          <w:sz w:val="24"/>
          <w:szCs w:val="24"/>
        </w:rPr>
        <w:t xml:space="preserve"> </w:t>
      </w:r>
      <w:r w:rsidR="00892246" w:rsidRP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(с учетом установленной компетенции) в 2022 и 2023 годах вправе с учетом специфики видов разрешительной деятельности принять решени</w:t>
      </w:r>
      <w:r w:rsidR="00892246" w:rsidRPr="00B660EA">
        <w:rPr>
          <w:rFonts w:ascii="Times New Roman" w:hAnsi="Times New Roman" w:cs="Times New Roman"/>
          <w:sz w:val="24"/>
          <w:szCs w:val="24"/>
        </w:rPr>
        <w:t>е</w:t>
      </w:r>
      <w:r w:rsidRPr="00B660EA">
        <w:rPr>
          <w:rFonts w:ascii="Times New Roman" w:hAnsi="Times New Roman" w:cs="Times New Roman"/>
          <w:sz w:val="24"/>
          <w:szCs w:val="24"/>
        </w:rPr>
        <w:t xml:space="preserve"> о сокращении перечня документов и (или) сведений, представляемых для получения разрешения, переоформления разрешения, внесения </w:t>
      </w:r>
      <w:r w:rsidRPr="00B660EA">
        <w:rPr>
          <w:rFonts w:ascii="Times New Roman" w:hAnsi="Times New Roman" w:cs="Times New Roman"/>
          <w:sz w:val="24"/>
          <w:szCs w:val="24"/>
        </w:rPr>
        <w:lastRenderedPageBreak/>
        <w:t xml:space="preserve">изменений в реестр разрешений на основании заявления лица, которому было предоставлено разрешение, продления срока действия разрешения, осуществления подтверждения соответствия обязательным требованиям, в том числе периодического подтверждения соответствия, подтверждения компетентности, прекращения срока действия разрешения,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а также для получения иных государственных (муниципальных) услуг в сфере разрешительной деятельности</w:t>
      </w:r>
      <w:r w:rsidR="00892246" w:rsidRPr="00B660EA">
        <w:rPr>
          <w:rFonts w:ascii="Times New Roman" w:hAnsi="Times New Roman" w:cs="Times New Roman"/>
          <w:sz w:val="24"/>
          <w:szCs w:val="24"/>
        </w:rPr>
        <w:t>.</w:t>
      </w:r>
    </w:p>
    <w:p w:rsidR="00892246" w:rsidRPr="00B660EA" w:rsidRDefault="00892246" w:rsidP="00892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>Проектом предлагается на 2023 год сократить перечень документов, необходимых для получения разрешения на ввод объекта капитального строительства в эксплуатацию</w:t>
      </w:r>
      <w:r w:rsidR="00CF254B" w:rsidRPr="00B660EA">
        <w:rPr>
          <w:rFonts w:ascii="Times New Roman" w:hAnsi="Times New Roman" w:cs="Times New Roman"/>
          <w:sz w:val="24"/>
          <w:szCs w:val="24"/>
        </w:rPr>
        <w:t>.</w:t>
      </w:r>
    </w:p>
    <w:p w:rsidR="00892246" w:rsidRPr="00B660EA" w:rsidRDefault="00996BF9" w:rsidP="00B6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Согласно Проекту </w:t>
      </w:r>
      <w:r w:rsidR="00CF254B" w:rsidRPr="00B660EA">
        <w:rPr>
          <w:rFonts w:ascii="Times New Roman" w:hAnsi="Times New Roman" w:cs="Times New Roman"/>
          <w:sz w:val="24"/>
          <w:szCs w:val="24"/>
        </w:rPr>
        <w:t xml:space="preserve">в 2023 году </w:t>
      </w:r>
      <w:r w:rsidRPr="00B660EA">
        <w:rPr>
          <w:rFonts w:ascii="Times New Roman" w:hAnsi="Times New Roman" w:cs="Times New Roman"/>
          <w:sz w:val="24"/>
          <w:szCs w:val="24"/>
        </w:rPr>
        <w:t xml:space="preserve">не требуется представление документа, предусмотренного </w:t>
      </w:r>
      <w:hyperlink r:id="rId10" w:history="1">
        <w:r w:rsidRPr="00B660EA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7 части 3 статьи 55</w:t>
        </w:r>
      </w:hyperlink>
      <w:r w:rsidRPr="00B6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0EA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B660EA">
        <w:rPr>
          <w:rFonts w:ascii="Times New Roman" w:hAnsi="Times New Roman" w:cs="Times New Roman"/>
          <w:sz w:val="24"/>
          <w:szCs w:val="24"/>
        </w:rPr>
        <w:t xml:space="preserve"> РФ, для получения разрешения на ввод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в эксплуатацию объектов капитального строительства</w:t>
      </w:r>
      <w:r w:rsidR="00892246" w:rsidRPr="00B660EA">
        <w:rPr>
          <w:rFonts w:ascii="Times New Roman" w:hAnsi="Times New Roman" w:cs="Times New Roman"/>
          <w:sz w:val="24"/>
          <w:szCs w:val="24"/>
        </w:rPr>
        <w:t>, государственным заказчиком</w:t>
      </w:r>
      <w:r w:rsidR="00FE65A6">
        <w:rPr>
          <w:rFonts w:ascii="Times New Roman" w:hAnsi="Times New Roman" w:cs="Times New Roman"/>
          <w:sz w:val="24"/>
          <w:szCs w:val="24"/>
        </w:rPr>
        <w:t xml:space="preserve"> </w:t>
      </w:r>
      <w:r w:rsidR="00FE65A6">
        <w:rPr>
          <w:rFonts w:ascii="Times New Roman" w:hAnsi="Times New Roman" w:cs="Times New Roman"/>
          <w:sz w:val="24"/>
          <w:szCs w:val="24"/>
        </w:rPr>
        <w:br/>
        <w:t>по контрактам</w:t>
      </w:r>
      <w:r w:rsidR="00892246" w:rsidRPr="00B660EA">
        <w:rPr>
          <w:rFonts w:ascii="Times New Roman" w:hAnsi="Times New Roman" w:cs="Times New Roman"/>
          <w:sz w:val="24"/>
          <w:szCs w:val="24"/>
        </w:rPr>
        <w:t xml:space="preserve"> </w:t>
      </w:r>
      <w:r w:rsidR="00FE65A6">
        <w:rPr>
          <w:rFonts w:ascii="Times New Roman" w:hAnsi="Times New Roman" w:cs="Times New Roman"/>
          <w:sz w:val="24"/>
          <w:szCs w:val="24"/>
        </w:rPr>
        <w:t>на</w:t>
      </w:r>
      <w:r w:rsidR="00892246" w:rsidRPr="00B660EA"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FE65A6">
        <w:rPr>
          <w:rFonts w:ascii="Times New Roman" w:hAnsi="Times New Roman" w:cs="Times New Roman"/>
          <w:sz w:val="24"/>
          <w:szCs w:val="24"/>
        </w:rPr>
        <w:t>е</w:t>
      </w:r>
      <w:r w:rsidR="00892246" w:rsidRPr="00B660EA">
        <w:rPr>
          <w:rFonts w:ascii="Times New Roman" w:hAnsi="Times New Roman" w:cs="Times New Roman"/>
          <w:sz w:val="24"/>
          <w:szCs w:val="24"/>
        </w:rPr>
        <w:t xml:space="preserve"> работ по строительству, реконструкции и приспособлению для современного использования которых является Комитет по строительству либо находящиеся </w:t>
      </w:r>
      <w:r w:rsidR="00FE65A6">
        <w:rPr>
          <w:rFonts w:ascii="Times New Roman" w:hAnsi="Times New Roman" w:cs="Times New Roman"/>
          <w:sz w:val="24"/>
          <w:szCs w:val="24"/>
        </w:rPr>
        <w:br/>
      </w:r>
      <w:r w:rsidR="00892246" w:rsidRPr="00B660EA">
        <w:rPr>
          <w:rFonts w:ascii="Times New Roman" w:hAnsi="Times New Roman" w:cs="Times New Roman"/>
          <w:sz w:val="24"/>
          <w:szCs w:val="24"/>
        </w:rPr>
        <w:t xml:space="preserve">в введении Комитета по строительству учреждения, а также объектов, включенных в единый реестр проблемных объектов, предусмотренный Федеральным </w:t>
      </w:r>
      <w:hyperlink r:id="rId11" w:history="1">
        <w:r w:rsidR="00892246" w:rsidRPr="00B660EA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892246" w:rsidRPr="00B660EA">
        <w:rPr>
          <w:rFonts w:ascii="Times New Roman" w:hAnsi="Times New Roman" w:cs="Times New Roman"/>
          <w:sz w:val="24"/>
          <w:szCs w:val="24"/>
        </w:rPr>
        <w:t xml:space="preserve"> от 30</w:t>
      </w:r>
      <w:r w:rsidR="00B660EA">
        <w:rPr>
          <w:rFonts w:ascii="Times New Roman" w:hAnsi="Times New Roman" w:cs="Times New Roman"/>
          <w:sz w:val="24"/>
          <w:szCs w:val="24"/>
        </w:rPr>
        <w:t>.12.</w:t>
      </w:r>
      <w:r w:rsidR="00892246" w:rsidRPr="00B660EA">
        <w:rPr>
          <w:rFonts w:ascii="Times New Roman" w:hAnsi="Times New Roman" w:cs="Times New Roman"/>
          <w:sz w:val="24"/>
          <w:szCs w:val="24"/>
        </w:rPr>
        <w:t>2004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="00892246" w:rsidRPr="00B660EA">
        <w:rPr>
          <w:rFonts w:ascii="Times New Roman" w:hAnsi="Times New Roman" w:cs="Times New Roman"/>
          <w:sz w:val="24"/>
          <w:szCs w:val="24"/>
        </w:rPr>
        <w:t xml:space="preserve"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отношении которых в соответствии с </w:t>
      </w:r>
      <w:hyperlink r:id="rId12" w:history="1">
        <w:r w:rsidR="00892246" w:rsidRPr="00B660EA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 статьи 54</w:t>
        </w:r>
      </w:hyperlink>
      <w:r w:rsidR="00892246" w:rsidRPr="00B6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6" w:rsidRPr="00B660EA">
        <w:rPr>
          <w:rFonts w:ascii="Times New Roman" w:hAnsi="Times New Roman" w:cs="Times New Roman"/>
          <w:sz w:val="24"/>
          <w:szCs w:val="24"/>
        </w:rPr>
        <w:t>Гр</w:t>
      </w:r>
      <w:r w:rsidR="00CF254B" w:rsidRPr="00B660E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892246" w:rsidRPr="00B660EA">
        <w:rPr>
          <w:rFonts w:ascii="Times New Roman" w:hAnsi="Times New Roman" w:cs="Times New Roman"/>
          <w:sz w:val="24"/>
          <w:szCs w:val="24"/>
        </w:rPr>
        <w:t xml:space="preserve"> РФ осуществлялся государственный строительный надзор и получены заключения о соответствии построенного, реконструированного объекта требованиям проектной документации, а также заключены договоры энергоснабжения (купли-продажи (поставки) электрической энергии), горячего водоснабжения, холодного водоснабжения, теплоснабжения, водоотведения, поставки газа (при необходимости). </w:t>
      </w:r>
    </w:p>
    <w:p w:rsidR="00892246" w:rsidRDefault="00892246" w:rsidP="00892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в установленные сроки достроить и ввести в эксплуатацию объекты социальной инфраструктуры, что положительно повлияет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на имидж исполнительной власти Санкт-Петербурга.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Ориентировочный перечень объектов, планируемых к вводу в 2023 году.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здания ГБОУ дополнительного образования для детей по адресу: Санкт-Петербург, город Зеленогорск, Комсомольская улица, участок 1 (северо-восточнее дома 8, литера А по Комсомольской улице) (300 мест), включая корректировку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(550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3.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общеобразовательной школы по адресу: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 xml:space="preserve">г. Санкт-Петербург, Дальневосточный проспект, участок 67 (северо-восточнее пересечения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с улицей Еремеева) (825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4.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общеобразовательной школы по адресу: Санкт-Петербург, поселок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Пулковское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шоссе, участок 438 (550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5.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№ 13)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6.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Строительства здания общеобразовательной школы по адресу: Санкт-Петербург, пос.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, Славянка,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Колпинское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шоссе, участок 203, (северо-восточнее пересечения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Колпинского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шоссе и Промышленной улицы) (1375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7.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общеобразовательной школы на 1000 мест по адресу: Санкт-Петербург, муниципальный округ Полюстрово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Муринская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дорога, участок 10 (территория, ограниченная Приозерским направлением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., административной границей Санкт-Петербурга, береговой линией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ручья, в Красногвардейском районе; ФЗУ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№ 35) (1000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здания общего среднего образования на 1100 мест по адресу: Санкт-Петербург, Петровский проспект, уч. 33, включая разработку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9.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нового здания государственного бюджетного общеобразовательного учреждения на земельном участке по адресу: Болотная ул., дом 6, литера А (550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10.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дошкольного образования на 160 мест с бассейном (18 этап строительства) по адресу: г. Санкт-Петербург, территория предприятия "Ручьи", участок 8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(уч. 196 по проекту планировки территории), включая разработку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11.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дошкольного образовательного учреждения по адресу: Санкт-Петербург, муниципальный округ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Горелово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>, Красносельское шоссе, участок 35 (140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12.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дошкольного образовательного учреждения по адресу: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ул. Брянцева, участок 1 (западнее дома 16, литера А по ул. Ушинского) (110 мест), включая разработку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13.</w:t>
      </w:r>
      <w:r w:rsidRPr="00907A58">
        <w:rPr>
          <w:rFonts w:ascii="Times New Roman" w:hAnsi="Times New Roman" w:cs="Times New Roman"/>
          <w:sz w:val="24"/>
          <w:szCs w:val="24"/>
        </w:rPr>
        <w:tab/>
        <w:t>Реконструкция дошкольного образовательного учреждения (ДОУ) по адресу: Санкт-Петербург, г. Колпино, Павловская ул., д. 31, лит. А (190 мест), включая корректировку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14.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дошкольного образовательного учреждения по адресу: Санкт-Петербург,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Горелово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>, Красносельское шоссе, д. 44, корпус 2, литера А (220 мест)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15.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зданий детского туберкулезного санатория на 300 мест на базе СПБ ГУЗ "Детский туберкулезный санаторий "Жемчужина" по адресу: Санкт-Петербург,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Ушково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Пляжевая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, дом 10 (улица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Пляжевая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>, дом 10, литера 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16.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здания отделения скорой медицинской помощи на 20 бригад для СПБ ГБУЗ «Городская поликлиника № 8» по адресу: ул. Крыленко, участок 1 (северо-восточнее дома 45, корп. 1, литера А по ул. Крыленко)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17.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амбулаторно-поликлинического корпуса ГБУЗ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"Санкт-Петербургский клинический научно-практический центр специализированных видов медицинской помощи (онкологический)" по адресу: Санкт-Петербург, поселок Песочный, Ленинградская улица, дом 68а, литера А, пос. Песочный, включая разработку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18.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поликлиники для взрослых на 600 посещений в смену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 xml:space="preserve">по адресу: Санкт-Петербург, Туристская ул., участок 17 (юго-западнее пересечения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с ул. Оптиков (СПЧ, кв. 59а, корп. 33) включая корректировку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19.</w:t>
      </w:r>
      <w:r w:rsidRPr="00907A58">
        <w:rPr>
          <w:rFonts w:ascii="Times New Roman" w:hAnsi="Times New Roman" w:cs="Times New Roman"/>
          <w:sz w:val="24"/>
          <w:szCs w:val="24"/>
        </w:rPr>
        <w:tab/>
        <w:t>Строительство отделения скорой медицинской помощи на 8 бригад ГУЗ "Городская поликлиника №106" по адресу: Санкт-Петербург, ул. Доблести, участок 1, (севернее дома 34, литера А по улице Доблести) (ул. Рихарда Зорге, д.1), включая корректировку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20.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подстанции скорой медицинской помощи по адресу: Санкт-Петербург, ул. Дмитрия Устинова, участок 1 (севернее д.18, литера Б по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Караваевской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ул.) (Невский район, Рыбацкое, юго-восточнее д. 5, корп. 3, лит. а по ул. д. Устинова) (8 машин), включая корректировку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21.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здания склада для Санкт-Петербургского государственного казенного учреждения здравоохранения особого типа медицинский центр мобилизационных резервов «Резерв» по адресу: Санкт-Петербург, пос. Песочный, Ленинградская ул., д. 72а,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лит. Ж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22.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многофункционального спортивного комплекса для лиц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с ограниченными возможностями по адресу: Санкт-Петербург, Яхтенная улица, участок 1 (северо-восточнее пересечения с Камышовой улицей), включая разработку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Реконструкция здания по адресу: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Новоовсянниковская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ул., д. 19а, литера А, включая корректировку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24.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пожарного депо, Петергофское шоссе, участок 1, (северо-западнее пересечения с ул. адмирала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Трибуца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25.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многоквартирного дома со встроенно-пристроенными помещениями по адресу: г. Санкт-Петербург,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Глухарская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улица, участок 57 (территории квартала 74б района Каменка, ограниченной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Глухарской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ул., пр. Авиаконструкторов, Плесецкой ул., нижне-Каменской ул.; ФЗУ № 3), включая разработку проектной документации стадии РД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26.</w:t>
      </w:r>
      <w:r w:rsidRPr="00907A58">
        <w:rPr>
          <w:rFonts w:ascii="Times New Roman" w:hAnsi="Times New Roman" w:cs="Times New Roman"/>
          <w:sz w:val="24"/>
          <w:szCs w:val="24"/>
        </w:rPr>
        <w:tab/>
        <w:t>Приспособление для современного использования здания СПб ГУ «Дом молодежи Выборгского района «Форпост» по адресу: Санкт-Петербург, большой Сампсониевский пр., д. 37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27.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Проектирование и Строительство объекта: инженерно-транспортное обеспечение квартала 16 севернее улицы Новоселов (Союзный пр. от ул.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Бадаева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до ул. Коллонтай, Складская ул. от ул. Еремеева до Союзного пр., ул. Еремеева от Дальневосточного пр.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до Складской ул.)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28.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Строительство объекта: Богатырский пр. на участке от Яхтенной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 xml:space="preserve">ул. до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Стародеревенской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ул.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29.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Многоквартирный жилой комплекс со встроенными помещениями по адресу: Санкт-Петербург, Выборгский район, пос. Парголово, Торфяное, </w:t>
      </w:r>
      <w:proofErr w:type="spellStart"/>
      <w:r w:rsidRPr="00907A58">
        <w:rPr>
          <w:rFonts w:ascii="Times New Roman" w:hAnsi="Times New Roman" w:cs="Times New Roman"/>
          <w:sz w:val="24"/>
          <w:szCs w:val="24"/>
        </w:rPr>
        <w:t>Ольгинская</w:t>
      </w:r>
      <w:proofErr w:type="spellEnd"/>
      <w:r w:rsidRPr="00907A58">
        <w:rPr>
          <w:rFonts w:ascii="Times New Roman" w:hAnsi="Times New Roman" w:cs="Times New Roman"/>
          <w:sz w:val="24"/>
          <w:szCs w:val="24"/>
        </w:rPr>
        <w:t xml:space="preserve"> дорога, участок 12, (северо-восточнее дома 4, литера А по Заречной ул.), секция 3. ЖК "Парнас"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30.</w:t>
      </w:r>
      <w:r w:rsidRPr="00907A58">
        <w:rPr>
          <w:rFonts w:ascii="Times New Roman" w:hAnsi="Times New Roman" w:cs="Times New Roman"/>
          <w:sz w:val="24"/>
          <w:szCs w:val="24"/>
        </w:rPr>
        <w:tab/>
        <w:t>Многоквартирный жилой дом с встроенными помещениями и подземными автостоянками по адресу: Санкт-Петербург, город Ломоносов, Михайловская улица, дом 51, литера А, 3 этап строительства, корпус 3 ЖК «Ломоносов»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31.</w:t>
      </w:r>
      <w:r w:rsidRPr="00907A58">
        <w:rPr>
          <w:rFonts w:ascii="Times New Roman" w:hAnsi="Times New Roman" w:cs="Times New Roman"/>
          <w:sz w:val="24"/>
          <w:szCs w:val="24"/>
        </w:rPr>
        <w:tab/>
        <w:t>Многоквартирный жилой дом с встроенными помещениями и подземными автостоянками по адресу: Санкт-Петербург, город Ломоносов, Михайловская улица, дом 51, литера А, 4 этап строительства, корпус 4 ЖК «Ломоносов»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907A58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32.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Торгово-бытовой комплекс, расположенный по адресу: Санкт-Петербург, Искровский проспект, участок 1, (напротив дома 6, корпус 3, литера А по Искровскому </w:t>
      </w:r>
      <w:proofErr w:type="gramStart"/>
      <w:r w:rsidRPr="00907A58">
        <w:rPr>
          <w:rFonts w:ascii="Times New Roman" w:hAnsi="Times New Roman" w:cs="Times New Roman"/>
          <w:sz w:val="24"/>
          <w:szCs w:val="24"/>
        </w:rPr>
        <w:t>проспекту)ТБК</w:t>
      </w:r>
      <w:proofErr w:type="gramEnd"/>
      <w:r w:rsidRPr="00907A58">
        <w:rPr>
          <w:rFonts w:ascii="Times New Roman" w:hAnsi="Times New Roman" w:cs="Times New Roman"/>
          <w:sz w:val="24"/>
          <w:szCs w:val="24"/>
        </w:rPr>
        <w:t xml:space="preserve"> "Искра"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7A58" w:rsidRPr="00B660EA" w:rsidRDefault="00907A58" w:rsidP="0090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A58">
        <w:rPr>
          <w:rFonts w:ascii="Times New Roman" w:hAnsi="Times New Roman" w:cs="Times New Roman"/>
          <w:sz w:val="24"/>
          <w:szCs w:val="24"/>
        </w:rPr>
        <w:t>33.</w:t>
      </w:r>
      <w:r w:rsidRPr="00907A58">
        <w:rPr>
          <w:rFonts w:ascii="Times New Roman" w:hAnsi="Times New Roman" w:cs="Times New Roman"/>
          <w:sz w:val="24"/>
          <w:szCs w:val="24"/>
        </w:rPr>
        <w:tab/>
        <w:t xml:space="preserve">Многоэтажные автостоянки (паркинги), расположенные по адресу: </w:t>
      </w:r>
      <w:r>
        <w:rPr>
          <w:rFonts w:ascii="Times New Roman" w:hAnsi="Times New Roman" w:cs="Times New Roman"/>
          <w:sz w:val="24"/>
          <w:szCs w:val="24"/>
        </w:rPr>
        <w:br/>
      </w:r>
      <w:r w:rsidRPr="00907A58">
        <w:rPr>
          <w:rFonts w:ascii="Times New Roman" w:hAnsi="Times New Roman" w:cs="Times New Roman"/>
          <w:sz w:val="24"/>
          <w:szCs w:val="24"/>
        </w:rPr>
        <w:t>Санкт-Петербург, Выборгский район, Придорожная аллея, участок 1 (северо-западнее пересечения с пр. Художников)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2246" w:rsidRPr="00B660EA" w:rsidRDefault="00892246" w:rsidP="00892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Проект соответствует приоритетам, целям, задачам и направлениям социально-экономической политики Санкт-Петербурга, утвержденным Законом Санкт-Петербурга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от 19.12.2018 № 771-164 «О Стратегии социально-экономического развития Санкт-Петербурга на период до 2035 года».</w:t>
      </w:r>
    </w:p>
    <w:p w:rsidR="00892246" w:rsidRPr="00B660EA" w:rsidRDefault="00892246" w:rsidP="00892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>Реализация Проекта не будет иметь отрицательных социально-экономических последствий.</w:t>
      </w:r>
    </w:p>
    <w:p w:rsidR="00892246" w:rsidRPr="00B660EA" w:rsidRDefault="00892246" w:rsidP="00892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>Принятие Проекта не потребует выделения дополнительного бюджетного финансирования.</w:t>
      </w:r>
    </w:p>
    <w:p w:rsidR="00892246" w:rsidRPr="00B660EA" w:rsidRDefault="00892246" w:rsidP="00892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Принятие Проекта не требует признания утратившими силу, приостановления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 xml:space="preserve">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</w:t>
      </w:r>
    </w:p>
    <w:p w:rsidR="00141991" w:rsidRPr="00B660EA" w:rsidRDefault="00892246" w:rsidP="00141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Представление медиа-плана к Проекту, включая размещение социальной рекламы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и проведение пресс-конференций, не требуется.</w:t>
      </w:r>
    </w:p>
    <w:p w:rsidR="006C70E6" w:rsidRPr="00B660EA" w:rsidRDefault="006C70E6" w:rsidP="00141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0EA">
        <w:rPr>
          <w:rFonts w:ascii="Times New Roman" w:hAnsi="Times New Roman" w:cs="Times New Roman"/>
          <w:sz w:val="24"/>
          <w:szCs w:val="24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 xml:space="preserve">в Санкт-Петербурге, утвержденного постановлением Правительства Санкт-Петербурга </w:t>
      </w:r>
      <w:r w:rsid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 xml:space="preserve">от 10.04.2014 № 244 «О порядке проведения оценки регулирующего воздействия </w:t>
      </w:r>
      <w:r w:rsidR="00141991" w:rsidRPr="00B660EA">
        <w:rPr>
          <w:rFonts w:ascii="Times New Roman" w:hAnsi="Times New Roman" w:cs="Times New Roman"/>
          <w:sz w:val="24"/>
          <w:szCs w:val="24"/>
        </w:rPr>
        <w:br/>
      </w:r>
      <w:r w:rsidRPr="00B660EA">
        <w:rPr>
          <w:rFonts w:ascii="Times New Roman" w:hAnsi="Times New Roman" w:cs="Times New Roman"/>
          <w:sz w:val="24"/>
          <w:szCs w:val="24"/>
        </w:rPr>
        <w:t>в Санкт-Петербурге», и не подлежит процедуре оценки регулирующего воздействия.</w:t>
      </w:r>
    </w:p>
    <w:p w:rsidR="000030E3" w:rsidRPr="00B660EA" w:rsidRDefault="006C70E6" w:rsidP="00B660EA">
      <w:pPr>
        <w:pStyle w:val="Default"/>
        <w:ind w:firstLine="709"/>
        <w:jc w:val="both"/>
        <w:rPr>
          <w:color w:val="auto"/>
        </w:rPr>
      </w:pPr>
      <w:r w:rsidRPr="00B660EA">
        <w:rPr>
          <w:color w:val="auto"/>
        </w:rPr>
        <w:lastRenderedPageBreak/>
        <w:t xml:space="preserve">Во исполнение абзаца 8 пункта 2.1 Соглашения между Правительством </w:t>
      </w:r>
      <w:r w:rsidR="00B660EA">
        <w:rPr>
          <w:color w:val="auto"/>
        </w:rPr>
        <w:br/>
      </w:r>
      <w:r w:rsidRPr="00B660EA">
        <w:rPr>
          <w:color w:val="auto"/>
        </w:rPr>
        <w:t xml:space="preserve">Санкт-Петербурга и прокуратурой Санкт-Петербурга о взаимодействии в сфере правотворчества </w:t>
      </w:r>
      <w:r w:rsidR="00141991" w:rsidRPr="00B660EA">
        <w:rPr>
          <w:color w:val="auto"/>
        </w:rPr>
        <w:t xml:space="preserve">_________________ </w:t>
      </w:r>
      <w:r w:rsidRPr="00B660EA">
        <w:rPr>
          <w:color w:val="auto"/>
        </w:rPr>
        <w:t>Проект и пояснительная записка к Проекту были направлены на электронную почту прокуратуры Санкт-Петербурга (npa@procspb.ru). Замечаний по результатам рассмотрения Проекта не поступало.</w:t>
      </w:r>
    </w:p>
    <w:p w:rsidR="00150106" w:rsidRPr="00B660EA" w:rsidRDefault="00150106" w:rsidP="00455B01">
      <w:pPr>
        <w:pStyle w:val="Default"/>
        <w:ind w:right="-567"/>
        <w:jc w:val="both"/>
        <w:rPr>
          <w:color w:val="000000" w:themeColor="text1"/>
        </w:rPr>
      </w:pPr>
    </w:p>
    <w:p w:rsidR="00C6454A" w:rsidRPr="00B660EA" w:rsidRDefault="00C6454A" w:rsidP="00455B01">
      <w:pPr>
        <w:pStyle w:val="Default"/>
        <w:ind w:right="-567"/>
        <w:jc w:val="both"/>
        <w:rPr>
          <w:color w:val="000000" w:themeColor="text1"/>
        </w:rPr>
      </w:pPr>
    </w:p>
    <w:p w:rsidR="0081087C" w:rsidRDefault="0081087C" w:rsidP="00455B01">
      <w:pPr>
        <w:pStyle w:val="Default"/>
        <w:ind w:right="-56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Временно исполняющий обязанности </w:t>
      </w:r>
    </w:p>
    <w:p w:rsidR="00E451E3" w:rsidRPr="0081087C" w:rsidRDefault="0081087C" w:rsidP="0081087C">
      <w:pPr>
        <w:pStyle w:val="Default"/>
        <w:ind w:right="-2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</w:t>
      </w:r>
      <w:r w:rsidR="007457CC" w:rsidRPr="00B660EA">
        <w:rPr>
          <w:b/>
          <w:color w:val="000000" w:themeColor="text1"/>
        </w:rPr>
        <w:t>редседател</w:t>
      </w:r>
      <w:r>
        <w:rPr>
          <w:b/>
          <w:color w:val="000000" w:themeColor="text1"/>
        </w:rPr>
        <w:t xml:space="preserve">я </w:t>
      </w:r>
      <w:r w:rsidR="007457CC" w:rsidRPr="00B660EA">
        <w:rPr>
          <w:b/>
          <w:color w:val="000000" w:themeColor="text1"/>
        </w:rPr>
        <w:t>Комитета по строительству</w:t>
      </w:r>
      <w:r w:rsidR="007457CC" w:rsidRPr="00B660EA">
        <w:rPr>
          <w:b/>
          <w:color w:val="000000" w:themeColor="text1"/>
        </w:rPr>
        <w:tab/>
      </w:r>
      <w:r w:rsidR="007457CC" w:rsidRPr="00B660EA">
        <w:rPr>
          <w:b/>
          <w:color w:val="000000" w:themeColor="text1"/>
        </w:rPr>
        <w:tab/>
      </w:r>
      <w:r w:rsidR="007457CC" w:rsidRPr="00B660EA">
        <w:rPr>
          <w:b/>
          <w:color w:val="000000" w:themeColor="text1"/>
        </w:rPr>
        <w:tab/>
      </w:r>
      <w:r w:rsidR="007457CC" w:rsidRPr="00B660EA">
        <w:rPr>
          <w:b/>
          <w:color w:val="000000" w:themeColor="text1"/>
        </w:rPr>
        <w:tab/>
      </w:r>
      <w:r w:rsidR="007457CC" w:rsidRPr="00B660EA">
        <w:rPr>
          <w:b/>
          <w:color w:val="000000" w:themeColor="text1"/>
        </w:rPr>
        <w:tab/>
      </w:r>
      <w:r>
        <w:rPr>
          <w:b/>
          <w:color w:val="000000" w:themeColor="text1"/>
        </w:rPr>
        <w:t xml:space="preserve">             </w:t>
      </w:r>
      <w:proofErr w:type="spellStart"/>
      <w:r>
        <w:rPr>
          <w:b/>
          <w:color w:val="000000" w:themeColor="text1"/>
        </w:rPr>
        <w:t>А.Б.Гирин</w:t>
      </w:r>
      <w:proofErr w:type="spellEnd"/>
    </w:p>
    <w:sectPr w:rsidR="00E451E3" w:rsidRPr="0081087C" w:rsidSect="00907A5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606" w:rsidRDefault="00402606" w:rsidP="00D847D8">
      <w:pPr>
        <w:spacing w:after="0" w:line="240" w:lineRule="auto"/>
      </w:pPr>
      <w:r>
        <w:separator/>
      </w:r>
    </w:p>
  </w:endnote>
  <w:endnote w:type="continuationSeparator" w:id="0">
    <w:p w:rsidR="00402606" w:rsidRDefault="00402606" w:rsidP="00D8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606" w:rsidRDefault="00402606" w:rsidP="00D847D8">
      <w:pPr>
        <w:spacing w:after="0" w:line="240" w:lineRule="auto"/>
      </w:pPr>
      <w:r>
        <w:separator/>
      </w:r>
    </w:p>
  </w:footnote>
  <w:footnote w:type="continuationSeparator" w:id="0">
    <w:p w:rsidR="00402606" w:rsidRDefault="00402606" w:rsidP="00D84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0673"/>
    <w:multiLevelType w:val="hybridMultilevel"/>
    <w:tmpl w:val="53427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610297"/>
    <w:multiLevelType w:val="hybridMultilevel"/>
    <w:tmpl w:val="16A659DC"/>
    <w:lvl w:ilvl="0" w:tplc="CCA451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EB1095"/>
    <w:multiLevelType w:val="hybridMultilevel"/>
    <w:tmpl w:val="D0A2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864E6"/>
    <w:multiLevelType w:val="hybridMultilevel"/>
    <w:tmpl w:val="53427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A73F6A"/>
    <w:multiLevelType w:val="hybridMultilevel"/>
    <w:tmpl w:val="F802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4328E"/>
    <w:multiLevelType w:val="hybridMultilevel"/>
    <w:tmpl w:val="591E3CC2"/>
    <w:lvl w:ilvl="0" w:tplc="A956FB1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E232FA"/>
    <w:multiLevelType w:val="hybridMultilevel"/>
    <w:tmpl w:val="A82C0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E6D5D"/>
    <w:multiLevelType w:val="hybridMultilevel"/>
    <w:tmpl w:val="CFD6BD84"/>
    <w:lvl w:ilvl="0" w:tplc="CCF0D32E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07E19"/>
    <w:multiLevelType w:val="hybridMultilevel"/>
    <w:tmpl w:val="A198D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950C17"/>
    <w:multiLevelType w:val="hybridMultilevel"/>
    <w:tmpl w:val="F76A20C0"/>
    <w:lvl w:ilvl="0" w:tplc="A10CDDEA">
      <w:start w:val="1"/>
      <w:numFmt w:val="decimal"/>
      <w:lvlText w:val="1.2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0E1346D"/>
    <w:multiLevelType w:val="hybridMultilevel"/>
    <w:tmpl w:val="184699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7677D68"/>
    <w:multiLevelType w:val="hybridMultilevel"/>
    <w:tmpl w:val="6568B832"/>
    <w:lvl w:ilvl="0" w:tplc="C3E49F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CB"/>
    <w:rsid w:val="00000CA6"/>
    <w:rsid w:val="000030E3"/>
    <w:rsid w:val="0002338B"/>
    <w:rsid w:val="00023A0A"/>
    <w:rsid w:val="00027264"/>
    <w:rsid w:val="00032F8B"/>
    <w:rsid w:val="00034174"/>
    <w:rsid w:val="000739C8"/>
    <w:rsid w:val="00085E1F"/>
    <w:rsid w:val="000922D8"/>
    <w:rsid w:val="0009253F"/>
    <w:rsid w:val="0009685A"/>
    <w:rsid w:val="000A1C00"/>
    <w:rsid w:val="000C3C9B"/>
    <w:rsid w:val="000D5348"/>
    <w:rsid w:val="000E5783"/>
    <w:rsid w:val="000F10E9"/>
    <w:rsid w:val="000F1F00"/>
    <w:rsid w:val="00121734"/>
    <w:rsid w:val="001233C8"/>
    <w:rsid w:val="00131BA1"/>
    <w:rsid w:val="00135A66"/>
    <w:rsid w:val="001376B6"/>
    <w:rsid w:val="0014048A"/>
    <w:rsid w:val="00141991"/>
    <w:rsid w:val="00143623"/>
    <w:rsid w:val="00150106"/>
    <w:rsid w:val="001531E6"/>
    <w:rsid w:val="00156250"/>
    <w:rsid w:val="00163325"/>
    <w:rsid w:val="001644A1"/>
    <w:rsid w:val="001823D9"/>
    <w:rsid w:val="00186CA5"/>
    <w:rsid w:val="00187C9F"/>
    <w:rsid w:val="00190AD3"/>
    <w:rsid w:val="0019640C"/>
    <w:rsid w:val="001A32FA"/>
    <w:rsid w:val="001D5425"/>
    <w:rsid w:val="001F335C"/>
    <w:rsid w:val="001F45AD"/>
    <w:rsid w:val="00200326"/>
    <w:rsid w:val="002010A0"/>
    <w:rsid w:val="00221761"/>
    <w:rsid w:val="002227F5"/>
    <w:rsid w:val="00224DAB"/>
    <w:rsid w:val="00241FCB"/>
    <w:rsid w:val="00246A14"/>
    <w:rsid w:val="00254278"/>
    <w:rsid w:val="0026482C"/>
    <w:rsid w:val="00265FF4"/>
    <w:rsid w:val="00287998"/>
    <w:rsid w:val="002A212B"/>
    <w:rsid w:val="002A2D35"/>
    <w:rsid w:val="002C24EE"/>
    <w:rsid w:val="002D513D"/>
    <w:rsid w:val="002D6049"/>
    <w:rsid w:val="002F1134"/>
    <w:rsid w:val="002F6BBE"/>
    <w:rsid w:val="00300D8D"/>
    <w:rsid w:val="00306BAC"/>
    <w:rsid w:val="00323261"/>
    <w:rsid w:val="00336919"/>
    <w:rsid w:val="003510BD"/>
    <w:rsid w:val="00371C0F"/>
    <w:rsid w:val="00374A04"/>
    <w:rsid w:val="00394727"/>
    <w:rsid w:val="003A6FC9"/>
    <w:rsid w:val="003C5176"/>
    <w:rsid w:val="003C5934"/>
    <w:rsid w:val="003D5F35"/>
    <w:rsid w:val="003E0142"/>
    <w:rsid w:val="003E3750"/>
    <w:rsid w:val="003E51E8"/>
    <w:rsid w:val="003F5E64"/>
    <w:rsid w:val="004016E8"/>
    <w:rsid w:val="00402606"/>
    <w:rsid w:val="0042381F"/>
    <w:rsid w:val="00424615"/>
    <w:rsid w:val="0044482F"/>
    <w:rsid w:val="0045139C"/>
    <w:rsid w:val="004535EF"/>
    <w:rsid w:val="00455B01"/>
    <w:rsid w:val="004629F5"/>
    <w:rsid w:val="004665FE"/>
    <w:rsid w:val="004704A6"/>
    <w:rsid w:val="00485812"/>
    <w:rsid w:val="00486C44"/>
    <w:rsid w:val="0049476B"/>
    <w:rsid w:val="00497941"/>
    <w:rsid w:val="004A14E0"/>
    <w:rsid w:val="004B54AF"/>
    <w:rsid w:val="004E22A5"/>
    <w:rsid w:val="004F5553"/>
    <w:rsid w:val="00512951"/>
    <w:rsid w:val="00524C05"/>
    <w:rsid w:val="00557FD9"/>
    <w:rsid w:val="00561CD1"/>
    <w:rsid w:val="005662C2"/>
    <w:rsid w:val="0057037A"/>
    <w:rsid w:val="00573E3B"/>
    <w:rsid w:val="00592235"/>
    <w:rsid w:val="005A240B"/>
    <w:rsid w:val="005B157A"/>
    <w:rsid w:val="005B2D91"/>
    <w:rsid w:val="005B50D6"/>
    <w:rsid w:val="005C5BB1"/>
    <w:rsid w:val="005C6549"/>
    <w:rsid w:val="005D0A5C"/>
    <w:rsid w:val="005D1F32"/>
    <w:rsid w:val="005D363A"/>
    <w:rsid w:val="005E2F7F"/>
    <w:rsid w:val="005E6220"/>
    <w:rsid w:val="005E7F01"/>
    <w:rsid w:val="00604111"/>
    <w:rsid w:val="006255D6"/>
    <w:rsid w:val="00633F39"/>
    <w:rsid w:val="006343B7"/>
    <w:rsid w:val="0064262A"/>
    <w:rsid w:val="00647E89"/>
    <w:rsid w:val="00650B41"/>
    <w:rsid w:val="006529BD"/>
    <w:rsid w:val="00673043"/>
    <w:rsid w:val="00674D25"/>
    <w:rsid w:val="006838C9"/>
    <w:rsid w:val="00686E77"/>
    <w:rsid w:val="006950AB"/>
    <w:rsid w:val="006A05A4"/>
    <w:rsid w:val="006B65B7"/>
    <w:rsid w:val="006C232C"/>
    <w:rsid w:val="006C3ABD"/>
    <w:rsid w:val="006C70E6"/>
    <w:rsid w:val="006D6252"/>
    <w:rsid w:val="006E4757"/>
    <w:rsid w:val="006E620F"/>
    <w:rsid w:val="006E655C"/>
    <w:rsid w:val="006E6866"/>
    <w:rsid w:val="00705C50"/>
    <w:rsid w:val="00707720"/>
    <w:rsid w:val="00717C1E"/>
    <w:rsid w:val="00731B4C"/>
    <w:rsid w:val="007457CC"/>
    <w:rsid w:val="007520C8"/>
    <w:rsid w:val="00753D0D"/>
    <w:rsid w:val="00755807"/>
    <w:rsid w:val="007575AD"/>
    <w:rsid w:val="0076794E"/>
    <w:rsid w:val="00770625"/>
    <w:rsid w:val="00786E76"/>
    <w:rsid w:val="00792399"/>
    <w:rsid w:val="007B36B6"/>
    <w:rsid w:val="007B62E9"/>
    <w:rsid w:val="007B750E"/>
    <w:rsid w:val="007E177A"/>
    <w:rsid w:val="007E4317"/>
    <w:rsid w:val="0081087C"/>
    <w:rsid w:val="00811D0C"/>
    <w:rsid w:val="008223FD"/>
    <w:rsid w:val="00826375"/>
    <w:rsid w:val="00837D33"/>
    <w:rsid w:val="00864C37"/>
    <w:rsid w:val="00867156"/>
    <w:rsid w:val="00874182"/>
    <w:rsid w:val="008743C3"/>
    <w:rsid w:val="00887114"/>
    <w:rsid w:val="00892246"/>
    <w:rsid w:val="008A0DE1"/>
    <w:rsid w:val="008A33DF"/>
    <w:rsid w:val="008B341C"/>
    <w:rsid w:val="008C7A05"/>
    <w:rsid w:val="008D17C4"/>
    <w:rsid w:val="008F4660"/>
    <w:rsid w:val="008F519E"/>
    <w:rsid w:val="0090610A"/>
    <w:rsid w:val="00907A58"/>
    <w:rsid w:val="00910A41"/>
    <w:rsid w:val="00920B04"/>
    <w:rsid w:val="00925FF4"/>
    <w:rsid w:val="009260EE"/>
    <w:rsid w:val="00932DA6"/>
    <w:rsid w:val="0093358B"/>
    <w:rsid w:val="009651D2"/>
    <w:rsid w:val="00996BF9"/>
    <w:rsid w:val="009C226A"/>
    <w:rsid w:val="009C782F"/>
    <w:rsid w:val="009D1D2D"/>
    <w:rsid w:val="009D3FDE"/>
    <w:rsid w:val="009D745C"/>
    <w:rsid w:val="009E195B"/>
    <w:rsid w:val="009E3338"/>
    <w:rsid w:val="009E72B3"/>
    <w:rsid w:val="00A054A4"/>
    <w:rsid w:val="00A20A1D"/>
    <w:rsid w:val="00A212B4"/>
    <w:rsid w:val="00A24FEA"/>
    <w:rsid w:val="00A30B3D"/>
    <w:rsid w:val="00A31050"/>
    <w:rsid w:val="00A435FF"/>
    <w:rsid w:val="00A66FFA"/>
    <w:rsid w:val="00A70385"/>
    <w:rsid w:val="00A839B4"/>
    <w:rsid w:val="00AA049E"/>
    <w:rsid w:val="00AA1DA9"/>
    <w:rsid w:val="00AA4C70"/>
    <w:rsid w:val="00AD7986"/>
    <w:rsid w:val="00AD7D3A"/>
    <w:rsid w:val="00AE0198"/>
    <w:rsid w:val="00AE3ECB"/>
    <w:rsid w:val="00B06DE5"/>
    <w:rsid w:val="00B11B6A"/>
    <w:rsid w:val="00B14188"/>
    <w:rsid w:val="00B26412"/>
    <w:rsid w:val="00B37D23"/>
    <w:rsid w:val="00B41759"/>
    <w:rsid w:val="00B426A1"/>
    <w:rsid w:val="00B505B3"/>
    <w:rsid w:val="00B53AEF"/>
    <w:rsid w:val="00B65338"/>
    <w:rsid w:val="00B660EA"/>
    <w:rsid w:val="00B72644"/>
    <w:rsid w:val="00B74D3C"/>
    <w:rsid w:val="00B8740B"/>
    <w:rsid w:val="00BD2BBE"/>
    <w:rsid w:val="00BE58C3"/>
    <w:rsid w:val="00C014E0"/>
    <w:rsid w:val="00C06B21"/>
    <w:rsid w:val="00C07618"/>
    <w:rsid w:val="00C109C3"/>
    <w:rsid w:val="00C14EC5"/>
    <w:rsid w:val="00C15537"/>
    <w:rsid w:val="00C16D76"/>
    <w:rsid w:val="00C2515A"/>
    <w:rsid w:val="00C44CEA"/>
    <w:rsid w:val="00C513A9"/>
    <w:rsid w:val="00C6312A"/>
    <w:rsid w:val="00C639E1"/>
    <w:rsid w:val="00C6454A"/>
    <w:rsid w:val="00C67B66"/>
    <w:rsid w:val="00C805AC"/>
    <w:rsid w:val="00C818E8"/>
    <w:rsid w:val="00CD3BA5"/>
    <w:rsid w:val="00CD5E3A"/>
    <w:rsid w:val="00CF254B"/>
    <w:rsid w:val="00CF26CC"/>
    <w:rsid w:val="00CF3CF0"/>
    <w:rsid w:val="00CF5EF7"/>
    <w:rsid w:val="00CF6248"/>
    <w:rsid w:val="00D16ABE"/>
    <w:rsid w:val="00D178C1"/>
    <w:rsid w:val="00D22502"/>
    <w:rsid w:val="00D4673B"/>
    <w:rsid w:val="00D5713F"/>
    <w:rsid w:val="00D648DD"/>
    <w:rsid w:val="00D6696B"/>
    <w:rsid w:val="00D70799"/>
    <w:rsid w:val="00D721BD"/>
    <w:rsid w:val="00D77680"/>
    <w:rsid w:val="00D8267E"/>
    <w:rsid w:val="00D847D8"/>
    <w:rsid w:val="00D962BE"/>
    <w:rsid w:val="00DA2482"/>
    <w:rsid w:val="00DA3F17"/>
    <w:rsid w:val="00DB3AE4"/>
    <w:rsid w:val="00DB6DA5"/>
    <w:rsid w:val="00DB7E8C"/>
    <w:rsid w:val="00DC3967"/>
    <w:rsid w:val="00DE22B5"/>
    <w:rsid w:val="00DF0B2F"/>
    <w:rsid w:val="00DF263F"/>
    <w:rsid w:val="00DF6696"/>
    <w:rsid w:val="00DF675D"/>
    <w:rsid w:val="00E021DB"/>
    <w:rsid w:val="00E030C6"/>
    <w:rsid w:val="00E04AFE"/>
    <w:rsid w:val="00E11F45"/>
    <w:rsid w:val="00E211D3"/>
    <w:rsid w:val="00E263E2"/>
    <w:rsid w:val="00E451E3"/>
    <w:rsid w:val="00E51EE9"/>
    <w:rsid w:val="00E626FE"/>
    <w:rsid w:val="00E64C24"/>
    <w:rsid w:val="00E819FE"/>
    <w:rsid w:val="00E85613"/>
    <w:rsid w:val="00E9699D"/>
    <w:rsid w:val="00E96D42"/>
    <w:rsid w:val="00E97852"/>
    <w:rsid w:val="00EA240F"/>
    <w:rsid w:val="00EC3F43"/>
    <w:rsid w:val="00ED48F3"/>
    <w:rsid w:val="00EF79E8"/>
    <w:rsid w:val="00F03639"/>
    <w:rsid w:val="00F15293"/>
    <w:rsid w:val="00F178BF"/>
    <w:rsid w:val="00F356AF"/>
    <w:rsid w:val="00F4133E"/>
    <w:rsid w:val="00F46D1E"/>
    <w:rsid w:val="00F70E77"/>
    <w:rsid w:val="00F80115"/>
    <w:rsid w:val="00FA06B7"/>
    <w:rsid w:val="00FA1D03"/>
    <w:rsid w:val="00FC10EB"/>
    <w:rsid w:val="00FE65A6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EE7483"/>
  <w15:docId w15:val="{DA8C8B9F-ED03-46C7-81A7-56392293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629F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3">
    <w:name w:val="annotation reference"/>
    <w:basedOn w:val="a0"/>
    <w:uiPriority w:val="99"/>
    <w:semiHidden/>
    <w:unhideWhenUsed/>
    <w:rsid w:val="00DA24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A24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A24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24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A24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48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47D8"/>
  </w:style>
  <w:style w:type="paragraph" w:styleId="ac">
    <w:name w:val="footer"/>
    <w:basedOn w:val="a"/>
    <w:link w:val="ad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47D8"/>
  </w:style>
  <w:style w:type="character" w:styleId="ae">
    <w:name w:val="Hyperlink"/>
    <w:basedOn w:val="a0"/>
    <w:uiPriority w:val="99"/>
    <w:unhideWhenUsed/>
    <w:rsid w:val="006D6252"/>
    <w:rPr>
      <w:color w:val="0563C1" w:themeColor="hyperlink"/>
      <w:u w:val="single"/>
    </w:rPr>
  </w:style>
  <w:style w:type="paragraph" w:customStyle="1" w:styleId="FORMATTEXT">
    <w:name w:val=".FORMATTEXT"/>
    <w:semiHidden/>
    <w:rsid w:val="00BE5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D6696B"/>
    <w:pPr>
      <w:ind w:left="720"/>
      <w:contextualSpacing/>
    </w:pPr>
  </w:style>
  <w:style w:type="table" w:styleId="af0">
    <w:name w:val="Table Grid"/>
    <w:basedOn w:val="a1"/>
    <w:uiPriority w:val="59"/>
    <w:rsid w:val="00A24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09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6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2E40DF466FAB0DD429FF56A066C8D061536DB1B692BF65CA1FBD5BBC1E6C8F50F498EFE6FB9901582828C46CD6A37A2877EB3262193A03o3u2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4C2F2AA777EE4FD350105874D5E2D19B1447C7534B6B1334AC49197906C3D0CE488DF8B338E4914C30F80A4B083E54B8B5255AB58B7Cr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4C2F2AA777EE4FD350105874D5E2D19B1447C3544B6B1334AC49197906C3D0DC48D5F6B43CFE9A1B7FBE5F4470r9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34C2F2AA777EE4FD350105874D5E2D19B1447C7534B6B1334AC49197906C3D0CE488DF8B035E4914C30F80A4B083E54B8B5255AB58B7Cr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1564ECAFF636D0C53C81AE2006AB092BBC72B5B819F1774CAAB72E065A94E143E175D9244675A714B0BA556F3Bo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A44D-2923-4D2F-9F57-860B162C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 Балабан</cp:lastModifiedBy>
  <cp:revision>3</cp:revision>
  <cp:lastPrinted>2023-03-22T13:02:00Z</cp:lastPrinted>
  <dcterms:created xsi:type="dcterms:W3CDTF">2023-03-23T11:15:00Z</dcterms:created>
  <dcterms:modified xsi:type="dcterms:W3CDTF">2023-03-23T11:24:00Z</dcterms:modified>
</cp:coreProperties>
</file>