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1AC" w:rsidRPr="00F311AC" w:rsidRDefault="00F311AC" w:rsidP="00F311AC">
      <w:pPr>
        <w:jc w:val="right"/>
        <w:rPr>
          <w:bCs/>
          <w:sz w:val="24"/>
          <w:szCs w:val="24"/>
        </w:rPr>
      </w:pPr>
      <w:bookmarkStart w:id="0" w:name="_GoBack"/>
      <w:bookmarkEnd w:id="0"/>
      <w:r w:rsidRPr="00F311AC">
        <w:rPr>
          <w:bCs/>
          <w:sz w:val="24"/>
          <w:szCs w:val="24"/>
        </w:rPr>
        <w:t xml:space="preserve">Приложение </w:t>
      </w:r>
      <w:r w:rsidR="00B71B06">
        <w:rPr>
          <w:bCs/>
          <w:sz w:val="24"/>
          <w:szCs w:val="24"/>
        </w:rPr>
        <w:t>№ 1</w:t>
      </w:r>
    </w:p>
    <w:p w:rsidR="00F311AC" w:rsidRPr="00F311AC" w:rsidRDefault="00F311AC" w:rsidP="00F311AC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 xml:space="preserve">к постановлению </w:t>
      </w:r>
    </w:p>
    <w:p w:rsidR="00F311AC" w:rsidRPr="00F311AC" w:rsidRDefault="00F311AC" w:rsidP="00F311AC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>Правительства Санкт-Петербурга</w:t>
      </w:r>
    </w:p>
    <w:p w:rsidR="00F311AC" w:rsidRPr="00F311AC" w:rsidRDefault="00F311AC" w:rsidP="00F311AC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>от ________ №__________</w:t>
      </w:r>
    </w:p>
    <w:p w:rsidR="00F311AC" w:rsidRDefault="00F311AC">
      <w:pPr>
        <w:jc w:val="center"/>
        <w:rPr>
          <w:b/>
          <w:bCs/>
          <w:sz w:val="24"/>
          <w:szCs w:val="24"/>
        </w:rPr>
      </w:pPr>
    </w:p>
    <w:p w:rsidR="00EA1008" w:rsidRPr="00766A4B" w:rsidRDefault="00EA1008">
      <w:pPr>
        <w:jc w:val="center"/>
        <w:rPr>
          <w:b/>
          <w:bCs/>
          <w:sz w:val="24"/>
          <w:szCs w:val="24"/>
        </w:rPr>
      </w:pPr>
      <w:r w:rsidRPr="00766A4B">
        <w:rPr>
          <w:b/>
          <w:bCs/>
          <w:sz w:val="24"/>
          <w:szCs w:val="24"/>
        </w:rPr>
        <w:t>ЗАЯВКА</w:t>
      </w:r>
      <w:r w:rsidRPr="00766A4B">
        <w:rPr>
          <w:b/>
          <w:bCs/>
          <w:sz w:val="24"/>
          <w:szCs w:val="24"/>
        </w:rPr>
        <w:br/>
        <w:t>о включении работ в адресную программу</w:t>
      </w:r>
    </w:p>
    <w:p w:rsidR="00EA1008" w:rsidRPr="00766A4B" w:rsidRDefault="00EA1008">
      <w:pPr>
        <w:spacing w:after="240"/>
        <w:jc w:val="center"/>
        <w:rPr>
          <w:b/>
          <w:bCs/>
          <w:sz w:val="24"/>
          <w:szCs w:val="24"/>
        </w:rPr>
      </w:pPr>
      <w:r w:rsidRPr="00766A4B">
        <w:rPr>
          <w:b/>
          <w:bCs/>
          <w:sz w:val="24"/>
          <w:szCs w:val="24"/>
        </w:rPr>
        <w:t>в Государственную административно-техническую инспекцию</w:t>
      </w:r>
    </w:p>
    <w:p w:rsidR="00EA1008" w:rsidRPr="00766A4B" w:rsidRDefault="00EA1008">
      <w:pPr>
        <w:rPr>
          <w:b/>
          <w:bCs/>
          <w:sz w:val="24"/>
          <w:szCs w:val="24"/>
        </w:rPr>
      </w:pPr>
      <w:r w:rsidRPr="00766A4B">
        <w:rPr>
          <w:b/>
          <w:bCs/>
          <w:sz w:val="24"/>
          <w:szCs w:val="24"/>
        </w:rPr>
        <w:t>От заказчика работ: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677"/>
        <w:gridCol w:w="1166"/>
        <w:gridCol w:w="582"/>
        <w:gridCol w:w="492"/>
        <w:gridCol w:w="1761"/>
        <w:gridCol w:w="1276"/>
        <w:gridCol w:w="3118"/>
        <w:gridCol w:w="142"/>
      </w:tblGrid>
      <w:tr w:rsidR="00EA1008" w:rsidRPr="00766A4B" w:rsidTr="009E1E0D">
        <w:trPr>
          <w:cantSplit/>
        </w:trPr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3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,</w:t>
            </w:r>
          </w:p>
        </w:tc>
      </w:tr>
      <w:tr w:rsidR="00EA1008" w:rsidRPr="00766A4B" w:rsidTr="009E1E0D">
        <w:trPr>
          <w:cantSplit/>
        </w:trPr>
        <w:tc>
          <w:tcPr>
            <w:tcW w:w="36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Местонахождение (юридический адрес):</w:t>
            </w:r>
          </w:p>
        </w:tc>
        <w:tc>
          <w:tcPr>
            <w:tcW w:w="62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</w:p>
        </w:tc>
      </w:tr>
      <w:tr w:rsidR="00EA1008" w:rsidRPr="00766A4B">
        <w:trPr>
          <w:cantSplit/>
        </w:trPr>
        <w:tc>
          <w:tcPr>
            <w:tcW w:w="9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,</w:t>
            </w:r>
          </w:p>
        </w:tc>
      </w:tr>
      <w:tr w:rsidR="00EA1008" w:rsidRPr="00766A4B" w:rsidTr="00D364E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ИНН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, тел.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, эл. почта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 w:rsidP="009E1E0D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jc w:val="right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.</w:t>
            </w:r>
          </w:p>
        </w:tc>
      </w:tr>
    </w:tbl>
    <w:p w:rsidR="00EA1008" w:rsidRPr="00766A4B" w:rsidRDefault="00EA1008">
      <w:pPr>
        <w:rPr>
          <w:sz w:val="24"/>
          <w:szCs w:val="24"/>
        </w:rPr>
      </w:pPr>
      <w:r w:rsidRPr="00766A4B">
        <w:rPr>
          <w:sz w:val="24"/>
          <w:szCs w:val="24"/>
        </w:rPr>
        <w:t>Сведения о единоличном исполнительном органе: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3260"/>
        <w:gridCol w:w="851"/>
        <w:gridCol w:w="4394"/>
        <w:gridCol w:w="142"/>
      </w:tblGrid>
      <w:tr w:rsidR="00EA1008" w:rsidRPr="00766A4B" w:rsidTr="00D364E5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должность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 w:rsidP="005C30E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, Ф.И.О.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 w:rsidP="005C30E7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.</w:t>
            </w:r>
          </w:p>
        </w:tc>
      </w:tr>
    </w:tbl>
    <w:p w:rsidR="00EA1008" w:rsidRPr="00766A4B" w:rsidRDefault="00EA1008">
      <w:pPr>
        <w:rPr>
          <w:b/>
          <w:bCs/>
          <w:sz w:val="24"/>
          <w:szCs w:val="24"/>
        </w:rPr>
      </w:pPr>
      <w:r w:rsidRPr="00766A4B">
        <w:rPr>
          <w:b/>
          <w:bCs/>
          <w:sz w:val="24"/>
          <w:szCs w:val="24"/>
        </w:rPr>
        <w:t>Прошу включить в адресную программу производство работ по адресу: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425"/>
        <w:gridCol w:w="2551"/>
        <w:gridCol w:w="851"/>
        <w:gridCol w:w="2693"/>
        <w:gridCol w:w="142"/>
      </w:tblGrid>
      <w:tr w:rsidR="00EA1008" w:rsidRPr="00766A4B">
        <w:trPr>
          <w:cantSplit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</w:p>
        </w:tc>
      </w:tr>
      <w:tr w:rsidR="009E5C18" w:rsidRPr="00766A4B" w:rsidTr="000F6C97">
        <w:trPr>
          <w:cantSplit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C18" w:rsidRPr="00766A4B" w:rsidRDefault="009E5C18" w:rsidP="009E5C18">
            <w:pPr>
              <w:contextualSpacing/>
              <w:jc w:val="both"/>
              <w:rPr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Запрашиваемый вид работ:</w:t>
            </w:r>
            <w:r w:rsidRPr="00766A4B">
              <w:rPr>
                <w:sz w:val="24"/>
                <w:szCs w:val="24"/>
              </w:rPr>
              <w:t xml:space="preserve"> производство земляных работ при вскрытии грунта более 0,4 м.</w:t>
            </w:r>
          </w:p>
          <w:p w:rsidR="009E5C18" w:rsidRPr="00766A4B" w:rsidRDefault="009E5C18" w:rsidP="009E5C18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Цель работ: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аттракционов;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водных устройств;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ограждения;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декоративного ограждения;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газонного ограждения;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технического ограждения;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шлагбаума;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произведения монументального искусства;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оборудования;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уличной мебели;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опоры;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устройство приямка;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устройство, реконструкция светофорных объектов;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рекламной конструкции;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восстановление и ремонт гидроизоляции;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планировка грунтового покрытия;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исправление профиля открытой системы отвода поверхностных и дренажных вод и объектов мелиоративной системы;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укладка и замена водопропускных труб;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производство проектно-изыскательских работ;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проведение археологических полевых работ;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бурение скважин;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статистическое зондирование;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производство инженерно-геологических изысканий;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устройство пробно-испытуемых свай;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 xml:space="preserve">устройство и ремонт </w:t>
            </w:r>
            <w:proofErr w:type="spellStart"/>
            <w:r w:rsidRPr="00766A4B">
              <w:rPr>
                <w:sz w:val="24"/>
                <w:szCs w:val="24"/>
              </w:rPr>
              <w:t>отмостки</w:t>
            </w:r>
            <w:proofErr w:type="spellEnd"/>
            <w:r w:rsidRPr="00766A4B">
              <w:rPr>
                <w:sz w:val="24"/>
                <w:szCs w:val="24"/>
              </w:rPr>
              <w:t>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посадка деревьев, кустарников;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размещение колодцев для установки арматуры на сетях (задвижек, кранов, вентилей и т.п.);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ремонт колодцев;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ремонт трамвайных путей, узлов;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устройство иных объектов, не требующих получения разрешения на строительство.</w:t>
            </w:r>
          </w:p>
          <w:p w:rsidR="009E5C18" w:rsidRPr="00766A4B" w:rsidRDefault="009E5C18" w:rsidP="009E5C18">
            <w:pPr>
              <w:jc w:val="both"/>
              <w:rPr>
                <w:b/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(Выбрать один или несколько из представленных вариантов)</w:t>
            </w:r>
          </w:p>
        </w:tc>
      </w:tr>
      <w:tr w:rsidR="009E5C18" w:rsidRPr="00766A4B" w:rsidTr="000F6C97">
        <w:trPr>
          <w:cantSplit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lastRenderedPageBreak/>
              <w:t>Запрашиваемый вид работ:</w:t>
            </w:r>
            <w:r w:rsidRPr="00766A4B">
              <w:rPr>
                <w:sz w:val="24"/>
                <w:szCs w:val="24"/>
              </w:rPr>
              <w:t xml:space="preserve"> производство земляных работ при работах на инженерных коммуникациях.</w:t>
            </w:r>
          </w:p>
          <w:p w:rsidR="009E5C18" w:rsidRPr="00766A4B" w:rsidRDefault="009E5C18" w:rsidP="009E5C18">
            <w:pPr>
              <w:jc w:val="both"/>
              <w:rPr>
                <w:b/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Цель работ – производство земляных работ при работах на следующих инженерных коммуникациях: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газопровод;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теплосеть;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водопровод;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водоотведение (канализация);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proofErr w:type="spellStart"/>
            <w:r w:rsidRPr="00766A4B">
              <w:rPr>
                <w:sz w:val="24"/>
                <w:szCs w:val="24"/>
              </w:rPr>
              <w:t>электрокабель</w:t>
            </w:r>
            <w:proofErr w:type="spellEnd"/>
            <w:r w:rsidRPr="00766A4B">
              <w:rPr>
                <w:sz w:val="24"/>
                <w:szCs w:val="24"/>
              </w:rPr>
              <w:t>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сети связи;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оборудование теплопроводов;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дренаж;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proofErr w:type="spellStart"/>
            <w:r w:rsidRPr="00766A4B">
              <w:rPr>
                <w:sz w:val="24"/>
                <w:szCs w:val="24"/>
              </w:rPr>
              <w:t>электрохимзащита</w:t>
            </w:r>
            <w:proofErr w:type="spellEnd"/>
            <w:r w:rsidRPr="00766A4B">
              <w:rPr>
                <w:sz w:val="24"/>
                <w:szCs w:val="24"/>
              </w:rPr>
              <w:t>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некапитальных сетевых сооружений (блочная комплектная трансформаторная подстанция, блочный комплектный распределительный трансформаторный пункт, комплектная трансформаторная подстанция, кабельные киоски и т.д.).</w:t>
            </w:r>
          </w:p>
          <w:p w:rsidR="009E5C18" w:rsidRPr="00766A4B" w:rsidRDefault="009E5C18" w:rsidP="009E5C18">
            <w:pPr>
              <w:jc w:val="both"/>
              <w:rPr>
                <w:b/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(Выбрать один или несколько из представленных вариантов)</w:t>
            </w:r>
          </w:p>
        </w:tc>
      </w:tr>
      <w:tr w:rsidR="009E5C18" w:rsidRPr="00766A4B" w:rsidTr="000F6C97">
        <w:trPr>
          <w:cantSplit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Запрашиваемый вид работ:</w:t>
            </w:r>
            <w:r w:rsidRPr="00766A4B">
              <w:rPr>
                <w:sz w:val="24"/>
                <w:szCs w:val="24"/>
              </w:rPr>
              <w:t xml:space="preserve"> ремонт покрытий, за исключением производства работ, указанных в разделе 5 Правил.</w:t>
            </w:r>
          </w:p>
          <w:p w:rsidR="009E5C18" w:rsidRPr="00766A4B" w:rsidRDefault="009E5C18" w:rsidP="009E5C18">
            <w:pPr>
              <w:jc w:val="both"/>
              <w:rPr>
                <w:b/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Цель работ - ремонт следующих элементов благоустройства: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асфальтобетонное покрытие проезжей части;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асфальтобетонное покрытие внутриквартальных территорий;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покрытие (грунтовое);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покрытие (газонное);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покрытие (мощение);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покрытие (полимерное);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покрытие (щебеночное);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покрытие (песчано-гравийное);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покрытие (плиточное);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планировочное устройство (озеленение);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планировочное устройство (пешеходные коммуникации);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планировочное устройство (</w:t>
            </w:r>
            <w:proofErr w:type="spellStart"/>
            <w:r w:rsidRPr="00766A4B">
              <w:rPr>
                <w:sz w:val="24"/>
                <w:szCs w:val="24"/>
              </w:rPr>
              <w:t>отмостка</w:t>
            </w:r>
            <w:proofErr w:type="spellEnd"/>
            <w:r w:rsidRPr="00766A4B">
              <w:rPr>
                <w:sz w:val="24"/>
                <w:szCs w:val="24"/>
              </w:rPr>
              <w:t>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планировочное устройство (бортовой камень общей протяженностью более 100 м);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прочие покрытия.</w:t>
            </w:r>
          </w:p>
          <w:p w:rsidR="009E5C18" w:rsidRPr="00766A4B" w:rsidRDefault="009E5C18" w:rsidP="009E5C18">
            <w:pPr>
              <w:jc w:val="both"/>
              <w:rPr>
                <w:b/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(Выбрать один или несколько из представленных вариантов)</w:t>
            </w:r>
          </w:p>
        </w:tc>
      </w:tr>
      <w:tr w:rsidR="009E5C18" w:rsidRPr="00766A4B" w:rsidTr="000F6C97">
        <w:trPr>
          <w:cantSplit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Запрашиваемый вид работ:</w:t>
            </w:r>
            <w:r w:rsidRPr="00766A4B">
              <w:rPr>
                <w:sz w:val="24"/>
                <w:szCs w:val="24"/>
              </w:rPr>
              <w:t xml:space="preserve"> установка и размещение временных ограждений строительных площадок и зон производства работ, в том числе строительных лесов, за исключением производства работ, указанных в разделе 5 Правил.</w:t>
            </w:r>
          </w:p>
          <w:p w:rsidR="009E5C18" w:rsidRPr="00766A4B" w:rsidRDefault="009E5C18" w:rsidP="009E5C18">
            <w:pPr>
              <w:jc w:val="both"/>
              <w:rPr>
                <w:b/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Цель работ: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обеспечение строительства (реконструкции) объектов капитального строительства;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консервация объекта капитального строительства или объекта незавершенного строительства;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противоаварийные мероприятия по сохранению зданий, сооружений;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выполнение работ по сносу зданий, строений, сооружений;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разборка аварийных конструкций;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сохранение объекта культурного наследия;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текущий и капитальный ремонт зданий, строений сооружений;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обеспечение безопасности на культурно-массовых и спортивных мероприятиях.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(</w:t>
            </w:r>
            <w:r w:rsidRPr="00766A4B">
              <w:rPr>
                <w:b/>
                <w:sz w:val="24"/>
                <w:szCs w:val="24"/>
              </w:rPr>
              <w:t>Выбрать один или несколько из представленных вариантов)</w:t>
            </w:r>
          </w:p>
        </w:tc>
      </w:tr>
      <w:tr w:rsidR="009E5C18" w:rsidRPr="00766A4B" w:rsidTr="000F6C97">
        <w:trPr>
          <w:cantSplit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lastRenderedPageBreak/>
              <w:t>Запрашиваемый вид работ:</w:t>
            </w:r>
            <w:r w:rsidRPr="00766A4B">
              <w:rPr>
                <w:sz w:val="24"/>
                <w:szCs w:val="24"/>
              </w:rPr>
              <w:t xml:space="preserve"> складирование и размещение временных инженерных коммуникаций, а также материалов, оборудования, некапитальных строений, сооружений, используемых для производства работ.</w:t>
            </w:r>
          </w:p>
          <w:p w:rsidR="009E5C18" w:rsidRPr="00766A4B" w:rsidRDefault="009E5C18" w:rsidP="009E5C18">
            <w:pPr>
              <w:jc w:val="both"/>
              <w:rPr>
                <w:b/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Цель работ: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размещение временных инженерных сетей (газопровод);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размещение временных инженерных сетей (теплосеть);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размещение временных инженерных сетей (водопровод);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размещение временных инженерных сетей (водоотведение (канализация);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размещение временных въездов-выездов;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размещение временной дороги;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размещение бытового городка;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складирование материалов, оборудования и т.п.;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временных опор для электроснабжения, кабелей связи и т.п.;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размещение пешеходной галереи (защитное сооружение).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(</w:t>
            </w:r>
            <w:r w:rsidRPr="00766A4B">
              <w:rPr>
                <w:b/>
                <w:sz w:val="24"/>
                <w:szCs w:val="24"/>
              </w:rPr>
              <w:t>Выбрать один или несколько из представленных вариантов)</w:t>
            </w:r>
          </w:p>
        </w:tc>
      </w:tr>
      <w:tr w:rsidR="009E5C18" w:rsidRPr="00766A4B" w:rsidTr="000F6C97">
        <w:trPr>
          <w:cantSplit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Запрашиваемый вид работ:</w:t>
            </w:r>
            <w:r w:rsidRPr="00766A4B">
              <w:rPr>
                <w:sz w:val="24"/>
                <w:szCs w:val="24"/>
              </w:rPr>
              <w:t xml:space="preserve"> работы по установке элементов благоустройства площадью более 10 кв. м, для планировочного устройства, покрытий, ограждений – без ограничений по площади.</w:t>
            </w:r>
          </w:p>
          <w:p w:rsidR="009E5C18" w:rsidRPr="00766A4B" w:rsidRDefault="009E5C18" w:rsidP="009E5C18">
            <w:pPr>
              <w:jc w:val="both"/>
              <w:rPr>
                <w:b/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Цель работ: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аттракционов;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водных устройств;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ограждения;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декоративного ограждения;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газонного ограждения;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технического ограждения;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шлагбаума;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произведения монументального искусства;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оборудования;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уличной мебели;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устройство покрытия (грунтового);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устройство покрытия (газонного);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устройство покрытия (асфальтового);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устройство покрытия (мощение);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устройство покрытия (полимерного);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устройство покрытия (щебеночного);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устройство покрытия (песчано-гравийного);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устройство покрытия (плиточного);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планировочное устройство (озеленение);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планировочное устройство (пешеходные коммуникации);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планировочное устройство (</w:t>
            </w:r>
            <w:proofErr w:type="spellStart"/>
            <w:r w:rsidRPr="00766A4B">
              <w:rPr>
                <w:sz w:val="24"/>
                <w:szCs w:val="24"/>
              </w:rPr>
              <w:t>отмостка</w:t>
            </w:r>
            <w:proofErr w:type="spellEnd"/>
            <w:r w:rsidRPr="00766A4B">
              <w:rPr>
                <w:sz w:val="24"/>
                <w:szCs w:val="24"/>
              </w:rPr>
              <w:t>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планировочное устройство (бортовой камень общей протяженностью более 100 м);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планировочное устройство (пандус);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планировочное устройство (лестница);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планировочное устройство (пешеходный мостик);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планировочное устройство (система отвода поверхностных и дренажных вод);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некапитального объекта (гараж-бокс);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некапитального объекта (туалет);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некапитального объекта (навес);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некапитального объекта (беседка);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установка некапитального объекта (будка).</w:t>
            </w:r>
          </w:p>
          <w:p w:rsidR="009E5C18" w:rsidRPr="00766A4B" w:rsidRDefault="009E5C18" w:rsidP="009E5C18">
            <w:pPr>
              <w:jc w:val="both"/>
              <w:rPr>
                <w:b/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(Выбрать один или несколько из представленных вариантов)</w:t>
            </w:r>
          </w:p>
        </w:tc>
      </w:tr>
      <w:tr w:rsidR="009E5C18" w:rsidRPr="00766A4B" w:rsidTr="000F6C97">
        <w:trPr>
          <w:cantSplit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lastRenderedPageBreak/>
              <w:t>Запрашиваемый вид работ:</w:t>
            </w:r>
            <w:r w:rsidRPr="00766A4B">
              <w:rPr>
                <w:sz w:val="24"/>
                <w:szCs w:val="24"/>
              </w:rPr>
              <w:t xml:space="preserve"> работы по установке и размещению временных элементов благоустройства площадью более 10 кв. м.</w:t>
            </w:r>
          </w:p>
          <w:p w:rsidR="009E5C18" w:rsidRPr="00766A4B" w:rsidRDefault="009E5C18" w:rsidP="009E5C18">
            <w:pPr>
              <w:jc w:val="both"/>
              <w:rPr>
                <w:b/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Цель работ - установка и размещение следующих элементов благоустройства: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объекты сезонной торговли - сооружения в виде натяжных на сборном каркасе тентов для сезонной торговли, елочные и новогодние базары, развалы бахчевых культур, тележки, лотки и иное торговое оборудование;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элементы оформления, включая элементы оформления Санкт-Петербурга к мероприятиям, в том числе культурно-массовым мероприятиям, городского, всероссийского и международного значения;</w:t>
            </w:r>
          </w:p>
          <w:p w:rsidR="009E5C18" w:rsidRPr="00766A4B" w:rsidRDefault="009E5C18" w:rsidP="009E5C18">
            <w:pPr>
              <w:jc w:val="both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нестационарный торговый объект, не включенный в утвержденную схему размещения нестационарных объектов.</w:t>
            </w:r>
          </w:p>
          <w:p w:rsidR="009E5C18" w:rsidRPr="00766A4B" w:rsidRDefault="009E5C18" w:rsidP="009E5C18">
            <w:pPr>
              <w:jc w:val="both"/>
              <w:rPr>
                <w:b/>
                <w:sz w:val="24"/>
                <w:szCs w:val="24"/>
              </w:rPr>
            </w:pPr>
            <w:r w:rsidRPr="00766A4B">
              <w:rPr>
                <w:b/>
                <w:sz w:val="24"/>
                <w:szCs w:val="24"/>
              </w:rPr>
              <w:t>(Выбрать один или несколько из представленных вариантов)</w:t>
            </w:r>
          </w:p>
        </w:tc>
      </w:tr>
      <w:tr w:rsidR="00EA1008" w:rsidRPr="00766A4B">
        <w:trPr>
          <w:cantSplit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b/>
                <w:bCs/>
                <w:sz w:val="24"/>
                <w:szCs w:val="24"/>
              </w:rPr>
              <w:t>производство работ планируется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</w:p>
        </w:tc>
      </w:tr>
      <w:tr w:rsidR="00EA1008" w:rsidRPr="00766A4B" w:rsidTr="00766A4B">
        <w:trPr>
          <w:cantSplit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 w:rsidP="005C30E7">
            <w:pPr>
              <w:rPr>
                <w:b/>
                <w:bCs/>
                <w:sz w:val="24"/>
                <w:szCs w:val="24"/>
              </w:rPr>
            </w:pPr>
            <w:r w:rsidRPr="00766A4B">
              <w:rPr>
                <w:b/>
                <w:bCs/>
                <w:sz w:val="24"/>
                <w:szCs w:val="24"/>
              </w:rPr>
              <w:t xml:space="preserve">в период </w:t>
            </w:r>
            <w:proofErr w:type="gramStart"/>
            <w:r w:rsidRPr="00766A4B"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 w:rsidP="005C3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 w:rsidP="005C30E7">
            <w:pPr>
              <w:jc w:val="center"/>
              <w:rPr>
                <w:sz w:val="24"/>
                <w:szCs w:val="24"/>
              </w:rPr>
            </w:pPr>
            <w:r w:rsidRPr="00766A4B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 w:rsidP="005C3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 w:rsidP="005C30E7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,</w:t>
            </w:r>
          </w:p>
        </w:tc>
      </w:tr>
      <w:tr w:rsidR="00EA1008" w:rsidRPr="00766A4B">
        <w:trPr>
          <w:cantSplit/>
        </w:trPr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b/>
                <w:bCs/>
                <w:sz w:val="24"/>
                <w:szCs w:val="24"/>
              </w:rPr>
              <w:t xml:space="preserve">объем работ </w:t>
            </w:r>
            <w:r w:rsidRPr="00766A4B">
              <w:rPr>
                <w:sz w:val="24"/>
                <w:szCs w:val="24"/>
              </w:rPr>
              <w:t>(длина - для инженерных коммуникаций, площадь - для иных видов работ):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.</w:t>
            </w:r>
          </w:p>
        </w:tc>
      </w:tr>
      <w:tr w:rsidR="00EA1008" w:rsidRPr="00766A4B">
        <w:trPr>
          <w:cantSplit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</w:p>
        </w:tc>
      </w:tr>
      <w:tr w:rsidR="00EA1008" w:rsidRPr="00766A4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Ограничение движения транспорта при выполнении работ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1008" w:rsidRPr="00766A4B" w:rsidRDefault="00EA1008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766A4B">
              <w:rPr>
                <w:b/>
                <w:bCs/>
                <w:sz w:val="24"/>
                <w:szCs w:val="24"/>
              </w:rPr>
              <w:t>требуется</w:t>
            </w:r>
            <w:proofErr w:type="gramEnd"/>
            <w:r w:rsidRPr="00766A4B">
              <w:rPr>
                <w:b/>
                <w:bCs/>
                <w:sz w:val="24"/>
                <w:szCs w:val="24"/>
              </w:rPr>
              <w:t xml:space="preserve"> / не требуется</w:t>
            </w:r>
          </w:p>
        </w:tc>
      </w:tr>
      <w:tr w:rsidR="00EA1008" w:rsidRPr="00766A4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1008" w:rsidRPr="00766A4B" w:rsidRDefault="00EA1008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1008" w:rsidRPr="00766A4B" w:rsidRDefault="00EA1008">
            <w:pPr>
              <w:jc w:val="center"/>
              <w:rPr>
                <w:i/>
                <w:iCs/>
                <w:sz w:val="24"/>
                <w:szCs w:val="24"/>
              </w:rPr>
            </w:pPr>
            <w:r w:rsidRPr="00766A4B">
              <w:rPr>
                <w:i/>
                <w:iCs/>
                <w:sz w:val="24"/>
                <w:szCs w:val="24"/>
              </w:rPr>
              <w:t>(ненужное зачеркнуть)</w:t>
            </w:r>
          </w:p>
        </w:tc>
      </w:tr>
    </w:tbl>
    <w:p w:rsidR="00EA1008" w:rsidRPr="00766A4B" w:rsidRDefault="00EA1008">
      <w:pPr>
        <w:spacing w:before="120"/>
        <w:ind w:firstLine="720"/>
        <w:jc w:val="both"/>
        <w:rPr>
          <w:sz w:val="24"/>
          <w:szCs w:val="24"/>
        </w:rPr>
      </w:pPr>
      <w:r w:rsidRPr="00766A4B">
        <w:rPr>
          <w:b/>
          <w:bCs/>
          <w:i/>
          <w:iCs/>
          <w:sz w:val="24"/>
          <w:szCs w:val="24"/>
        </w:rPr>
        <w:t>Информация об ограничении движения</w:t>
      </w:r>
      <w:r w:rsidRPr="00766A4B">
        <w:rPr>
          <w:sz w:val="24"/>
          <w:szCs w:val="24"/>
        </w:rPr>
        <w:t xml:space="preserve"> </w:t>
      </w:r>
      <w:r w:rsidRPr="00766A4B">
        <w:rPr>
          <w:i/>
          <w:iCs/>
          <w:sz w:val="24"/>
          <w:szCs w:val="24"/>
        </w:rPr>
        <w:t>(заполняется, если ограничение требуется)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3"/>
        <w:gridCol w:w="2127"/>
        <w:gridCol w:w="1275"/>
        <w:gridCol w:w="1276"/>
        <w:gridCol w:w="1276"/>
      </w:tblGrid>
      <w:tr w:rsidR="00EA1008" w:rsidRPr="00766A4B">
        <w:trPr>
          <w:trHeight w:val="11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№</w:t>
            </w:r>
          </w:p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  <w:proofErr w:type="gramStart"/>
            <w:r w:rsidRPr="00766A4B">
              <w:rPr>
                <w:sz w:val="24"/>
                <w:szCs w:val="24"/>
              </w:rPr>
              <w:t>п</w:t>
            </w:r>
            <w:proofErr w:type="gramEnd"/>
            <w:r w:rsidRPr="00766A4B">
              <w:rPr>
                <w:sz w:val="24"/>
                <w:szCs w:val="24"/>
              </w:rPr>
              <w:t>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Ад</w:t>
            </w:r>
            <w:r w:rsidRPr="00766A4B">
              <w:rPr>
                <w:sz w:val="24"/>
                <w:szCs w:val="24"/>
              </w:rPr>
              <w:softHyphen/>
              <w:t>рес ог</w:t>
            </w:r>
            <w:r w:rsidRPr="00766A4B">
              <w:rPr>
                <w:sz w:val="24"/>
                <w:szCs w:val="24"/>
              </w:rPr>
              <w:softHyphen/>
              <w:t>ра</w:t>
            </w:r>
            <w:r w:rsidRPr="00766A4B">
              <w:rPr>
                <w:sz w:val="24"/>
                <w:szCs w:val="24"/>
              </w:rPr>
              <w:softHyphen/>
              <w:t>ни</w:t>
            </w:r>
            <w:r w:rsidRPr="00766A4B">
              <w:rPr>
                <w:sz w:val="24"/>
                <w:szCs w:val="24"/>
              </w:rPr>
              <w:softHyphen/>
              <w:t>че</w:t>
            </w:r>
            <w:r w:rsidRPr="00766A4B">
              <w:rPr>
                <w:sz w:val="24"/>
                <w:szCs w:val="24"/>
              </w:rPr>
              <w:softHyphen/>
              <w:t>ния дви</w:t>
            </w:r>
            <w:r w:rsidRPr="00766A4B">
              <w:rPr>
                <w:sz w:val="24"/>
                <w:szCs w:val="24"/>
              </w:rPr>
              <w:softHyphen/>
              <w:t>же</w:t>
            </w:r>
            <w:r w:rsidRPr="00766A4B">
              <w:rPr>
                <w:sz w:val="24"/>
                <w:szCs w:val="24"/>
              </w:rPr>
              <w:softHyphen/>
              <w:t>ния</w:t>
            </w:r>
          </w:p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транс</w:t>
            </w:r>
            <w:r w:rsidRPr="00766A4B">
              <w:rPr>
                <w:sz w:val="24"/>
                <w:szCs w:val="24"/>
              </w:rPr>
              <w:softHyphen/>
              <w:t>пор</w:t>
            </w:r>
            <w:r w:rsidRPr="00766A4B">
              <w:rPr>
                <w:sz w:val="24"/>
                <w:szCs w:val="24"/>
              </w:rPr>
              <w:softHyphen/>
              <w:t>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Вид ог</w:t>
            </w:r>
            <w:r w:rsidRPr="00766A4B">
              <w:rPr>
                <w:sz w:val="24"/>
                <w:szCs w:val="24"/>
              </w:rPr>
              <w:softHyphen/>
              <w:t>ра</w:t>
            </w:r>
            <w:r w:rsidRPr="00766A4B">
              <w:rPr>
                <w:sz w:val="24"/>
                <w:szCs w:val="24"/>
              </w:rPr>
              <w:softHyphen/>
              <w:t>ни</w:t>
            </w:r>
            <w:r w:rsidRPr="00766A4B">
              <w:rPr>
                <w:sz w:val="24"/>
                <w:szCs w:val="24"/>
              </w:rPr>
              <w:softHyphen/>
              <w:t>че</w:t>
            </w:r>
            <w:r w:rsidRPr="00766A4B">
              <w:rPr>
                <w:sz w:val="24"/>
                <w:szCs w:val="24"/>
              </w:rPr>
              <w:softHyphen/>
              <w:t>ния</w:t>
            </w:r>
          </w:p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(за</w:t>
            </w:r>
            <w:r w:rsidRPr="00766A4B">
              <w:rPr>
                <w:sz w:val="24"/>
                <w:szCs w:val="24"/>
              </w:rPr>
              <w:softHyphen/>
              <w:t>пол</w:t>
            </w:r>
            <w:r w:rsidRPr="00766A4B">
              <w:rPr>
                <w:sz w:val="24"/>
                <w:szCs w:val="24"/>
              </w:rPr>
              <w:softHyphen/>
              <w:t>ня</w:t>
            </w:r>
            <w:r w:rsidRPr="00766A4B">
              <w:rPr>
                <w:sz w:val="24"/>
                <w:szCs w:val="24"/>
              </w:rPr>
              <w:softHyphen/>
              <w:t>ет</w:t>
            </w:r>
            <w:r w:rsidRPr="00766A4B">
              <w:rPr>
                <w:sz w:val="24"/>
                <w:szCs w:val="24"/>
              </w:rPr>
              <w:softHyphen/>
              <w:t>ся зна</w:t>
            </w:r>
            <w:r w:rsidRPr="00766A4B">
              <w:rPr>
                <w:sz w:val="24"/>
                <w:szCs w:val="24"/>
              </w:rPr>
              <w:softHyphen/>
              <w:t>че</w:t>
            </w:r>
            <w:r w:rsidRPr="00766A4B">
              <w:rPr>
                <w:sz w:val="24"/>
                <w:szCs w:val="24"/>
              </w:rPr>
              <w:softHyphen/>
              <w:t>ни</w:t>
            </w:r>
            <w:r w:rsidRPr="00766A4B">
              <w:rPr>
                <w:sz w:val="24"/>
                <w:szCs w:val="24"/>
              </w:rPr>
              <w:softHyphen/>
              <w:t>ем из таб</w:t>
            </w:r>
            <w:r w:rsidRPr="00766A4B">
              <w:rPr>
                <w:sz w:val="24"/>
                <w:szCs w:val="24"/>
              </w:rPr>
              <w:softHyphen/>
              <w:t>ли</w:t>
            </w:r>
            <w:r w:rsidRPr="00766A4B">
              <w:rPr>
                <w:sz w:val="24"/>
                <w:szCs w:val="24"/>
              </w:rPr>
              <w:softHyphen/>
              <w:t>цы)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Пе</w:t>
            </w:r>
            <w:r w:rsidRPr="00766A4B">
              <w:rPr>
                <w:sz w:val="24"/>
                <w:szCs w:val="24"/>
              </w:rPr>
              <w:softHyphen/>
              <w:t>ри</w:t>
            </w:r>
            <w:r w:rsidRPr="00766A4B">
              <w:rPr>
                <w:sz w:val="24"/>
                <w:szCs w:val="24"/>
              </w:rPr>
              <w:softHyphen/>
              <w:t>од ог</w:t>
            </w:r>
            <w:r w:rsidRPr="00766A4B">
              <w:rPr>
                <w:sz w:val="24"/>
                <w:szCs w:val="24"/>
              </w:rPr>
              <w:softHyphen/>
              <w:t>ра</w:t>
            </w:r>
            <w:r w:rsidRPr="00766A4B">
              <w:rPr>
                <w:sz w:val="24"/>
                <w:szCs w:val="24"/>
              </w:rPr>
              <w:softHyphen/>
              <w:t>ни</w:t>
            </w:r>
            <w:r w:rsidRPr="00766A4B">
              <w:rPr>
                <w:sz w:val="24"/>
                <w:szCs w:val="24"/>
              </w:rPr>
              <w:softHyphen/>
              <w:t>че</w:t>
            </w:r>
            <w:r w:rsidRPr="00766A4B">
              <w:rPr>
                <w:sz w:val="24"/>
                <w:szCs w:val="24"/>
              </w:rPr>
              <w:softHyphen/>
              <w:t>ния</w:t>
            </w:r>
          </w:p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(да</w:t>
            </w:r>
            <w:r w:rsidRPr="00766A4B">
              <w:rPr>
                <w:sz w:val="24"/>
                <w:szCs w:val="24"/>
              </w:rPr>
              <w:softHyphen/>
              <w:t>та на</w:t>
            </w:r>
            <w:r w:rsidRPr="00766A4B">
              <w:rPr>
                <w:sz w:val="24"/>
                <w:szCs w:val="24"/>
              </w:rPr>
              <w:softHyphen/>
              <w:t>ча</w:t>
            </w:r>
            <w:r w:rsidRPr="00766A4B">
              <w:rPr>
                <w:sz w:val="24"/>
                <w:szCs w:val="24"/>
              </w:rPr>
              <w:softHyphen/>
              <w:t>ла и окон</w:t>
            </w:r>
            <w:r w:rsidRPr="00766A4B">
              <w:rPr>
                <w:sz w:val="24"/>
                <w:szCs w:val="24"/>
              </w:rPr>
              <w:softHyphen/>
              <w:t>ча</w:t>
            </w:r>
            <w:r w:rsidRPr="00766A4B">
              <w:rPr>
                <w:sz w:val="24"/>
                <w:szCs w:val="24"/>
              </w:rPr>
              <w:softHyphen/>
              <w:t>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Дли</w:t>
            </w:r>
            <w:r w:rsidRPr="00766A4B">
              <w:rPr>
                <w:sz w:val="24"/>
                <w:szCs w:val="24"/>
              </w:rPr>
              <w:softHyphen/>
              <w:t>тель</w:t>
            </w:r>
            <w:r w:rsidRPr="00766A4B">
              <w:rPr>
                <w:sz w:val="24"/>
                <w:szCs w:val="24"/>
              </w:rPr>
              <w:softHyphen/>
              <w:t>ность</w:t>
            </w:r>
          </w:p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(дней)</w:t>
            </w:r>
          </w:p>
        </w:tc>
      </w:tr>
      <w:tr w:rsidR="00EA1008" w:rsidRPr="00766A4B" w:rsidTr="005C30E7">
        <w:trPr>
          <w:trHeight w:val="2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 w:rsidP="005C3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 w:rsidP="005C30E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 w:rsidP="005C3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 w:rsidP="005C3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 w:rsidP="005C3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 w:rsidP="005C30E7">
            <w:pPr>
              <w:jc w:val="center"/>
              <w:rPr>
                <w:sz w:val="24"/>
                <w:szCs w:val="24"/>
              </w:rPr>
            </w:pPr>
          </w:p>
        </w:tc>
      </w:tr>
      <w:tr w:rsidR="00EA1008" w:rsidRPr="00766A4B" w:rsidTr="005C30E7">
        <w:trPr>
          <w:trHeight w:val="2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 w:rsidP="005C3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 w:rsidP="005C30E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 w:rsidP="005C3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 w:rsidP="005C3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 w:rsidP="005C3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 w:rsidP="005C30E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A1008" w:rsidRPr="00766A4B" w:rsidRDefault="00EA1008">
      <w:pPr>
        <w:spacing w:before="120"/>
        <w:ind w:firstLine="720"/>
        <w:jc w:val="both"/>
        <w:rPr>
          <w:sz w:val="24"/>
          <w:szCs w:val="24"/>
        </w:rPr>
      </w:pPr>
      <w:r w:rsidRPr="00766A4B">
        <w:rPr>
          <w:sz w:val="24"/>
          <w:szCs w:val="24"/>
        </w:rPr>
        <w:t>Таблица выбора значения для графы "Вид ограничения":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7"/>
        <w:gridCol w:w="2551"/>
        <w:gridCol w:w="2505"/>
      </w:tblGrid>
      <w:tr w:rsidR="00EA1008" w:rsidRPr="00766A4B" w:rsidTr="00766A4B"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>
            <w:pPr>
              <w:jc w:val="center"/>
              <w:rPr>
                <w:i/>
                <w:iCs/>
                <w:sz w:val="24"/>
                <w:szCs w:val="24"/>
              </w:rPr>
            </w:pPr>
            <w:r w:rsidRPr="00766A4B">
              <w:rPr>
                <w:i/>
                <w:iCs/>
                <w:sz w:val="24"/>
                <w:szCs w:val="24"/>
              </w:rPr>
              <w:t>Вид ограничения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>
            <w:pPr>
              <w:jc w:val="center"/>
              <w:rPr>
                <w:i/>
                <w:iCs/>
                <w:sz w:val="24"/>
                <w:szCs w:val="24"/>
              </w:rPr>
            </w:pPr>
            <w:r w:rsidRPr="00766A4B">
              <w:rPr>
                <w:i/>
                <w:iCs/>
                <w:sz w:val="24"/>
                <w:szCs w:val="24"/>
              </w:rPr>
              <w:t>Четная сторона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>
            <w:pPr>
              <w:jc w:val="center"/>
              <w:rPr>
                <w:i/>
                <w:iCs/>
                <w:sz w:val="24"/>
                <w:szCs w:val="24"/>
              </w:rPr>
            </w:pPr>
            <w:r w:rsidRPr="00766A4B">
              <w:rPr>
                <w:i/>
                <w:iCs/>
                <w:sz w:val="24"/>
                <w:szCs w:val="24"/>
              </w:rPr>
              <w:t>Нечетная сторона</w:t>
            </w:r>
          </w:p>
        </w:tc>
      </w:tr>
      <w:tr w:rsidR="00EA1008" w:rsidRPr="00766A4B" w:rsidTr="00766A4B"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rPr>
                <w:i/>
                <w:iCs/>
                <w:sz w:val="24"/>
                <w:szCs w:val="24"/>
              </w:rPr>
            </w:pPr>
            <w:r w:rsidRPr="00766A4B">
              <w:rPr>
                <w:i/>
                <w:iCs/>
                <w:sz w:val="24"/>
                <w:szCs w:val="24"/>
              </w:rPr>
              <w:t>Без ограничения движения</w:t>
            </w:r>
          </w:p>
        </w:tc>
        <w:tc>
          <w:tcPr>
            <w:tcW w:w="5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A4B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EA1008" w:rsidRPr="00766A4B" w:rsidTr="00766A4B"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rPr>
                <w:i/>
                <w:iCs/>
                <w:sz w:val="24"/>
                <w:szCs w:val="24"/>
              </w:rPr>
            </w:pPr>
            <w:r w:rsidRPr="00766A4B">
              <w:rPr>
                <w:i/>
                <w:iCs/>
                <w:sz w:val="24"/>
                <w:szCs w:val="24"/>
              </w:rPr>
              <w:t>Полное закрытие движения</w:t>
            </w:r>
          </w:p>
        </w:tc>
        <w:tc>
          <w:tcPr>
            <w:tcW w:w="5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A4B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EA1008" w:rsidRPr="00766A4B" w:rsidTr="00766A4B"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rPr>
                <w:i/>
                <w:iCs/>
                <w:sz w:val="24"/>
                <w:szCs w:val="24"/>
              </w:rPr>
            </w:pPr>
            <w:r w:rsidRPr="00766A4B">
              <w:rPr>
                <w:i/>
                <w:iCs/>
                <w:sz w:val="24"/>
                <w:szCs w:val="24"/>
              </w:rPr>
              <w:t>Закрытие движения в одном направлении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A4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A4B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EA1008" w:rsidRPr="00766A4B" w:rsidTr="00766A4B"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rPr>
                <w:i/>
                <w:iCs/>
                <w:sz w:val="24"/>
                <w:szCs w:val="24"/>
              </w:rPr>
            </w:pPr>
            <w:r w:rsidRPr="00766A4B">
              <w:rPr>
                <w:i/>
                <w:iCs/>
                <w:sz w:val="24"/>
                <w:szCs w:val="24"/>
              </w:rPr>
              <w:t>Ограничение по одной полосе движения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A4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A4B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EA1008" w:rsidRPr="00766A4B" w:rsidTr="00766A4B"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rPr>
                <w:i/>
                <w:iCs/>
                <w:sz w:val="24"/>
                <w:szCs w:val="24"/>
              </w:rPr>
            </w:pPr>
            <w:r w:rsidRPr="00766A4B">
              <w:rPr>
                <w:i/>
                <w:iCs/>
                <w:sz w:val="24"/>
                <w:szCs w:val="24"/>
              </w:rPr>
              <w:t>Ограничение по двум и более полосам движения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A4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8" w:rsidRPr="00766A4B" w:rsidRDefault="00EA100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A4B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EA1008" w:rsidRPr="00766A4B" w:rsidTr="00766A4B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08" w:rsidRPr="00766A4B" w:rsidRDefault="00EA1008">
            <w:pPr>
              <w:jc w:val="both"/>
              <w:rPr>
                <w:i/>
                <w:iCs/>
                <w:sz w:val="24"/>
                <w:szCs w:val="24"/>
              </w:rPr>
            </w:pPr>
            <w:r w:rsidRPr="00766A4B">
              <w:rPr>
                <w:i/>
                <w:iCs/>
                <w:sz w:val="24"/>
                <w:szCs w:val="24"/>
              </w:rPr>
              <w:t xml:space="preserve">Информация о планируемом порядке ограничения </w:t>
            </w:r>
            <w:r w:rsidR="00985A91" w:rsidRPr="00766A4B">
              <w:rPr>
                <w:i/>
                <w:iCs/>
                <w:sz w:val="24"/>
                <w:szCs w:val="24"/>
              </w:rPr>
              <w:t>движения в случае невозможности</w:t>
            </w:r>
            <w:r w:rsidRPr="00766A4B">
              <w:rPr>
                <w:i/>
                <w:iCs/>
                <w:sz w:val="24"/>
                <w:szCs w:val="24"/>
              </w:rPr>
              <w:t xml:space="preserve"> представления ее</w:t>
            </w:r>
          </w:p>
        </w:tc>
      </w:tr>
    </w:tbl>
    <w:p w:rsidR="00EA1008" w:rsidRPr="00766A4B" w:rsidRDefault="00EA1008">
      <w:pPr>
        <w:spacing w:before="240"/>
        <w:jc w:val="both"/>
        <w:rPr>
          <w:sz w:val="24"/>
          <w:szCs w:val="24"/>
        </w:rPr>
      </w:pPr>
      <w:r w:rsidRPr="00766A4B">
        <w:rPr>
          <w:sz w:val="24"/>
          <w:szCs w:val="24"/>
        </w:rPr>
        <w:t xml:space="preserve">Для заключения контракта (договора) </w:t>
      </w:r>
      <w:proofErr w:type="gramStart"/>
      <w:r w:rsidRPr="00766A4B">
        <w:rPr>
          <w:b/>
          <w:bCs/>
          <w:sz w:val="24"/>
          <w:szCs w:val="24"/>
        </w:rPr>
        <w:t>требуется</w:t>
      </w:r>
      <w:proofErr w:type="gramEnd"/>
      <w:r w:rsidRPr="00766A4B">
        <w:rPr>
          <w:b/>
          <w:bCs/>
          <w:sz w:val="24"/>
          <w:szCs w:val="24"/>
        </w:rPr>
        <w:t xml:space="preserve"> / не требуется</w:t>
      </w:r>
      <w:r w:rsidRPr="00766A4B">
        <w:rPr>
          <w:sz w:val="24"/>
          <w:szCs w:val="24"/>
        </w:rPr>
        <w:t xml:space="preserve"> проведение конкурсных процедур</w:t>
      </w:r>
      <w:r w:rsidR="00766A4B">
        <w:rPr>
          <w:sz w:val="24"/>
          <w:szCs w:val="24"/>
        </w:rPr>
        <w:t xml:space="preserve"> </w:t>
      </w:r>
      <w:r w:rsidR="00766A4B" w:rsidRPr="00766A4B">
        <w:rPr>
          <w:i/>
          <w:sz w:val="16"/>
          <w:szCs w:val="16"/>
        </w:rPr>
        <w:t>(ненужное зачеркнуть)</w:t>
      </w:r>
    </w:p>
    <w:p w:rsidR="00EA1008" w:rsidRPr="00766A4B" w:rsidRDefault="00EA1008">
      <w:pPr>
        <w:jc w:val="both"/>
        <w:rPr>
          <w:sz w:val="24"/>
          <w:szCs w:val="24"/>
        </w:rPr>
      </w:pPr>
      <w:r w:rsidRPr="00766A4B">
        <w:rPr>
          <w:sz w:val="24"/>
          <w:szCs w:val="24"/>
        </w:rPr>
        <w:t>Данную заявку прошу использовать для формирования</w:t>
      </w:r>
    </w:p>
    <w:p w:rsidR="00766A4B" w:rsidRDefault="00EA1008" w:rsidP="00A8789E">
      <w:pPr>
        <w:jc w:val="both"/>
        <w:rPr>
          <w:i/>
          <w:sz w:val="16"/>
          <w:szCs w:val="16"/>
        </w:rPr>
      </w:pPr>
      <w:r w:rsidRPr="00766A4B">
        <w:rPr>
          <w:b/>
          <w:bCs/>
          <w:sz w:val="24"/>
          <w:szCs w:val="24"/>
        </w:rPr>
        <w:t xml:space="preserve">только оперативных / </w:t>
      </w:r>
      <w:proofErr w:type="gramStart"/>
      <w:r w:rsidRPr="00766A4B">
        <w:rPr>
          <w:b/>
          <w:bCs/>
          <w:sz w:val="24"/>
          <w:szCs w:val="24"/>
        </w:rPr>
        <w:t>оперативных</w:t>
      </w:r>
      <w:proofErr w:type="gramEnd"/>
      <w:r w:rsidRPr="00766A4B">
        <w:rPr>
          <w:b/>
          <w:bCs/>
          <w:sz w:val="24"/>
          <w:szCs w:val="24"/>
        </w:rPr>
        <w:t xml:space="preserve"> и перспективных</w:t>
      </w:r>
      <w:r w:rsidRPr="00766A4B">
        <w:rPr>
          <w:sz w:val="24"/>
          <w:szCs w:val="24"/>
        </w:rPr>
        <w:t xml:space="preserve"> адресных программ </w:t>
      </w:r>
      <w:r w:rsidR="00766A4B" w:rsidRPr="00766A4B">
        <w:rPr>
          <w:i/>
          <w:sz w:val="16"/>
          <w:szCs w:val="16"/>
        </w:rPr>
        <w:t>(ненужное зачеркнуть)</w:t>
      </w:r>
    </w:p>
    <w:p w:rsidR="00A8789E" w:rsidRPr="00766A4B" w:rsidRDefault="00A8789E" w:rsidP="00A8789E">
      <w:pPr>
        <w:jc w:val="both"/>
        <w:rPr>
          <w:sz w:val="24"/>
          <w:szCs w:val="24"/>
        </w:rPr>
      </w:pPr>
      <w:r w:rsidRPr="00766A4B">
        <w:rPr>
          <w:sz w:val="24"/>
          <w:szCs w:val="24"/>
        </w:rPr>
        <w:t>Для внутригородских муниципальных образований Санкт-Петербурга:</w:t>
      </w:r>
    </w:p>
    <w:p w:rsidR="00A8789E" w:rsidRPr="00766A4B" w:rsidRDefault="00A8789E" w:rsidP="00A8789E">
      <w:pPr>
        <w:jc w:val="both"/>
        <w:rPr>
          <w:sz w:val="24"/>
          <w:szCs w:val="24"/>
        </w:rPr>
      </w:pPr>
      <w:r w:rsidRPr="00766A4B">
        <w:rPr>
          <w:sz w:val="24"/>
          <w:szCs w:val="24"/>
        </w:rPr>
        <w:t xml:space="preserve">обеспеченность финансированием: да/нет </w:t>
      </w:r>
      <w:r w:rsidRPr="00766A4B">
        <w:rPr>
          <w:i/>
          <w:sz w:val="16"/>
          <w:szCs w:val="16"/>
        </w:rPr>
        <w:t>(</w:t>
      </w:r>
      <w:proofErr w:type="gramStart"/>
      <w:r w:rsidRPr="00766A4B">
        <w:rPr>
          <w:i/>
          <w:sz w:val="16"/>
          <w:szCs w:val="16"/>
        </w:rPr>
        <w:t>ненужное</w:t>
      </w:r>
      <w:proofErr w:type="gramEnd"/>
      <w:r w:rsidRPr="00766A4B">
        <w:rPr>
          <w:i/>
          <w:sz w:val="16"/>
          <w:szCs w:val="16"/>
        </w:rPr>
        <w:t xml:space="preserve"> зачеркнуть)</w:t>
      </w:r>
    </w:p>
    <w:p w:rsidR="00766A4B" w:rsidRDefault="00A8789E" w:rsidP="00766A4B">
      <w:pPr>
        <w:jc w:val="both"/>
        <w:rPr>
          <w:i/>
          <w:sz w:val="16"/>
          <w:szCs w:val="16"/>
        </w:rPr>
      </w:pPr>
      <w:r w:rsidRPr="00766A4B">
        <w:rPr>
          <w:sz w:val="24"/>
          <w:szCs w:val="24"/>
        </w:rPr>
        <w:t xml:space="preserve">возникновение гарантийных обязательств после окончания производства работ: да/нет </w:t>
      </w:r>
      <w:r w:rsidR="00766A4B">
        <w:rPr>
          <w:i/>
          <w:sz w:val="16"/>
          <w:szCs w:val="16"/>
        </w:rPr>
        <w:t>(ненужное зачеркнуть)</w:t>
      </w:r>
    </w:p>
    <w:p w:rsidR="00766A4B" w:rsidRDefault="00EA1008" w:rsidP="00766A4B">
      <w:pPr>
        <w:jc w:val="both"/>
        <w:rPr>
          <w:b/>
          <w:bCs/>
          <w:sz w:val="24"/>
          <w:szCs w:val="24"/>
        </w:rPr>
      </w:pPr>
      <w:r w:rsidRPr="00766A4B">
        <w:rPr>
          <w:b/>
          <w:bCs/>
          <w:sz w:val="24"/>
          <w:szCs w:val="24"/>
        </w:rPr>
        <w:t>Обязуюсь представлять в ГАТИ информацию о готовности к проведению работ, своевременно обратиться в ГАТИ с заявкой на оформление ордера, а также соблюдать сроки производства работ, включенных в адресные программы.</w:t>
      </w:r>
    </w:p>
    <w:p w:rsidR="00EA1008" w:rsidRPr="00766A4B" w:rsidRDefault="00EA1008" w:rsidP="00766A4B">
      <w:pPr>
        <w:jc w:val="both"/>
        <w:rPr>
          <w:sz w:val="24"/>
          <w:szCs w:val="24"/>
        </w:rPr>
      </w:pPr>
      <w:r w:rsidRPr="00766A4B">
        <w:rPr>
          <w:sz w:val="24"/>
          <w:szCs w:val="24"/>
        </w:rPr>
        <w:t>Приложения на</w:t>
      </w:r>
      <w:r w:rsidRPr="00766A4B">
        <w:rPr>
          <w:sz w:val="24"/>
          <w:szCs w:val="24"/>
        </w:rPr>
        <w:tab/>
      </w:r>
      <w:r w:rsidR="00766A4B">
        <w:rPr>
          <w:sz w:val="24"/>
          <w:szCs w:val="24"/>
        </w:rPr>
        <w:t>_____</w:t>
      </w:r>
      <w:r w:rsidRPr="00766A4B">
        <w:rPr>
          <w:sz w:val="24"/>
          <w:szCs w:val="24"/>
        </w:rPr>
        <w:tab/>
        <w:t>листах</w:t>
      </w:r>
      <w:r w:rsidR="00766A4B">
        <w:rPr>
          <w:sz w:val="24"/>
          <w:szCs w:val="24"/>
        </w:rPr>
        <w:t xml:space="preserve"> </w:t>
      </w:r>
      <w:r w:rsidRPr="00766A4B">
        <w:rPr>
          <w:sz w:val="24"/>
          <w:szCs w:val="24"/>
        </w:rPr>
        <w:t xml:space="preserve"> (схема зоны работ и информация об ограничении движения).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142"/>
        <w:gridCol w:w="1843"/>
        <w:gridCol w:w="425"/>
        <w:gridCol w:w="283"/>
        <w:gridCol w:w="993"/>
        <w:gridCol w:w="1984"/>
        <w:gridCol w:w="709"/>
        <w:gridCol w:w="2835"/>
      </w:tblGrid>
      <w:tr w:rsidR="00EA1008" w:rsidRPr="00766A4B" w:rsidTr="00D364E5">
        <w:trPr>
          <w:cantSplit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jc w:val="right"/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  <w:r w:rsidRPr="00766A4B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08" w:rsidRPr="00766A4B" w:rsidRDefault="00EA100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008" w:rsidRPr="00766A4B" w:rsidRDefault="00EA1008">
            <w:pPr>
              <w:jc w:val="center"/>
              <w:rPr>
                <w:sz w:val="24"/>
                <w:szCs w:val="24"/>
              </w:rPr>
            </w:pPr>
          </w:p>
        </w:tc>
      </w:tr>
      <w:tr w:rsidR="00EA1008" w:rsidRPr="00766A4B">
        <w:tc>
          <w:tcPr>
            <w:tcW w:w="43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A1008" w:rsidRPr="00766A4B" w:rsidRDefault="00EA1008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008" w:rsidRPr="00766A4B" w:rsidRDefault="00EA1008">
            <w:pPr>
              <w:jc w:val="center"/>
              <w:rPr>
                <w:i/>
                <w:iCs/>
                <w:sz w:val="24"/>
                <w:szCs w:val="24"/>
              </w:rPr>
            </w:pPr>
            <w:r w:rsidRPr="00766A4B">
              <w:rPr>
                <w:i/>
                <w:iCs/>
                <w:sz w:val="24"/>
                <w:szCs w:val="24"/>
              </w:rPr>
              <w:t>Подпись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A1008" w:rsidRPr="00766A4B" w:rsidRDefault="00EA1008">
            <w:pPr>
              <w:jc w:val="center"/>
              <w:rPr>
                <w:i/>
                <w:iCs/>
                <w:sz w:val="24"/>
                <w:szCs w:val="24"/>
              </w:rPr>
            </w:pPr>
            <w:r w:rsidRPr="00766A4B">
              <w:rPr>
                <w:i/>
                <w:iCs/>
                <w:sz w:val="24"/>
                <w:szCs w:val="24"/>
              </w:rPr>
              <w:t>М.П.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008" w:rsidRPr="00766A4B" w:rsidRDefault="00EA1008">
            <w:pPr>
              <w:jc w:val="center"/>
              <w:rPr>
                <w:i/>
                <w:iCs/>
                <w:sz w:val="24"/>
                <w:szCs w:val="24"/>
              </w:rPr>
            </w:pPr>
            <w:r w:rsidRPr="00766A4B">
              <w:rPr>
                <w:i/>
                <w:iCs/>
                <w:sz w:val="24"/>
                <w:szCs w:val="24"/>
              </w:rPr>
              <w:t>Должность, Ф.И.О.</w:t>
            </w:r>
          </w:p>
        </w:tc>
      </w:tr>
    </w:tbl>
    <w:p w:rsidR="00D364E5" w:rsidRPr="009C0759" w:rsidRDefault="00D364E5" w:rsidP="00D364E5">
      <w:pPr>
        <w:spacing w:before="200"/>
      </w:pPr>
      <w:r w:rsidRPr="009C0759">
        <w:t>Примечание.</w:t>
      </w:r>
    </w:p>
    <w:p w:rsidR="00D364E5" w:rsidRPr="009C0759" w:rsidRDefault="00D364E5" w:rsidP="00D364E5">
      <w:r w:rsidRPr="009C0759">
        <w:t>Государственная услуга предоставляется бесплатно.</w:t>
      </w:r>
    </w:p>
    <w:sectPr w:rsidR="00D364E5" w:rsidRPr="009C0759" w:rsidSect="009E5C18">
      <w:headerReference w:type="default" r:id="rId7"/>
      <w:pgSz w:w="11906" w:h="16838"/>
      <w:pgMar w:top="426" w:right="851" w:bottom="851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2E2" w:rsidRDefault="002232E2">
      <w:r>
        <w:separator/>
      </w:r>
    </w:p>
  </w:endnote>
  <w:endnote w:type="continuationSeparator" w:id="0">
    <w:p w:rsidR="002232E2" w:rsidRDefault="0022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2E2" w:rsidRDefault="002232E2">
      <w:r>
        <w:separator/>
      </w:r>
    </w:p>
  </w:footnote>
  <w:footnote w:type="continuationSeparator" w:id="0">
    <w:p w:rsidR="002232E2" w:rsidRDefault="00223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008" w:rsidRDefault="00EA1008">
    <w:pPr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81E"/>
    <w:rsid w:val="000F6C97"/>
    <w:rsid w:val="002232E2"/>
    <w:rsid w:val="00464B63"/>
    <w:rsid w:val="00524A03"/>
    <w:rsid w:val="0053681E"/>
    <w:rsid w:val="005C30E7"/>
    <w:rsid w:val="006713C9"/>
    <w:rsid w:val="00684CE3"/>
    <w:rsid w:val="00766A4B"/>
    <w:rsid w:val="00922DFE"/>
    <w:rsid w:val="00985A91"/>
    <w:rsid w:val="009C0759"/>
    <w:rsid w:val="009E1E0D"/>
    <w:rsid w:val="009E5C18"/>
    <w:rsid w:val="00A8789E"/>
    <w:rsid w:val="00B71B06"/>
    <w:rsid w:val="00BA6512"/>
    <w:rsid w:val="00D364E5"/>
    <w:rsid w:val="00E06569"/>
    <w:rsid w:val="00EA1008"/>
    <w:rsid w:val="00F311AC"/>
    <w:rsid w:val="00FD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rsid w:val="00A878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A878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rsid w:val="00A878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A878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2004-03-09T08:55:00Z</cp:lastPrinted>
  <dcterms:created xsi:type="dcterms:W3CDTF">2023-02-08T06:12:00Z</dcterms:created>
  <dcterms:modified xsi:type="dcterms:W3CDTF">2023-02-08T06:12:00Z</dcterms:modified>
</cp:coreProperties>
</file>