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2F1A" w:rsidRPr="00DD28AF" w:rsidRDefault="008C2F1A" w:rsidP="00232443">
      <w:pPr>
        <w:pStyle w:val="22"/>
        <w:shd w:val="clear" w:color="auto" w:fill="auto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DD28AF"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8C2F1A" w:rsidRPr="00F73D5B" w:rsidRDefault="008C2F1A" w:rsidP="00232443">
      <w:pPr>
        <w:pStyle w:val="ConsPlusNormal"/>
        <w:jc w:val="center"/>
        <w:rPr>
          <w:b/>
          <w:bCs/>
          <w:sz w:val="28"/>
          <w:szCs w:val="28"/>
        </w:rPr>
      </w:pPr>
      <w:r w:rsidRPr="00F73D5B">
        <w:rPr>
          <w:b/>
          <w:sz w:val="28"/>
          <w:szCs w:val="28"/>
        </w:rPr>
        <w:t>к проекту распоряжения Правительства Санкт-Петербурга</w:t>
      </w:r>
      <w:r w:rsidR="00B76757" w:rsidRPr="00F73D5B">
        <w:rPr>
          <w:b/>
          <w:sz w:val="28"/>
          <w:szCs w:val="28"/>
        </w:rPr>
        <w:t xml:space="preserve"> «</w:t>
      </w:r>
      <w:r w:rsidR="00B76757" w:rsidRPr="00F73D5B">
        <w:rPr>
          <w:b/>
          <w:bCs/>
          <w:sz w:val="28"/>
          <w:szCs w:val="28"/>
        </w:rPr>
        <w:t>Об</w:t>
      </w:r>
      <w:r w:rsidR="00335458">
        <w:rPr>
          <w:b/>
          <w:bCs/>
          <w:sz w:val="28"/>
          <w:szCs w:val="28"/>
        </w:rPr>
        <w:t> </w:t>
      </w:r>
      <w:r w:rsidR="00B76757" w:rsidRPr="00F73D5B">
        <w:rPr>
          <w:b/>
          <w:bCs/>
          <w:sz w:val="28"/>
          <w:szCs w:val="28"/>
        </w:rPr>
        <w:t xml:space="preserve">утверждении региональной программы </w:t>
      </w:r>
      <w:r w:rsidR="00B76757" w:rsidRPr="00F73D5B">
        <w:rPr>
          <w:b/>
          <w:sz w:val="28"/>
          <w:szCs w:val="28"/>
        </w:rPr>
        <w:t>«Обеспечение расширенного неонатального скрининга в Санкт-Петербурге»</w:t>
      </w:r>
    </w:p>
    <w:p w:rsidR="008C2F1A" w:rsidRPr="00C702D6" w:rsidRDefault="008C2F1A" w:rsidP="00232443">
      <w:pPr>
        <w:pStyle w:val="ConsPlusNormal"/>
        <w:jc w:val="both"/>
        <w:rPr>
          <w:b/>
          <w:bCs/>
          <w:szCs w:val="24"/>
        </w:rPr>
      </w:pPr>
    </w:p>
    <w:p w:rsidR="00B76757" w:rsidRPr="006E4669" w:rsidRDefault="006E4669" w:rsidP="00DD28AF">
      <w:pPr>
        <w:pStyle w:val="11"/>
        <w:tabs>
          <w:tab w:val="left" w:pos="1285"/>
        </w:tabs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eastAsiaTheme="minorEastAsia"/>
          <w:sz w:val="28"/>
          <w:szCs w:val="28"/>
        </w:rPr>
        <w:t>В целях реализации Указа Президента Российской Федерации от</w:t>
      </w:r>
      <w:r w:rsidR="00335458">
        <w:rPr>
          <w:rFonts w:eastAsiaTheme="minorEastAsia"/>
          <w:sz w:val="28"/>
          <w:szCs w:val="28"/>
        </w:rPr>
        <w:t> </w:t>
      </w:r>
      <w:r>
        <w:rPr>
          <w:rFonts w:eastAsiaTheme="minorEastAsia"/>
          <w:sz w:val="28"/>
          <w:szCs w:val="28"/>
        </w:rPr>
        <w:t>07.05.2018 № 204 «О национальных целях и стратегических задачах развития Российской Федерации на период до 2024 года», постановления Правительства Российской Федерации от 26.12.2017 № 1640 «Об</w:t>
      </w:r>
      <w:r w:rsidR="00335458">
        <w:rPr>
          <w:rFonts w:eastAsiaTheme="minorEastAsia"/>
          <w:sz w:val="28"/>
          <w:szCs w:val="28"/>
        </w:rPr>
        <w:t> </w:t>
      </w:r>
      <w:r>
        <w:rPr>
          <w:rFonts w:eastAsiaTheme="minorEastAsia"/>
          <w:sz w:val="28"/>
          <w:szCs w:val="28"/>
        </w:rPr>
        <w:t>утверждении государственной программы Российской Федерации «Развитие здравоохранения»</w:t>
      </w:r>
      <w:r>
        <w:rPr>
          <w:sz w:val="28"/>
          <w:szCs w:val="28"/>
        </w:rPr>
        <w:t>, приказа Министерства здравоохранения Российской Федерации от 21.04.2022 № 274н «Об утверждении Порядка оказания медицинской помощи пациентам с врожденными и (или) наследственными заболеваниями» (далее - Порядок), вступающего в силу 31.12.2022, в рамках федерального проекта «Обеспечение расширенного неонатального скрининга», Комитетом по здравоохранению разработан проект распоряжения Правительства Санкт-Петербурга «</w:t>
      </w:r>
      <w:r>
        <w:rPr>
          <w:bCs/>
          <w:sz w:val="28"/>
          <w:szCs w:val="28"/>
        </w:rPr>
        <w:t xml:space="preserve">Об утверждении региональной программы </w:t>
      </w:r>
      <w:r>
        <w:rPr>
          <w:sz w:val="28"/>
          <w:szCs w:val="28"/>
        </w:rPr>
        <w:t>«Обеспечение расширенного неонатального скрининга в Санкт-Петербурге» (далее – Проект, Программа).</w:t>
      </w:r>
    </w:p>
    <w:p w:rsidR="00FF371C" w:rsidRPr="00FF371C" w:rsidRDefault="00FF371C" w:rsidP="00FF371C">
      <w:pPr>
        <w:pStyle w:val="ConsPlusNormal"/>
        <w:ind w:firstLine="567"/>
        <w:jc w:val="both"/>
        <w:rPr>
          <w:bCs/>
          <w:sz w:val="28"/>
          <w:szCs w:val="28"/>
        </w:rPr>
      </w:pPr>
      <w:r w:rsidRPr="00FF371C">
        <w:rPr>
          <w:bCs/>
          <w:sz w:val="28"/>
          <w:szCs w:val="28"/>
        </w:rPr>
        <w:t>Региональная Программа «Обеспечение расширенного неонатального скрининга в Санкт-Петербурге» согласована Главным внештатным специалистом по медицинской генетике Министерства здравоохранения Российской Федерации С.И.Куцевым, а также специалистами ФГБНУ «Медико-генетический научный центр</w:t>
      </w:r>
      <w:r>
        <w:rPr>
          <w:bCs/>
          <w:sz w:val="28"/>
          <w:szCs w:val="28"/>
        </w:rPr>
        <w:t xml:space="preserve"> </w:t>
      </w:r>
      <w:r w:rsidRPr="00FF371C">
        <w:rPr>
          <w:bCs/>
          <w:sz w:val="28"/>
          <w:szCs w:val="28"/>
        </w:rPr>
        <w:t xml:space="preserve">имени академика Н.П.Бочкова» </w:t>
      </w:r>
      <w:r w:rsidRPr="00FF371C">
        <w:rPr>
          <w:bCs/>
          <w:sz w:val="28"/>
          <w:szCs w:val="28"/>
        </w:rPr>
        <w:br/>
        <w:t xml:space="preserve">и ФГБУ «Национальный медицинский исследовательский центр акушерства, гинекологии и перинатологии имени академика В.И.Кулакова» Министерства здравоохранения Российской Федерации (письмо Министерства здравоохранения Российской Федерации от 02.12.2022 </w:t>
      </w:r>
      <w:r w:rsidRPr="00FF371C">
        <w:rPr>
          <w:bCs/>
          <w:sz w:val="28"/>
          <w:szCs w:val="28"/>
        </w:rPr>
        <w:br/>
        <w:t xml:space="preserve">№ 15-4/3763).  </w:t>
      </w:r>
    </w:p>
    <w:p w:rsidR="00836E9A" w:rsidRPr="006E4669" w:rsidRDefault="007A5AAB" w:rsidP="00FF371C">
      <w:pPr>
        <w:pStyle w:val="ConsPlusNormal"/>
        <w:ind w:firstLine="567"/>
        <w:jc w:val="both"/>
        <w:rPr>
          <w:sz w:val="28"/>
          <w:szCs w:val="28"/>
        </w:rPr>
      </w:pPr>
      <w:r w:rsidRPr="006E4669">
        <w:rPr>
          <w:sz w:val="28"/>
          <w:szCs w:val="28"/>
        </w:rPr>
        <w:t xml:space="preserve">Основной целью Программы является </w:t>
      </w:r>
      <w:r w:rsidR="00836E9A" w:rsidRPr="006E4669">
        <w:rPr>
          <w:sz w:val="28"/>
          <w:szCs w:val="28"/>
        </w:rPr>
        <w:t>сниже</w:t>
      </w:r>
      <w:r w:rsidR="006E4669">
        <w:rPr>
          <w:sz w:val="28"/>
          <w:szCs w:val="28"/>
        </w:rPr>
        <w:t xml:space="preserve">ние младенческой смертности </w:t>
      </w:r>
      <w:r w:rsidR="00836E9A" w:rsidRPr="006E4669">
        <w:rPr>
          <w:sz w:val="28"/>
          <w:szCs w:val="28"/>
        </w:rPr>
        <w:t>в Санкт-Петербурге к 2025 году до 3,2 на 1000 новорожденных, родившихся живыми, посредством реализации мероприятий массового обследования новорожденных на врожденные и (или) наследственные заболевания в рамках расширенного неонатального скрининга</w:t>
      </w:r>
      <w:r w:rsidR="00217003" w:rsidRPr="006E4669">
        <w:rPr>
          <w:sz w:val="28"/>
          <w:szCs w:val="28"/>
        </w:rPr>
        <w:t xml:space="preserve"> (далее - РНС)</w:t>
      </w:r>
      <w:r w:rsidR="00836E9A" w:rsidRPr="006E4669">
        <w:rPr>
          <w:sz w:val="28"/>
          <w:szCs w:val="28"/>
        </w:rPr>
        <w:t>, повышение</w:t>
      </w:r>
      <w:r w:rsidRPr="006E4669">
        <w:rPr>
          <w:sz w:val="28"/>
          <w:szCs w:val="28"/>
        </w:rPr>
        <w:t xml:space="preserve"> доступности и качества медицинской помощи на всех этапах ее оказания, а также профилактики заболеваемости.</w:t>
      </w:r>
    </w:p>
    <w:p w:rsidR="008C2F1A" w:rsidRPr="006E4669" w:rsidRDefault="00232443" w:rsidP="00232443">
      <w:pPr>
        <w:suppressAutoHyphens/>
        <w:ind w:right="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4669">
        <w:rPr>
          <w:rFonts w:ascii="Times New Roman" w:hAnsi="Times New Roman" w:cs="Times New Roman"/>
          <w:sz w:val="28"/>
          <w:szCs w:val="28"/>
        </w:rPr>
        <w:t>При</w:t>
      </w:r>
      <w:r w:rsidR="008C2F1A" w:rsidRPr="006E4669">
        <w:rPr>
          <w:rFonts w:ascii="Times New Roman" w:hAnsi="Times New Roman" w:cs="Times New Roman"/>
          <w:sz w:val="28"/>
          <w:szCs w:val="28"/>
        </w:rPr>
        <w:t xml:space="preserve"> реализации Программы предполагается достижение следующих основных результатов: </w:t>
      </w:r>
    </w:p>
    <w:p w:rsidR="00611102" w:rsidRPr="006E4669" w:rsidRDefault="00611102" w:rsidP="00232443">
      <w:pPr>
        <w:suppressAutoHyphens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E4669">
        <w:rPr>
          <w:rFonts w:ascii="Times New Roman" w:hAnsi="Times New Roman" w:cs="Times New Roman"/>
          <w:sz w:val="28"/>
          <w:szCs w:val="28"/>
        </w:rPr>
        <w:t xml:space="preserve">1. </w:t>
      </w:r>
      <w:r w:rsidR="00C926A5" w:rsidRPr="006E4669">
        <w:rPr>
          <w:rFonts w:ascii="Times New Roman" w:hAnsi="Times New Roman" w:cs="Times New Roman"/>
          <w:color w:val="auto"/>
          <w:sz w:val="28"/>
          <w:szCs w:val="28"/>
        </w:rPr>
        <w:t>Доля новорожденных, обследованных на врожденные и (или) наследственные заболевания (РНС), от общего числа новорожденных, родившихся живыми</w:t>
      </w:r>
      <w:r w:rsidRPr="006E4669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C926A5" w:rsidRPr="006E4669">
        <w:rPr>
          <w:rFonts w:ascii="Times New Roman" w:hAnsi="Times New Roman" w:cs="Times New Roman"/>
          <w:color w:val="auto"/>
          <w:sz w:val="28"/>
          <w:szCs w:val="28"/>
        </w:rPr>
        <w:t xml:space="preserve"> сост</w:t>
      </w:r>
      <w:r w:rsidRPr="006E4669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C926A5" w:rsidRPr="006E4669">
        <w:rPr>
          <w:rFonts w:ascii="Times New Roman" w:hAnsi="Times New Roman" w:cs="Times New Roman"/>
          <w:color w:val="auto"/>
          <w:sz w:val="28"/>
          <w:szCs w:val="28"/>
        </w:rPr>
        <w:t xml:space="preserve">вит  </w:t>
      </w:r>
      <w:r w:rsidRPr="006E4669">
        <w:rPr>
          <w:rFonts w:ascii="Times New Roman" w:hAnsi="Times New Roman" w:cs="Times New Roman"/>
          <w:color w:val="auto"/>
          <w:sz w:val="28"/>
          <w:szCs w:val="28"/>
        </w:rPr>
        <w:t xml:space="preserve">к 2025 году </w:t>
      </w:r>
      <w:r w:rsidR="00C926A5" w:rsidRPr="006E4669">
        <w:rPr>
          <w:rFonts w:ascii="Times New Roman" w:hAnsi="Times New Roman" w:cs="Times New Roman"/>
          <w:color w:val="auto"/>
          <w:sz w:val="28"/>
          <w:szCs w:val="28"/>
        </w:rPr>
        <w:t xml:space="preserve">не менее </w:t>
      </w:r>
      <w:r w:rsidRPr="006E4669">
        <w:rPr>
          <w:rFonts w:ascii="Times New Roman" w:hAnsi="Times New Roman" w:cs="Times New Roman"/>
          <w:color w:val="auto"/>
          <w:sz w:val="28"/>
          <w:szCs w:val="28"/>
        </w:rPr>
        <w:t xml:space="preserve">95%. </w:t>
      </w:r>
    </w:p>
    <w:p w:rsidR="00611102" w:rsidRPr="006E4669" w:rsidRDefault="00611102" w:rsidP="00232443">
      <w:pPr>
        <w:suppressAutoHyphens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E4669">
        <w:rPr>
          <w:rFonts w:ascii="Times New Roman" w:hAnsi="Times New Roman" w:cs="Times New Roman"/>
          <w:color w:val="auto"/>
          <w:sz w:val="28"/>
          <w:szCs w:val="28"/>
        </w:rPr>
        <w:t xml:space="preserve">2. Доля новорожденных группы высокого риска, направленных для проведения подтверждающей диагностики в рамках РНС, от общего числа новорожденных, обследованных на РНС, к 2025 году составит не менее 95%. </w:t>
      </w:r>
    </w:p>
    <w:p w:rsidR="00611102" w:rsidRPr="006E4669" w:rsidRDefault="00FF371C" w:rsidP="00232443">
      <w:pPr>
        <w:suppressAutoHyphens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3. Доля новорожденных с </w:t>
      </w:r>
      <w:r w:rsidR="00611102" w:rsidRPr="006E4669">
        <w:rPr>
          <w:rFonts w:ascii="Times New Roman" w:hAnsi="Times New Roman" w:cs="Times New Roman"/>
          <w:color w:val="auto"/>
          <w:sz w:val="28"/>
          <w:szCs w:val="28"/>
        </w:rPr>
        <w:t xml:space="preserve">впервые в жизни установленными </w:t>
      </w:r>
      <w:r w:rsidR="00611102" w:rsidRPr="006E4669">
        <w:rPr>
          <w:rFonts w:ascii="Times New Roman" w:hAnsi="Times New Roman" w:cs="Times New Roman"/>
          <w:color w:val="auto"/>
          <w:sz w:val="28"/>
          <w:szCs w:val="28"/>
        </w:rPr>
        <w:lastRenderedPageBreak/>
        <w:t>врожденными и (или) наследственными заболеваниями,</w:t>
      </w:r>
      <w:r w:rsidR="00217003" w:rsidRPr="006E466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611102" w:rsidRPr="006E4669">
        <w:rPr>
          <w:rFonts w:ascii="Times New Roman" w:hAnsi="Times New Roman" w:cs="Times New Roman"/>
          <w:color w:val="auto"/>
          <w:sz w:val="28"/>
          <w:szCs w:val="28"/>
        </w:rPr>
        <w:t>выявленными при</w:t>
      </w:r>
      <w:r w:rsidR="00335458">
        <w:rPr>
          <w:rFonts w:ascii="Times New Roman" w:hAnsi="Times New Roman" w:cs="Times New Roman"/>
          <w:color w:val="auto"/>
          <w:sz w:val="28"/>
          <w:szCs w:val="28"/>
        </w:rPr>
        <w:t> </w:t>
      </w:r>
      <w:r w:rsidR="00611102" w:rsidRPr="006E4669">
        <w:rPr>
          <w:rFonts w:ascii="Times New Roman" w:hAnsi="Times New Roman" w:cs="Times New Roman"/>
          <w:color w:val="auto"/>
          <w:sz w:val="28"/>
          <w:szCs w:val="28"/>
        </w:rPr>
        <w:t>проведении РНС, от общего числа</w:t>
      </w:r>
      <w:r w:rsidR="00611102" w:rsidRPr="006E4669">
        <w:rPr>
          <w:rFonts w:ascii="Times New Roman" w:hAnsi="Times New Roman" w:cs="Times New Roman"/>
          <w:sz w:val="28"/>
          <w:szCs w:val="28"/>
        </w:rPr>
        <w:t xml:space="preserve"> </w:t>
      </w:r>
      <w:r w:rsidR="00611102" w:rsidRPr="006E4669">
        <w:rPr>
          <w:rFonts w:ascii="Times New Roman" w:hAnsi="Times New Roman" w:cs="Times New Roman"/>
          <w:color w:val="auto"/>
          <w:sz w:val="28"/>
          <w:szCs w:val="28"/>
        </w:rPr>
        <w:t>новорожденных, обследованных на</w:t>
      </w:r>
      <w:r w:rsidR="00335458">
        <w:rPr>
          <w:rFonts w:ascii="Times New Roman" w:hAnsi="Times New Roman" w:cs="Times New Roman"/>
          <w:color w:val="auto"/>
          <w:sz w:val="28"/>
          <w:szCs w:val="28"/>
        </w:rPr>
        <w:t> </w:t>
      </w:r>
      <w:r w:rsidR="00611102" w:rsidRPr="006E4669">
        <w:rPr>
          <w:rFonts w:ascii="Times New Roman" w:hAnsi="Times New Roman" w:cs="Times New Roman"/>
          <w:color w:val="auto"/>
          <w:sz w:val="28"/>
          <w:szCs w:val="28"/>
        </w:rPr>
        <w:t>РНС к 2025 году составит 0,1%.</w:t>
      </w:r>
    </w:p>
    <w:p w:rsidR="00611102" w:rsidRPr="006E4669" w:rsidRDefault="00611102" w:rsidP="00232443">
      <w:pPr>
        <w:suppressAutoHyphens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E4669">
        <w:rPr>
          <w:rFonts w:ascii="Times New Roman" w:hAnsi="Times New Roman" w:cs="Times New Roman"/>
          <w:color w:val="auto"/>
          <w:sz w:val="28"/>
          <w:szCs w:val="28"/>
        </w:rPr>
        <w:t>4. Доля новорожденных с впервые в жизни установленными врожденными и (или) наследственными заболеваниями,</w:t>
      </w:r>
      <w:r w:rsidR="00232443" w:rsidRPr="006E466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6E4669">
        <w:rPr>
          <w:rFonts w:ascii="Times New Roman" w:hAnsi="Times New Roman" w:cs="Times New Roman"/>
          <w:color w:val="auto"/>
          <w:sz w:val="28"/>
          <w:szCs w:val="28"/>
        </w:rPr>
        <w:t>выявленными при</w:t>
      </w:r>
      <w:r w:rsidR="00335458">
        <w:rPr>
          <w:rFonts w:ascii="Times New Roman" w:hAnsi="Times New Roman" w:cs="Times New Roman"/>
          <w:color w:val="auto"/>
          <w:sz w:val="28"/>
          <w:szCs w:val="28"/>
        </w:rPr>
        <w:t> </w:t>
      </w:r>
      <w:r w:rsidRPr="006E4669">
        <w:rPr>
          <w:rFonts w:ascii="Times New Roman" w:hAnsi="Times New Roman" w:cs="Times New Roman"/>
          <w:color w:val="auto"/>
          <w:sz w:val="28"/>
          <w:szCs w:val="28"/>
        </w:rPr>
        <w:t>проведении РНС, в</w:t>
      </w:r>
      <w:r w:rsidR="00232443" w:rsidRPr="006E4669">
        <w:rPr>
          <w:rFonts w:ascii="Times New Roman" w:hAnsi="Times New Roman" w:cs="Times New Roman"/>
          <w:color w:val="auto"/>
          <w:sz w:val="28"/>
          <w:szCs w:val="28"/>
        </w:rPr>
        <w:t xml:space="preserve"> отношении которых установлено диспансерное</w:t>
      </w:r>
      <w:r w:rsidRPr="006E4669">
        <w:rPr>
          <w:rFonts w:ascii="Times New Roman" w:hAnsi="Times New Roman" w:cs="Times New Roman"/>
          <w:color w:val="auto"/>
          <w:sz w:val="28"/>
          <w:szCs w:val="28"/>
        </w:rPr>
        <w:t xml:space="preserve"> наблюдение, от общего числа новорожденных с впервые в жизни установленными врожденными и (или) наследственными заболеваниями, к</w:t>
      </w:r>
      <w:r w:rsidR="00335458">
        <w:rPr>
          <w:rFonts w:ascii="Times New Roman" w:hAnsi="Times New Roman" w:cs="Times New Roman"/>
          <w:color w:val="auto"/>
          <w:sz w:val="28"/>
          <w:szCs w:val="28"/>
        </w:rPr>
        <w:t> </w:t>
      </w:r>
      <w:r w:rsidRPr="006E4669">
        <w:rPr>
          <w:rFonts w:ascii="Times New Roman" w:hAnsi="Times New Roman" w:cs="Times New Roman"/>
          <w:color w:val="auto"/>
          <w:sz w:val="28"/>
          <w:szCs w:val="28"/>
        </w:rPr>
        <w:t>2025 году не менее 95 %.</w:t>
      </w:r>
    </w:p>
    <w:p w:rsidR="00836E9A" w:rsidRPr="006E4669" w:rsidRDefault="00611102" w:rsidP="006E4669">
      <w:pPr>
        <w:suppressAutoHyphens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E4669">
        <w:rPr>
          <w:rFonts w:ascii="Times New Roman" w:hAnsi="Times New Roman" w:cs="Times New Roman"/>
          <w:color w:val="auto"/>
          <w:sz w:val="28"/>
          <w:szCs w:val="28"/>
        </w:rPr>
        <w:t xml:space="preserve">5. Доля новорожденных с установленными врожденными и (или) наследственными заболеваниями, выявленными при проведении РНС, получающих патогенетическую терапию ЛП и СПЛП от общего числа детей, которым установлено </w:t>
      </w:r>
      <w:r w:rsidR="00232443" w:rsidRPr="006E4669">
        <w:rPr>
          <w:rFonts w:ascii="Times New Roman" w:hAnsi="Times New Roman" w:cs="Times New Roman"/>
          <w:color w:val="auto"/>
          <w:sz w:val="28"/>
          <w:szCs w:val="28"/>
        </w:rPr>
        <w:t xml:space="preserve">диспансерное </w:t>
      </w:r>
      <w:r w:rsidRPr="006E4669">
        <w:rPr>
          <w:rFonts w:ascii="Times New Roman" w:hAnsi="Times New Roman" w:cs="Times New Roman"/>
          <w:color w:val="auto"/>
          <w:sz w:val="28"/>
          <w:szCs w:val="28"/>
        </w:rPr>
        <w:t xml:space="preserve">наблюдение, к 2025 году не менее 95%. </w:t>
      </w:r>
    </w:p>
    <w:p w:rsidR="002F0809" w:rsidRPr="006E4669" w:rsidRDefault="007363A7" w:rsidP="002F0809">
      <w:pPr>
        <w:pStyle w:val="11"/>
        <w:tabs>
          <w:tab w:val="left" w:pos="851"/>
          <w:tab w:val="left" w:pos="993"/>
          <w:tab w:val="left" w:pos="1134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6E4669">
        <w:rPr>
          <w:sz w:val="28"/>
          <w:szCs w:val="28"/>
        </w:rPr>
        <w:t>Для достижения указанных результатов необходимо реализовать комплекс мероприятий направленных на</w:t>
      </w:r>
      <w:r w:rsidR="00836E9A" w:rsidRPr="006E4669">
        <w:rPr>
          <w:sz w:val="28"/>
          <w:szCs w:val="28"/>
        </w:rPr>
        <w:t>:</w:t>
      </w:r>
      <w:bookmarkStart w:id="1" w:name="bookmark101"/>
      <w:bookmarkEnd w:id="1"/>
    </w:p>
    <w:p w:rsidR="002F0809" w:rsidRPr="006E4669" w:rsidRDefault="002F0809" w:rsidP="002F0809">
      <w:pPr>
        <w:pStyle w:val="11"/>
        <w:tabs>
          <w:tab w:val="left" w:pos="851"/>
          <w:tab w:val="left" w:pos="993"/>
          <w:tab w:val="left" w:pos="1134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6E4669">
        <w:rPr>
          <w:sz w:val="28"/>
          <w:szCs w:val="28"/>
        </w:rPr>
        <w:t xml:space="preserve">1. </w:t>
      </w:r>
      <w:r w:rsidR="00836E9A" w:rsidRPr="006E4669">
        <w:rPr>
          <w:sz w:val="28"/>
          <w:szCs w:val="28"/>
        </w:rPr>
        <w:t>Обеспечение нормативно-правового регулирования расширенного неонатального скрининга в</w:t>
      </w:r>
      <w:r w:rsidR="007363A7" w:rsidRPr="006E4669">
        <w:rPr>
          <w:sz w:val="28"/>
          <w:szCs w:val="28"/>
        </w:rPr>
        <w:t xml:space="preserve"> </w:t>
      </w:r>
      <w:r w:rsidR="00836E9A" w:rsidRPr="006E4669">
        <w:rPr>
          <w:sz w:val="28"/>
          <w:szCs w:val="28"/>
        </w:rPr>
        <w:t>Санкт-Петербурге.</w:t>
      </w:r>
      <w:bookmarkStart w:id="2" w:name="bookmark102"/>
      <w:bookmarkEnd w:id="2"/>
    </w:p>
    <w:p w:rsidR="002F0809" w:rsidRPr="006E4669" w:rsidRDefault="002F0809" w:rsidP="002F0809">
      <w:pPr>
        <w:pStyle w:val="11"/>
        <w:tabs>
          <w:tab w:val="left" w:pos="851"/>
          <w:tab w:val="left" w:pos="993"/>
          <w:tab w:val="left" w:pos="1134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6E4669">
        <w:rPr>
          <w:sz w:val="28"/>
          <w:szCs w:val="28"/>
        </w:rPr>
        <w:t>2.</w:t>
      </w:r>
      <w:r w:rsidR="0078188E">
        <w:rPr>
          <w:sz w:val="28"/>
          <w:szCs w:val="28"/>
        </w:rPr>
        <w:t xml:space="preserve"> </w:t>
      </w:r>
      <w:r w:rsidR="00836E9A" w:rsidRPr="006E4669">
        <w:rPr>
          <w:sz w:val="28"/>
          <w:szCs w:val="28"/>
        </w:rPr>
        <w:t>Формирование оптимальной маршрутизации, обеспечивающей проведение РНС, в соответствии с Порядком оказания медицинской помощи пациентам с врожденными и (или) наследственными заболеваниями, утвержденным</w:t>
      </w:r>
      <w:r w:rsidR="0078188E">
        <w:rPr>
          <w:sz w:val="28"/>
          <w:szCs w:val="28"/>
        </w:rPr>
        <w:t xml:space="preserve"> Порядком</w:t>
      </w:r>
      <w:r w:rsidR="00836E9A" w:rsidRPr="006E4669">
        <w:rPr>
          <w:sz w:val="28"/>
          <w:szCs w:val="28"/>
        </w:rPr>
        <w:t>.</w:t>
      </w:r>
      <w:bookmarkStart w:id="3" w:name="bookmark103"/>
      <w:bookmarkEnd w:id="3"/>
    </w:p>
    <w:p w:rsidR="002F0809" w:rsidRPr="006E4669" w:rsidRDefault="002F0809" w:rsidP="002F0809">
      <w:pPr>
        <w:pStyle w:val="11"/>
        <w:tabs>
          <w:tab w:val="left" w:pos="851"/>
          <w:tab w:val="left" w:pos="993"/>
          <w:tab w:val="left" w:pos="1134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6E4669">
        <w:rPr>
          <w:sz w:val="28"/>
          <w:szCs w:val="28"/>
        </w:rPr>
        <w:t xml:space="preserve">3. </w:t>
      </w:r>
      <w:r w:rsidR="00836E9A" w:rsidRPr="006E4669">
        <w:rPr>
          <w:sz w:val="28"/>
          <w:szCs w:val="28"/>
        </w:rPr>
        <w:t>Совершенствование материально-технической базы СПб ГКУЗ «Диагностический центр (медико-генетический)», а также медицинских организаций, оказывающих медицинскую помощь пациентам с врожденными и (или) наследственными заболеваниями, выявленными в рамках РНС.</w:t>
      </w:r>
      <w:bookmarkStart w:id="4" w:name="bookmark104"/>
      <w:bookmarkEnd w:id="4"/>
    </w:p>
    <w:p w:rsidR="002F0809" w:rsidRPr="006E4669" w:rsidRDefault="002F0809" w:rsidP="002F0809">
      <w:pPr>
        <w:pStyle w:val="11"/>
        <w:tabs>
          <w:tab w:val="left" w:pos="851"/>
          <w:tab w:val="left" w:pos="993"/>
          <w:tab w:val="left" w:pos="1134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6E4669">
        <w:rPr>
          <w:sz w:val="28"/>
          <w:szCs w:val="28"/>
        </w:rPr>
        <w:t xml:space="preserve">4. </w:t>
      </w:r>
      <w:r w:rsidR="00836E9A" w:rsidRPr="006E4669">
        <w:rPr>
          <w:sz w:val="28"/>
          <w:szCs w:val="28"/>
        </w:rPr>
        <w:t>Обеспечение квалифицированными кадрами медицинских организаций, оказывающих медицинскую помощь детям с врожденными и (или) наследственными заболеваниями, выявленными в рамках РНС.</w:t>
      </w:r>
      <w:bookmarkStart w:id="5" w:name="bookmark105"/>
      <w:bookmarkEnd w:id="5"/>
    </w:p>
    <w:p w:rsidR="002F0809" w:rsidRPr="006E4669" w:rsidRDefault="002F0809" w:rsidP="002F0809">
      <w:pPr>
        <w:pStyle w:val="11"/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6E4669">
        <w:rPr>
          <w:sz w:val="28"/>
          <w:szCs w:val="28"/>
        </w:rPr>
        <w:t xml:space="preserve">5. </w:t>
      </w:r>
      <w:r w:rsidR="00C926A5" w:rsidRPr="006E4669">
        <w:rPr>
          <w:sz w:val="28"/>
          <w:szCs w:val="28"/>
        </w:rPr>
        <w:t>Интеграцию</w:t>
      </w:r>
      <w:r w:rsidR="00836E9A" w:rsidRPr="006E4669">
        <w:rPr>
          <w:sz w:val="28"/>
          <w:szCs w:val="28"/>
        </w:rPr>
        <w:t xml:space="preserve"> медицинских информационных систем для обеспечения непрерывного информационного взаимодействия, сопровождающего оказание медицинской помощи детям с врожденными и (или) наследственными заболеваниями, выявленными при РНС.</w:t>
      </w:r>
      <w:bookmarkStart w:id="6" w:name="bookmark106"/>
      <w:bookmarkEnd w:id="6"/>
    </w:p>
    <w:p w:rsidR="002F0809" w:rsidRPr="006E4669" w:rsidRDefault="002F0809" w:rsidP="002F0809">
      <w:pPr>
        <w:pStyle w:val="11"/>
        <w:tabs>
          <w:tab w:val="left" w:pos="851"/>
          <w:tab w:val="left" w:pos="993"/>
          <w:tab w:val="left" w:pos="1134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6E4669">
        <w:rPr>
          <w:sz w:val="28"/>
          <w:szCs w:val="28"/>
        </w:rPr>
        <w:t xml:space="preserve">6. </w:t>
      </w:r>
      <w:r w:rsidR="00836E9A" w:rsidRPr="006E4669">
        <w:rPr>
          <w:sz w:val="28"/>
          <w:szCs w:val="28"/>
        </w:rPr>
        <w:t>Обеспечение своевременного диспансерного наблюдения лиц с</w:t>
      </w:r>
      <w:r w:rsidR="00335458">
        <w:rPr>
          <w:sz w:val="28"/>
          <w:szCs w:val="28"/>
        </w:rPr>
        <w:t> </w:t>
      </w:r>
      <w:r w:rsidR="00836E9A" w:rsidRPr="006E4669">
        <w:rPr>
          <w:sz w:val="28"/>
          <w:szCs w:val="28"/>
        </w:rPr>
        <w:t>врожденными и (или) наследственными заболеваниями, выявленными при РНС, включая обеспечение лекарственными препаратами, специализированными продуктами лечебного питания и медицинскими изделиями.</w:t>
      </w:r>
      <w:bookmarkStart w:id="7" w:name="bookmark107"/>
      <w:bookmarkEnd w:id="7"/>
    </w:p>
    <w:p w:rsidR="002F0809" w:rsidRPr="006E4669" w:rsidRDefault="002F0809" w:rsidP="002F0809">
      <w:pPr>
        <w:pStyle w:val="11"/>
        <w:tabs>
          <w:tab w:val="left" w:pos="851"/>
          <w:tab w:val="left" w:pos="993"/>
          <w:tab w:val="left" w:pos="1134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6E4669">
        <w:rPr>
          <w:sz w:val="28"/>
          <w:szCs w:val="28"/>
        </w:rPr>
        <w:t xml:space="preserve">7. </w:t>
      </w:r>
      <w:r w:rsidR="00836E9A" w:rsidRPr="006E4669">
        <w:rPr>
          <w:sz w:val="28"/>
          <w:szCs w:val="28"/>
        </w:rPr>
        <w:t>Внедрение клинических рекомендаций и стандартов ме</w:t>
      </w:r>
      <w:r w:rsidR="00C926A5" w:rsidRPr="006E4669">
        <w:rPr>
          <w:sz w:val="28"/>
          <w:szCs w:val="28"/>
        </w:rPr>
        <w:t xml:space="preserve">дицинской помощи, утвержденных </w:t>
      </w:r>
      <w:r w:rsidR="00836E9A" w:rsidRPr="006E4669">
        <w:rPr>
          <w:sz w:val="28"/>
          <w:szCs w:val="28"/>
        </w:rPr>
        <w:t>Министерством здравоохранения Российской Федерации, по профилактике, диагностике, лечению и реабилитации детей с</w:t>
      </w:r>
      <w:r w:rsidR="00335458">
        <w:rPr>
          <w:sz w:val="28"/>
          <w:szCs w:val="28"/>
        </w:rPr>
        <w:t> </w:t>
      </w:r>
      <w:r w:rsidR="00836E9A" w:rsidRPr="006E4669">
        <w:rPr>
          <w:sz w:val="28"/>
          <w:szCs w:val="28"/>
        </w:rPr>
        <w:t>врожденными и (или) наследственными заболеваниями, выявленными при РНС.</w:t>
      </w:r>
      <w:bookmarkStart w:id="8" w:name="bookmark108"/>
      <w:bookmarkEnd w:id="8"/>
    </w:p>
    <w:p w:rsidR="002F0809" w:rsidRPr="006E4669" w:rsidRDefault="002F0809" w:rsidP="002F0809">
      <w:pPr>
        <w:pStyle w:val="11"/>
        <w:tabs>
          <w:tab w:val="left" w:pos="851"/>
          <w:tab w:val="left" w:pos="993"/>
          <w:tab w:val="left" w:pos="1134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6E4669">
        <w:rPr>
          <w:sz w:val="28"/>
          <w:szCs w:val="28"/>
        </w:rPr>
        <w:t xml:space="preserve">8. </w:t>
      </w:r>
      <w:r w:rsidR="00836E9A" w:rsidRPr="006E4669">
        <w:rPr>
          <w:sz w:val="28"/>
          <w:szCs w:val="28"/>
        </w:rPr>
        <w:t>Методическое обеспечение качества оказания медицинской помощи.</w:t>
      </w:r>
      <w:bookmarkStart w:id="9" w:name="bookmark109"/>
      <w:bookmarkEnd w:id="9"/>
    </w:p>
    <w:p w:rsidR="002F0809" w:rsidRPr="006E4669" w:rsidRDefault="002F0809" w:rsidP="002F0809">
      <w:pPr>
        <w:pStyle w:val="11"/>
        <w:tabs>
          <w:tab w:val="left" w:pos="851"/>
          <w:tab w:val="left" w:pos="993"/>
          <w:tab w:val="left" w:pos="1134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6E4669">
        <w:rPr>
          <w:sz w:val="28"/>
          <w:szCs w:val="28"/>
        </w:rPr>
        <w:t xml:space="preserve">9. </w:t>
      </w:r>
      <w:r w:rsidR="00836E9A" w:rsidRPr="006E4669">
        <w:rPr>
          <w:sz w:val="28"/>
          <w:szCs w:val="28"/>
        </w:rPr>
        <w:t>Внедрение новых технологий диагностики, лечения и профилактики врожденных и (или) наследственных заболеваний.</w:t>
      </w:r>
      <w:bookmarkStart w:id="10" w:name="bookmark110"/>
      <w:bookmarkEnd w:id="10"/>
    </w:p>
    <w:p w:rsidR="00836E9A" w:rsidRPr="006E4669" w:rsidRDefault="002F0809" w:rsidP="002F0809">
      <w:pPr>
        <w:pStyle w:val="11"/>
        <w:tabs>
          <w:tab w:val="left" w:pos="851"/>
          <w:tab w:val="left" w:pos="993"/>
          <w:tab w:val="left" w:pos="1134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6E4669">
        <w:rPr>
          <w:sz w:val="28"/>
          <w:szCs w:val="28"/>
        </w:rPr>
        <w:lastRenderedPageBreak/>
        <w:t xml:space="preserve">10. </w:t>
      </w:r>
      <w:r w:rsidR="00C926A5" w:rsidRPr="006E4669">
        <w:rPr>
          <w:sz w:val="28"/>
          <w:szCs w:val="28"/>
        </w:rPr>
        <w:t>Организацию</w:t>
      </w:r>
      <w:r w:rsidR="00836E9A" w:rsidRPr="006E4669">
        <w:rPr>
          <w:sz w:val="28"/>
          <w:szCs w:val="28"/>
        </w:rPr>
        <w:t xml:space="preserve"> сбора достоверных статистических данных по</w:t>
      </w:r>
      <w:r w:rsidR="00335458">
        <w:rPr>
          <w:sz w:val="28"/>
          <w:szCs w:val="28"/>
        </w:rPr>
        <w:t> </w:t>
      </w:r>
      <w:r w:rsidR="00836E9A" w:rsidRPr="006E4669">
        <w:rPr>
          <w:sz w:val="28"/>
          <w:szCs w:val="28"/>
        </w:rPr>
        <w:t>заболеваемости, смертности и инвалидности среди пациентов с</w:t>
      </w:r>
      <w:r w:rsidR="00335458">
        <w:rPr>
          <w:sz w:val="28"/>
          <w:szCs w:val="28"/>
        </w:rPr>
        <w:t> </w:t>
      </w:r>
      <w:r w:rsidR="00836E9A" w:rsidRPr="006E4669">
        <w:rPr>
          <w:sz w:val="28"/>
          <w:szCs w:val="28"/>
        </w:rPr>
        <w:t>врожденными и (или) наследственными заболеваниями, в том числе с</w:t>
      </w:r>
      <w:r w:rsidR="00335458">
        <w:rPr>
          <w:sz w:val="28"/>
          <w:szCs w:val="28"/>
        </w:rPr>
        <w:t> </w:t>
      </w:r>
      <w:r w:rsidR="00836E9A" w:rsidRPr="006E4669">
        <w:rPr>
          <w:sz w:val="28"/>
          <w:szCs w:val="28"/>
        </w:rPr>
        <w:t>использованием региональных информационных сервисов.</w:t>
      </w:r>
    </w:p>
    <w:p w:rsidR="00217003" w:rsidRPr="006E4669" w:rsidRDefault="008C2F1A" w:rsidP="00217003">
      <w:pPr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4669">
        <w:rPr>
          <w:rFonts w:ascii="Times New Roman" w:hAnsi="Times New Roman" w:cs="Times New Roman"/>
          <w:sz w:val="28"/>
          <w:szCs w:val="28"/>
        </w:rPr>
        <w:t>Реализ</w:t>
      </w:r>
      <w:r w:rsidR="0078188E">
        <w:rPr>
          <w:rFonts w:ascii="Times New Roman" w:hAnsi="Times New Roman" w:cs="Times New Roman"/>
          <w:sz w:val="28"/>
          <w:szCs w:val="28"/>
        </w:rPr>
        <w:t>ация мероприятий П</w:t>
      </w:r>
      <w:r w:rsidRPr="006E4669">
        <w:rPr>
          <w:rFonts w:ascii="Times New Roman" w:hAnsi="Times New Roman" w:cs="Times New Roman"/>
          <w:sz w:val="28"/>
          <w:szCs w:val="28"/>
        </w:rPr>
        <w:t>роекта позволит улучшить оказание первичной медико-санитарной</w:t>
      </w:r>
      <w:r w:rsidR="00232443" w:rsidRPr="006E4669">
        <w:rPr>
          <w:rFonts w:ascii="Times New Roman" w:hAnsi="Times New Roman" w:cs="Times New Roman"/>
          <w:sz w:val="28"/>
          <w:szCs w:val="28"/>
        </w:rPr>
        <w:t xml:space="preserve"> и специализированной</w:t>
      </w:r>
      <w:r w:rsidR="00217003" w:rsidRPr="006E4669">
        <w:rPr>
          <w:rFonts w:ascii="Times New Roman" w:hAnsi="Times New Roman" w:cs="Times New Roman"/>
          <w:sz w:val="28"/>
          <w:szCs w:val="28"/>
        </w:rPr>
        <w:t xml:space="preserve"> помощи детям</w:t>
      </w:r>
      <w:r w:rsidR="00232443" w:rsidRPr="006E4669">
        <w:rPr>
          <w:rFonts w:ascii="Times New Roman" w:hAnsi="Times New Roman" w:cs="Times New Roman"/>
          <w:sz w:val="28"/>
          <w:szCs w:val="28"/>
        </w:rPr>
        <w:t xml:space="preserve">, </w:t>
      </w:r>
      <w:r w:rsidR="0078188E">
        <w:rPr>
          <w:rFonts w:ascii="Times New Roman" w:hAnsi="Times New Roman" w:cs="Times New Roman"/>
          <w:sz w:val="28"/>
          <w:szCs w:val="28"/>
        </w:rPr>
        <w:t xml:space="preserve">направленной на </w:t>
      </w:r>
      <w:r w:rsidR="00232443" w:rsidRPr="006E4669">
        <w:rPr>
          <w:rFonts w:ascii="Times New Roman" w:hAnsi="Times New Roman" w:cs="Times New Roman"/>
          <w:sz w:val="28"/>
          <w:szCs w:val="28"/>
        </w:rPr>
        <w:t>своевременно</w:t>
      </w:r>
      <w:r w:rsidR="0078188E">
        <w:rPr>
          <w:rFonts w:ascii="Times New Roman" w:hAnsi="Times New Roman" w:cs="Times New Roman"/>
          <w:sz w:val="28"/>
          <w:szCs w:val="28"/>
        </w:rPr>
        <w:t>е выявление наследственных и (или) врожденных заболеваний</w:t>
      </w:r>
      <w:r w:rsidRPr="006E466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17003" w:rsidRDefault="00217003" w:rsidP="00217003">
      <w:pPr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4669">
        <w:rPr>
          <w:rFonts w:ascii="Times New Roman" w:hAnsi="Times New Roman" w:cs="Times New Roman"/>
          <w:color w:val="auto"/>
          <w:sz w:val="28"/>
          <w:szCs w:val="28"/>
        </w:rPr>
        <w:t xml:space="preserve">Совершенствование материально-технической базы СПб ГКУЗ «Диагностический центр (медико-генетический)», а также медицинских организаций, оказывающих медицинскую помощь пациентам с врожденными и (или) наследственными заболеваниями, выявленными в рамках РНС, обеспечение их квалифицированными кадрами </w:t>
      </w:r>
      <w:r w:rsidRPr="006E4669">
        <w:rPr>
          <w:rFonts w:ascii="Times New Roman" w:hAnsi="Times New Roman" w:cs="Times New Roman"/>
          <w:sz w:val="28"/>
          <w:szCs w:val="28"/>
        </w:rPr>
        <w:t xml:space="preserve">создадут комфортные условия пребывания детей в медицинских организациях, в том числе совместно с родителями, а также приведут к </w:t>
      </w:r>
      <w:r w:rsidR="002F0809" w:rsidRPr="006E4669">
        <w:rPr>
          <w:rFonts w:ascii="Times New Roman" w:hAnsi="Times New Roman" w:cs="Times New Roman"/>
          <w:sz w:val="28"/>
          <w:szCs w:val="28"/>
        </w:rPr>
        <w:t>повышению доступности и</w:t>
      </w:r>
      <w:r w:rsidR="00335458">
        <w:rPr>
          <w:rFonts w:ascii="Times New Roman" w:hAnsi="Times New Roman" w:cs="Times New Roman"/>
          <w:sz w:val="28"/>
          <w:szCs w:val="28"/>
        </w:rPr>
        <w:t> </w:t>
      </w:r>
      <w:r w:rsidR="002F0809" w:rsidRPr="006E4669">
        <w:rPr>
          <w:rFonts w:ascii="Times New Roman" w:hAnsi="Times New Roman" w:cs="Times New Roman"/>
          <w:sz w:val="28"/>
          <w:szCs w:val="28"/>
        </w:rPr>
        <w:t>качества медицинской помощи на всех этапах ее оказания, а также профилактики заболеваемости.</w:t>
      </w:r>
    </w:p>
    <w:p w:rsidR="00FF371C" w:rsidRDefault="00FF371C" w:rsidP="00217003">
      <w:pPr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Принятие проекта потребует дополнительного финансирования за счет средств бюджета Санкт-Петербурга и внесения изменений в иные нормативные правовые акты Санкт-Петербурга.</w:t>
      </w:r>
    </w:p>
    <w:p w:rsidR="00FF371C" w:rsidRPr="00FF371C" w:rsidRDefault="00FF371C" w:rsidP="00FF371C">
      <w:pPr>
        <w:suppressAutoHyphens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F371C">
        <w:rPr>
          <w:rFonts w:ascii="Times New Roman" w:hAnsi="Times New Roman" w:cs="Times New Roman"/>
          <w:color w:val="auto"/>
          <w:sz w:val="28"/>
          <w:szCs w:val="28"/>
        </w:rPr>
        <w:t>В целях софинансирования расходных обязательств, возникающих при реализации мероприятий по проведению массового обследования новорожденных на врожденные и (или) наследственные заболевания (расширенный неонатальный скрининг) проектом федерального закона «О федеральном бюджете на 2023 год и на плановый период 2024 и 2025 годов» предусмотрены субсидии за счет средств федерального бюджета бюджету Санкт-Петербурга в размере 39%: на 2023 год в сумме 51 393,2 тыс.руб.; на 2024 год в сумме 50 984,7 тыс.руб.; на 2025 год в сумме 47 907,6 тыс.руб.</w:t>
      </w:r>
      <w:bookmarkStart w:id="11" w:name="bookmark94"/>
      <w:bookmarkStart w:id="12" w:name="bookmark117"/>
      <w:bookmarkEnd w:id="11"/>
      <w:bookmarkEnd w:id="12"/>
    </w:p>
    <w:p w:rsidR="00FF371C" w:rsidRPr="00FF371C" w:rsidRDefault="00FF371C" w:rsidP="00FF371C">
      <w:pPr>
        <w:spacing w:after="100" w:line="264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</w:pPr>
      <w:r w:rsidRPr="00FF371C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  <w:t>Планируемый бюджет региональной программы</w:t>
      </w:r>
      <w:r w:rsidRPr="00FF371C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  <w:br/>
        <w:t>«Обеспечение расширенного неонатального скрининга»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57"/>
        <w:gridCol w:w="1766"/>
        <w:gridCol w:w="1738"/>
        <w:gridCol w:w="1742"/>
        <w:gridCol w:w="1858"/>
      </w:tblGrid>
      <w:tr w:rsidR="00FF371C" w:rsidRPr="00FF371C" w:rsidTr="00F25ABE">
        <w:trPr>
          <w:trHeight w:hRule="exact" w:val="317"/>
          <w:jc w:val="center"/>
        </w:trPr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371C" w:rsidRPr="00FF371C" w:rsidRDefault="00FF371C" w:rsidP="00FF371C">
            <w:pPr>
              <w:jc w:val="center"/>
              <w:rPr>
                <w:color w:val="auto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371C" w:rsidRPr="00FF371C" w:rsidRDefault="00FF371C" w:rsidP="00FF371C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FF371C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2023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371C" w:rsidRPr="00FF371C" w:rsidRDefault="00FF371C" w:rsidP="00FF371C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FF371C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2024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371C" w:rsidRPr="00FF371C" w:rsidRDefault="00FF371C" w:rsidP="00FF371C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FF371C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2025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371C" w:rsidRPr="00FF371C" w:rsidRDefault="00FF371C" w:rsidP="00FF371C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FF371C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Итого</w:t>
            </w:r>
          </w:p>
        </w:tc>
      </w:tr>
      <w:tr w:rsidR="00FF371C" w:rsidRPr="00FF371C" w:rsidTr="00F25ABE">
        <w:trPr>
          <w:trHeight w:hRule="exact" w:val="302"/>
          <w:jc w:val="center"/>
        </w:trPr>
        <w:tc>
          <w:tcPr>
            <w:tcW w:w="946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371C" w:rsidRPr="00FF371C" w:rsidRDefault="00FF371C" w:rsidP="00FF371C">
            <w:pPr>
              <w:tabs>
                <w:tab w:val="left" w:pos="2106"/>
              </w:tabs>
              <w:ind w:firstLine="320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FF371C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1.</w:t>
            </w:r>
            <w:r w:rsidRPr="00FF371C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ab/>
              <w:t>Общий итог по всем мероприятиям</w:t>
            </w:r>
          </w:p>
        </w:tc>
      </w:tr>
      <w:tr w:rsidR="00FF371C" w:rsidRPr="00FF371C" w:rsidTr="00F25ABE">
        <w:trPr>
          <w:trHeight w:hRule="exact" w:val="610"/>
          <w:jc w:val="center"/>
        </w:trPr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371C" w:rsidRPr="00FF371C" w:rsidRDefault="00FF371C" w:rsidP="00FF371C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FF371C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Федеральный бюджет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371C" w:rsidRPr="00FF371C" w:rsidRDefault="00FF371C" w:rsidP="00FF371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FF371C">
              <w:rPr>
                <w:rFonts w:ascii="Times New Roman" w:hAnsi="Times New Roman" w:cs="Times New Roman"/>
                <w:color w:val="auto"/>
              </w:rPr>
              <w:t>51 393,2</w:t>
            </w:r>
          </w:p>
          <w:p w:rsidR="00FF371C" w:rsidRPr="00FF371C" w:rsidRDefault="00FF371C" w:rsidP="00FF371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FF371C">
              <w:rPr>
                <w:rFonts w:ascii="Times New Roman" w:hAnsi="Times New Roman" w:cs="Times New Roman"/>
                <w:color w:val="auto"/>
              </w:rPr>
              <w:t>тыс.руб.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371C" w:rsidRPr="00FF371C" w:rsidRDefault="00FF371C" w:rsidP="00FF371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FF371C">
              <w:rPr>
                <w:rFonts w:ascii="Times New Roman" w:hAnsi="Times New Roman" w:cs="Times New Roman"/>
                <w:color w:val="auto"/>
              </w:rPr>
              <w:t xml:space="preserve">50 984,7 </w:t>
            </w:r>
          </w:p>
          <w:p w:rsidR="00FF371C" w:rsidRPr="00FF371C" w:rsidRDefault="00FF371C" w:rsidP="00FF371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FF371C">
              <w:rPr>
                <w:rFonts w:ascii="Times New Roman" w:hAnsi="Times New Roman" w:cs="Times New Roman"/>
                <w:color w:val="auto"/>
              </w:rPr>
              <w:t>тыс.руб.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371C" w:rsidRPr="00FF371C" w:rsidRDefault="00FF371C" w:rsidP="00FF371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FF371C">
              <w:rPr>
                <w:rFonts w:ascii="Times New Roman" w:hAnsi="Times New Roman" w:cs="Times New Roman"/>
                <w:color w:val="auto"/>
              </w:rPr>
              <w:t>47 907,6 тыс.руб.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371C" w:rsidRPr="00FF371C" w:rsidRDefault="00FF371C" w:rsidP="00FF371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FF371C">
              <w:rPr>
                <w:rFonts w:ascii="Times New Roman" w:hAnsi="Times New Roman" w:cs="Times New Roman"/>
                <w:color w:val="auto"/>
              </w:rPr>
              <w:t xml:space="preserve">150 285,5 </w:t>
            </w:r>
          </w:p>
          <w:p w:rsidR="00FF371C" w:rsidRPr="00FF371C" w:rsidRDefault="00FF371C" w:rsidP="00FF371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FF371C">
              <w:rPr>
                <w:rFonts w:ascii="Times New Roman" w:hAnsi="Times New Roman" w:cs="Times New Roman"/>
                <w:color w:val="auto"/>
              </w:rPr>
              <w:t>тыс.руб.</w:t>
            </w:r>
          </w:p>
        </w:tc>
      </w:tr>
      <w:tr w:rsidR="00FF371C" w:rsidRPr="00FF371C" w:rsidTr="00F25ABE">
        <w:trPr>
          <w:trHeight w:hRule="exact" w:val="825"/>
          <w:jc w:val="center"/>
        </w:trPr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F371C" w:rsidRPr="00FF371C" w:rsidRDefault="00FF371C" w:rsidP="00FF371C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FF371C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Бюджет субъекта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F371C" w:rsidRPr="00FF371C" w:rsidRDefault="00FF371C" w:rsidP="00FF371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FF371C">
              <w:rPr>
                <w:rFonts w:ascii="Times New Roman" w:hAnsi="Times New Roman" w:cs="Times New Roman"/>
                <w:color w:val="auto"/>
              </w:rPr>
              <w:t>80384,2</w:t>
            </w:r>
          </w:p>
          <w:p w:rsidR="00FF371C" w:rsidRPr="00FF371C" w:rsidRDefault="00FF371C" w:rsidP="00FF371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FF371C">
              <w:rPr>
                <w:rFonts w:ascii="Times New Roman" w:hAnsi="Times New Roman" w:cs="Times New Roman"/>
                <w:color w:val="auto"/>
              </w:rPr>
              <w:t>тыс.руб.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F371C" w:rsidRPr="00FF371C" w:rsidRDefault="00FF371C" w:rsidP="00FF371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FF371C">
              <w:rPr>
                <w:rFonts w:ascii="Times New Roman" w:hAnsi="Times New Roman" w:cs="Times New Roman"/>
                <w:color w:val="auto"/>
              </w:rPr>
              <w:t>79745,3</w:t>
            </w:r>
          </w:p>
          <w:p w:rsidR="00FF371C" w:rsidRPr="00FF371C" w:rsidRDefault="00FF371C" w:rsidP="00FF371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FF371C">
              <w:rPr>
                <w:rFonts w:ascii="Times New Roman" w:hAnsi="Times New Roman" w:cs="Times New Roman"/>
                <w:color w:val="auto"/>
              </w:rPr>
              <w:t>тыс.руб.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F371C" w:rsidRPr="00FF371C" w:rsidRDefault="00FF371C" w:rsidP="00FF371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FF371C">
              <w:rPr>
                <w:rFonts w:ascii="Times New Roman" w:hAnsi="Times New Roman" w:cs="Times New Roman"/>
                <w:color w:val="auto"/>
              </w:rPr>
              <w:t>81572,4</w:t>
            </w:r>
          </w:p>
          <w:p w:rsidR="00FF371C" w:rsidRPr="00FF371C" w:rsidRDefault="00FF371C" w:rsidP="00FF371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FF371C">
              <w:rPr>
                <w:rFonts w:ascii="Times New Roman" w:hAnsi="Times New Roman" w:cs="Times New Roman"/>
                <w:color w:val="auto"/>
              </w:rPr>
              <w:t>тыс.руб.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371C" w:rsidRPr="00FF371C" w:rsidRDefault="00FF371C" w:rsidP="00FF371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FF371C">
              <w:rPr>
                <w:rFonts w:ascii="Times New Roman" w:hAnsi="Times New Roman" w:cs="Times New Roman"/>
                <w:color w:val="auto"/>
              </w:rPr>
              <w:t>241 701,9</w:t>
            </w:r>
          </w:p>
          <w:p w:rsidR="00FF371C" w:rsidRPr="00FF371C" w:rsidRDefault="00FF371C" w:rsidP="00FF371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FF371C">
              <w:rPr>
                <w:rFonts w:ascii="Times New Roman" w:hAnsi="Times New Roman" w:cs="Times New Roman"/>
                <w:color w:val="auto"/>
              </w:rPr>
              <w:t>тыс.руб.</w:t>
            </w:r>
          </w:p>
        </w:tc>
      </w:tr>
    </w:tbl>
    <w:p w:rsidR="00FF371C" w:rsidRPr="00FF371C" w:rsidRDefault="00FF371C" w:rsidP="00FF371C">
      <w:pPr>
        <w:ind w:firstLine="851"/>
        <w:rPr>
          <w:rFonts w:ascii="Times New Roman" w:hAnsi="Times New Roman" w:cs="Times New Roman"/>
          <w:sz w:val="28"/>
          <w:szCs w:val="28"/>
        </w:rPr>
      </w:pPr>
      <w:bookmarkStart w:id="13" w:name="bookmark211"/>
      <w:bookmarkEnd w:id="13"/>
      <w:r w:rsidRPr="00FF371C">
        <w:rPr>
          <w:rFonts w:ascii="Times New Roman" w:hAnsi="Times New Roman" w:cs="Times New Roman"/>
          <w:sz w:val="28"/>
          <w:szCs w:val="28"/>
        </w:rPr>
        <w:t>Расчет осуществлялся на основании данных, приведенных в Письме Минздрава России от 16.09.2022 № 2-1-156-12868-П</w:t>
      </w:r>
    </w:p>
    <w:p w:rsidR="00FF371C" w:rsidRPr="00FF371C" w:rsidRDefault="00FF371C" w:rsidP="00FF371C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FF371C">
        <w:rPr>
          <w:rFonts w:ascii="Times New Roman" w:hAnsi="Times New Roman" w:cs="Times New Roman"/>
          <w:sz w:val="28"/>
          <w:szCs w:val="28"/>
        </w:rPr>
        <w:t>Участие в программе увеличивает смету по следующим КОСГУ:</w:t>
      </w:r>
    </w:p>
    <w:p w:rsidR="00FF371C" w:rsidRPr="00FF371C" w:rsidRDefault="00FF371C" w:rsidP="00FF371C">
      <w:pPr>
        <w:widowControl/>
        <w:numPr>
          <w:ilvl w:val="0"/>
          <w:numId w:val="5"/>
        </w:numPr>
        <w:tabs>
          <w:tab w:val="left" w:pos="851"/>
          <w:tab w:val="left" w:pos="993"/>
        </w:tabs>
        <w:spacing w:after="160" w:line="259" w:lineRule="auto"/>
        <w:ind w:left="0" w:firstLine="709"/>
        <w:contextualSpacing/>
        <w:jc w:val="both"/>
        <w:rPr>
          <w:rFonts w:ascii="Times New Roman" w:eastAsia="Arial Unicode MS" w:hAnsi="Times New Roman" w:cs="Times New Roman"/>
          <w:sz w:val="28"/>
          <w:szCs w:val="28"/>
          <w:lang w:bidi="ru-RU"/>
        </w:rPr>
      </w:pPr>
      <w:r w:rsidRPr="00FF371C">
        <w:rPr>
          <w:rFonts w:ascii="Times New Roman" w:eastAsia="Arial Unicode MS" w:hAnsi="Times New Roman" w:cs="Times New Roman"/>
          <w:sz w:val="28"/>
          <w:szCs w:val="28"/>
          <w:lang w:bidi="ru-RU"/>
        </w:rPr>
        <w:t>211 – заработная плата сотрудников биохимической лаборатории, осуществляющих РНС (4 ставки врача клинической лабораторной диагностики, 4 ставки медицинских лабораторных техника);</w:t>
      </w:r>
    </w:p>
    <w:p w:rsidR="00FF371C" w:rsidRPr="00FF371C" w:rsidRDefault="00FF371C" w:rsidP="00FF371C">
      <w:pPr>
        <w:widowControl/>
        <w:numPr>
          <w:ilvl w:val="0"/>
          <w:numId w:val="5"/>
        </w:numPr>
        <w:tabs>
          <w:tab w:val="left" w:pos="851"/>
          <w:tab w:val="left" w:pos="993"/>
        </w:tabs>
        <w:spacing w:after="160" w:line="259" w:lineRule="auto"/>
        <w:ind w:left="0" w:firstLine="709"/>
        <w:contextualSpacing/>
        <w:jc w:val="both"/>
        <w:rPr>
          <w:rFonts w:ascii="Times New Roman" w:eastAsia="Arial Unicode MS" w:hAnsi="Times New Roman" w:cs="Times New Roman"/>
          <w:sz w:val="28"/>
          <w:szCs w:val="28"/>
          <w:lang w:bidi="ru-RU"/>
        </w:rPr>
      </w:pPr>
      <w:r w:rsidRPr="00FF371C">
        <w:rPr>
          <w:rFonts w:ascii="Times New Roman" w:eastAsia="Arial Unicode MS" w:hAnsi="Times New Roman" w:cs="Times New Roman"/>
          <w:sz w:val="28"/>
          <w:szCs w:val="28"/>
          <w:lang w:bidi="ru-RU"/>
        </w:rPr>
        <w:t>213 – взносы с заработной платы;</w:t>
      </w:r>
    </w:p>
    <w:p w:rsidR="00FF371C" w:rsidRPr="00FF371C" w:rsidRDefault="00FF371C" w:rsidP="00FF371C">
      <w:pPr>
        <w:widowControl/>
        <w:numPr>
          <w:ilvl w:val="0"/>
          <w:numId w:val="5"/>
        </w:numPr>
        <w:tabs>
          <w:tab w:val="left" w:pos="851"/>
          <w:tab w:val="left" w:pos="993"/>
        </w:tabs>
        <w:spacing w:after="160" w:line="259" w:lineRule="auto"/>
        <w:ind w:left="0" w:firstLine="709"/>
        <w:contextualSpacing/>
        <w:jc w:val="both"/>
        <w:rPr>
          <w:rFonts w:ascii="Times New Roman" w:eastAsia="Arial Unicode MS" w:hAnsi="Times New Roman" w:cs="Times New Roman"/>
          <w:sz w:val="28"/>
          <w:szCs w:val="28"/>
          <w:lang w:bidi="ru-RU"/>
        </w:rPr>
      </w:pPr>
      <w:r w:rsidRPr="00FF371C">
        <w:rPr>
          <w:rFonts w:ascii="Times New Roman" w:eastAsia="Arial Unicode MS" w:hAnsi="Times New Roman" w:cs="Times New Roman"/>
          <w:sz w:val="28"/>
          <w:szCs w:val="28"/>
          <w:lang w:bidi="ru-RU"/>
        </w:rPr>
        <w:t>223 – увеличение потребления воды и электроэнергии новыми приборами, задействованными в РНС;</w:t>
      </w:r>
    </w:p>
    <w:p w:rsidR="00FF371C" w:rsidRPr="00FF371C" w:rsidRDefault="00FF371C" w:rsidP="00FF371C">
      <w:pPr>
        <w:widowControl/>
        <w:numPr>
          <w:ilvl w:val="0"/>
          <w:numId w:val="5"/>
        </w:numPr>
        <w:tabs>
          <w:tab w:val="left" w:pos="851"/>
          <w:tab w:val="left" w:pos="993"/>
        </w:tabs>
        <w:spacing w:after="160" w:line="259" w:lineRule="auto"/>
        <w:ind w:left="0" w:firstLine="709"/>
        <w:contextualSpacing/>
        <w:jc w:val="both"/>
        <w:rPr>
          <w:rFonts w:ascii="Times New Roman" w:eastAsia="Arial Unicode MS" w:hAnsi="Times New Roman" w:cs="Times New Roman"/>
          <w:sz w:val="28"/>
          <w:szCs w:val="28"/>
          <w:lang w:bidi="ru-RU"/>
        </w:rPr>
      </w:pPr>
      <w:r w:rsidRPr="00FF371C">
        <w:rPr>
          <w:rFonts w:ascii="Times New Roman" w:eastAsia="Arial Unicode MS" w:hAnsi="Times New Roman" w:cs="Times New Roman"/>
          <w:sz w:val="28"/>
          <w:szCs w:val="28"/>
          <w:lang w:bidi="ru-RU"/>
        </w:rPr>
        <w:t>226 – услуги подтверждающего скрининга, проводимого в МГНЦ им. академика Н.П. Бочкова из расчета 16,8 тыс.руб. за один образец;</w:t>
      </w:r>
    </w:p>
    <w:p w:rsidR="00FF371C" w:rsidRPr="00FF371C" w:rsidRDefault="00FF371C" w:rsidP="00FF371C">
      <w:pPr>
        <w:widowControl/>
        <w:numPr>
          <w:ilvl w:val="0"/>
          <w:numId w:val="5"/>
        </w:numPr>
        <w:tabs>
          <w:tab w:val="left" w:pos="851"/>
          <w:tab w:val="left" w:pos="993"/>
        </w:tabs>
        <w:spacing w:after="160" w:line="259" w:lineRule="auto"/>
        <w:ind w:left="0" w:firstLine="709"/>
        <w:contextualSpacing/>
        <w:jc w:val="both"/>
        <w:rPr>
          <w:rFonts w:ascii="Times New Roman" w:eastAsia="Arial Unicode MS" w:hAnsi="Times New Roman" w:cs="Times New Roman"/>
          <w:sz w:val="28"/>
          <w:szCs w:val="28"/>
          <w:lang w:bidi="ru-RU"/>
        </w:rPr>
      </w:pPr>
      <w:r w:rsidRPr="00FF371C">
        <w:rPr>
          <w:rFonts w:ascii="Times New Roman" w:eastAsia="Arial Unicode MS" w:hAnsi="Times New Roman" w:cs="Times New Roman"/>
          <w:sz w:val="28"/>
          <w:szCs w:val="28"/>
          <w:lang w:bidi="ru-RU"/>
        </w:rPr>
        <w:t>341 – стоимость реагентов и расходных материалов для проведения РНС;</w:t>
      </w:r>
    </w:p>
    <w:p w:rsidR="00FF371C" w:rsidRPr="00FF371C" w:rsidRDefault="00FF371C" w:rsidP="00FF371C">
      <w:pPr>
        <w:widowControl/>
        <w:tabs>
          <w:tab w:val="left" w:pos="993"/>
        </w:tabs>
        <w:spacing w:after="16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</w:pPr>
      <w:r w:rsidRPr="00FF371C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Расходы на транспортировку образцов для подтверждающего скрининга в ФГБНУ «Медико-генетический научный центр имени академика Н.П.Бочкова»</w:t>
      </w:r>
      <w:r w:rsidRPr="00FF371C">
        <w:rPr>
          <w:rFonts w:ascii="Arial Unicode MS" w:eastAsia="Arial Unicode MS" w:hAnsi="Arial Unicode MS" w:cs="Arial Unicode MS"/>
          <w:lang w:bidi="ru-RU"/>
        </w:rPr>
        <w:t xml:space="preserve"> </w:t>
      </w:r>
      <w:r w:rsidRPr="00FF371C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Министерства здравоохранения Российской Федерации </w:t>
      </w:r>
      <w:r w:rsidRPr="00FF371C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br/>
        <w:t xml:space="preserve">(г.Москва) финансируются за счет бюджета Санкт-Петербурга, рассчитываются исходя из 20-ти отправок в месяц в будний день и 2-х отправок в выходной день и составляют: на 2023 год – 946,3 тыс. руб., </w:t>
      </w:r>
      <w:r w:rsidRPr="00FF371C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br/>
        <w:t>на 2024 год – 992,4 тыс. руб., на 2025 год – 1 037,7 тыс. руб.</w:t>
      </w:r>
    </w:p>
    <w:p w:rsidR="00FF371C" w:rsidRPr="00FF371C" w:rsidRDefault="00FF371C" w:rsidP="00FF371C">
      <w:pPr>
        <w:widowControl/>
        <w:tabs>
          <w:tab w:val="left" w:pos="993"/>
        </w:tabs>
        <w:spacing w:after="160" w:line="276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</w:pPr>
      <w:r w:rsidRPr="00FF371C"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  <w:t>Расчет средней цены (КОСГУ 222)</w:t>
      </w:r>
    </w:p>
    <w:tbl>
      <w:tblPr>
        <w:tblStyle w:val="a9"/>
        <w:tblW w:w="947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1559"/>
        <w:gridCol w:w="643"/>
        <w:gridCol w:w="527"/>
        <w:gridCol w:w="792"/>
        <w:gridCol w:w="791"/>
        <w:gridCol w:w="792"/>
        <w:gridCol w:w="880"/>
        <w:gridCol w:w="828"/>
        <w:gridCol w:w="1047"/>
        <w:gridCol w:w="1047"/>
      </w:tblGrid>
      <w:tr w:rsidR="00FF371C" w:rsidRPr="00FF371C" w:rsidTr="00F25ABE">
        <w:trPr>
          <w:trHeight w:val="2012"/>
        </w:trPr>
        <w:tc>
          <w:tcPr>
            <w:tcW w:w="568" w:type="dxa"/>
            <w:vAlign w:val="center"/>
          </w:tcPr>
          <w:p w:rsidR="00FF371C" w:rsidRPr="00FF371C" w:rsidRDefault="00FF371C" w:rsidP="00FF371C">
            <w:pPr>
              <w:rPr>
                <w:sz w:val="18"/>
                <w:szCs w:val="18"/>
              </w:rPr>
            </w:pPr>
            <w:r w:rsidRPr="00FF371C">
              <w:rPr>
                <w:sz w:val="18"/>
                <w:szCs w:val="18"/>
              </w:rPr>
              <w:t>№ п/п</w:t>
            </w:r>
          </w:p>
        </w:tc>
        <w:tc>
          <w:tcPr>
            <w:tcW w:w="1559" w:type="dxa"/>
            <w:vAlign w:val="center"/>
          </w:tcPr>
          <w:p w:rsidR="00FF371C" w:rsidRPr="00FF371C" w:rsidRDefault="00FF371C" w:rsidP="00FF37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371C">
              <w:rPr>
                <w:rFonts w:ascii="Times New Roman" w:hAnsi="Times New Roman" w:cs="Times New Roman"/>
                <w:sz w:val="18"/>
                <w:szCs w:val="18"/>
              </w:rPr>
              <w:t>Наименование оборудования в соответствии с коммерческими предложениями</w:t>
            </w:r>
          </w:p>
        </w:tc>
        <w:tc>
          <w:tcPr>
            <w:tcW w:w="643" w:type="dxa"/>
            <w:vAlign w:val="center"/>
          </w:tcPr>
          <w:p w:rsidR="00FF371C" w:rsidRPr="00FF371C" w:rsidRDefault="00FF371C" w:rsidP="00FF37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371C">
              <w:rPr>
                <w:rFonts w:ascii="Times New Roman" w:hAnsi="Times New Roman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527" w:type="dxa"/>
            <w:vAlign w:val="center"/>
          </w:tcPr>
          <w:p w:rsidR="00FF371C" w:rsidRPr="00FF371C" w:rsidRDefault="00FF371C" w:rsidP="00FF37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371C">
              <w:rPr>
                <w:rFonts w:ascii="Times New Roman" w:hAnsi="Times New Roman" w:cs="Times New Roman"/>
                <w:sz w:val="18"/>
                <w:szCs w:val="18"/>
              </w:rPr>
              <w:t>Количество, ед.</w:t>
            </w:r>
          </w:p>
        </w:tc>
        <w:tc>
          <w:tcPr>
            <w:tcW w:w="792" w:type="dxa"/>
            <w:vAlign w:val="center"/>
          </w:tcPr>
          <w:p w:rsidR="00FF371C" w:rsidRPr="00FF371C" w:rsidRDefault="00FF371C" w:rsidP="00FF37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371C">
              <w:rPr>
                <w:rFonts w:ascii="Times New Roman" w:hAnsi="Times New Roman" w:cs="Times New Roman"/>
                <w:sz w:val="18"/>
                <w:szCs w:val="18"/>
              </w:rPr>
              <w:t xml:space="preserve">КП 1                                  </w:t>
            </w:r>
          </w:p>
        </w:tc>
        <w:tc>
          <w:tcPr>
            <w:tcW w:w="791" w:type="dxa"/>
            <w:vAlign w:val="center"/>
          </w:tcPr>
          <w:p w:rsidR="00FF371C" w:rsidRPr="00FF371C" w:rsidRDefault="00FF371C" w:rsidP="00FF37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371C">
              <w:rPr>
                <w:rFonts w:ascii="Times New Roman" w:hAnsi="Times New Roman" w:cs="Times New Roman"/>
                <w:sz w:val="18"/>
                <w:szCs w:val="18"/>
              </w:rPr>
              <w:t xml:space="preserve">КП 2                               </w:t>
            </w:r>
          </w:p>
        </w:tc>
        <w:tc>
          <w:tcPr>
            <w:tcW w:w="792" w:type="dxa"/>
            <w:vAlign w:val="center"/>
          </w:tcPr>
          <w:p w:rsidR="00FF371C" w:rsidRPr="00FF371C" w:rsidRDefault="00FF371C" w:rsidP="00FF37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371C">
              <w:rPr>
                <w:rFonts w:ascii="Times New Roman" w:hAnsi="Times New Roman" w:cs="Times New Roman"/>
                <w:sz w:val="18"/>
                <w:szCs w:val="18"/>
              </w:rPr>
              <w:t xml:space="preserve">КП 3                                      </w:t>
            </w:r>
          </w:p>
        </w:tc>
        <w:tc>
          <w:tcPr>
            <w:tcW w:w="880" w:type="dxa"/>
            <w:vAlign w:val="center"/>
          </w:tcPr>
          <w:p w:rsidR="00FF371C" w:rsidRPr="00FF371C" w:rsidRDefault="00FF371C" w:rsidP="00FF37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371C">
              <w:rPr>
                <w:rFonts w:ascii="Times New Roman" w:hAnsi="Times New Roman" w:cs="Times New Roman"/>
                <w:sz w:val="18"/>
                <w:szCs w:val="18"/>
              </w:rPr>
              <w:t>Средняя цена за ед. в 2022 г., руб.</w:t>
            </w:r>
          </w:p>
        </w:tc>
        <w:tc>
          <w:tcPr>
            <w:tcW w:w="828" w:type="dxa"/>
            <w:vAlign w:val="center"/>
          </w:tcPr>
          <w:p w:rsidR="00FF371C" w:rsidRPr="00FF371C" w:rsidRDefault="00FF371C" w:rsidP="00FF37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371C">
              <w:rPr>
                <w:rFonts w:ascii="Times New Roman" w:hAnsi="Times New Roman" w:cs="Times New Roman"/>
                <w:sz w:val="18"/>
                <w:szCs w:val="18"/>
              </w:rPr>
              <w:t>Стоимость в 2023 г.,  руб</w:t>
            </w:r>
          </w:p>
        </w:tc>
        <w:tc>
          <w:tcPr>
            <w:tcW w:w="1047" w:type="dxa"/>
            <w:vAlign w:val="center"/>
          </w:tcPr>
          <w:p w:rsidR="00FF371C" w:rsidRPr="00FF371C" w:rsidRDefault="00FF371C" w:rsidP="00FF37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371C">
              <w:rPr>
                <w:rFonts w:ascii="Times New Roman" w:hAnsi="Times New Roman" w:cs="Times New Roman"/>
                <w:sz w:val="18"/>
                <w:szCs w:val="18"/>
              </w:rPr>
              <w:t>Стоимость в 2024 г.,  руб. (коэффициент удорожания 1,0487)</w:t>
            </w:r>
          </w:p>
        </w:tc>
        <w:tc>
          <w:tcPr>
            <w:tcW w:w="1047" w:type="dxa"/>
            <w:vAlign w:val="center"/>
          </w:tcPr>
          <w:p w:rsidR="00FF371C" w:rsidRPr="00FF371C" w:rsidRDefault="00FF371C" w:rsidP="00FF37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371C">
              <w:rPr>
                <w:rFonts w:ascii="Times New Roman" w:hAnsi="Times New Roman" w:cs="Times New Roman"/>
                <w:sz w:val="18"/>
                <w:szCs w:val="18"/>
              </w:rPr>
              <w:t>Стоимость в 2025 г.,  руб. (коэффициент удорожания 1,0457)</w:t>
            </w:r>
          </w:p>
        </w:tc>
      </w:tr>
      <w:tr w:rsidR="00FF371C" w:rsidRPr="00FF371C" w:rsidTr="00F25ABE">
        <w:trPr>
          <w:trHeight w:val="248"/>
        </w:trPr>
        <w:tc>
          <w:tcPr>
            <w:tcW w:w="568" w:type="dxa"/>
            <w:vAlign w:val="center"/>
          </w:tcPr>
          <w:p w:rsidR="00FF371C" w:rsidRPr="00FF371C" w:rsidRDefault="00FF371C" w:rsidP="00FF371C">
            <w:pPr>
              <w:rPr>
                <w:sz w:val="18"/>
                <w:szCs w:val="18"/>
              </w:rPr>
            </w:pPr>
            <w:r w:rsidRPr="00FF371C">
              <w:rPr>
                <w:sz w:val="18"/>
                <w:szCs w:val="18"/>
              </w:rPr>
              <w:t>1</w:t>
            </w:r>
          </w:p>
        </w:tc>
        <w:tc>
          <w:tcPr>
            <w:tcW w:w="1559" w:type="dxa"/>
            <w:vAlign w:val="center"/>
          </w:tcPr>
          <w:p w:rsidR="00FF371C" w:rsidRPr="00FF371C" w:rsidRDefault="00FF371C" w:rsidP="00FF37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371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43" w:type="dxa"/>
            <w:vAlign w:val="center"/>
          </w:tcPr>
          <w:p w:rsidR="00FF371C" w:rsidRPr="00FF371C" w:rsidRDefault="00FF371C" w:rsidP="00FF37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371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27" w:type="dxa"/>
            <w:vAlign w:val="center"/>
          </w:tcPr>
          <w:p w:rsidR="00FF371C" w:rsidRPr="00FF371C" w:rsidRDefault="00FF371C" w:rsidP="00FF37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371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92" w:type="dxa"/>
            <w:vAlign w:val="center"/>
          </w:tcPr>
          <w:p w:rsidR="00FF371C" w:rsidRPr="00FF371C" w:rsidRDefault="00FF371C" w:rsidP="00FF37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371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91" w:type="dxa"/>
            <w:vAlign w:val="center"/>
          </w:tcPr>
          <w:p w:rsidR="00FF371C" w:rsidRPr="00FF371C" w:rsidRDefault="00FF371C" w:rsidP="00FF37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371C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92" w:type="dxa"/>
            <w:vAlign w:val="center"/>
          </w:tcPr>
          <w:p w:rsidR="00FF371C" w:rsidRPr="00FF371C" w:rsidRDefault="00FF371C" w:rsidP="00FF37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371C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80" w:type="dxa"/>
            <w:vAlign w:val="center"/>
          </w:tcPr>
          <w:p w:rsidR="00FF371C" w:rsidRPr="00FF371C" w:rsidRDefault="00FF371C" w:rsidP="00FF37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371C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28" w:type="dxa"/>
            <w:vAlign w:val="center"/>
          </w:tcPr>
          <w:p w:rsidR="00FF371C" w:rsidRPr="00FF371C" w:rsidRDefault="00FF371C" w:rsidP="00FF37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371C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047" w:type="dxa"/>
            <w:vAlign w:val="center"/>
          </w:tcPr>
          <w:p w:rsidR="00FF371C" w:rsidRPr="00FF371C" w:rsidRDefault="00FF371C" w:rsidP="00FF37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371C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047" w:type="dxa"/>
            <w:vAlign w:val="center"/>
          </w:tcPr>
          <w:p w:rsidR="00FF371C" w:rsidRPr="00FF371C" w:rsidRDefault="00FF371C" w:rsidP="00FF37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371C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</w:tr>
      <w:tr w:rsidR="00FF371C" w:rsidRPr="00FF371C" w:rsidTr="00F25ABE">
        <w:trPr>
          <w:trHeight w:val="745"/>
        </w:trPr>
        <w:tc>
          <w:tcPr>
            <w:tcW w:w="568" w:type="dxa"/>
            <w:vAlign w:val="center"/>
          </w:tcPr>
          <w:p w:rsidR="00FF371C" w:rsidRPr="00FF371C" w:rsidRDefault="00FF371C" w:rsidP="00FF371C">
            <w:pPr>
              <w:rPr>
                <w:sz w:val="18"/>
                <w:szCs w:val="18"/>
              </w:rPr>
            </w:pPr>
            <w:r w:rsidRPr="00FF371C">
              <w:rPr>
                <w:sz w:val="18"/>
                <w:szCs w:val="18"/>
              </w:rPr>
              <w:t>1</w:t>
            </w:r>
          </w:p>
        </w:tc>
        <w:tc>
          <w:tcPr>
            <w:tcW w:w="1559" w:type="dxa"/>
            <w:vAlign w:val="center"/>
          </w:tcPr>
          <w:p w:rsidR="00FF371C" w:rsidRPr="00FF371C" w:rsidRDefault="00FF371C" w:rsidP="00FF37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371C">
              <w:rPr>
                <w:rFonts w:ascii="Times New Roman" w:hAnsi="Times New Roman" w:cs="Times New Roman"/>
                <w:sz w:val="18"/>
                <w:szCs w:val="18"/>
              </w:rPr>
              <w:t xml:space="preserve">Транспортировка образцов </w:t>
            </w:r>
            <w:r w:rsidRPr="00FF371C">
              <w:rPr>
                <w:rFonts w:ascii="Times New Roman" w:hAnsi="Times New Roman" w:cs="Times New Roman"/>
                <w:sz w:val="18"/>
                <w:szCs w:val="18"/>
              </w:rPr>
              <w:br/>
              <w:t>в будний день</w:t>
            </w:r>
          </w:p>
        </w:tc>
        <w:tc>
          <w:tcPr>
            <w:tcW w:w="643" w:type="dxa"/>
            <w:vAlign w:val="center"/>
          </w:tcPr>
          <w:p w:rsidR="00FF371C" w:rsidRPr="00FF371C" w:rsidRDefault="00FF371C" w:rsidP="00FF37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371C">
              <w:rPr>
                <w:rFonts w:ascii="Times New Roman" w:hAnsi="Times New Roman" w:cs="Times New Roman"/>
                <w:sz w:val="18"/>
                <w:szCs w:val="18"/>
              </w:rPr>
              <w:t>Обра</w:t>
            </w:r>
          </w:p>
          <w:p w:rsidR="00FF371C" w:rsidRPr="00FF371C" w:rsidRDefault="00FF371C" w:rsidP="00FF37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371C">
              <w:rPr>
                <w:rFonts w:ascii="Times New Roman" w:hAnsi="Times New Roman" w:cs="Times New Roman"/>
                <w:sz w:val="18"/>
                <w:szCs w:val="18"/>
              </w:rPr>
              <w:t>зец</w:t>
            </w:r>
          </w:p>
        </w:tc>
        <w:tc>
          <w:tcPr>
            <w:tcW w:w="527" w:type="dxa"/>
            <w:vAlign w:val="center"/>
          </w:tcPr>
          <w:p w:rsidR="00FF371C" w:rsidRPr="00FF371C" w:rsidRDefault="00FF371C" w:rsidP="00FF37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371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92" w:type="dxa"/>
            <w:vAlign w:val="center"/>
          </w:tcPr>
          <w:p w:rsidR="00FF371C" w:rsidRPr="00FF371C" w:rsidRDefault="00FF371C" w:rsidP="00FF37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F371C">
              <w:rPr>
                <w:rFonts w:ascii="Times New Roman" w:hAnsi="Times New Roman" w:cs="Times New Roman"/>
                <w:sz w:val="16"/>
                <w:szCs w:val="16"/>
              </w:rPr>
              <w:t>2 325,00</w:t>
            </w:r>
          </w:p>
        </w:tc>
        <w:tc>
          <w:tcPr>
            <w:tcW w:w="791" w:type="dxa"/>
            <w:vAlign w:val="center"/>
          </w:tcPr>
          <w:p w:rsidR="00FF371C" w:rsidRPr="00FF371C" w:rsidRDefault="00FF371C" w:rsidP="00FF37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F371C">
              <w:rPr>
                <w:rFonts w:ascii="Times New Roman" w:hAnsi="Times New Roman" w:cs="Times New Roman"/>
                <w:sz w:val="16"/>
                <w:szCs w:val="16"/>
              </w:rPr>
              <w:t>3 209,00</w:t>
            </w:r>
          </w:p>
        </w:tc>
        <w:tc>
          <w:tcPr>
            <w:tcW w:w="792" w:type="dxa"/>
            <w:vAlign w:val="center"/>
          </w:tcPr>
          <w:p w:rsidR="00FF371C" w:rsidRPr="00FF371C" w:rsidRDefault="00FF371C" w:rsidP="00FF37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F371C">
              <w:rPr>
                <w:rFonts w:ascii="Times New Roman" w:hAnsi="Times New Roman" w:cs="Times New Roman"/>
                <w:sz w:val="16"/>
                <w:szCs w:val="16"/>
              </w:rPr>
              <w:t>4 600,00</w:t>
            </w:r>
          </w:p>
        </w:tc>
        <w:tc>
          <w:tcPr>
            <w:tcW w:w="880" w:type="dxa"/>
            <w:vAlign w:val="center"/>
          </w:tcPr>
          <w:p w:rsidR="00FF371C" w:rsidRPr="00FF371C" w:rsidRDefault="00FF371C" w:rsidP="00FF37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F371C">
              <w:rPr>
                <w:rFonts w:ascii="Times New Roman" w:hAnsi="Times New Roman" w:cs="Times New Roman"/>
                <w:sz w:val="16"/>
                <w:szCs w:val="16"/>
              </w:rPr>
              <w:t>3 378,00</w:t>
            </w:r>
          </w:p>
        </w:tc>
        <w:tc>
          <w:tcPr>
            <w:tcW w:w="828" w:type="dxa"/>
            <w:vAlign w:val="center"/>
          </w:tcPr>
          <w:p w:rsidR="00FF371C" w:rsidRPr="00FF371C" w:rsidRDefault="00FF371C" w:rsidP="00FF37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F371C">
              <w:rPr>
                <w:rFonts w:ascii="Times New Roman" w:hAnsi="Times New Roman" w:cs="Times New Roman"/>
                <w:sz w:val="16"/>
                <w:szCs w:val="16"/>
              </w:rPr>
              <w:t>3 378,00</w:t>
            </w:r>
          </w:p>
        </w:tc>
        <w:tc>
          <w:tcPr>
            <w:tcW w:w="1047" w:type="dxa"/>
            <w:vAlign w:val="center"/>
          </w:tcPr>
          <w:p w:rsidR="00FF371C" w:rsidRPr="00FF371C" w:rsidRDefault="00FF371C" w:rsidP="00FF37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371C">
              <w:rPr>
                <w:rFonts w:ascii="Times New Roman" w:hAnsi="Times New Roman" w:cs="Times New Roman"/>
                <w:sz w:val="18"/>
                <w:szCs w:val="18"/>
              </w:rPr>
              <w:t>3 542,51</w:t>
            </w:r>
          </w:p>
        </w:tc>
        <w:tc>
          <w:tcPr>
            <w:tcW w:w="1047" w:type="dxa"/>
            <w:vAlign w:val="center"/>
          </w:tcPr>
          <w:p w:rsidR="00FF371C" w:rsidRPr="00FF371C" w:rsidRDefault="00FF371C" w:rsidP="00FF37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371C">
              <w:rPr>
                <w:rFonts w:ascii="Times New Roman" w:hAnsi="Times New Roman" w:cs="Times New Roman"/>
                <w:sz w:val="18"/>
                <w:szCs w:val="18"/>
              </w:rPr>
              <w:t>3 704,40</w:t>
            </w:r>
          </w:p>
        </w:tc>
      </w:tr>
      <w:tr w:rsidR="00FF371C" w:rsidRPr="00FF371C" w:rsidTr="00F25ABE">
        <w:trPr>
          <w:trHeight w:val="758"/>
        </w:trPr>
        <w:tc>
          <w:tcPr>
            <w:tcW w:w="568" w:type="dxa"/>
            <w:vAlign w:val="center"/>
          </w:tcPr>
          <w:p w:rsidR="00FF371C" w:rsidRPr="00FF371C" w:rsidRDefault="00FF371C" w:rsidP="00FF371C">
            <w:pPr>
              <w:rPr>
                <w:sz w:val="18"/>
                <w:szCs w:val="18"/>
              </w:rPr>
            </w:pPr>
            <w:r w:rsidRPr="00FF371C">
              <w:rPr>
                <w:sz w:val="18"/>
                <w:szCs w:val="18"/>
              </w:rPr>
              <w:t>2</w:t>
            </w:r>
          </w:p>
        </w:tc>
        <w:tc>
          <w:tcPr>
            <w:tcW w:w="1559" w:type="dxa"/>
            <w:vAlign w:val="center"/>
          </w:tcPr>
          <w:p w:rsidR="00FF371C" w:rsidRPr="00FF371C" w:rsidRDefault="00FF371C" w:rsidP="00FF37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371C">
              <w:rPr>
                <w:rFonts w:ascii="Times New Roman" w:hAnsi="Times New Roman" w:cs="Times New Roman"/>
                <w:sz w:val="18"/>
                <w:szCs w:val="18"/>
              </w:rPr>
              <w:t>Транспортировка образцов в выходной день</w:t>
            </w:r>
          </w:p>
        </w:tc>
        <w:tc>
          <w:tcPr>
            <w:tcW w:w="643" w:type="dxa"/>
            <w:vAlign w:val="center"/>
          </w:tcPr>
          <w:p w:rsidR="00FF371C" w:rsidRPr="00FF371C" w:rsidRDefault="00FF371C" w:rsidP="00FF37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371C">
              <w:rPr>
                <w:rFonts w:ascii="Times New Roman" w:hAnsi="Times New Roman" w:cs="Times New Roman"/>
                <w:sz w:val="18"/>
                <w:szCs w:val="18"/>
              </w:rPr>
              <w:t>Обра</w:t>
            </w:r>
          </w:p>
          <w:p w:rsidR="00FF371C" w:rsidRPr="00FF371C" w:rsidRDefault="00FF371C" w:rsidP="00FF37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371C">
              <w:rPr>
                <w:rFonts w:ascii="Times New Roman" w:hAnsi="Times New Roman" w:cs="Times New Roman"/>
                <w:sz w:val="18"/>
                <w:szCs w:val="18"/>
              </w:rPr>
              <w:t>зец</w:t>
            </w:r>
          </w:p>
        </w:tc>
        <w:tc>
          <w:tcPr>
            <w:tcW w:w="527" w:type="dxa"/>
            <w:vAlign w:val="center"/>
          </w:tcPr>
          <w:p w:rsidR="00FF371C" w:rsidRPr="00FF371C" w:rsidRDefault="00FF371C" w:rsidP="00FF37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371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92" w:type="dxa"/>
            <w:vAlign w:val="center"/>
          </w:tcPr>
          <w:p w:rsidR="00FF371C" w:rsidRPr="00FF371C" w:rsidRDefault="00FF371C" w:rsidP="00FF37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F371C">
              <w:rPr>
                <w:rFonts w:ascii="Times New Roman" w:hAnsi="Times New Roman" w:cs="Times New Roman"/>
                <w:sz w:val="16"/>
                <w:szCs w:val="16"/>
              </w:rPr>
              <w:t>5 235,00</w:t>
            </w:r>
          </w:p>
        </w:tc>
        <w:tc>
          <w:tcPr>
            <w:tcW w:w="791" w:type="dxa"/>
            <w:vAlign w:val="center"/>
          </w:tcPr>
          <w:p w:rsidR="00FF371C" w:rsidRPr="00FF371C" w:rsidRDefault="00FF371C" w:rsidP="00FF37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F371C">
              <w:rPr>
                <w:rFonts w:ascii="Times New Roman" w:hAnsi="Times New Roman" w:cs="Times New Roman"/>
                <w:sz w:val="16"/>
                <w:szCs w:val="16"/>
              </w:rPr>
              <w:t>4 813,50</w:t>
            </w:r>
          </w:p>
        </w:tc>
        <w:tc>
          <w:tcPr>
            <w:tcW w:w="792" w:type="dxa"/>
            <w:vAlign w:val="center"/>
          </w:tcPr>
          <w:p w:rsidR="00FF371C" w:rsidRPr="00FF371C" w:rsidRDefault="00FF371C" w:rsidP="00FF37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F371C">
              <w:rPr>
                <w:rFonts w:ascii="Times New Roman" w:hAnsi="Times New Roman" w:cs="Times New Roman"/>
                <w:sz w:val="16"/>
                <w:szCs w:val="16"/>
              </w:rPr>
              <w:t>6 900,00</w:t>
            </w:r>
          </w:p>
        </w:tc>
        <w:tc>
          <w:tcPr>
            <w:tcW w:w="880" w:type="dxa"/>
            <w:vAlign w:val="center"/>
          </w:tcPr>
          <w:p w:rsidR="00FF371C" w:rsidRPr="00FF371C" w:rsidRDefault="00FF371C" w:rsidP="00FF37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F371C">
              <w:rPr>
                <w:rFonts w:ascii="Times New Roman" w:hAnsi="Times New Roman" w:cs="Times New Roman"/>
                <w:sz w:val="16"/>
                <w:szCs w:val="16"/>
              </w:rPr>
              <w:t>5 649,50</w:t>
            </w:r>
          </w:p>
        </w:tc>
        <w:tc>
          <w:tcPr>
            <w:tcW w:w="828" w:type="dxa"/>
            <w:vAlign w:val="center"/>
          </w:tcPr>
          <w:p w:rsidR="00FF371C" w:rsidRPr="00FF371C" w:rsidRDefault="00FF371C" w:rsidP="00FF37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F371C">
              <w:rPr>
                <w:rFonts w:ascii="Times New Roman" w:hAnsi="Times New Roman" w:cs="Times New Roman"/>
                <w:sz w:val="16"/>
                <w:szCs w:val="16"/>
              </w:rPr>
              <w:t>5 649,50</w:t>
            </w:r>
          </w:p>
        </w:tc>
        <w:tc>
          <w:tcPr>
            <w:tcW w:w="1047" w:type="dxa"/>
            <w:vAlign w:val="center"/>
          </w:tcPr>
          <w:p w:rsidR="00FF371C" w:rsidRPr="00FF371C" w:rsidRDefault="00FF371C" w:rsidP="00FF37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371C">
              <w:rPr>
                <w:rFonts w:ascii="Times New Roman" w:hAnsi="Times New Roman" w:cs="Times New Roman"/>
                <w:sz w:val="18"/>
                <w:szCs w:val="18"/>
              </w:rPr>
              <w:t>5 924,63</w:t>
            </w:r>
          </w:p>
        </w:tc>
        <w:tc>
          <w:tcPr>
            <w:tcW w:w="1047" w:type="dxa"/>
            <w:vAlign w:val="center"/>
          </w:tcPr>
          <w:p w:rsidR="00FF371C" w:rsidRPr="00FF371C" w:rsidRDefault="00FF371C" w:rsidP="00FF37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371C">
              <w:rPr>
                <w:rFonts w:ascii="Times New Roman" w:hAnsi="Times New Roman" w:cs="Times New Roman"/>
                <w:sz w:val="18"/>
                <w:szCs w:val="18"/>
              </w:rPr>
              <w:t>6 195,39</w:t>
            </w:r>
          </w:p>
        </w:tc>
      </w:tr>
    </w:tbl>
    <w:p w:rsidR="00FF371C" w:rsidRPr="00FF371C" w:rsidRDefault="00FF371C" w:rsidP="00FF371C"/>
    <w:p w:rsidR="00FF371C" w:rsidRPr="00FF371C" w:rsidRDefault="00FF371C" w:rsidP="00FF371C">
      <w:pPr>
        <w:suppressAutoHyphens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F371C">
        <w:rPr>
          <w:rFonts w:ascii="Times New Roman" w:hAnsi="Times New Roman" w:cs="Times New Roman"/>
          <w:color w:val="auto"/>
          <w:sz w:val="28"/>
          <w:szCs w:val="28"/>
        </w:rPr>
        <w:t xml:space="preserve">Медицинский штат </w:t>
      </w:r>
      <w:r w:rsidR="00DD28AF" w:rsidRPr="00DD28AF">
        <w:rPr>
          <w:rFonts w:ascii="Times New Roman" w:hAnsi="Times New Roman" w:cs="Times New Roman"/>
          <w:color w:val="auto"/>
          <w:sz w:val="28"/>
          <w:szCs w:val="28"/>
        </w:rPr>
        <w:t xml:space="preserve">СПб ГКУЗ «Диагностический центр (медико-генетический)» (далее - СПб ГКУЗ МГЦ) </w:t>
      </w:r>
      <w:r w:rsidRPr="00FF371C">
        <w:rPr>
          <w:rFonts w:ascii="Times New Roman" w:hAnsi="Times New Roman" w:cs="Times New Roman"/>
          <w:color w:val="auto"/>
          <w:sz w:val="28"/>
          <w:szCs w:val="28"/>
        </w:rPr>
        <w:t xml:space="preserve">в настоящее время имеет в своем составе 37,75 врачебных ставок и 45,0 ставок среднего и младшего медицинского персонала. В соответствии с </w:t>
      </w:r>
      <w:r w:rsidR="00DD28AF">
        <w:rPr>
          <w:rFonts w:ascii="Times New Roman" w:hAnsi="Times New Roman" w:cs="Times New Roman"/>
          <w:color w:val="000000" w:themeColor="text1"/>
          <w:sz w:val="28"/>
          <w:szCs w:val="28"/>
        </w:rPr>
        <w:t>Порядком</w:t>
      </w:r>
      <w:r w:rsidRPr="00FF37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штатное расписание должно быть увеличено до 139,75 врачебных ставок и 171,25 ставок среднего и младшего </w:t>
      </w:r>
      <w:r w:rsidRPr="00FF371C">
        <w:rPr>
          <w:rFonts w:ascii="Times New Roman" w:hAnsi="Times New Roman" w:cs="Times New Roman"/>
          <w:color w:val="auto"/>
          <w:sz w:val="28"/>
          <w:szCs w:val="28"/>
        </w:rPr>
        <w:t>медицинского</w:t>
      </w:r>
      <w:r w:rsidRPr="00FF37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персонала. </w:t>
      </w:r>
      <w:r w:rsidRPr="00FF371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FF371C" w:rsidRPr="00DD28AF" w:rsidRDefault="00FF371C" w:rsidP="00DD28AF">
      <w:pPr>
        <w:suppressAutoHyphens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F371C">
        <w:rPr>
          <w:rFonts w:ascii="Times New Roman" w:hAnsi="Times New Roman" w:cs="Times New Roman"/>
          <w:color w:val="auto"/>
          <w:sz w:val="28"/>
          <w:szCs w:val="28"/>
        </w:rPr>
        <w:t xml:space="preserve">Для доукомплектования оборудованием СПб ГКУЗ МГЦ требуется </w:t>
      </w:r>
      <w:r w:rsidRPr="00FF371C">
        <w:rPr>
          <w:rFonts w:ascii="Times New Roman" w:hAnsi="Times New Roman" w:cs="Times New Roman"/>
          <w:color w:val="auto"/>
          <w:sz w:val="28"/>
          <w:szCs w:val="28"/>
        </w:rPr>
        <w:br/>
        <w:t xml:space="preserve">23 единицы аналитического и диагностического оборудования </w:t>
      </w:r>
      <w:r w:rsidRPr="00FF371C">
        <w:rPr>
          <w:rFonts w:ascii="Times New Roman" w:hAnsi="Times New Roman" w:cs="Times New Roman"/>
          <w:color w:val="auto"/>
          <w:sz w:val="28"/>
          <w:szCs w:val="28"/>
        </w:rPr>
        <w:br/>
        <w:t>в соответствии с </w:t>
      </w:r>
      <w:r w:rsidRPr="00FF37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приказом МЗ РФ от 21 апреля 2022 года № 274н </w:t>
      </w:r>
      <w:r w:rsidRPr="00FF371C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«Об утверждении </w:t>
      </w:r>
      <w:hyperlink r:id="rId6" w:anchor="6500IL" w:history="1">
        <w:r w:rsidRPr="00FF371C">
          <w:rPr>
            <w:rFonts w:ascii="Times New Roman" w:hAnsi="Times New Roman" w:cs="Times New Roman"/>
            <w:color w:val="000000" w:themeColor="text1"/>
            <w:sz w:val="28"/>
            <w:szCs w:val="28"/>
          </w:rPr>
          <w:t xml:space="preserve">Порядка оказания медицинской помощи больным </w:t>
        </w:r>
        <w:r w:rsidRPr="00FF371C">
          <w:rPr>
            <w:rFonts w:ascii="Times New Roman" w:hAnsi="Times New Roman" w:cs="Times New Roman"/>
            <w:color w:val="000000" w:themeColor="text1"/>
            <w:sz w:val="28"/>
            <w:szCs w:val="28"/>
          </w:rPr>
          <w:br/>
          <w:t>с врожденными и (или) наследственными заболеваниями</w:t>
        </w:r>
      </w:hyperlink>
      <w:r w:rsidRPr="00FF371C">
        <w:rPr>
          <w:rFonts w:ascii="Times New Roman" w:hAnsi="Times New Roman" w:cs="Times New Roman"/>
          <w:color w:val="000000" w:themeColor="text1"/>
          <w:sz w:val="28"/>
          <w:szCs w:val="28"/>
        </w:rPr>
        <w:t>» для оснащения медико-генетической консультации (центра) третьей А группы.</w:t>
      </w:r>
    </w:p>
    <w:p w:rsidR="008C2F1A" w:rsidRDefault="008C2F1A" w:rsidP="00217003">
      <w:pPr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4669">
        <w:rPr>
          <w:rFonts w:ascii="Times New Roman" w:hAnsi="Times New Roman" w:cs="Times New Roman"/>
          <w:sz w:val="28"/>
          <w:szCs w:val="28"/>
        </w:rPr>
        <w:t>Осуществление медиа - сопровождения проекта не требуется.</w:t>
      </w:r>
    </w:p>
    <w:p w:rsidR="0078188E" w:rsidRPr="0078188E" w:rsidRDefault="0078188E" w:rsidP="0078188E">
      <w:pPr>
        <w:suppressAutoHyphens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78188E">
        <w:rPr>
          <w:rFonts w:ascii="Times New Roman" w:hAnsi="Times New Roman" w:cs="Times New Roman"/>
          <w:bCs/>
          <w:iCs/>
          <w:sz w:val="28"/>
          <w:szCs w:val="28"/>
        </w:rPr>
        <w:t>Принятие проекта не повлечет за собой неблагоприятных социально-экономических последствий.</w:t>
      </w:r>
    </w:p>
    <w:p w:rsidR="008C2F1A" w:rsidRDefault="008C2F1A" w:rsidP="00217003">
      <w:pPr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4669">
        <w:rPr>
          <w:rFonts w:ascii="Times New Roman" w:hAnsi="Times New Roman" w:cs="Times New Roman"/>
          <w:sz w:val="28"/>
          <w:szCs w:val="28"/>
        </w:rPr>
        <w:t xml:space="preserve">Проект не содержит положений, предусмотренных пунктом 3.1 Порядка проведения оценки регулирующего воздействия в Санкт-Петербурге, утвержденного постановлением Правительства Санкт-Петербурга </w:t>
      </w:r>
      <w:r w:rsidRPr="00F73D5B">
        <w:rPr>
          <w:rFonts w:ascii="Times New Roman" w:hAnsi="Times New Roman" w:cs="Times New Roman"/>
          <w:sz w:val="28"/>
          <w:szCs w:val="28"/>
        </w:rPr>
        <w:t>от</w:t>
      </w:r>
      <w:r w:rsidR="00335458">
        <w:rPr>
          <w:rFonts w:ascii="Times New Roman" w:hAnsi="Times New Roman" w:cs="Times New Roman"/>
          <w:sz w:val="28"/>
          <w:szCs w:val="28"/>
        </w:rPr>
        <w:t> </w:t>
      </w:r>
      <w:r w:rsidRPr="00F73D5B">
        <w:rPr>
          <w:rFonts w:ascii="Times New Roman" w:hAnsi="Times New Roman" w:cs="Times New Roman"/>
          <w:sz w:val="28"/>
          <w:szCs w:val="28"/>
        </w:rPr>
        <w:t>10.04.2014 № 244</w:t>
      </w:r>
      <w:r w:rsidR="00F73D5B" w:rsidRPr="00F73D5B">
        <w:t xml:space="preserve"> </w:t>
      </w:r>
      <w:r w:rsidRPr="006E4669">
        <w:rPr>
          <w:rFonts w:ascii="Times New Roman" w:hAnsi="Times New Roman" w:cs="Times New Roman"/>
          <w:sz w:val="28"/>
          <w:szCs w:val="28"/>
        </w:rPr>
        <w:t xml:space="preserve">«О порядке проведения оценки регулирующего воздействия в Санкт-Петербурге», и не подлежит процедуре оценки регулирующего воздействия. </w:t>
      </w:r>
    </w:p>
    <w:p w:rsidR="0078188E" w:rsidRPr="006E4669" w:rsidRDefault="0078188E" w:rsidP="00217003">
      <w:pPr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соглашения между Правительством Санкт-Петербурга </w:t>
      </w:r>
      <w:r>
        <w:rPr>
          <w:rFonts w:ascii="Times New Roman" w:hAnsi="Times New Roman" w:cs="Times New Roman"/>
          <w:sz w:val="28"/>
          <w:szCs w:val="28"/>
        </w:rPr>
        <w:br/>
        <w:t xml:space="preserve">и прокуратурой Санкт-Петербурга проект 07.12.2022 направлен </w:t>
      </w:r>
      <w:r>
        <w:rPr>
          <w:rFonts w:ascii="Times New Roman" w:hAnsi="Times New Roman" w:cs="Times New Roman"/>
          <w:sz w:val="28"/>
          <w:szCs w:val="28"/>
        </w:rPr>
        <w:br/>
        <w:t xml:space="preserve">в прокуратуру Санкт-Петербурга. </w:t>
      </w:r>
    </w:p>
    <w:p w:rsidR="008C2F1A" w:rsidRDefault="008C2F1A" w:rsidP="008C2F1A">
      <w:pPr>
        <w:suppressAutoHyphens/>
        <w:spacing w:line="228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E4669" w:rsidRDefault="006E4669" w:rsidP="008C2F1A">
      <w:pPr>
        <w:suppressAutoHyphens/>
        <w:spacing w:line="228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E4669" w:rsidRPr="006E4669" w:rsidRDefault="006E4669" w:rsidP="008C2F1A">
      <w:pPr>
        <w:suppressAutoHyphens/>
        <w:spacing w:line="228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2F1A" w:rsidRPr="006E4669" w:rsidRDefault="008C2F1A" w:rsidP="008C2F1A">
      <w:pPr>
        <w:suppressAutoHyphens/>
        <w:spacing w:line="228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4669">
        <w:rPr>
          <w:rFonts w:ascii="Times New Roman" w:hAnsi="Times New Roman" w:cs="Times New Roman"/>
          <w:b/>
          <w:sz w:val="28"/>
          <w:szCs w:val="28"/>
        </w:rPr>
        <w:t>Председатель</w:t>
      </w:r>
    </w:p>
    <w:p w:rsidR="008C2F1A" w:rsidRPr="006E4669" w:rsidRDefault="008C2F1A" w:rsidP="008C2F1A">
      <w:pPr>
        <w:suppressAutoHyphens/>
        <w:spacing w:line="228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4669">
        <w:rPr>
          <w:rFonts w:ascii="Times New Roman" w:hAnsi="Times New Roman" w:cs="Times New Roman"/>
          <w:b/>
          <w:sz w:val="28"/>
          <w:szCs w:val="28"/>
        </w:rPr>
        <w:t>Ко</w:t>
      </w:r>
      <w:r w:rsidR="006E4669">
        <w:rPr>
          <w:rFonts w:ascii="Times New Roman" w:hAnsi="Times New Roman" w:cs="Times New Roman"/>
          <w:b/>
          <w:sz w:val="28"/>
          <w:szCs w:val="28"/>
        </w:rPr>
        <w:t>митета по здравоохранению</w:t>
      </w:r>
      <w:r w:rsidR="006E4669">
        <w:rPr>
          <w:rFonts w:ascii="Times New Roman" w:hAnsi="Times New Roman" w:cs="Times New Roman"/>
          <w:b/>
          <w:sz w:val="28"/>
          <w:szCs w:val="28"/>
        </w:rPr>
        <w:tab/>
      </w:r>
      <w:r w:rsidR="006E4669">
        <w:rPr>
          <w:rFonts w:ascii="Times New Roman" w:hAnsi="Times New Roman" w:cs="Times New Roman"/>
          <w:b/>
          <w:sz w:val="28"/>
          <w:szCs w:val="28"/>
        </w:rPr>
        <w:tab/>
      </w:r>
      <w:r w:rsidR="006E4669">
        <w:rPr>
          <w:rFonts w:ascii="Times New Roman" w:hAnsi="Times New Roman" w:cs="Times New Roman"/>
          <w:b/>
          <w:sz w:val="28"/>
          <w:szCs w:val="28"/>
        </w:rPr>
        <w:tab/>
      </w:r>
      <w:r w:rsidR="006E4669">
        <w:rPr>
          <w:rFonts w:ascii="Times New Roman" w:hAnsi="Times New Roman" w:cs="Times New Roman"/>
          <w:b/>
          <w:sz w:val="28"/>
          <w:szCs w:val="28"/>
        </w:rPr>
        <w:tab/>
      </w:r>
      <w:r w:rsidR="006E4669">
        <w:rPr>
          <w:rFonts w:ascii="Times New Roman" w:hAnsi="Times New Roman" w:cs="Times New Roman"/>
          <w:b/>
          <w:sz w:val="28"/>
          <w:szCs w:val="28"/>
        </w:rPr>
        <w:tab/>
        <w:t xml:space="preserve">        </w:t>
      </w:r>
      <w:r w:rsidRPr="006E4669">
        <w:rPr>
          <w:rFonts w:ascii="Times New Roman" w:hAnsi="Times New Roman" w:cs="Times New Roman"/>
          <w:b/>
          <w:sz w:val="28"/>
          <w:szCs w:val="28"/>
        </w:rPr>
        <w:t>Д.Г.</w:t>
      </w:r>
      <w:r w:rsidR="006E466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E4669">
        <w:rPr>
          <w:rFonts w:ascii="Times New Roman" w:hAnsi="Times New Roman" w:cs="Times New Roman"/>
          <w:b/>
          <w:sz w:val="28"/>
          <w:szCs w:val="28"/>
        </w:rPr>
        <w:t>Лисовец</w:t>
      </w:r>
    </w:p>
    <w:p w:rsidR="00252270" w:rsidRPr="006E4669" w:rsidRDefault="00252270">
      <w:pPr>
        <w:rPr>
          <w:sz w:val="28"/>
          <w:szCs w:val="28"/>
        </w:rPr>
      </w:pPr>
    </w:p>
    <w:sectPr w:rsidR="00252270" w:rsidRPr="006E4669" w:rsidSect="004C08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C0DB4"/>
    <w:multiLevelType w:val="multilevel"/>
    <w:tmpl w:val="DF7C446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6F905C4"/>
    <w:multiLevelType w:val="hybridMultilevel"/>
    <w:tmpl w:val="075EEAF8"/>
    <w:lvl w:ilvl="0" w:tplc="94A02C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C207091"/>
    <w:multiLevelType w:val="multilevel"/>
    <w:tmpl w:val="98C4FCB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38B1487"/>
    <w:multiLevelType w:val="multilevel"/>
    <w:tmpl w:val="DF7C446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23D6F7D"/>
    <w:multiLevelType w:val="multilevel"/>
    <w:tmpl w:val="C3203E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2F1A"/>
    <w:rsid w:val="0000665D"/>
    <w:rsid w:val="0001430A"/>
    <w:rsid w:val="0001648C"/>
    <w:rsid w:val="00044220"/>
    <w:rsid w:val="00056FC0"/>
    <w:rsid w:val="00083932"/>
    <w:rsid w:val="000E5919"/>
    <w:rsid w:val="00117F57"/>
    <w:rsid w:val="001346DE"/>
    <w:rsid w:val="00137C33"/>
    <w:rsid w:val="0017124A"/>
    <w:rsid w:val="001B100C"/>
    <w:rsid w:val="001D0736"/>
    <w:rsid w:val="00217003"/>
    <w:rsid w:val="00232443"/>
    <w:rsid w:val="00252270"/>
    <w:rsid w:val="002B2143"/>
    <w:rsid w:val="002F0809"/>
    <w:rsid w:val="002F609B"/>
    <w:rsid w:val="00335458"/>
    <w:rsid w:val="00377588"/>
    <w:rsid w:val="003A5425"/>
    <w:rsid w:val="00427FDA"/>
    <w:rsid w:val="00436D35"/>
    <w:rsid w:val="0048345E"/>
    <w:rsid w:val="004C08D4"/>
    <w:rsid w:val="004C717C"/>
    <w:rsid w:val="005362B6"/>
    <w:rsid w:val="005735F9"/>
    <w:rsid w:val="005B0768"/>
    <w:rsid w:val="005B51EB"/>
    <w:rsid w:val="005D512E"/>
    <w:rsid w:val="005E196B"/>
    <w:rsid w:val="00611102"/>
    <w:rsid w:val="00647891"/>
    <w:rsid w:val="00652E19"/>
    <w:rsid w:val="006622F6"/>
    <w:rsid w:val="0069066A"/>
    <w:rsid w:val="006B0AF8"/>
    <w:rsid w:val="006E4669"/>
    <w:rsid w:val="00712781"/>
    <w:rsid w:val="007363A7"/>
    <w:rsid w:val="0078188E"/>
    <w:rsid w:val="007A5AAB"/>
    <w:rsid w:val="007B3BC9"/>
    <w:rsid w:val="007C0D8E"/>
    <w:rsid w:val="00820349"/>
    <w:rsid w:val="00830519"/>
    <w:rsid w:val="00836E9A"/>
    <w:rsid w:val="008568D2"/>
    <w:rsid w:val="008C2F1A"/>
    <w:rsid w:val="008D6607"/>
    <w:rsid w:val="008E7087"/>
    <w:rsid w:val="00902172"/>
    <w:rsid w:val="00915F96"/>
    <w:rsid w:val="00920E9B"/>
    <w:rsid w:val="00926E9C"/>
    <w:rsid w:val="00932A3D"/>
    <w:rsid w:val="00980D1B"/>
    <w:rsid w:val="0098563F"/>
    <w:rsid w:val="009B10D9"/>
    <w:rsid w:val="009D0E06"/>
    <w:rsid w:val="009E433E"/>
    <w:rsid w:val="00A41841"/>
    <w:rsid w:val="00A748C0"/>
    <w:rsid w:val="00AA3407"/>
    <w:rsid w:val="00AB01B2"/>
    <w:rsid w:val="00AB39EA"/>
    <w:rsid w:val="00AE3E84"/>
    <w:rsid w:val="00AF166A"/>
    <w:rsid w:val="00B338B9"/>
    <w:rsid w:val="00B76757"/>
    <w:rsid w:val="00BA0CC3"/>
    <w:rsid w:val="00BB0E02"/>
    <w:rsid w:val="00BC3BE2"/>
    <w:rsid w:val="00BE7AA8"/>
    <w:rsid w:val="00C350B0"/>
    <w:rsid w:val="00C42CFF"/>
    <w:rsid w:val="00C6145B"/>
    <w:rsid w:val="00C61904"/>
    <w:rsid w:val="00C926A5"/>
    <w:rsid w:val="00C95284"/>
    <w:rsid w:val="00CE3F8B"/>
    <w:rsid w:val="00D266BC"/>
    <w:rsid w:val="00D3781F"/>
    <w:rsid w:val="00D528FC"/>
    <w:rsid w:val="00D553C9"/>
    <w:rsid w:val="00D55C3E"/>
    <w:rsid w:val="00DC2166"/>
    <w:rsid w:val="00DD2240"/>
    <w:rsid w:val="00DD28AF"/>
    <w:rsid w:val="00DD29F2"/>
    <w:rsid w:val="00DE3565"/>
    <w:rsid w:val="00DE60E2"/>
    <w:rsid w:val="00E0114D"/>
    <w:rsid w:val="00E160C3"/>
    <w:rsid w:val="00E20A8B"/>
    <w:rsid w:val="00E4685D"/>
    <w:rsid w:val="00E8688E"/>
    <w:rsid w:val="00ED4EF4"/>
    <w:rsid w:val="00F11374"/>
    <w:rsid w:val="00F3344F"/>
    <w:rsid w:val="00F52BC1"/>
    <w:rsid w:val="00F6644C"/>
    <w:rsid w:val="00F73D5B"/>
    <w:rsid w:val="00F73EF0"/>
    <w:rsid w:val="00FF37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C2F1A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B76757"/>
    <w:pPr>
      <w:keepNext/>
      <w:keepLines/>
      <w:widowControl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C2F1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1">
    <w:name w:val="Основной текст (2)_"/>
    <w:link w:val="22"/>
    <w:rsid w:val="008C2F1A"/>
    <w:rPr>
      <w:b/>
      <w:bCs/>
      <w:sz w:val="23"/>
      <w:szCs w:val="23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8C2F1A"/>
    <w:pPr>
      <w:shd w:val="clear" w:color="auto" w:fill="FFFFFF"/>
      <w:spacing w:after="360" w:line="0" w:lineRule="atLeast"/>
      <w:jc w:val="center"/>
    </w:pPr>
    <w:rPr>
      <w:rFonts w:asciiTheme="minorHAnsi" w:eastAsiaTheme="minorHAnsi" w:hAnsiTheme="minorHAnsi" w:cstheme="minorBidi"/>
      <w:b/>
      <w:bCs/>
      <w:color w:val="auto"/>
      <w:sz w:val="23"/>
      <w:szCs w:val="23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B7675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1">
    <w:name w:val="Заголовок №1_"/>
    <w:basedOn w:val="a0"/>
    <w:link w:val="10"/>
    <w:rsid w:val="00836E9A"/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rsid w:val="00836E9A"/>
    <w:pPr>
      <w:spacing w:line="259" w:lineRule="auto"/>
      <w:ind w:firstLine="820"/>
      <w:outlineLvl w:val="0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character" w:customStyle="1" w:styleId="a3">
    <w:name w:val="Основной текст_"/>
    <w:basedOn w:val="a0"/>
    <w:link w:val="11"/>
    <w:rsid w:val="00836E9A"/>
    <w:rPr>
      <w:rFonts w:ascii="Times New Roman" w:eastAsia="Times New Roman" w:hAnsi="Times New Roman" w:cs="Times New Roman"/>
    </w:rPr>
  </w:style>
  <w:style w:type="paragraph" w:customStyle="1" w:styleId="11">
    <w:name w:val="Основной текст1"/>
    <w:basedOn w:val="a"/>
    <w:link w:val="a3"/>
    <w:rsid w:val="00836E9A"/>
    <w:pPr>
      <w:spacing w:after="40" w:line="259" w:lineRule="auto"/>
      <w:ind w:firstLine="400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character" w:customStyle="1" w:styleId="a4">
    <w:name w:val="Другое_"/>
    <w:basedOn w:val="a0"/>
    <w:link w:val="a5"/>
    <w:rsid w:val="00611102"/>
    <w:rPr>
      <w:rFonts w:ascii="Times New Roman" w:eastAsia="Times New Roman" w:hAnsi="Times New Roman" w:cs="Times New Roman"/>
    </w:rPr>
  </w:style>
  <w:style w:type="paragraph" w:customStyle="1" w:styleId="a5">
    <w:name w:val="Другое"/>
    <w:basedOn w:val="a"/>
    <w:link w:val="a4"/>
    <w:rsid w:val="00611102"/>
    <w:pPr>
      <w:spacing w:after="40" w:line="259" w:lineRule="auto"/>
      <w:ind w:firstLine="400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paragraph" w:styleId="a6">
    <w:name w:val="List Paragraph"/>
    <w:basedOn w:val="a"/>
    <w:uiPriority w:val="34"/>
    <w:qFormat/>
    <w:rsid w:val="00611102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33545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35458"/>
    <w:rPr>
      <w:rFonts w:ascii="Tahoma" w:eastAsia="Courier New" w:hAnsi="Tahoma" w:cs="Tahoma"/>
      <w:color w:val="000000"/>
      <w:sz w:val="16"/>
      <w:szCs w:val="16"/>
      <w:lang w:eastAsia="ru-RU"/>
    </w:rPr>
  </w:style>
  <w:style w:type="table" w:styleId="a9">
    <w:name w:val="Table Grid"/>
    <w:basedOn w:val="a1"/>
    <w:uiPriority w:val="59"/>
    <w:rsid w:val="00FF371C"/>
    <w:pPr>
      <w:spacing w:after="0" w:line="240" w:lineRule="auto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C2F1A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B76757"/>
    <w:pPr>
      <w:keepNext/>
      <w:keepLines/>
      <w:widowControl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C2F1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1">
    <w:name w:val="Основной текст (2)_"/>
    <w:link w:val="22"/>
    <w:rsid w:val="008C2F1A"/>
    <w:rPr>
      <w:b/>
      <w:bCs/>
      <w:sz w:val="23"/>
      <w:szCs w:val="23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8C2F1A"/>
    <w:pPr>
      <w:shd w:val="clear" w:color="auto" w:fill="FFFFFF"/>
      <w:spacing w:after="360" w:line="0" w:lineRule="atLeast"/>
      <w:jc w:val="center"/>
    </w:pPr>
    <w:rPr>
      <w:rFonts w:asciiTheme="minorHAnsi" w:eastAsiaTheme="minorHAnsi" w:hAnsiTheme="minorHAnsi" w:cstheme="minorBidi"/>
      <w:b/>
      <w:bCs/>
      <w:color w:val="auto"/>
      <w:sz w:val="23"/>
      <w:szCs w:val="23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B7675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1">
    <w:name w:val="Заголовок №1_"/>
    <w:basedOn w:val="a0"/>
    <w:link w:val="10"/>
    <w:rsid w:val="00836E9A"/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rsid w:val="00836E9A"/>
    <w:pPr>
      <w:spacing w:line="259" w:lineRule="auto"/>
      <w:ind w:firstLine="820"/>
      <w:outlineLvl w:val="0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character" w:customStyle="1" w:styleId="a3">
    <w:name w:val="Основной текст_"/>
    <w:basedOn w:val="a0"/>
    <w:link w:val="11"/>
    <w:rsid w:val="00836E9A"/>
    <w:rPr>
      <w:rFonts w:ascii="Times New Roman" w:eastAsia="Times New Roman" w:hAnsi="Times New Roman" w:cs="Times New Roman"/>
    </w:rPr>
  </w:style>
  <w:style w:type="paragraph" w:customStyle="1" w:styleId="11">
    <w:name w:val="Основной текст1"/>
    <w:basedOn w:val="a"/>
    <w:link w:val="a3"/>
    <w:rsid w:val="00836E9A"/>
    <w:pPr>
      <w:spacing w:after="40" w:line="259" w:lineRule="auto"/>
      <w:ind w:firstLine="400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character" w:customStyle="1" w:styleId="a4">
    <w:name w:val="Другое_"/>
    <w:basedOn w:val="a0"/>
    <w:link w:val="a5"/>
    <w:rsid w:val="00611102"/>
    <w:rPr>
      <w:rFonts w:ascii="Times New Roman" w:eastAsia="Times New Roman" w:hAnsi="Times New Roman" w:cs="Times New Roman"/>
    </w:rPr>
  </w:style>
  <w:style w:type="paragraph" w:customStyle="1" w:styleId="a5">
    <w:name w:val="Другое"/>
    <w:basedOn w:val="a"/>
    <w:link w:val="a4"/>
    <w:rsid w:val="00611102"/>
    <w:pPr>
      <w:spacing w:after="40" w:line="259" w:lineRule="auto"/>
      <w:ind w:firstLine="400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paragraph" w:styleId="a6">
    <w:name w:val="List Paragraph"/>
    <w:basedOn w:val="a"/>
    <w:uiPriority w:val="34"/>
    <w:qFormat/>
    <w:rsid w:val="00611102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33545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35458"/>
    <w:rPr>
      <w:rFonts w:ascii="Tahoma" w:eastAsia="Courier New" w:hAnsi="Tahoma" w:cs="Tahoma"/>
      <w:color w:val="000000"/>
      <w:sz w:val="16"/>
      <w:szCs w:val="16"/>
      <w:lang w:eastAsia="ru-RU"/>
    </w:rPr>
  </w:style>
  <w:style w:type="table" w:styleId="a9">
    <w:name w:val="Table Grid"/>
    <w:basedOn w:val="a1"/>
    <w:uiPriority w:val="59"/>
    <w:rsid w:val="00FF371C"/>
    <w:pPr>
      <w:spacing w:after="0" w:line="240" w:lineRule="auto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513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cntd.ru/document/90238527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1579</Words>
  <Characters>9002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Усачёва Наталья Игоревна</dc:creator>
  <cp:lastModifiedBy>Рябинина Ольга Николаевна</cp:lastModifiedBy>
  <cp:revision>2</cp:revision>
  <cp:lastPrinted>2022-12-07T10:53:00Z</cp:lastPrinted>
  <dcterms:created xsi:type="dcterms:W3CDTF">2022-12-13T07:35:00Z</dcterms:created>
  <dcterms:modified xsi:type="dcterms:W3CDTF">2022-12-13T07:35:00Z</dcterms:modified>
</cp:coreProperties>
</file>