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16"/>
        <w:gridCol w:w="5301"/>
      </w:tblGrid>
      <w:tr w:rsidR="002254B5">
        <w:trPr>
          <w:trHeight w:val="1261"/>
        </w:trPr>
        <w:tc>
          <w:tcPr>
            <w:tcW w:w="10717" w:type="dxa"/>
            <w:gridSpan w:val="2"/>
            <w:vMerge w:val="restart"/>
            <w:shd w:val="clear" w:color="auto" w:fill="auto"/>
          </w:tcPr>
          <w:p w:rsidR="002254B5" w:rsidRDefault="00C453F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Дополнительное соглашение к соглашению о 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 обязательств субъекта Российской Федерации, возникающих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 от 04.04.2022 № 150-17-2022-135</w:t>
            </w:r>
          </w:p>
        </w:tc>
      </w:tr>
      <w:tr w:rsidR="002254B5">
        <w:trPr>
          <w:trHeight w:val="1246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344"/>
        </w:trPr>
        <w:tc>
          <w:tcPr>
            <w:tcW w:w="5416" w:type="dxa"/>
            <w:shd w:val="clear" w:color="auto" w:fill="auto"/>
            <w:vAlign w:val="center"/>
          </w:tcPr>
          <w:p w:rsidR="002254B5" w:rsidRDefault="00C453F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«__» ________ ____ г.</w:t>
            </w:r>
          </w:p>
        </w:tc>
        <w:tc>
          <w:tcPr>
            <w:tcW w:w="5301" w:type="dxa"/>
            <w:shd w:val="clear" w:color="auto" w:fill="auto"/>
            <w:vAlign w:val="center"/>
          </w:tcPr>
          <w:p w:rsidR="002254B5" w:rsidRDefault="00C453F3" w:rsidP="003D5A4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№ 150-17-2022-135/</w:t>
            </w:r>
            <w:r w:rsidR="003D5A4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2</w:t>
            </w:r>
          </w:p>
        </w:tc>
      </w:tr>
      <w:tr w:rsidR="002254B5">
        <w:tc>
          <w:tcPr>
            <w:tcW w:w="10717" w:type="dxa"/>
            <w:gridSpan w:val="2"/>
          </w:tcPr>
          <w:p w:rsidR="002254B5" w:rsidRDefault="002254B5"/>
        </w:tc>
      </w:tr>
      <w:tr w:rsidR="002254B5"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1433"/>
        </w:trPr>
        <w:tc>
          <w:tcPr>
            <w:tcW w:w="10717" w:type="dxa"/>
            <w:gridSpan w:val="2"/>
            <w:vMerge w:val="restart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ФЕДЕРАЛЬНАЯ СЛУЖБА ПО ТРУДУ И ЗАНЯТОСТИ, которой как получателю средств федерального бюджета доведены лимиты бюджетных обязательств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на предоставление иного межбюджетного трансферта, имеющего целевое назначение, бюджетам субъектов Российской Федерации, именуемая в дальнейшем «Служба»,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в лице руководителя Иванкова Михаила Юрьевича, действующего на основании Положения о Федеральной службе по труду и занятости, утвержденного постановлением Правительства Российской Федерации от 30 июня 2004 г. № 324 "Об утверждении Положения о Федеральной службе по труду и занятости", с одной стороны,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и Правительство Санкт-Петербурга, именуемое в дальнейшем «Субъект», в лице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вице-губернатора Санкт-Петербурга Княгинина Владимира Николаевича, действующего на основании постановления Губернатора Санкт-Петербурга от 17.01.2018 №3-пг,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с другой стороны, далее при совместном упоминании именуемые «Стороны», </w:t>
            </w:r>
            <w:r w:rsidR="001D056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в соответствии с пунктом 7.3 Соглашения заключили настоящее Дополнительное соглашение № 150-17-2022-135/1 к Соглашению о 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 обязательств субъекта Российской Федерации, возникающих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 от 04.04.2022 № 150-17-2022-135 (далее – Соглашение) о нижеследующем.</w:t>
            </w:r>
          </w:p>
        </w:tc>
      </w:tr>
      <w:tr w:rsidR="002254B5">
        <w:trPr>
          <w:trHeight w:val="24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24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24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24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330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      1. Внести в Соглашение следующие изменения: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344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      1.1. В разделе II: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960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 w:rsidP="0063719C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1.1.1. В пункте 2.1 слова </w:t>
            </w:r>
            <w:r w:rsidR="009C53C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«в 2022 году 10 500 000 (десять миллионов пятьсот тысяч) рублей 00 копеек»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заменить словами</w:t>
            </w:r>
            <w:r w:rsidR="0063719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«в 2022 году </w:t>
            </w:r>
            <w:r w:rsidR="009C53C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2 200 000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(</w:t>
            </w:r>
            <w:r w:rsidR="009C53C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два миллиона двести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тысяч) рублей 00 копеек».</w:t>
            </w:r>
          </w:p>
        </w:tc>
      </w:tr>
      <w:tr w:rsidR="002254B5">
        <w:trPr>
          <w:trHeight w:val="215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1289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 w:rsidP="0047605A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1.1.2. В пункте 2.2 слова </w:t>
            </w:r>
            <w:r w:rsidR="0047605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«в 2022 году не более 10 395 000 (десять миллионов триста девяносто пять тысяч сто) рублей 0</w:t>
            </w:r>
            <w:r w:rsidR="003D5A4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0 копеек</w:t>
            </w:r>
            <w:r w:rsidR="0047605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заменить словами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 w:rsidR="0047605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«в 2022 году не более 2 178 000 (два миллиона сто семьдесят восемь тысяч) рублей </w:t>
            </w:r>
            <w:r w:rsidR="0047605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  <w:t>00 копеек</w:t>
            </w:r>
            <w:proofErr w:type="gramStart"/>
            <w:r w:rsidR="003D5A4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.</w:t>
            </w:r>
            <w:r w:rsidR="0047605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».</w:t>
            </w:r>
            <w:proofErr w:type="gramEnd"/>
          </w:p>
        </w:tc>
      </w:tr>
      <w:tr w:rsidR="002254B5">
        <w:trPr>
          <w:trHeight w:val="215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516"/>
        </w:trPr>
        <w:tc>
          <w:tcPr>
            <w:tcW w:w="10717" w:type="dxa"/>
            <w:gridSpan w:val="2"/>
            <w:vMerge w:val="restart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1.2. Приложения № 1 и № 2 к Соглашению изложить в редакции согласно </w:t>
            </w:r>
          </w:p>
        </w:tc>
      </w:tr>
      <w:tr w:rsidR="002254B5">
        <w:trPr>
          <w:trHeight w:val="645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>приложениям № 1 и № 2 к настоящему Дополнительному соглашению, которое является его неотъемлемой частью.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659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      2. Настоящее Дополнительное соглашение к Соглашению является неотъемлемой частью Соглашения.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960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      3. Настоящее Дополнительное соглашение к Соглашению, подписанное Сторонами, вступает в силу с даты его подписания и действует до полного исполнения Сторонами своих обязательств по настоящему Соглашению.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645"/>
        </w:trPr>
        <w:tc>
          <w:tcPr>
            <w:tcW w:w="10717" w:type="dxa"/>
            <w:gridSpan w:val="2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4. Условия Соглашения, не затронутые настоящим Дополнительным соглашением </w:t>
            </w:r>
            <w:r w:rsidR="00BD46C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к Соглашению, остаются неизменными.</w:t>
            </w:r>
          </w:p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946"/>
        </w:trPr>
        <w:tc>
          <w:tcPr>
            <w:tcW w:w="10717" w:type="dxa"/>
            <w:gridSpan w:val="2"/>
            <w:vMerge w:val="restart"/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      5. Настоящее Дополнительное соглашение к Соглашению заключено Сторонами </w:t>
            </w:r>
            <w:r w:rsidR="004760D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</w:t>
            </w:r>
            <w:r w:rsidR="004760D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к Соглашению.</w:t>
            </w:r>
          </w:p>
        </w:tc>
      </w:tr>
      <w:tr w:rsidR="002254B5">
        <w:trPr>
          <w:trHeight w:val="24"/>
        </w:trPr>
        <w:tc>
          <w:tcPr>
            <w:tcW w:w="10717" w:type="dxa"/>
            <w:gridSpan w:val="2"/>
            <w:vMerge/>
            <w:shd w:val="clear" w:color="auto" w:fill="auto"/>
          </w:tcPr>
          <w:p w:rsidR="002254B5" w:rsidRDefault="002254B5"/>
        </w:tc>
      </w:tr>
      <w:tr w:rsidR="002254B5">
        <w:trPr>
          <w:trHeight w:val="229"/>
        </w:trPr>
        <w:tc>
          <w:tcPr>
            <w:tcW w:w="10717" w:type="dxa"/>
            <w:gridSpan w:val="2"/>
          </w:tcPr>
          <w:p w:rsidR="002254B5" w:rsidRDefault="002254B5"/>
        </w:tc>
      </w:tr>
      <w:tr w:rsidR="002254B5">
        <w:trPr>
          <w:trHeight w:val="344"/>
        </w:trPr>
        <w:tc>
          <w:tcPr>
            <w:tcW w:w="10717" w:type="dxa"/>
            <w:gridSpan w:val="2"/>
            <w:tcBorders>
              <w:bottom w:val="single" w:sz="5" w:space="0" w:color="696969"/>
            </w:tcBorders>
            <w:shd w:val="clear" w:color="auto" w:fill="auto"/>
          </w:tcPr>
          <w:p w:rsidR="002254B5" w:rsidRDefault="00C453F3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      6. Подписи Сторон:</w:t>
            </w:r>
          </w:p>
        </w:tc>
      </w:tr>
      <w:tr w:rsidR="002254B5">
        <w:trPr>
          <w:trHeight w:val="788"/>
        </w:trPr>
        <w:tc>
          <w:tcPr>
            <w:tcW w:w="5416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2254B5" w:rsidRDefault="00C453F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ФЕДЕРАЛЬНАЯ СЛУЖБА ПО ТРУДУ И ЗАНЯТОСТИ</w:t>
            </w:r>
          </w:p>
        </w:tc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2254B5" w:rsidRDefault="00C453F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Правительство Санкт-Петербурга</w:t>
            </w:r>
          </w:p>
        </w:tc>
      </w:tr>
      <w:tr w:rsidR="002254B5">
        <w:trPr>
          <w:trHeight w:val="802"/>
        </w:trPr>
        <w:tc>
          <w:tcPr>
            <w:tcW w:w="5416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2254B5" w:rsidRDefault="00C453F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_____________/М.Ю. Иванков</w:t>
            </w:r>
          </w:p>
        </w:tc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2254B5" w:rsidRDefault="00C453F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_____________/В.Н. Княгинин</w:t>
            </w:r>
          </w:p>
        </w:tc>
      </w:tr>
    </w:tbl>
    <w:p w:rsidR="00785E42" w:rsidRDefault="00785E42"/>
    <w:sectPr w:rsidR="00785E42" w:rsidSect="00EB2507">
      <w:headerReference w:type="default" r:id="rId6"/>
      <w:footerReference w:type="default" r:id="rId7"/>
      <w:pgSz w:w="11906" w:h="16838"/>
      <w:pgMar w:top="567" w:right="567" w:bottom="517" w:left="567" w:header="567" w:footer="5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A1C" w:rsidRDefault="00A93A1C">
      <w:r>
        <w:separator/>
      </w:r>
    </w:p>
  </w:endnote>
  <w:endnote w:type="continuationSeparator" w:id="0">
    <w:p w:rsidR="00A93A1C" w:rsidRDefault="00A93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dxa"/>
      <w:tblLayout w:type="fixed"/>
      <w:tblCellMar>
        <w:left w:w="0" w:type="dxa"/>
        <w:right w:w="0" w:type="dxa"/>
      </w:tblCellMar>
      <w:tblLook w:val="04A0"/>
    </w:tblPr>
    <w:tblGrid>
      <w:gridCol w:w="6877"/>
      <w:gridCol w:w="3840"/>
    </w:tblGrid>
    <w:tr w:rsidR="002254B5">
      <w:trPr>
        <w:trHeight w:val="43"/>
      </w:trPr>
      <w:tc>
        <w:tcPr>
          <w:tcW w:w="10717" w:type="dxa"/>
          <w:gridSpan w:val="2"/>
          <w:vMerge/>
          <w:shd w:val="clear" w:color="auto" w:fill="auto"/>
        </w:tcPr>
        <w:p w:rsidR="002254B5" w:rsidRDefault="002254B5"/>
      </w:tc>
    </w:tr>
    <w:tr w:rsidR="002254B5">
      <w:trPr>
        <w:trHeight w:val="186"/>
      </w:trPr>
      <w:tc>
        <w:tcPr>
          <w:tcW w:w="6877" w:type="dxa"/>
        </w:tcPr>
        <w:p w:rsidR="002254B5" w:rsidRDefault="002254B5"/>
      </w:tc>
      <w:tc>
        <w:tcPr>
          <w:tcW w:w="3840" w:type="dxa"/>
          <w:shd w:val="clear" w:color="auto" w:fill="auto"/>
          <w:vAlign w:val="bottom"/>
        </w:tcPr>
        <w:p w:rsidR="002254B5" w:rsidRDefault="00C453F3">
          <w:pPr>
            <w:spacing w:line="232" w:lineRule="auto"/>
            <w:jc w:val="right"/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</w:pP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t xml:space="preserve">Страница </w: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instrText>PAGE</w:instrTex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separate"/>
          </w:r>
          <w:r w:rsidR="003D37DE">
            <w:rPr>
              <w:rFonts w:ascii="Times New Roman" w:eastAsia="Times New Roman" w:hAnsi="Times New Roman" w:cs="Times New Roman"/>
              <w:noProof/>
              <w:color w:val="000000"/>
              <w:spacing w:val="-2"/>
              <w:sz w:val="16"/>
            </w:rPr>
            <w:t>1</w: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t xml:space="preserve"> из </w: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instrText>NUMPAGES</w:instrTex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separate"/>
          </w:r>
          <w:r w:rsidR="003D37DE">
            <w:rPr>
              <w:rFonts w:ascii="Times New Roman" w:eastAsia="Times New Roman" w:hAnsi="Times New Roman" w:cs="Times New Roman"/>
              <w:noProof/>
              <w:color w:val="000000"/>
              <w:spacing w:val="-2"/>
              <w:sz w:val="16"/>
            </w:rPr>
            <w:t>2</w:t>
          </w:r>
          <w:r w:rsidR="00EB2507"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t xml:space="preserve"> страниц</w:t>
          </w:r>
        </w:p>
      </w:tc>
    </w:tr>
    <w:tr w:rsidR="002254B5">
      <w:trPr>
        <w:trHeight w:val="115"/>
      </w:trPr>
      <w:tc>
        <w:tcPr>
          <w:tcW w:w="10717" w:type="dxa"/>
          <w:gridSpan w:val="2"/>
        </w:tcPr>
        <w:p w:rsidR="002254B5" w:rsidRDefault="002254B5"/>
      </w:tc>
    </w:tr>
    <w:tr w:rsidR="002254B5">
      <w:trPr>
        <w:trHeight w:val="559"/>
      </w:trPr>
      <w:tc>
        <w:tcPr>
          <w:tcW w:w="10717" w:type="dxa"/>
          <w:gridSpan w:val="2"/>
          <w:shd w:val="clear" w:color="auto" w:fill="auto"/>
          <w:vAlign w:val="center"/>
        </w:tcPr>
        <w:p w:rsidR="002254B5" w:rsidRDefault="00C453F3">
          <w:pPr>
            <w:spacing w:line="232" w:lineRule="auto"/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</w:pP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t>«Сформировано в подсистеме бюджетного планирования государственной интегрированной информационной системы управления общественными</w:t>
          </w:r>
        </w:p>
        <w:p w:rsidR="002254B5" w:rsidRDefault="00C453F3">
          <w:pPr>
            <w:spacing w:line="232" w:lineRule="auto"/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</w:pPr>
          <w:r>
            <w:rPr>
              <w:rFonts w:ascii="Times New Roman" w:eastAsia="Times New Roman" w:hAnsi="Times New Roman" w:cs="Times New Roman"/>
              <w:color w:val="000000"/>
              <w:spacing w:val="-2"/>
              <w:sz w:val="16"/>
            </w:rPr>
            <w:t>финансами «Электронный бюджет», системный номер № 150-17-2022-135/1»</w:t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A1C" w:rsidRDefault="00A93A1C">
      <w:r>
        <w:separator/>
      </w:r>
    </w:p>
  </w:footnote>
  <w:footnote w:type="continuationSeparator" w:id="0">
    <w:p w:rsidR="00A93A1C" w:rsidRDefault="00A93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4B5" w:rsidRDefault="00C453F3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54B5"/>
    <w:rsid w:val="000E65E6"/>
    <w:rsid w:val="001D0568"/>
    <w:rsid w:val="002254B5"/>
    <w:rsid w:val="003D37DE"/>
    <w:rsid w:val="003D5A46"/>
    <w:rsid w:val="00423998"/>
    <w:rsid w:val="0047605A"/>
    <w:rsid w:val="004760DC"/>
    <w:rsid w:val="0063719C"/>
    <w:rsid w:val="00785E42"/>
    <w:rsid w:val="008341FB"/>
    <w:rsid w:val="008B67BF"/>
    <w:rsid w:val="009C53CD"/>
    <w:rsid w:val="00A93A1C"/>
    <w:rsid w:val="00BD46C8"/>
    <w:rsid w:val="00C453F3"/>
    <w:rsid w:val="00EB0798"/>
    <w:rsid w:val="00EB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07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Пикельнер Владислав Витальевич</dc:creator>
  <cp:lastModifiedBy>Колесова Елена Петровна</cp:lastModifiedBy>
  <cp:revision>9</cp:revision>
  <cp:lastPrinted>2022-10-28T10:13:00Z</cp:lastPrinted>
  <dcterms:created xsi:type="dcterms:W3CDTF">2022-10-28T09:59:00Z</dcterms:created>
  <dcterms:modified xsi:type="dcterms:W3CDTF">2022-10-28T10:50:00Z</dcterms:modified>
</cp:coreProperties>
</file>