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4C6934" w:rsidRDefault="00EA51F0" w:rsidP="00EA5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934">
        <w:rPr>
          <w:rFonts w:ascii="Times New Roman" w:hAnsi="Times New Roman" w:cs="Times New Roman"/>
          <w:b/>
          <w:sz w:val="24"/>
          <w:szCs w:val="24"/>
        </w:rPr>
        <w:t>Информация о ходе реализации антикоррупционной политики в администрации Адмиралтейского района Санкт‑Петербурга в I</w:t>
      </w:r>
      <w:r w:rsidR="004C6934" w:rsidRPr="004C69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74B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6934">
        <w:rPr>
          <w:rFonts w:ascii="Times New Roman" w:hAnsi="Times New Roman" w:cs="Times New Roman"/>
          <w:b/>
          <w:sz w:val="24"/>
          <w:szCs w:val="24"/>
        </w:rPr>
        <w:t xml:space="preserve"> квартале 2022 года</w:t>
      </w:r>
    </w:p>
    <w:p w:rsidR="00EA51F0" w:rsidRPr="004C6934" w:rsidRDefault="00EA51F0" w:rsidP="009633C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Выполнены мероприятия Плана по противодейств</w:t>
      </w:r>
      <w:r w:rsidR="003A2B4B" w:rsidRPr="004C6934">
        <w:rPr>
          <w:rFonts w:ascii="Times New Roman" w:hAnsi="Times New Roman" w:cs="Times New Roman"/>
          <w:sz w:val="24"/>
          <w:szCs w:val="24"/>
        </w:rPr>
        <w:t>ию коррупции в Санкт‑Петербурге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на 2018-2022 годы, утвержденного постановлением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Правительства Санкт‑Петербурга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29.12.2017 № 1185</w:t>
      </w:r>
      <w:r w:rsidR="009633C0" w:rsidRPr="004C6934">
        <w:rPr>
          <w:rFonts w:ascii="Times New Roman" w:hAnsi="Times New Roman" w:cs="Times New Roman"/>
          <w:sz w:val="24"/>
          <w:szCs w:val="24"/>
        </w:rPr>
        <w:t>,</w:t>
      </w:r>
      <w:r w:rsidRPr="004C6934">
        <w:rPr>
          <w:rFonts w:ascii="Times New Roman" w:hAnsi="Times New Roman" w:cs="Times New Roman"/>
          <w:sz w:val="24"/>
          <w:szCs w:val="24"/>
        </w:rPr>
        <w:t xml:space="preserve"> Плана мероприят</w:t>
      </w:r>
      <w:r w:rsidR="003A2B4B" w:rsidRPr="004C6934">
        <w:rPr>
          <w:rFonts w:ascii="Times New Roman" w:hAnsi="Times New Roman" w:cs="Times New Roman"/>
          <w:sz w:val="24"/>
          <w:szCs w:val="24"/>
        </w:rPr>
        <w:t>ий по противодействию коррупции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ейского района Санкт‑Петербурга </w:t>
      </w:r>
      <w:r w:rsidRPr="004C6934">
        <w:rPr>
          <w:rFonts w:ascii="Times New Roman" w:hAnsi="Times New Roman" w:cs="Times New Roman"/>
          <w:sz w:val="24"/>
          <w:szCs w:val="24"/>
        </w:rPr>
        <w:t>от 12.01.2018 № 45.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 w:rsidRPr="004C6934">
        <w:rPr>
          <w:rFonts w:ascii="Times New Roman" w:hAnsi="Times New Roman" w:cs="Times New Roman"/>
          <w:sz w:val="24"/>
          <w:szCs w:val="24"/>
        </w:rPr>
        <w:t>ного мониторинга в соответствии</w:t>
      </w:r>
      <w:r w:rsidR="003A2B4B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с Порядком проведения антикоррупционного мониторинга в Санкт‑Петербурге, утвержденного постановлением Правительства Санкт‑Петербурга от 17.12.2009 № 1448.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 xml:space="preserve">Раздел «Противодействие коррупции» официального сайта администрации Адмиралтейского района Санкт‑Петербурга 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Pr="004C6934">
        <w:rPr>
          <w:rFonts w:ascii="Times New Roman" w:hAnsi="Times New Roman" w:cs="Times New Roman"/>
          <w:sz w:val="24"/>
          <w:szCs w:val="24"/>
        </w:rPr>
        <w:t>актуализи</w:t>
      </w:r>
      <w:r w:rsidR="004C6934" w:rsidRPr="004C6934">
        <w:rPr>
          <w:rFonts w:ascii="Times New Roman" w:hAnsi="Times New Roman" w:cs="Times New Roman"/>
          <w:sz w:val="24"/>
          <w:szCs w:val="24"/>
        </w:rPr>
        <w:t>рован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="003A2B4B" w:rsidRPr="004C6934">
        <w:rPr>
          <w:rFonts w:ascii="Times New Roman" w:hAnsi="Times New Roman" w:cs="Times New Roman"/>
          <w:sz w:val="24"/>
          <w:szCs w:val="24"/>
        </w:rPr>
        <w:t>в соответстви</w:t>
      </w:r>
      <w:r w:rsidR="009633C0" w:rsidRPr="004C6934">
        <w:rPr>
          <w:rFonts w:ascii="Times New Roman" w:hAnsi="Times New Roman" w:cs="Times New Roman"/>
          <w:sz w:val="24"/>
          <w:szCs w:val="24"/>
        </w:rPr>
        <w:t>и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</w:t>
      </w:r>
      <w:r w:rsidRPr="004C6934">
        <w:rPr>
          <w:rFonts w:ascii="Times New Roman" w:hAnsi="Times New Roman" w:cs="Times New Roman"/>
          <w:sz w:val="24"/>
          <w:szCs w:val="24"/>
        </w:rPr>
        <w:t>с распоряжением Администрации Губерн</w:t>
      </w:r>
      <w:r w:rsidR="004C6934" w:rsidRPr="004C6934">
        <w:rPr>
          <w:rFonts w:ascii="Times New Roman" w:hAnsi="Times New Roman" w:cs="Times New Roman"/>
          <w:sz w:val="24"/>
          <w:szCs w:val="24"/>
        </w:rPr>
        <w:t>атора Санкт‑Петербурга</w:t>
      </w:r>
      <w:r w:rsidR="004C6934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>от 20.04.2018 № 9-ра.</w:t>
      </w:r>
    </w:p>
    <w:p w:rsidR="00EA51F0" w:rsidRPr="004C6934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EA51F0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374B04" w:rsidRPr="004C6934" w:rsidRDefault="00374B04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 сбор и анализ актуальных сведений о родственниках государственных гражданских служащих администрации и руководителей подведомственных администрации государственных учреждений.</w:t>
      </w:r>
    </w:p>
    <w:p w:rsidR="00374B04" w:rsidRDefault="004C6934" w:rsidP="00374B04">
      <w:pPr>
        <w:pStyle w:val="FORMATTEXT"/>
        <w:jc w:val="both"/>
      </w:pPr>
      <w:r w:rsidRPr="004C6934">
        <w:t xml:space="preserve">Администрацией </w:t>
      </w:r>
      <w:r w:rsidR="00374B04">
        <w:t>21.09.2022</w:t>
      </w:r>
      <w:r w:rsidRPr="004C6934">
        <w:t xml:space="preserve"> </w:t>
      </w:r>
      <w:r w:rsidRPr="004C6934">
        <w:rPr>
          <w:rFonts w:eastAsia="Calibri"/>
        </w:rPr>
        <w:t xml:space="preserve">проведено методическое совещание </w:t>
      </w:r>
      <w:r w:rsidR="00374B04">
        <w:rPr>
          <w:rFonts w:eastAsia="Calibri"/>
        </w:rPr>
        <w:t xml:space="preserve">на тему </w:t>
      </w:r>
      <w:r w:rsidR="00374B04">
        <w:t xml:space="preserve">противодействия коррупции. </w:t>
      </w:r>
    </w:p>
    <w:p w:rsidR="00374B04" w:rsidRDefault="00374B04" w:rsidP="00374B04">
      <w:pPr>
        <w:pStyle w:val="FORMATTEXT"/>
        <w:jc w:val="both"/>
      </w:pPr>
      <w:r>
        <w:t>На мероприятии рассмотрены следующие вопросы:</w:t>
      </w:r>
    </w:p>
    <w:p w:rsidR="00374B04" w:rsidRDefault="00374B04" w:rsidP="00374B04">
      <w:pPr>
        <w:pStyle w:val="FORMATTEXT"/>
        <w:jc w:val="both"/>
      </w:pPr>
      <w:r>
        <w:t>1) цели и задачи работы по профилактике коррупции,</w:t>
      </w:r>
    </w:p>
    <w:p w:rsidR="00374B04" w:rsidRDefault="00374B04" w:rsidP="00374B04">
      <w:pPr>
        <w:pStyle w:val="FORMATTEXT"/>
        <w:jc w:val="both"/>
      </w:pPr>
      <w:r>
        <w:t>2) правовое регулирование противодействия коррупции,</w:t>
      </w:r>
    </w:p>
    <w:p w:rsidR="00374B04" w:rsidRDefault="00374B04" w:rsidP="00374B04">
      <w:pPr>
        <w:pStyle w:val="FORMATTEXT"/>
        <w:jc w:val="both"/>
      </w:pPr>
      <w:r>
        <w:t>3) меры по организации работы по противодействию коррупции</w:t>
      </w:r>
    </w:p>
    <w:p w:rsidR="00374B04" w:rsidRDefault="00374B04" w:rsidP="00374B04">
      <w:pPr>
        <w:pStyle w:val="FORMATTEXT"/>
        <w:jc w:val="both"/>
      </w:pPr>
      <w:r>
        <w:t>в подведомственных администрации государственных учреждениях,</w:t>
      </w:r>
    </w:p>
    <w:p w:rsidR="00374B04" w:rsidRDefault="00374B04" w:rsidP="00374B04">
      <w:pPr>
        <w:pStyle w:val="FORMATTEXT"/>
        <w:jc w:val="both"/>
      </w:pPr>
      <w:r>
        <w:t>4) практические аспекты реализация мероприятий, направленных на профилактику коррупционных правонарушений.</w:t>
      </w:r>
    </w:p>
    <w:p w:rsidR="00374B04" w:rsidRDefault="00374B04" w:rsidP="00374B04">
      <w:pPr>
        <w:pStyle w:val="FORMATTEXT"/>
        <w:jc w:val="both"/>
      </w:pPr>
      <w:r>
        <w:t>Приглашенные участники методического совещания:</w:t>
      </w:r>
    </w:p>
    <w:p w:rsidR="00374B04" w:rsidRDefault="00374B04" w:rsidP="00374B04">
      <w:pPr>
        <w:pStyle w:val="FORMATTEXT"/>
        <w:jc w:val="both"/>
      </w:pPr>
      <w:r>
        <w:t>-сотрудники и руководители подведомственных администрации государственных учреждений,</w:t>
      </w:r>
    </w:p>
    <w:p w:rsidR="00374B04" w:rsidRDefault="00374B04" w:rsidP="00374B04">
      <w:pPr>
        <w:pStyle w:val="FORMATTEXT"/>
        <w:jc w:val="both"/>
      </w:pPr>
      <w:r>
        <w:t>-представители внутригородских муниципальных образований города федерального значения Санкт-Петербурга,</w:t>
      </w:r>
    </w:p>
    <w:p w:rsidR="00374B04" w:rsidRDefault="00374B04" w:rsidP="00374B04">
      <w:pPr>
        <w:pStyle w:val="FORMATTEXT"/>
        <w:jc w:val="both"/>
      </w:pPr>
      <w:r>
        <w:t>-сотрудники администрации,</w:t>
      </w:r>
    </w:p>
    <w:p w:rsidR="00374B04" w:rsidRDefault="00374B04" w:rsidP="00374B04">
      <w:pPr>
        <w:pStyle w:val="FORMATTEXT"/>
        <w:jc w:val="both"/>
      </w:pPr>
      <w:r>
        <w:t>всего приглашенных – 143 человека.</w:t>
      </w:r>
    </w:p>
    <w:p w:rsidR="00374B04" w:rsidRPr="004C6934" w:rsidRDefault="00374B04" w:rsidP="003A2B4B">
      <w:pPr>
        <w:pStyle w:val="FORMATTEXT"/>
        <w:jc w:val="both"/>
      </w:pPr>
    </w:p>
    <w:p w:rsidR="003A2B4B" w:rsidRDefault="00EA51F0" w:rsidP="003A2B4B">
      <w:pPr>
        <w:jc w:val="both"/>
        <w:rPr>
          <w:rFonts w:ascii="Times New Roman" w:hAnsi="Times New Roman" w:cs="Times New Roman"/>
          <w:sz w:val="24"/>
          <w:szCs w:val="24"/>
        </w:rPr>
      </w:pPr>
      <w:r w:rsidRPr="004C6934">
        <w:rPr>
          <w:rFonts w:ascii="Times New Roman" w:hAnsi="Times New Roman" w:cs="Times New Roman"/>
          <w:sz w:val="24"/>
          <w:szCs w:val="24"/>
        </w:rPr>
        <w:t>В целях усиления контроля за полнотой и дос</w:t>
      </w:r>
      <w:r w:rsidR="003A2B4B" w:rsidRPr="004C6934">
        <w:rPr>
          <w:rFonts w:ascii="Times New Roman" w:hAnsi="Times New Roman" w:cs="Times New Roman"/>
          <w:sz w:val="24"/>
          <w:szCs w:val="24"/>
        </w:rPr>
        <w:t>товерностью сведений о доходах</w:t>
      </w:r>
      <w:r w:rsidRPr="004C6934">
        <w:rPr>
          <w:rFonts w:ascii="Times New Roman" w:hAnsi="Times New Roman" w:cs="Times New Roman"/>
          <w:sz w:val="24"/>
          <w:szCs w:val="24"/>
        </w:rPr>
        <w:t>, представляемых гражданами, поступ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ающими на гражданскую службу, </w:t>
      </w:r>
      <w:r w:rsidRPr="004C6934">
        <w:rPr>
          <w:rFonts w:ascii="Times New Roman" w:hAnsi="Times New Roman" w:cs="Times New Roman"/>
          <w:sz w:val="24"/>
          <w:szCs w:val="24"/>
        </w:rPr>
        <w:t>гражданскими служащими,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 руководителями подведомственных администрации государственных учреждений</w:t>
      </w:r>
      <w:r w:rsidR="004C6934" w:rsidRPr="004C6934">
        <w:rPr>
          <w:rFonts w:ascii="Times New Roman" w:hAnsi="Times New Roman" w:cs="Times New Roman"/>
          <w:sz w:val="24"/>
          <w:szCs w:val="24"/>
        </w:rPr>
        <w:t xml:space="preserve"> осуществлена</w:t>
      </w:r>
      <w:r w:rsidRPr="004C6934">
        <w:rPr>
          <w:rFonts w:ascii="Times New Roman" w:hAnsi="Times New Roman" w:cs="Times New Roman"/>
          <w:sz w:val="24"/>
          <w:szCs w:val="24"/>
        </w:rPr>
        <w:t xml:space="preserve"> работа по сбору и анализ</w:t>
      </w:r>
      <w:r w:rsidR="00E32921" w:rsidRPr="004C6934">
        <w:rPr>
          <w:rFonts w:ascii="Times New Roman" w:hAnsi="Times New Roman" w:cs="Times New Roman"/>
          <w:sz w:val="24"/>
          <w:szCs w:val="24"/>
        </w:rPr>
        <w:t>у сведений о доходах, имуществе</w:t>
      </w:r>
      <w:r w:rsidR="00E32921" w:rsidRPr="004C6934">
        <w:rPr>
          <w:rFonts w:ascii="Times New Roman" w:hAnsi="Times New Roman" w:cs="Times New Roman"/>
          <w:sz w:val="24"/>
          <w:szCs w:val="24"/>
        </w:rPr>
        <w:br/>
      </w:r>
      <w:r w:rsidRPr="004C6934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за </w:t>
      </w:r>
      <w:r w:rsidR="003A2B4B" w:rsidRPr="004C6934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4C6934">
        <w:rPr>
          <w:rFonts w:ascii="Times New Roman" w:hAnsi="Times New Roman" w:cs="Times New Roman"/>
          <w:sz w:val="24"/>
          <w:szCs w:val="24"/>
        </w:rPr>
        <w:t>202</w:t>
      </w:r>
      <w:r w:rsidR="003A2B4B" w:rsidRPr="004C6934">
        <w:rPr>
          <w:rFonts w:ascii="Times New Roman" w:hAnsi="Times New Roman" w:cs="Times New Roman"/>
          <w:sz w:val="24"/>
          <w:szCs w:val="24"/>
        </w:rPr>
        <w:t>1</w:t>
      </w:r>
      <w:r w:rsidRPr="004C693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74B04" w:rsidRDefault="00374B04" w:rsidP="00374B04">
      <w:pPr>
        <w:pStyle w:val="FORMATTEXT"/>
        <w:jc w:val="both"/>
      </w:pPr>
      <w:r>
        <w:t>Разработан информационный буклет на тему актуальных вопросов в сфере противодействия коррупции.</w:t>
      </w:r>
      <w:bookmarkStart w:id="0" w:name="_GoBack"/>
      <w:bookmarkEnd w:id="0"/>
    </w:p>
    <w:p w:rsidR="00374B04" w:rsidRPr="004C6934" w:rsidRDefault="00374B04" w:rsidP="003A2B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4B04" w:rsidRPr="004C6934" w:rsidSect="009633C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74B04"/>
    <w:rsid w:val="003A2B4B"/>
    <w:rsid w:val="004C6934"/>
    <w:rsid w:val="0062594A"/>
    <w:rsid w:val="008D19FF"/>
    <w:rsid w:val="00933800"/>
    <w:rsid w:val="009633C0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5</cp:revision>
  <dcterms:created xsi:type="dcterms:W3CDTF">2022-05-31T12:25:00Z</dcterms:created>
  <dcterms:modified xsi:type="dcterms:W3CDTF">2022-09-30T12:11:00Z</dcterms:modified>
</cp:coreProperties>
</file>