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1C" w:rsidRDefault="00015C1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5C1C" w:rsidRDefault="00015C1C">
      <w:pPr>
        <w:pStyle w:val="ConsPlusNormal"/>
        <w:jc w:val="both"/>
        <w:outlineLvl w:val="0"/>
      </w:pPr>
    </w:p>
    <w:p w:rsidR="00015C1C" w:rsidRDefault="00015C1C">
      <w:pPr>
        <w:pStyle w:val="ConsPlusTitle"/>
        <w:jc w:val="center"/>
        <w:outlineLvl w:val="0"/>
      </w:pPr>
      <w:r>
        <w:t>ПРАВИТЕЛЬСТВО САНКТ-ПЕТЕРБУРГА</w:t>
      </w:r>
    </w:p>
    <w:p w:rsidR="00015C1C" w:rsidRDefault="00015C1C">
      <w:pPr>
        <w:pStyle w:val="ConsPlusTitle"/>
        <w:jc w:val="center"/>
      </w:pPr>
    </w:p>
    <w:p w:rsidR="00015C1C" w:rsidRDefault="00015C1C">
      <w:pPr>
        <w:pStyle w:val="ConsPlusTitle"/>
        <w:jc w:val="center"/>
      </w:pPr>
      <w:r>
        <w:t>КОМИТЕТ ПО КУЛЬТУРЕ</w:t>
      </w:r>
    </w:p>
    <w:p w:rsidR="00015C1C" w:rsidRDefault="00015C1C">
      <w:pPr>
        <w:pStyle w:val="ConsPlusTitle"/>
        <w:jc w:val="center"/>
      </w:pPr>
    </w:p>
    <w:p w:rsidR="00015C1C" w:rsidRDefault="00015C1C">
      <w:pPr>
        <w:pStyle w:val="ConsPlusTitle"/>
        <w:jc w:val="center"/>
      </w:pPr>
      <w:r>
        <w:t>РАСПОРЯЖЕНИЕ</w:t>
      </w:r>
    </w:p>
    <w:p w:rsidR="00015C1C" w:rsidRDefault="00015C1C">
      <w:pPr>
        <w:pStyle w:val="ConsPlusTitle"/>
        <w:jc w:val="center"/>
      </w:pPr>
      <w:r>
        <w:t>от 27 сентября 2010 г. N 499</w:t>
      </w:r>
    </w:p>
    <w:p w:rsidR="00015C1C" w:rsidRDefault="00015C1C">
      <w:pPr>
        <w:pStyle w:val="ConsPlusTitle"/>
        <w:jc w:val="center"/>
      </w:pPr>
    </w:p>
    <w:p w:rsidR="00015C1C" w:rsidRDefault="00015C1C">
      <w:pPr>
        <w:pStyle w:val="ConsPlusTitle"/>
        <w:jc w:val="center"/>
      </w:pPr>
      <w:r>
        <w:t>ОБ УТВЕРЖДЕНИИ АДМИНИСТРАТИВНОГО РЕГЛАМЕНТА ИСПОЛНЕНИЯ</w:t>
      </w:r>
    </w:p>
    <w:p w:rsidR="00015C1C" w:rsidRDefault="00015C1C">
      <w:pPr>
        <w:pStyle w:val="ConsPlusTitle"/>
        <w:jc w:val="center"/>
      </w:pPr>
      <w:r>
        <w:t>КОМИТЕТОМ ПО КУЛЬТУРЕ САНКТ-ПЕТЕРБУРГА ГОСУДАРСТВЕННОЙ</w:t>
      </w:r>
    </w:p>
    <w:p w:rsidR="00015C1C" w:rsidRDefault="00015C1C">
      <w:pPr>
        <w:pStyle w:val="ConsPlusTitle"/>
        <w:jc w:val="center"/>
      </w:pPr>
      <w:r>
        <w:t>ФУНКЦИИ РЕАЛИЗОВЫВАТЬ ПРЕИМУЩЕСТВЕННОЕ ПРАВО ПОКУПКИ</w:t>
      </w:r>
    </w:p>
    <w:p w:rsidR="00015C1C" w:rsidRDefault="00015C1C">
      <w:pPr>
        <w:pStyle w:val="ConsPlusTitle"/>
        <w:jc w:val="center"/>
      </w:pPr>
      <w:r>
        <w:t>МУЗЕЙНЫХ ПРЕДМЕТОВ И МУЗЕЙНЫХ КОЛЛЕКЦИЙ, ВКЛЮЧЕННЫХ В СОСТАВ</w:t>
      </w:r>
    </w:p>
    <w:p w:rsidR="00015C1C" w:rsidRDefault="00015C1C">
      <w:pPr>
        <w:pStyle w:val="ConsPlusTitle"/>
        <w:jc w:val="center"/>
      </w:pPr>
      <w:r>
        <w:t>НЕГОСУДАРСТВЕННОЙ ЧАСТИ МУЗЕЙНОГО ФОНДА РОССИЙСКОЙ</w:t>
      </w:r>
    </w:p>
    <w:p w:rsidR="00015C1C" w:rsidRDefault="00015C1C">
      <w:pPr>
        <w:pStyle w:val="ConsPlusTitle"/>
        <w:jc w:val="center"/>
      </w:pPr>
      <w:r>
        <w:t>ФЕДЕРАЦИИ, В СООТВЕТСТВИИ С ФЕДЕРАЛЬНЫМ ЗАКОНОМ "О МУЗЕЙНОМ</w:t>
      </w:r>
    </w:p>
    <w:p w:rsidR="00015C1C" w:rsidRDefault="00015C1C">
      <w:pPr>
        <w:pStyle w:val="ConsPlusTitle"/>
        <w:jc w:val="center"/>
      </w:pPr>
      <w:r>
        <w:t>ФОНДЕ РОССИЙСКОЙ ФЕДЕРАЦИИ И МУЗЕЯХ В РОССИЙСКОЙ ФЕДЕРАЦИИ"</w:t>
      </w:r>
    </w:p>
    <w:p w:rsidR="00015C1C" w:rsidRDefault="00015C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C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культуре Правительства Санкт-Петербурга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18.01.2011 </w:t>
            </w:r>
            <w:hyperlink r:id="rId5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14.03.2012 </w:t>
            </w:r>
            <w:hyperlink r:id="rId6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14.08.2015 </w:t>
            </w:r>
            <w:hyperlink r:id="rId7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19.10.2015 </w:t>
            </w:r>
            <w:hyperlink r:id="rId8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11.01.2016 </w:t>
            </w:r>
            <w:hyperlink r:id="rId9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</w:tr>
    </w:tbl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 xml:space="preserve">Преамбула исключена. - </w:t>
      </w:r>
      <w:hyperlink r:id="rId10">
        <w:r>
          <w:rPr>
            <w:color w:val="0000FF"/>
          </w:rPr>
          <w:t>Распоряжение</w:t>
        </w:r>
      </w:hyperlink>
      <w:r>
        <w:t xml:space="preserve"> Комитета по культуре Правительства Санкт-Петербурга от 14.03.2012 N 101.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Административный регламент</w:t>
        </w:r>
      </w:hyperlink>
      <w:r>
        <w:t xml:space="preserve"> исполнения Комитетом по культуре Санкт-Петербурга государственной функции реализовывать преимущественное право покупки музейных предметов и музейных коллекций, включенных в состав негосударственной части Музейного фонда Российской Федерации, в соответствии с Федеральным законом "О Музейном фонде Российской Федерации и музеях в Российской Федерации".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 Контроль за выполнением распоряжения возложить на заместителя председателя Комитета по культуре Платунова А.В.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right"/>
      </w:pPr>
      <w:r>
        <w:t>Председатель</w:t>
      </w:r>
    </w:p>
    <w:p w:rsidR="00015C1C" w:rsidRDefault="00015C1C">
      <w:pPr>
        <w:pStyle w:val="ConsPlusNormal"/>
        <w:jc w:val="right"/>
      </w:pPr>
      <w:r>
        <w:t>Комитета по культуре</w:t>
      </w:r>
    </w:p>
    <w:p w:rsidR="00015C1C" w:rsidRDefault="00015C1C">
      <w:pPr>
        <w:pStyle w:val="ConsPlusNormal"/>
        <w:jc w:val="right"/>
      </w:pPr>
      <w:r>
        <w:t>А.Н.Губанков</w:t>
      </w:r>
    </w:p>
    <w:p w:rsidR="00015C1C" w:rsidRDefault="00015C1C">
      <w:pPr>
        <w:pStyle w:val="ConsPlusNormal"/>
        <w:jc w:val="right"/>
      </w:pPr>
    </w:p>
    <w:p w:rsidR="00015C1C" w:rsidRDefault="00015C1C">
      <w:pPr>
        <w:pStyle w:val="ConsPlusNormal"/>
        <w:jc w:val="right"/>
      </w:pPr>
    </w:p>
    <w:p w:rsidR="00015C1C" w:rsidRDefault="00015C1C">
      <w:pPr>
        <w:pStyle w:val="ConsPlusNormal"/>
        <w:jc w:val="right"/>
      </w:pPr>
    </w:p>
    <w:p w:rsidR="00015C1C" w:rsidRDefault="00015C1C">
      <w:pPr>
        <w:pStyle w:val="ConsPlusNormal"/>
        <w:jc w:val="right"/>
      </w:pPr>
    </w:p>
    <w:p w:rsidR="00015C1C" w:rsidRDefault="00015C1C">
      <w:pPr>
        <w:pStyle w:val="ConsPlusNormal"/>
        <w:jc w:val="right"/>
      </w:pPr>
    </w:p>
    <w:p w:rsidR="00015C1C" w:rsidRDefault="00015C1C">
      <w:pPr>
        <w:pStyle w:val="ConsPlusNormal"/>
        <w:jc w:val="right"/>
        <w:outlineLvl w:val="0"/>
      </w:pPr>
      <w:r>
        <w:t>ПРИЛОЖЕНИЕ</w:t>
      </w:r>
    </w:p>
    <w:p w:rsidR="00015C1C" w:rsidRDefault="00015C1C">
      <w:pPr>
        <w:pStyle w:val="ConsPlusNormal"/>
        <w:jc w:val="right"/>
      </w:pPr>
      <w:r>
        <w:t>к распоряжению</w:t>
      </w:r>
    </w:p>
    <w:p w:rsidR="00015C1C" w:rsidRDefault="00015C1C">
      <w:pPr>
        <w:pStyle w:val="ConsPlusNormal"/>
        <w:jc w:val="right"/>
      </w:pPr>
      <w:r>
        <w:t>Комитета по культуре</w:t>
      </w:r>
    </w:p>
    <w:p w:rsidR="00015C1C" w:rsidRDefault="00015C1C">
      <w:pPr>
        <w:pStyle w:val="ConsPlusNormal"/>
        <w:jc w:val="right"/>
      </w:pPr>
      <w:r>
        <w:t>от 27.09.2010 N 499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015C1C" w:rsidRDefault="00015C1C">
      <w:pPr>
        <w:pStyle w:val="ConsPlusTitle"/>
        <w:jc w:val="center"/>
      </w:pPr>
      <w:r>
        <w:t>ИСПОЛНЕНИЯ КОМИТЕТОМ ПО КУЛЬТУРЕ САНКТ-ПЕТЕРБУРГА</w:t>
      </w:r>
    </w:p>
    <w:p w:rsidR="00015C1C" w:rsidRDefault="00015C1C">
      <w:pPr>
        <w:pStyle w:val="ConsPlusTitle"/>
        <w:jc w:val="center"/>
      </w:pPr>
      <w:r>
        <w:t>ГОСУДАРСТВЕННОЙ ФУНКЦИИ РЕАЛИЗОВЫВАТЬ ПРЕИМУЩЕСТВЕННОЕ ПРАВО</w:t>
      </w:r>
    </w:p>
    <w:p w:rsidR="00015C1C" w:rsidRDefault="00015C1C">
      <w:pPr>
        <w:pStyle w:val="ConsPlusTitle"/>
        <w:jc w:val="center"/>
      </w:pPr>
      <w:r>
        <w:t>ПОКУПКИ МУЗЕЙНЫХ ПРЕДМЕТОВ И МУЗЕЙНЫХ КОЛЛЕКЦИЙ, ВКЛЮЧЕННЫХ</w:t>
      </w:r>
    </w:p>
    <w:p w:rsidR="00015C1C" w:rsidRDefault="00015C1C">
      <w:pPr>
        <w:pStyle w:val="ConsPlusTitle"/>
        <w:jc w:val="center"/>
      </w:pPr>
      <w:r>
        <w:t>В СОСТАВ НЕГОСУДАРСТВЕННОЙ ЧАСТИ МУЗЕЙНОГО ФОНДА РОССИЙСКОЙ</w:t>
      </w:r>
    </w:p>
    <w:p w:rsidR="00015C1C" w:rsidRDefault="00015C1C">
      <w:pPr>
        <w:pStyle w:val="ConsPlusTitle"/>
        <w:jc w:val="center"/>
      </w:pPr>
      <w:r>
        <w:t>ФЕДЕРАЦИИ, В СООТВЕТСТВИИ С ФЕДЕРАЛЬНЫМ ЗАКОНОМ</w:t>
      </w:r>
    </w:p>
    <w:p w:rsidR="00015C1C" w:rsidRDefault="00015C1C">
      <w:pPr>
        <w:pStyle w:val="ConsPlusTitle"/>
        <w:jc w:val="center"/>
      </w:pPr>
      <w:r>
        <w:t>"О МУЗЕЙНОМ ФОНДЕ РОССИЙСКОЙ ФЕДЕРАЦИИ И МУЗЕЯХ</w:t>
      </w:r>
    </w:p>
    <w:p w:rsidR="00015C1C" w:rsidRDefault="00015C1C">
      <w:pPr>
        <w:pStyle w:val="ConsPlusTitle"/>
        <w:jc w:val="center"/>
      </w:pPr>
      <w:r>
        <w:t>В РОССИЙСКОЙ ФЕДЕРАЦИИ"</w:t>
      </w:r>
    </w:p>
    <w:p w:rsidR="00015C1C" w:rsidRDefault="00015C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C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культуре Правительства Санкт-Петербурга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18.01.2011 </w:t>
            </w:r>
            <w:hyperlink r:id="rId12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14.03.2012 </w:t>
            </w:r>
            <w:hyperlink r:id="rId1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14.08.2015 </w:t>
            </w:r>
            <w:hyperlink r:id="rId14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19.10.2015 </w:t>
            </w:r>
            <w:hyperlink r:id="rId15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11.01.2016 </w:t>
            </w:r>
            <w:hyperlink r:id="rId1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</w:tr>
    </w:tbl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  <w:outlineLvl w:val="1"/>
      </w:pPr>
      <w:r>
        <w:t>1. Общие положения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 xml:space="preserve">1.1. Административный регламент исполнения Комитетом по культуре Санкт-Петербурга государственной функции реализовывать преимущественное право покупки музейных предметов и музейных коллекций в соответствии с Федеральным законом "О Музейном фонде Российской Федерации и музеях в Российской Федерации" (далее - регламент) разработан в целях упорядочения и повышения качества исполнения Комитетом по культуре Санкт-Петербурга государственной функции реализовывать преимущественное право покупки музейных предметов и музейных коллекций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Музейном фонде Российской Федерации и музеях в Российской Федерации" (далее - государственная функция) и определяет сроки и последовательность действий (административных процедур) при осуществлении Комитетом по культуре Санкт-Петербурга полномочий по реализации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Сокращенное наименование государственной функции: реализация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1.2. Объектами исполнения государственной функции являются включенные в негосударственную часть Музейного фонда Российской Федерации и принадлежащие собственникам музейные предметы и музейные коллекции, в отношении которых принимается решение о целесообразности либо нецелесообразности реализации преимущественного права покупки в государственную собственность Санкт-Петербурга.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Заявителями при исполнении государственной функции являются юридические и физические лица - собственники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1.3. Исполнение государственной функции осуществляется в соответствии с: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Гражданским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 (часть I, 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6, ст. 636; N 23, ст. 2380; N 27, ст. 2881; N 31, ст. 3437; N 45, ст. 4627; N 50, ст. 5279; N 52, ст. 5497, ст. 5498; 2007, N 1, ст. 21, 39; N 5, ст. 558; N 7, ст. 834; N 17, ст. 1929; N 27, ст. 3213; часть II, Собрание законодательства Российской Федерации, 1996, N 5, ст. 410, N 34, ст. 4025, 1997, N 43, ст. 4903, 1999, N 51, ст. 6288, 2002, N 48, ст. 4737, 2003, N 2, ст. 160, 2003, N 2, ст. 167, 2003, N 13, ст. 1179, 2003, N 52 (ч. I), ст. 5034, 2005, N 1 (часть I), ст. 15, 2005, N 1 (часть I), ст. 45, 2005, N 13, ст. 1080, 2005, N 19, ст. 1752, 2005, N 30 (ч. I), ст. 3100, 2006, N 6, ст. 636, 2006, N 52 (ч. I), ст. 5497, 2007, N 1 (ч. I), ст. 39, 2007, N 5, ст. 558, 2007, N 17, ст. 1929, 2007, N 27, ст. 3213, 2007, N 31, ст. 3993, 2007, N 31, ст. 4015, 2007, N 41, ст. 4845, 2007, N 44, ст. 5282, 2007, N 45, ст. 5428, 2007, N 49, ст. 6048, 2007, N 49, ст. 6048, 2007, N 50, ст. 6247);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0">
        <w:r w:rsidR="00015C1C">
          <w:rPr>
            <w:color w:val="0000FF"/>
          </w:rPr>
          <w:t>Основами</w:t>
        </w:r>
      </w:hyperlink>
      <w:r w:rsidR="00015C1C">
        <w:t xml:space="preserve"> законодательства Российской Федерации о культуре (Ведомости Съезда Народных Депутатов и Верховного Совета Российской Федерации, 19.11.1992, N 46, ст. 2615, Собрание законодательства Российской Федерации, 1999, N 26, ст. 3172, 2001, N 1 (часть I), ст. 2, 2001, N 53 (ч. I), ст. 5030, 2002, N 52 (ч. I), ст. 5132, 2003, N 52 (часть I), ст. 5038, 2004, N 35, ст. 3607, 2006, N 1, ст. 10, 2006, N 45, ст. 4627, 2007, N 1 (ч. I), ст. 21);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1">
        <w:r w:rsidR="00015C1C">
          <w:rPr>
            <w:color w:val="0000FF"/>
          </w:rPr>
          <w:t>постановлением</w:t>
        </w:r>
      </w:hyperlink>
      <w:r w:rsidR="00015C1C">
        <w:t xml:space="preserve"> Совета Министров СССР от 16.09.1982 N 865 "Об утверждении Положения об охране и использовании памятников истории и культуры" ("Свод законов СССР", т. 3, с. 712, 1990 год, "СП СССР", 1982, N 26, ст. 133);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26.05.1996 N 54-ФЗ "О Музейном фонде Российской Федерации и музеях в Российской Федерации" (Собрание законодательства Российской Федерации, 27.05.1996, N 22, ст. 2591, 2003, N 2, ст. 167, 2004, N 35, ст. 3607, 2007, N 27, ст. 3213);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3">
        <w:r w:rsidR="00015C1C">
          <w:rPr>
            <w:color w:val="0000FF"/>
          </w:rPr>
          <w:t>постановлением</w:t>
        </w:r>
      </w:hyperlink>
      <w:r w:rsidR="00015C1C">
        <w:t xml:space="preserve"> Правительства Российской Федерации от 12 февраля 1998 года N 179 "Об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</w:t>
      </w:r>
      <w:r w:rsidR="00015C1C">
        <w:lastRenderedPageBreak/>
        <w:t>Федерации" (Собрание законодательства Российской Федерации, 23.02.1998, N 8, ст. 949, 2002, N 20, ст. 1859);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4">
        <w:r w:rsidR="00015C1C">
          <w:rPr>
            <w:color w:val="0000FF"/>
          </w:rPr>
          <w:t>постановлением</w:t>
        </w:r>
      </w:hyperlink>
      <w:r w:rsidR="00015C1C">
        <w:t xml:space="preserve"> Правительства Российской Федерации от 05.07.2001 N 504 "Об общероссийском мониторинге состояния и использования памятников истории и культуры, предметов Музейного фонда Российской Федерации, документов библиотечных фондов, Архивного фонда Российской Федерации, а также кинофонда" (Собрание законодательства Российской Федерации от 16 июля 2001 года, N 29, ст. 3015);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5">
        <w:r w:rsidR="00015C1C">
          <w:rPr>
            <w:color w:val="0000FF"/>
          </w:rPr>
          <w:t>постановлением</w:t>
        </w:r>
      </w:hyperlink>
      <w:r w:rsidR="00015C1C">
        <w:t xml:space="preserve"> Правительства Санкт-Петербурга от 25.05.2004 N 806 "О Комитете по культуре Санкт-Петербурга" ("Вестник Администрации Санкт-Петербурга", N 7, с изменениями от 17.08.2004 N 1387 "Вестник Администрации Санкт-Петербурга" от 19.04.2005 N 477 "Вестник Администрации Санкт-Петербурга", N 5, 27.05.2005, от 02.08.2005 N 1158 "Вестник Администрации Санкт-Петербурга", N 9, 29.09.2005, от 07.06.2006 N 657, "Вестник Администрации Санкт-Петербурга", N 10, 27.10.2006, от 03.10.2006 N 1201 "Вестник Администрации Санкт-Петербурга", N 11, 27.11.2006, от 29.11.2006 N 1475, "Вестник Администрации Санкт-Петербурга", N 12, 20.12.2006, от 29.11.2006 N 1476 "Вестник Администрации Санкт-Петербурга", N 12, 20.12.2006, от 29.11.2006 N 1477, "Вестник Администрации Санкт-Петербурга", N 12, 20.12.2006, от 29.11.2006 N 1487 "Вестник Администрации Санкт-Петербурга", N 12, 20.12.2006, от 20.02.2007 N 168, "Вестник Администрации Санкт-Петербурга", N 4, 26.04.2007, от 22.02.2007 N 193 "Вестник Администрации Санкт-Петербурга", N 3, 21.03.2007, от 22.02.2007 N 194, "Вестник Администрации Санкт-Петербурга", N 3, 21.03.2007, от 22.02.2007 N 195 "Вестник Администрации Санкт-Петербурга", N 3, 21.03.2007, от 22.02.2007 N 196, "Вестник Администрации Санкт-Петербурга", N 3, 21.03.2007, от 22.02.2007 N 197 "Вестник Администрации Санкт-Петербурга", N 3, 21.03.2007, от 22.02.2007 N 198, "Вестник Администрации Санкт-Петербурга", N 7, 28.07.2004, от 22.02.2007 N 199 "Вестник Администрации Санкт-Петербурга", N 3, 21.03.2007, от 22.02.2007 N 200, "Вестник Администрации Санкт-Петербурга", N 3, 21.03.2007, от 22.02.2007 N 201 "Вестник Администрации Санкт-Петербурга", N 3, 21.03.2007, от 07.03.2007 N 243, "Вестник Администрации Санкт-Петербурга", N 4, 26.04.2007, от 12.03.2007 N 248 "Вестник Администрации Санкт-Петербурга", N 4, 26.04.2007, от 28.03.2007 N 314, "Вестник Администрации Санкт-Петербурга", N 5, 30.05.2007, от 17.04.2007 N 408 "Вестник Администрации Санкт-Петербурга", N 5, 30.05.2007, от 16.07.2007 N 823, "Утро Петербурга", N 50, 26-29 июля 2007 года, от 10.09.2007 N 1134 "Вестник Администрации Санкт-Петербурга", N 10, 29.10.2007, от 14.01.2008 N 2, "Вестник Администрации Санкт-Петербурга", N 2, 28.02.2008, от 26.02.2008 N 186 "Вестник Администрации Санкт-Петербурга", N 4, 28.04.2008, от 17.06.2008 N 710, "Вестник Администрации Санкт-Петербурга", N 7, 28.07.2008, от 26.08.2008 N 1089 от 21.10.2008 N 1274, "Вестник Администрации Санкт-Петербурга", N 11, 26.11.2008, от 20.01.2009 N 14 "Вестник Администрации Санкт-Петербурга", N 2, 28.02.2009, от 20.01.2009 N 22, "Вестник Администрации Санкт-Петербурга", N 2, 28.02.2009, от 19.03.2009 N 303 "Вестник Администрации Санкт-Петербурга", N 4, 27.04.2009, от 24.04.2009 N 429, "Вестник Администрации Санкт-Петербурга", N 6, 26.06.2009, от 13.07.2009 N 814 "Вестник Администрации Санкт-Петербурга", N 8, 28.08.2009, от 22.09.2009 N 1026, "Вестник Администрации Санкт-Петербурга", N 10, 29.10.2009, от 22.09.2009 N 1030, "Вестник Администрации Санкт-Петербурга", N 10, 29.10.2009, от 22.09.2009 N 1032, "Вестник Администрации Санкт-Петербурга", N 10, 29.10.2009, от 12.10.2009 N 1098 "Вестник Администрации Санкт-Петербурга", N 11, 27.11.2009, от 12.10.2009 N 1100, "Вестник Администрации Санкт-Петербурга", N 11, 27.11.2009, от 10.12.2009 N 1427 "Вестник Администрации Санкт-Петербурга", N 1, 29.01.2010, от 10.12.2009 N 1428, "Вестник Администрации Санкт-Петербурга", N 1, 29.01.2010, от 30.12.2009 N 1587 "Петербургский дневник", N 5, 15.02.2010, от 18.01.2010 N 13, "Вестник Администрации Санкт-Петербурга", N 2, 26.02.2010, от 05.02.2010 N 85 "Информационный бюллетень Администрации Санкт-Петербурга", N 6, 22.02.2010, от 29.03.2010 N 317, "Информационный бюллетень Администрации Санкт-Петербурга", N 14, 19.04.2010, от 23.04.2010 N 424 "Вестник Администрации Санкт-Петербурга", N 5, 28.05.2010, от 17.05.2010 N 581, "Информационный бюллетень Администрации Санкт-Петербурга", N 20, 31.05.2010, от 08.06.2010 N 753 "Санкт-Петербургские ведомости", N 117, 29.06.2010;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27">
        <w:r w:rsidR="00015C1C">
          <w:rPr>
            <w:color w:val="0000FF"/>
          </w:rPr>
          <w:t>приказом</w:t>
        </w:r>
      </w:hyperlink>
      <w:r w:rsidR="00015C1C">
        <w:t xml:space="preserve"> Комитета по культуре от 20.01.2005 N 8 "Об утверждении Регламента Комитета по культуре Санкт-Петербурга" ("Информационный бюллетень Администрации Санкт-Петербурга", N 11, 28.03.2005, "Невское время", N 218, 28.11.2006).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1.4. Государственная функция исполняется Комитетом по культуре Санкт-Петербурга (далее - Комитет).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lastRenderedPageBreak/>
        <w:t>Ответственным за исполнение государственной функции является отдел культурно-исторического наследия Комитета по культуре Санкт-Петербурга (далее - ответственный отдел).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1.5. Плата за исполнение государственной функции не взимается.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  <w:outlineLvl w:val="1"/>
      </w:pPr>
      <w:r>
        <w:t>2. Требования к порядку исполнения государственной функции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>2.1. Порядок информирования об исполнении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2.1.1. Результатом исполнения государственной функции является: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принятое решение о реализации преимущественного права покупки музейных предметов и музейных коллекций, предложенных собственником;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принятое решение об отказе в реализации Комитетом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2.1.2. Информация о порядке исполнения государственной функции предоставляется непосредственно Комитетом по телефону, электронной почте, в информационно-телекоммуникационной сети "Интернет" (далее - сеть Интернет).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Место нахождения Комитета: Невский пр., д. 40, Санкт-Петербург, 191186.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Почтовый адрес для направления документов и заявлений по вопросам исполнения государственной функции: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191186, Санкт-Петербург, Невский пр., д. 40.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График работы Комитета: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понедельник-четверг 9.00-18.00; пятница 9.00-17.00, перерыв 13.00-13.48.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 предпраздничные дни продолжительность времени работы Комитета сокращается на 1 час и прекращается на 1 час раньше.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2.1.3. Телефоны Комитета для получения информации, связанной с исполнением государственной функции: (812)312-24-00, 312-77-86.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2.1.4. Адрес электронной почты для направления электронных сообщений по вопросам исполнения государственной функции: mus@kkult.gov.spb.ru., kkult@gov.spb.ru.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Адрес официального сайта Комитета: www.spbculture.ru.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2.1.5. Информация по вопросам исполнения государственной функции предоставляется Комитетом юридическим и физическим лицам (далее - заявитель) по их письменным обращениям, по телефону и на личном приеме граждан и представителей юридических лиц.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2.1.6. Консультирование заявителей осуществляется по следующим вопросам: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о порядке исполнения государственной функции Комитетом;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о месте размещения на официальном сайте Комитета справочных материалов по вопросам исполнения государственной функции;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о перечне документов, необходимых для исполнения государственной функции, порядке их представления в Комитет.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2.1.7. В ответе по телефону на устные обращения должностное лицо Комитета информирует обратившегося о своих фамилии, имени, отчестве, должности, интересующих его вопросах или сообщает номер телефона компетентного должностного лица Комитета.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При ответе на телефонные звонки, устные и письменные обращения должностные лица </w:t>
      </w:r>
      <w:r>
        <w:lastRenderedPageBreak/>
        <w:t>Комитета соблюдают правила деловой этики.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2.1.8. Информация о порядке исполнения государственной функции размещается на информационных стендах в помещениях Комитета, а также на официальном сайте Комитета в сети Интернет.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2.1.9. На информационных стендах и на официальном сайте Комитета в сети Интернет размещается следующая информация: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реквизиты правовых актов, содержащих нормы, регулирующие исполнение государственной функции, и их отдельные положения;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настоящий Административный регламент;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местонахождение, режим работы, номера контактных телефонов Комитета;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требования к составу и оформлению документов, представляемых для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2.2. Оснований для отказа в исполнении государственной функции действующим законодательством не предусмотрено.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2.3. Срок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2.3.1. Срок исполнения государственной функции - в течение года.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2.3.2. Сроки прохождения отдельных процедур определяются в соответствующем разделе настоящего Административного регламента.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2.3.3. Время ожидания в очереди при подаче и получении документов заявителями не может превышать 15 минут.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2.3.4. Продолжительность приема должностными лицами Комитета заявителей не должна превышать 15 минут.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2.4. Требования к местам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2.4.1. Помещения для исполнения государственной функции снабжаются табличками с указанием номера кабинета, названия структурного подразделения Комитета, ответственного за исполнение государственной функции, с указанием фамилий, имен, отчеств, должностей работников Комитета, ответственных за исполнение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2.4.2. Для ожидания приема заявителям обеспечиваются места, оборудованные стульями, кресельными секциями или скамьями, столами (стойками) для возможности оформления документов.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  <w:outlineLvl w:val="1"/>
      </w:pPr>
      <w:r>
        <w:t>3. Административные процедуры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 xml:space="preserve">3.1. Исполнение государственной функции включает в себя административную процедуру по принятию решения о реализации либо об отказе от реализации Комитетом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Федерации,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Музейном фонде Российской Федерации и музеях в Российской Федерации".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 Принятие решения о реализации либо об отказе от реализации Комитетом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Федерации,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Музейном фонде Российской Федерации и музеях в Российской Федерации".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3.2.1. Административная процедура по принятию решения о реализации либо об отказе от реализации Комитетом преимущественного права покупки музейных предметов и музейных коллекций включает следующие административные действия:</w:t>
      </w:r>
    </w:p>
    <w:p w:rsidR="00015C1C" w:rsidRDefault="00015C1C">
      <w:pPr>
        <w:pStyle w:val="ConsPlusNormal"/>
        <w:jc w:val="both"/>
      </w:pPr>
      <w:r>
        <w:lastRenderedPageBreak/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прием и регистрация обращения либо извещения собственника музейных предметов и музейных коллекций, в том числе наследника (далее - собственник), или информации музея, находящегося в собственности Санкт-Петербурга (далее - музей);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рассмотрение на заседании экспертно-закупочной комиссии Комитета (далее - Экспертно-закупочная комиссия) обращения либо извещения собственника или информации музея и выработка рекомендаций о реализации либо об отказе от реализации Комитетом преимущественного права покупки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принятие решения о реализации либо об отказе от реализации Комитетом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Решение о реализации либо об отказе от реализации Комитетом преимущественного права покупки музейных предметов и музейных коллекций принимается в виде соответствующего распоряжения Комитета.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 Прием и регистрация поступившего в Комитет обращения либо извещения собственника или информации музея.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3.2.2.1. Юридическим фактом, являющимся основанием для начала действия, является поступление в Комитет письменного обращения собственника с предложением приобрести принадлежащие ему музейные предметы и музейные коллекции либо извещения собственника о намерении совершить сделку купли-продажи принадлежащих ему музейных предметов и музейных коллекций или письменной информации от музея, получившего письменное обращение собственника с предложением приобрести принадлежащие ему музейные предметы и музейные коллекции, либо с извещением о намерении совершить сделку купли-продажи принадлежащих ему музейных предметов и музейных коллекций (далее - обращение либо извещение собственника или информация музея).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3.2.2.2. Должностным лицом, ответственным за выполнение действия, является должностное лицо, в должностные обязанности которого в соответствии с должностным регламентом входит прием и регистрация входящей корреспонденции.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3.2.2.3. Поступившее в Комитет обращение либо извещение собственника или информация музея не позднее дня поступления регистрируется должностным лицом Комитета, ответственным за выполнение действия.</w:t>
      </w:r>
    </w:p>
    <w:p w:rsidR="00015C1C" w:rsidRDefault="00B72C10">
      <w:pPr>
        <w:pStyle w:val="ConsPlusNormal"/>
        <w:spacing w:before="200"/>
        <w:ind w:firstLine="540"/>
        <w:jc w:val="both"/>
      </w:pPr>
      <w:hyperlink w:anchor="P293">
        <w:r w:rsidR="00015C1C">
          <w:rPr>
            <w:color w:val="0000FF"/>
          </w:rPr>
          <w:t>Образцы</w:t>
        </w:r>
      </w:hyperlink>
      <w:r w:rsidR="00015C1C">
        <w:t xml:space="preserve"> указанного обращения либо извещения собственника или информации музея приведены в приложении 1 к настоящему Административному регламенту.</w:t>
      </w:r>
    </w:p>
    <w:p w:rsidR="00015C1C" w:rsidRDefault="00015C1C">
      <w:pPr>
        <w:pStyle w:val="ConsPlusNormal"/>
        <w:spacing w:before="200"/>
        <w:ind w:firstLine="540"/>
        <w:jc w:val="both"/>
      </w:pPr>
      <w:bookmarkStart w:id="2" w:name="P135"/>
      <w:bookmarkEnd w:id="2"/>
      <w:r>
        <w:t>3.2.2.4. Обращение либо извещение собственника должно содержать: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наименование и адрес организации в случае направления в Комитет обращения либо извещения юридического лица, являющегося собственником музейных предметов и музейных коллекций, фамилии, имени, отчества в случае направления в Комитет обращения либо извещения физического лица, являющегося собственником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дату направления и исходящий номер обращения либо извещения;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просьбу с предложением о приобретении принадлежащих юридическому лицу или физическому лицу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подпись руководителя юридического лица либо лица, его замещающего, или подпись физического лица.</w:t>
      </w:r>
    </w:p>
    <w:p w:rsidR="00015C1C" w:rsidRDefault="00015C1C">
      <w:pPr>
        <w:pStyle w:val="ConsPlusNormal"/>
        <w:spacing w:before="200"/>
        <w:ind w:firstLine="540"/>
        <w:jc w:val="both"/>
      </w:pPr>
      <w:bookmarkStart w:id="3" w:name="P140"/>
      <w:bookmarkEnd w:id="3"/>
      <w:r>
        <w:t>3.2.2.5. К обращению либо извещению собственника должны быть приложены следующие документы: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- два экземпляра заверенных подписью собственника </w:t>
      </w:r>
      <w:hyperlink w:anchor="P491">
        <w:r>
          <w:rPr>
            <w:color w:val="0000FF"/>
          </w:rPr>
          <w:t>списка</w:t>
        </w:r>
      </w:hyperlink>
      <w:r>
        <w:t xml:space="preserve"> музейных предметов и музейных коллекций, являющихся предметом предполагаемой сделки, с указанием учетных номеров по форме согласно приложению 2 к настоящему Административному регламенту;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lastRenderedPageBreak/>
        <w:t>- нотариально заверенная копия свидетельства о включении музейных предметов, музейных коллекций, являющихся предметом предполагаемой сделки, в состав негосударственной части Музейного фонда Российской Федерации;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заверенная подписью собственника справка о фактическом местонахождении музейных предметов, музейных коллекций, являющихся предметом предполагаемой сделки;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фотографии музейных предметов, музейных коллекций, являющихся предметом предполагаемой сделки.</w:t>
      </w:r>
    </w:p>
    <w:p w:rsidR="00015C1C" w:rsidRDefault="00015C1C">
      <w:pPr>
        <w:pStyle w:val="ConsPlusNormal"/>
        <w:spacing w:before="200"/>
        <w:ind w:firstLine="540"/>
        <w:jc w:val="both"/>
      </w:pPr>
      <w:bookmarkStart w:id="4" w:name="P145"/>
      <w:bookmarkEnd w:id="4"/>
      <w:r>
        <w:t>3.2.2.6. Информация музея должна содержать: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наименование и адрес музея;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дату направления и исходящий номер письма;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просьбу о приобретении или информацию об отказе от приобретения предложенных собственником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подпись руководителя музея или лица, его замещающего.</w:t>
      </w:r>
    </w:p>
    <w:p w:rsidR="00015C1C" w:rsidRDefault="00015C1C">
      <w:pPr>
        <w:pStyle w:val="ConsPlusNormal"/>
        <w:spacing w:before="200"/>
        <w:ind w:firstLine="540"/>
        <w:jc w:val="both"/>
      </w:pPr>
      <w:bookmarkStart w:id="5" w:name="P150"/>
      <w:bookmarkEnd w:id="5"/>
      <w:r>
        <w:t>3.2.2.7. К информации музея должны быть приложены следующие документы: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письменное обращение собственника в музей с предложением приобретения музейных предметов, музейных коллекций или с извещением о намерении совершить сделку купли-продажи принадлежащих ему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два экземпляра заверенных подписью собственника списка музейных предметов, музейных коллекций, являющихся предметом предполагаемой сделки, с указанием учетных номеров;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нотариально заверенная копия свидетельства о включении музейных предметов, музейных коллекций, являющихся предметом предполагаемой сделки, в состав негосударственной части Музейного фонда Российской Федерации;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заверенная подписью собственника справка о фактическом местонахождении музейных предметов, музейных коллекций, являющихся предметом предполагаемой сделки;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фотографии музейных предметов, музейных коллекций, являющихся предметом предполагаемой сделки;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выписка из протокола фондово-закупочной комиссии музея, подписанная всеми членами фондово-закупочной комиссии и руководителем музея, с одним из следующих решений: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об отсутствии необходимости в приобретении у собственника принадлежащих ему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о необходимости приобретения музейных предметов и музейных коллекций, предложенных собственником, за счет средств музея с просьбой о рассмотрении и согласовании приобретения на ближайшем заседании Экспертно-закупочной комиссии;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о необходимости приобретения музейных предметов и музейных коллекций, предложенных собственником, за счет средств бюджета Санкт-Петербурга, выделяемых Комитету на приобретение музейных предметов и музейных коллекций, с просьбой о рассмотрении вопроса на ближайшем заседании Экспертно-закупочной комиссии;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экспертное заключение на каждый музейный предмет и музейную коллекцию, составленное учреждениями культуры, профилю деятельности которых соответствует предлагаемый собственником к приобретению музейный предмет или музейная коллекция. Экспертное заключение должно быть составлено на бланке учреждения культуры, выдавшего его, с исходящим номером и датой, и заверено не менее чем тремя подписями профильных специалистов.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3.2.2.8. Должностное лицо Комитета, ответственное за выполнение административного действия, регистрирует обращение либо извещение собственника или информацию музея, присваивает ему входящий номер и не позднее дня, следующего за днем поступления, передает обращение либо извещение собственника, информацию музея председателю Комитета или лицу, </w:t>
      </w:r>
      <w:r>
        <w:lastRenderedPageBreak/>
        <w:t>его замещающему.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3.2.2.9. Критерием для принятия решения при осуществлении административного действия является соответствие обращения либо извещения собственника или информации музея требованиям к его оформлению в соответствии с </w:t>
      </w:r>
      <w:hyperlink w:anchor="P135">
        <w:r>
          <w:rPr>
            <w:color w:val="0000FF"/>
          </w:rPr>
          <w:t>пунктами 3.2.2.4</w:t>
        </w:r>
      </w:hyperlink>
      <w:r>
        <w:t xml:space="preserve"> и </w:t>
      </w:r>
      <w:hyperlink w:anchor="P145">
        <w:r>
          <w:rPr>
            <w:color w:val="0000FF"/>
          </w:rPr>
          <w:t>3.2.2.6</w:t>
        </w:r>
      </w:hyperlink>
      <w:r>
        <w:t xml:space="preserve"> настоящего Административного регламента.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3.2.2.10. Контроль за выполнением административного действия осуществляет начальник отдела культурно-исторического наследия Комитета путем ознакомления с ежеквартальными сводками о поступивших в Комитет обращениях либо извещениях собственников или информации музеев по вопросам предложений собственников с просьбой о приобретении принадлежащих им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3.2.2.11. Срок выполнения административного действия - 2 дня с момента поступления в Комитет обращения либо извещения собственника или информации музея.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3.2.2.12. Способом фиксации результата выполнения административного действия является регистрация поступившего обращения либо извещения или информации музея.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3.2.2.13. Результатом административного действия является передача зарегистрированного обращения либо извещения собственника или информации музея председателю Комитета или лицу, его замещающему.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 Рассмотрение обращения либо извещения собственника или информации музея и выработка рекомендаций о реализации либо об отказе от реализации Комитетом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Вопрос о реализации либо об отказе от реализации Комитетом преимущественного права покупки музейных предметов и музейных коллекций предварительно рассматривается на заседании Экспертно-закупочной комиссии, созданной Комитетом.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3.2.3.1. Юридическим фактом, являющимся основанием для начала административного действия, является поручение председателя Комитета или лица, его замещающего.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3.2.3.2. Должностным лицом, ответственным за выполнение административного действия, является должностное лицо, являющееся сотрудником отдела культурно-исторического наследия Комитета, на которое в соответствии с должностным регламентом и распоряжением Комитета о создании Экспертно-закупочной комиссии возложены обязанности секретаря Экспертно-закупочной комиссии.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3.2.3.3. Председатель Комитета или лицо, его замещающее, в течение двух рабочих дней со дня получения обращения либо извещения собственника или информации музея поручает рассмотрение представленных документов начальнику отдела культурно-исторического наследия Комитета.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3.2.3.4. Начальник отдела культурно-исторического наследия Комитета в течение одного рабочего дня передает обращение либо извещение собственника или информацию музея должностному лицу, ответственному за выполнение административного действия.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3.2.3.5. Должностное лицо, ответственное за выполнение административного действия: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3.2.3.6. В течение 14 календарных дней со дня получения поручения рассматривает обращение либо извещение собственника или информацию музея, а также прилагаемые к нему документы.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В случае предоставления неполного комплекта документов (не соответствующего перечням, указанным в </w:t>
      </w:r>
      <w:hyperlink w:anchor="P140">
        <w:r>
          <w:rPr>
            <w:color w:val="0000FF"/>
          </w:rPr>
          <w:t>пунктах 3.2.2.5</w:t>
        </w:r>
      </w:hyperlink>
      <w:r>
        <w:t xml:space="preserve"> и </w:t>
      </w:r>
      <w:hyperlink w:anchor="P150">
        <w:r>
          <w:rPr>
            <w:color w:val="0000FF"/>
          </w:rPr>
          <w:t>3.2.2.7</w:t>
        </w:r>
      </w:hyperlink>
      <w:r>
        <w:t xml:space="preserve"> Административного регламента) должностное лицо истребует у собственника или музея недостающие документы, при этом срок рассмотрения обращения, извещения собственника или информации музея исчисляется с момента поступления в Комитет полного комплекта документов.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3.2.3.7. В течение 21 календарного дня с даты поступления обращения или извещения собственника направляет: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извещение собственнику с информацией о принятии его заявления к рассмотрению и о направлении Комитетом обращений в музеи, профилю деятельности которых соответствуют предложенные собственником к приобретению музейные предметы и музейные коллекции, для принятия музеями решения о приобретении либо об отказе от приобретения предложенных собственником музейных предметов и музейных коллекций. В извещении должна содержаться информация о почтовых адресах, телефонах и ответственных лицах в музеях;</w:t>
      </w:r>
    </w:p>
    <w:p w:rsidR="00015C1C" w:rsidRDefault="00015C1C">
      <w:pPr>
        <w:pStyle w:val="ConsPlusNormal"/>
        <w:spacing w:before="200"/>
        <w:ind w:firstLine="540"/>
        <w:jc w:val="both"/>
      </w:pPr>
      <w:bookmarkStart w:id="6" w:name="P179"/>
      <w:bookmarkEnd w:id="6"/>
      <w:r>
        <w:t xml:space="preserve">- обращение в музеи, профилю деятельности которых соответствуют предложенные собственником к приобретению музейные предметы и музейные коллекции, с просьбой о рассмотрении предложения собственника на фондово-закупочной комиссии музея и информировании Комитета в срок, не превышающий 30 календарных дней, о принятом решении в соответствии с </w:t>
      </w:r>
      <w:hyperlink w:anchor="P145">
        <w:r>
          <w:rPr>
            <w:color w:val="0000FF"/>
          </w:rPr>
          <w:t>пунктами 3.2.2.6</w:t>
        </w:r>
      </w:hyperlink>
      <w:r>
        <w:t xml:space="preserve"> и </w:t>
      </w:r>
      <w:hyperlink w:anchor="P150">
        <w:r>
          <w:rPr>
            <w:color w:val="0000FF"/>
          </w:rPr>
          <w:t>3.2.2.7</w:t>
        </w:r>
      </w:hyperlink>
      <w:r>
        <w:t xml:space="preserve"> настоящего Административного регламента.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3.2.3.8. В течение 14 календарных дней со дня получения информации музея в ответ на обращение, указанное в </w:t>
      </w:r>
      <w:hyperlink w:anchor="P179">
        <w:r>
          <w:rPr>
            <w:color w:val="0000FF"/>
          </w:rPr>
          <w:t>абзаце 3 пункта 3.2.3.7</w:t>
        </w:r>
      </w:hyperlink>
      <w:r>
        <w:t xml:space="preserve"> настоящего Регламента, о принятом решении по предложению собственника направляет извещение собственнику и музею с информацией о месяце ближайшего заседания Экспертно-закупочной комиссии, на котором планируется рассмотрение вопроса о приобретении музейных предметов и музейных коллекций.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18.01.2011 N 15)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3.2.3.9. В течение 14 календарных дней со дня получения информации музея о предложении собственника приобрести принадлежащие ему музейные предметы и музейные коллекции направляет письмо в музей о принятии его информации к рассмотрению и извещением о месяце ближайшего заседания Экспертно-закупочной комиссии, на котором планируется рассмотрение вопроса о приобретении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3.2.3.10. Согласовывает с председателем Экспертно-закупочной комиссии дату проведения Экспертно-закупочной комиссии.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3.2.3.11. Извещает членов Экспертно-закупочной комиссии, музей и собственника о дате предстоящего заседания Экспертно-закупочной комиссии не менее чем за 10 дней до заседания.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3.2.3.12. Готовит к заседанию Экспертно-закупочной комиссии проект протокола заседания комиссии на основании представленных музеем и собственником материалов, перечисленных в </w:t>
      </w:r>
      <w:hyperlink w:anchor="P135">
        <w:r>
          <w:rPr>
            <w:color w:val="0000FF"/>
          </w:rPr>
          <w:t>пунктах 3.2.2.4</w:t>
        </w:r>
      </w:hyperlink>
      <w:r>
        <w:t xml:space="preserve"> - </w:t>
      </w:r>
      <w:hyperlink w:anchor="P150">
        <w:r>
          <w:rPr>
            <w:color w:val="0000FF"/>
          </w:rPr>
          <w:t>3.2.2.7</w:t>
        </w:r>
      </w:hyperlink>
      <w:r>
        <w:t>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3.2.3.13. В день проведения заседания Экспертно-закупочной комиссии ведет протокол, фиксируя выработанные рекомендации о реализации либо отсутствии необходимости в реализации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Критериями для выработки рекомендаций Экспертно-закупочной комиссии по вопросу реализации либо об отказе от реализации преимущественного права покупки музейных предметов и музейных коллекций являются: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соответствие предлагаемых собственником к приобретению музейных предметов и музейных коллекций профилю деятельности музея, которому они предложены к приобретению;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необходимость приобретения для музея музейных предметов и музейных коллекций, предложенных собственником к приобретению, исходя из имеющихся у музея музейных предметов и музейных коллекций;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соответствие заявленной собственником стоимости музейных предметов и музейных коллекций, предлагаемых к приобретению, средней стоимости аналогичных музейных предметов, существующей на антикварном рынке, или ниже указанной стоимости.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3.2.3.14. После проведения заседания Экспертно-закупочной комиссии подписывает протокол у членов Экспертно-закупочной комиссии в день заседания комиссии и не позднее дня, следующего за днем проведения заседания комиссии, передает протокол на подпись председателю Экспертно-закупочной комиссии или в случае отсутствия председателя его заместителю.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3.2.3.15. Председатель Экспертно-закупочной комиссии или в случае отсутствия председателя его заместитель в течение двух календарных дней со дня получения протокола заседания Экспертно-закупочной комиссии подписывает указанный протокол и в день подписания передает протокол в отдел культурно-исторического наследия должностному лицу, ответственному за выполнение административного действия.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3.2.3.16. После подписания протокола заседания Экспертно-закупочной комиссии председателем Экспертно-закупочной комиссии или в случае отсутствия председателя его заместителем должностное лицо, ответственное за выполнение административного действия, прошивает протокол и оставляет на хранение в отделе культурно-исторического наследия сроком не менее чем на 10 лет.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3.2.3.17. Контроль за выполнением административного действия осуществляет начальник отдела культурно-исторического наследия Комитета путем заслушивания доклада должностного лица, ответственного за выполнение административного действия.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3.2.3.18. Способом фиксации результата выполнения административного действия является протокол Экспертно-закупочной комиссии, подписанный всеми членами комиссии и председателем Экспертно-закупочной комиссии или в случае отсутствия председателя его заместителем.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3.2.3.19. Результатом административного действия являются рекомендации Экспертно-закупочной комиссии о реализации либо об отказе от реализации Комитетом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 Подготовка и издание распоряжения Комитета о реализации либо об отказе от реализации Комитетом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3.2.4.1. Юридическим фактом, являющимся основанием для начала административного действия, является подписанный председателем Экспертно-закупочной комиссии или в случае отсутствия председателя его заместителем протокол Экспертно-закупочной комиссии, в котором даются рекомендации членов Экспертно-закупочной комиссии о реализации либо об отказе от реализации Комитетом преимущественного права покупки музейных предметов и музейных коллекций, предложенных собственником к приобретению.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3.2.4.2. Должностным лицом, ответственным за выполнение административного действия, является должностное лицо, являющееся сотрудником отдела культурно-исторического наследия Комитета, на которое в соответствии с должностным регламентом и распоряжением Комитета о создании Экспертно-закупочной комиссии возложены обязанности секретаря Экспертно-закупочной комиссии.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3.2.4.3. Должностное лицо, ответственное за выполнение административного действия, готовит на основании протокола Экспертно-закупочной комиссии в порядке, установленном </w:t>
      </w:r>
      <w:hyperlink r:id="rId44">
        <w:r>
          <w:rPr>
            <w:color w:val="0000FF"/>
          </w:rPr>
          <w:t>приказом</w:t>
        </w:r>
      </w:hyperlink>
      <w:r>
        <w:t xml:space="preserve"> Комитета по культуре от 20.01.2005 N 8 "Об утверждении Регламента Комитета по культуре Санкт-Петербурга", проект распоряжения Комитета о реализации либо об отказе от реализации Комитетом преимущественного права покупки музейных предметов и музейных коллекций (далее - распоряжение) в срок, не превышающий 14 рабочих дней с даты проведения заседания Экспертно-закупочной комиссии.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3.2.4.4. В проекте распоряжения Комитета должны быть указаны: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номер и дата протокола Экспертно-закупочной комиссии;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фамилия, имя и отчество собственника музейного предмета, музейной коллекции;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наименование музейного предмета, музейной коллекции с указанием атрибуционных данных (наименования предмета, датировки создания (год, век), автора, завода или фирмы-изготовителя, страны, где был произведен музейный предмет, музейная коллекция, техники, материала, размеров;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стоимость музейного предмета, музейной коллекции;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решение о реализации либо об отказе от реализации Комитетом преимущественного права покупки музейного предмета, музейной коллекции;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наименование музея, для которого приобретается музейный предмет, музейная коллекция;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правовые основания приобретения музейного предмета, музейной коллекции;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- последовательность действий музея после издания распоряжения.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3.2.4.5. Начальник отдела культурно-исторического наследия Комитета в течение одного рабочего дня осуществляет согласование проекта распоряжения Комитета и возвращает его должностному лицу, ответственному за выполнение административного действия.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3.2.4.6. Должностное лицо, ответственное за выполнение административного действия, в день получения проекта распоряжения Комитета от начальника отдела культурно-исторического наследия Комитета передает его на визу начальнику отдела правового обеспечения Комитета, начальнику отдела планирования и исполнения бюджета, начальнику отдела бухгалтерского учета и сводной отчетности, заместителю председателя Комитета, координирующему и контролирующему деятельность отдела планирования и исполнения бюджета и отдела бухгалтерского учета и сводной отчетности, первому заместителю председателя Комитета и затем на подпись председателю Комитета или лицу, его замещающему.</w:t>
      </w:r>
    </w:p>
    <w:p w:rsidR="00015C1C" w:rsidRDefault="00015C1C">
      <w:pPr>
        <w:pStyle w:val="ConsPlusNormal"/>
        <w:jc w:val="both"/>
      </w:pPr>
      <w:r>
        <w:t xml:space="preserve">(п. 3.2.4.6 в ред. </w:t>
      </w:r>
      <w:hyperlink r:id="rId47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3.2.4.7. Председатель Комитета или лицо, его замещающее, в течение двух календарных дней со дня получения проекта распоряжения Комитета подписывает указанное распоряжение и в день подписания передает распоряжение Комитета должностному лицу Комитета, в должностные обязанности которого в соответствии с должностным регламентом входит регистрация приказов и распоряжений Комитета.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48">
        <w:r w:rsidR="00015C1C">
          <w:rPr>
            <w:color w:val="0000FF"/>
          </w:rPr>
          <w:t>3.2.4.8</w:t>
        </w:r>
      </w:hyperlink>
      <w:r w:rsidR="00015C1C">
        <w:t>. Должностное лицо, ответственное за выполнение административного действия, в течение 21 календарного дня со дня получения выписок из распоряжения Комитета от должностного лица, в должностные обязанности которого в соответствии с должностным регламентом входит регистрация приказов и распоряжений Комитета, готовит письма с приложением заверенной копии выписки из распоряжения Комитета в адрес собственников музейных предметов и музейных коллекций и музея.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49">
        <w:r w:rsidR="00015C1C">
          <w:rPr>
            <w:color w:val="0000FF"/>
          </w:rPr>
          <w:t>3.2.4.9</w:t>
        </w:r>
      </w:hyperlink>
      <w:r w:rsidR="00015C1C">
        <w:t>. Подписанные председателем или лицом, его замещающим, письма регистрируются должностным лицом Комитета, в должностные обязанности которого в соответствии с должностным регламентом входит регистрация корреспонденции, и направляются музею и собственнику заказным письмом с уведомлением о вручении.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50">
        <w:r w:rsidR="00015C1C">
          <w:rPr>
            <w:color w:val="0000FF"/>
          </w:rPr>
          <w:t>3.2.4.10</w:t>
        </w:r>
      </w:hyperlink>
      <w:r w:rsidR="00015C1C">
        <w:t>. Контроль за выполнением административного действия осуществляет начальник отдела культурно-исторического наследия Комитета путем заслушивания доклада должностного лица, ответственного за выполнение административного действия.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51">
        <w:r w:rsidR="00015C1C">
          <w:rPr>
            <w:color w:val="0000FF"/>
          </w:rPr>
          <w:t>3.2.4.11</w:t>
        </w:r>
      </w:hyperlink>
      <w:r w:rsidR="00015C1C">
        <w:t>. Способом фиксации результата выполнения административного действия является распоряжение Комитета о реализации либо об отказе от реализации Комитетом преимущественного права покупки музейных предметов и музейных коллекций.</w:t>
      </w:r>
    </w:p>
    <w:p w:rsidR="00015C1C" w:rsidRDefault="00B72C10">
      <w:pPr>
        <w:pStyle w:val="ConsPlusNormal"/>
        <w:spacing w:before="200"/>
        <w:ind w:firstLine="540"/>
        <w:jc w:val="both"/>
      </w:pPr>
      <w:hyperlink r:id="rId52">
        <w:r w:rsidR="00015C1C">
          <w:rPr>
            <w:color w:val="0000FF"/>
          </w:rPr>
          <w:t>3.2.4.12</w:t>
        </w:r>
      </w:hyperlink>
      <w:r w:rsidR="00015C1C">
        <w:t>. Результатом административного действия является принятие решения о реализации либо об отказе Комитетом от реализации преимущественного права покупки музейных предметов и музейных коллекций.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  <w:outlineLvl w:val="1"/>
      </w:pPr>
      <w:r>
        <w:t>3-1. Порядок и формы контроля за исполнением государственной функции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19.10.2015 N 440)</w:t>
      </w:r>
    </w:p>
    <w:p w:rsidR="00015C1C" w:rsidRDefault="00015C1C">
      <w:pPr>
        <w:pStyle w:val="ConsPlusNormal"/>
        <w:ind w:firstLine="540"/>
        <w:jc w:val="both"/>
      </w:pPr>
      <w:r>
        <w:t xml:space="preserve">(введен </w:t>
      </w:r>
      <w:hyperlink r:id="rId54">
        <w:r>
          <w:rPr>
            <w:color w:val="0000FF"/>
          </w:rPr>
          <w:t>Распоряжением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jc w:val="both"/>
      </w:pPr>
    </w:p>
    <w:p w:rsidR="00015C1C" w:rsidRDefault="00015C1C">
      <w:pPr>
        <w:pStyle w:val="ConsPlusNormal"/>
        <w:ind w:firstLine="540"/>
        <w:jc w:val="both"/>
      </w:pPr>
      <w:r>
        <w:t>3-1.1.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исполнению государственной функции, а также за принятием решений должностными лицами, ответственными за выполнения административных действий.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 по исполнению государственной функции, осуществляется начальником отдела культурно-исторического наследия Комитета.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3-1.2. 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контроля за полнотой и качеством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Начальник отдела культурно-исторического наследия Комитета ежеквартально осуществляет выборочные проверки реализации государственными гражданскими служащими, непосредственно исполняющими государственную функцию, положений настоящего Административного регламента, а также внеплановые проверки в случае поступления жалоб (претензий) органов (организаций), юридических и физических лиц в рамках досудебного обжалования.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3-1.3. Ответственность государственных служащих и иных должностных лиц за решения и действия (бездействие), принимаемые (осуществляемые) в ходе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Начальник отдела культурно-исторического наследия Комитета и государственные гражданские служащие, непосредственно исполняющие государственную функцию, несут персональную ответственность за соблюдение сроков и порядка реализации административных процедур в рамках исполнения государственной функции. Персональная ответственность начальника отдела культурно-исторического наследия Комитета и государственных гражданских служащих закрепляется в должностных регламентах в соответствии с требованиями законодательства.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3-1.4.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 xml:space="preserve">Контроль за исполнением настоящего Административного регламента со стороны граждан, их объединений и организаций осуществляется в соответствии с </w:t>
      </w:r>
      <w:hyperlink w:anchor="P237">
        <w:r>
          <w:rPr>
            <w:color w:val="0000FF"/>
          </w:rPr>
          <w:t>разделом 4</w:t>
        </w:r>
      </w:hyperlink>
      <w:r>
        <w:t xml:space="preserve"> настоящего Административного регламента.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  <w:outlineLvl w:val="1"/>
      </w:pPr>
      <w:bookmarkStart w:id="7" w:name="P237"/>
      <w:bookmarkEnd w:id="7"/>
      <w:r>
        <w:t>4. Досудебный (внесудебный) порядок обжалования решений и действий (бездействия) Комитета, а также должностных лиц, государственных гражданских служащих Комитета</w:t>
      </w:r>
    </w:p>
    <w:p w:rsidR="00015C1C" w:rsidRDefault="00015C1C">
      <w:pPr>
        <w:pStyle w:val="ConsPlusNormal"/>
        <w:ind w:firstLine="540"/>
        <w:jc w:val="both"/>
      </w:pPr>
      <w:r>
        <w:t xml:space="preserve">(в ред. </w:t>
      </w:r>
      <w:hyperlink r:id="rId55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14.03.2012 N 101)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>4.1.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лицами, государственными гражданскими служащими Комитета. Досудебный (внесудебный) порядок обжалования не исключает возможность обжалования решений и действий (бездействия), принятых (осуществляемых) в ходе исполнения государственной функции, в судебном порядке. Досудебный (внесудебный) порядок обжалования не является для заявителя обязательным.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4.2. Предметом досудебного (внесудебного) обжалования являются: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незаконные, необоснованные действия должностных лиц, государственных гражданских служащих Комитета;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нарушение должностными лицами, государственными гражданскими служащими Комитета сроков исполнения государственной функции, сроков рассмотрения обращений;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бездействие должностных лиц, государственных гражданских служащих Комитета (отказ в исполнении государственной функции);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решения Комитета, должностных лиц, государственных гражданских служащих Комитета, принятые в ходе исполнения государственной функции.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4.3. Обращение (жалоба) направляется и рассматривается в порядке и в сроки, предусмотренные действующим законодательством.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4.4. Ответ на обращение (жалобу) на действия (бездействие) Комитета, должностных лиц, государственных гражданских служащих Комитета, а также решения, принятые ими в ходе исполнения государственной функции, не дается, если в письменном обращении (жалобе) не указаны наименование или фамилия заявителя, направившего обращение (жалобу), или почтовый адрес, по которому должен быть направлен ответ.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11.01.2016 N 2)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 случае если текст письменного обращения (жалобы) не поддается прочтению, ответ на обращение (жалобу) не дается, о чем в течение семи дней со дня регистрации обращения (жалобы) сообщается заявителю, направившему обращение (жалобу), если его наименование или фамилия и почтовый адрес поддаются прочтению. Также в данном случае обращение (жалоба) не подлежит направлению на рассмотрение в государственный орган или должностному лицу в соответствии с их компетенцией.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При получении письменного обращения (жалобы), в котором содержатся нецензурные либо оскорбительные выражения, угрозы жизни, здоровью и имуществу должностного лица, а также членов его семьи, Комитет вправе оставить обращение (жалобу) без ответа по существу поставленных в нем вопросов и сообщить заявителю, направившему обращение (жалобу), о недопустимости злоупотребления правом.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 случае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 (жалобу),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 случае если причины, по которым ответ по существу поставленных в обращении (жалобе) вопросов не мог быть дан, в последующем были устранены, заявитель вправе вновь направить обращение (жалобу) в соответствующий государственный орган или соответствующему должностному лицу.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Если в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Обращение (жалоба), в котором(ой) обжалуется судебное решение, в течение семи дней со дня регистрации возвращается заявителю, направившему обращение (жалобу), с разъяснением порядка обжалования данного судебного решения.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 случае если в письменном обращении (жалобе)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(жалобе) не приводятся новые доводы или обстоятельства, председатель Комитета либо уполномоченное на то лицо вправе принять решение о безосновательности очередного обращения (жалобы) и прекращении переписки с заявителем по данному вопросу при условии, что указанное обращение (жалоба) и ранее направляемые обращения направлялись в Комитет. О данном решении уведомляется заявитель, направивший обращение (жалобу).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11.01.2016 N 2)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4.5. Основанием для начала процедуры досудебного (внесудебного) обжалования решения или действий (бездействия) Комитета, должностных лиц, государственных гражданских служащих Комитета является поступление в Комитет либо в вышестоящий орган государственной власти (вышестоящему должностному лицу) обращения (жалобы) в письменной форме или в форме электронного документа либо на личном приеме.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4.6. В случае необходимости в подтверждение своих доводов заявитель прилагает к обращению (жалобе) документы и материалы либо их копии. При направлении обращения (жалобы) в форме электронного документа заявитель вправе приложить к такому обращению (жалобе)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4.7. Заявитель имеет право на получение информации и документов, необходимых для обоснования и рассмотрения обращения (жалобы). Комитет, его должностные лица, государственные гражданские служащие обязаны предоставить заявителю возможность ознакомления с документами и материалами,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4.8. Результат рассмотрения обращения (жалобы) на действия (бездействие) и решения, осуществляемые (принятые) Комитетом, должностными лицами, государственными гражданскими служащими Комитета: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признание обращения (жалобы) обоснованным, определение мер, которые должны быть приняты с целью устранения выявленных нарушений, направление заявителю ответа в письменном виде по почтовому адресу, указанному в обращении (жалобе), или в форме электронного документа по адресу электронной почты, указанному в обращении (жалобе);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признание обращения (жалобы) необоснованным, направление заявителю мотивированного отказа в удовлетворении обращения (жалобы) в письменном виде по почтовому адресу, указанному в обращении (жалобе), или в форме электронного документа по адресу электронной почты, указанному в обращении (жалобе).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4.9. Наименование вышестоящих органов государственной власти и должностных лиц, которым может быть адресовано обращение (жалоба) заявителя в досудебном (внесудебном) порядке на решения, принятые руководителем Комитета (действия, бездействие руководителя Комитета):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Губернатор Санкт-Петербурга;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Правительство Санкт-Петербурга;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Вице-губернатор Санкт-Петербурга, координирующий и контролирующий деятельность Комитета.</w:t>
      </w:r>
    </w:p>
    <w:p w:rsidR="00015C1C" w:rsidRDefault="00015C1C">
      <w:pPr>
        <w:pStyle w:val="ConsPlusNormal"/>
        <w:jc w:val="both"/>
      </w:pPr>
      <w:r>
        <w:t xml:space="preserve">(п. 4.9 в ред. </w:t>
      </w:r>
      <w:hyperlink r:id="rId58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spacing w:before="200"/>
        <w:ind w:firstLine="540"/>
        <w:jc w:val="both"/>
      </w:pPr>
      <w:r>
        <w:t>4.10. Информационно-консультационную помощь можно получить в приемной Правительства Санкт-Петербурга по телефону (812)576-60-94 с 9-00 часов до 18-00 часов.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right"/>
        <w:outlineLvl w:val="1"/>
      </w:pPr>
      <w:r>
        <w:t>Приложение 1</w:t>
      </w:r>
    </w:p>
    <w:p w:rsidR="00015C1C" w:rsidRDefault="00015C1C">
      <w:pPr>
        <w:pStyle w:val="ConsPlusNormal"/>
        <w:jc w:val="right"/>
      </w:pPr>
      <w:r>
        <w:t>к Административному регламенту</w:t>
      </w:r>
    </w:p>
    <w:p w:rsidR="00015C1C" w:rsidRDefault="00015C1C">
      <w:pPr>
        <w:pStyle w:val="ConsPlusNormal"/>
        <w:jc w:val="right"/>
      </w:pPr>
      <w:r>
        <w:t>исполнения Комитетом по культуре</w:t>
      </w:r>
    </w:p>
    <w:p w:rsidR="00015C1C" w:rsidRDefault="00015C1C">
      <w:pPr>
        <w:pStyle w:val="ConsPlusNormal"/>
        <w:jc w:val="right"/>
      </w:pPr>
      <w:r>
        <w:t>Санкт-Петербурга государственной функции</w:t>
      </w:r>
    </w:p>
    <w:p w:rsidR="00015C1C" w:rsidRDefault="00015C1C">
      <w:pPr>
        <w:pStyle w:val="ConsPlusNormal"/>
        <w:jc w:val="right"/>
      </w:pPr>
      <w:r>
        <w:t>реализовывать преимущественное</w:t>
      </w:r>
    </w:p>
    <w:p w:rsidR="00015C1C" w:rsidRDefault="00015C1C">
      <w:pPr>
        <w:pStyle w:val="ConsPlusNormal"/>
        <w:jc w:val="right"/>
      </w:pPr>
      <w:r>
        <w:t>право покупки музейных предметов</w:t>
      </w:r>
    </w:p>
    <w:p w:rsidR="00015C1C" w:rsidRDefault="00015C1C">
      <w:pPr>
        <w:pStyle w:val="ConsPlusNormal"/>
        <w:jc w:val="right"/>
      </w:pPr>
      <w:r>
        <w:t>и музейных коллекций, включенных</w:t>
      </w:r>
    </w:p>
    <w:p w:rsidR="00015C1C" w:rsidRDefault="00015C1C">
      <w:pPr>
        <w:pStyle w:val="ConsPlusNormal"/>
        <w:jc w:val="right"/>
      </w:pPr>
      <w:r>
        <w:t>в состав негосударственной части</w:t>
      </w:r>
    </w:p>
    <w:p w:rsidR="00015C1C" w:rsidRDefault="00015C1C">
      <w:pPr>
        <w:pStyle w:val="ConsPlusNormal"/>
        <w:jc w:val="right"/>
      </w:pPr>
      <w:r>
        <w:t>Музейного фонда Российской Федерации,</w:t>
      </w:r>
    </w:p>
    <w:p w:rsidR="00015C1C" w:rsidRDefault="00015C1C">
      <w:pPr>
        <w:pStyle w:val="ConsPlusNormal"/>
        <w:jc w:val="right"/>
      </w:pPr>
      <w:r>
        <w:t>в соответствии с Федеральным</w:t>
      </w:r>
    </w:p>
    <w:p w:rsidR="00015C1C" w:rsidRDefault="00015C1C">
      <w:pPr>
        <w:pStyle w:val="ConsPlusNormal"/>
        <w:jc w:val="right"/>
      </w:pPr>
      <w:r>
        <w:t>законом "О Музейном фонде</w:t>
      </w:r>
    </w:p>
    <w:p w:rsidR="00015C1C" w:rsidRDefault="00015C1C">
      <w:pPr>
        <w:pStyle w:val="ConsPlusNormal"/>
        <w:jc w:val="right"/>
      </w:pPr>
      <w:r>
        <w:t>Российской Федерации и музеях</w:t>
      </w:r>
    </w:p>
    <w:p w:rsidR="00015C1C" w:rsidRDefault="00015C1C">
      <w:pPr>
        <w:pStyle w:val="ConsPlusNormal"/>
        <w:jc w:val="right"/>
      </w:pPr>
      <w:r>
        <w:t>в Российской Федерации"</w:t>
      </w:r>
    </w:p>
    <w:p w:rsidR="00015C1C" w:rsidRDefault="00015C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C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культуре Правительства Санкт-Петербурга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от 14.08.2015 N 339)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</w:tr>
    </w:tbl>
    <w:p w:rsidR="00015C1C" w:rsidRDefault="00015C1C">
      <w:pPr>
        <w:pStyle w:val="ConsPlusNormal"/>
        <w:jc w:val="center"/>
      </w:pPr>
      <w:r>
        <w:t xml:space="preserve">(в ред. </w:t>
      </w:r>
      <w:hyperlink r:id="rId60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</w:t>
      </w:r>
    </w:p>
    <w:p w:rsidR="00015C1C" w:rsidRDefault="00015C1C">
      <w:pPr>
        <w:pStyle w:val="ConsPlusNormal"/>
        <w:jc w:val="center"/>
      </w:pPr>
      <w:r>
        <w:t>Санкт-Петербурга от 14.08.2015 N 339)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nformat"/>
        <w:jc w:val="both"/>
      </w:pPr>
      <w:bookmarkStart w:id="8" w:name="P293"/>
      <w:bookmarkEnd w:id="8"/>
      <w:r>
        <w:t xml:space="preserve">                                                          Образец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Оформляется на бланке юридического лица                              Лист 1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Наименование и адрес юридического лица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от ______________ N _________             Председателю Комитета по культуре</w:t>
      </w:r>
    </w:p>
    <w:p w:rsidR="00015C1C" w:rsidRDefault="00015C1C">
      <w:pPr>
        <w:pStyle w:val="ConsPlusNonformat"/>
        <w:jc w:val="both"/>
      </w:pPr>
      <w:r>
        <w:t xml:space="preserve">                                          Санкт-Петербурга</w:t>
      </w:r>
    </w:p>
    <w:p w:rsidR="00015C1C" w:rsidRDefault="00015C1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Юридическое лицо _____________________________________________ предлагает к</w:t>
      </w:r>
    </w:p>
    <w:p w:rsidR="00015C1C" w:rsidRDefault="00015C1C">
      <w:pPr>
        <w:pStyle w:val="ConsPlusNonformat"/>
        <w:jc w:val="both"/>
      </w:pPr>
      <w:r>
        <w:t xml:space="preserve">                     (полное наименование юридического лица)</w:t>
      </w:r>
    </w:p>
    <w:p w:rsidR="00015C1C" w:rsidRDefault="00015C1C">
      <w:pPr>
        <w:pStyle w:val="ConsPlusNonformat"/>
        <w:jc w:val="both"/>
      </w:pPr>
      <w:r>
        <w:t>приобретению следующие музейные предметы, музейные коллекции, включенные  в</w:t>
      </w:r>
    </w:p>
    <w:p w:rsidR="00015C1C" w:rsidRDefault="00015C1C">
      <w:pPr>
        <w:pStyle w:val="ConsPlusNonformat"/>
        <w:jc w:val="both"/>
      </w:pPr>
      <w:r>
        <w:t>состав  негосударственной  части  Музейного  фонда   Российской   Федерации</w:t>
      </w:r>
    </w:p>
    <w:p w:rsidR="00015C1C" w:rsidRDefault="00015C1C">
      <w:pPr>
        <w:pStyle w:val="ConsPlusNonformat"/>
        <w:jc w:val="both"/>
      </w:pPr>
      <w:r>
        <w:t>(извещает о намерении совершить  сделку  купли-продажи  следующих  музейных</w:t>
      </w:r>
    </w:p>
    <w:p w:rsidR="00015C1C" w:rsidRDefault="00015C1C">
      <w:pPr>
        <w:pStyle w:val="ConsPlusNonformat"/>
        <w:jc w:val="both"/>
      </w:pPr>
      <w:r>
        <w:t>предметов или музейных коллекций,  включенных  в  состав  негосударственной</w:t>
      </w:r>
    </w:p>
    <w:p w:rsidR="00015C1C" w:rsidRDefault="00015C1C">
      <w:pPr>
        <w:pStyle w:val="ConsPlusNonformat"/>
        <w:jc w:val="both"/>
      </w:pPr>
      <w:r>
        <w:t>части Музейного фонда Российской Федерации),</w:t>
      </w:r>
    </w:p>
    <w:p w:rsidR="00015C1C" w:rsidRDefault="00015C1C">
      <w:pPr>
        <w:pStyle w:val="ConsPlusNonformat"/>
        <w:jc w:val="both"/>
      </w:pPr>
      <w:r>
        <w:t>согласно списку с указанием учетных номеров  музейных  предметов,  музейных</w:t>
      </w:r>
    </w:p>
    <w:p w:rsidR="00015C1C" w:rsidRDefault="00015C1C">
      <w:pPr>
        <w:pStyle w:val="ConsPlusNonformat"/>
        <w:jc w:val="both"/>
      </w:pPr>
      <w:r>
        <w:t>коллекций.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 Приложения:</w:t>
      </w:r>
    </w:p>
    <w:p w:rsidR="00015C1C" w:rsidRDefault="00015C1C">
      <w:pPr>
        <w:pStyle w:val="ConsPlusNonformat"/>
        <w:jc w:val="both"/>
      </w:pPr>
      <w:r>
        <w:t>-  два  экземпляра  заверенных  подписью   собственника   списка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с указанием учетных номеров;</w:t>
      </w:r>
    </w:p>
    <w:p w:rsidR="00015C1C" w:rsidRDefault="00015C1C">
      <w:pPr>
        <w:pStyle w:val="ConsPlusNonformat"/>
        <w:jc w:val="both"/>
      </w:pPr>
      <w:r>
        <w:t>-  нотариально  заверенная  копия  свидетельства   о   включении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в состав негосударственной части Музейного фонда Российской Федерации;</w:t>
      </w:r>
    </w:p>
    <w:p w:rsidR="00015C1C" w:rsidRDefault="00015C1C">
      <w:pPr>
        <w:pStyle w:val="ConsPlusNonformat"/>
        <w:jc w:val="both"/>
      </w:pPr>
      <w:r>
        <w:t>- заверенная подписью собственника справка  о  фактическом  местонахождении</w:t>
      </w:r>
    </w:p>
    <w:p w:rsidR="00015C1C" w:rsidRDefault="00015C1C">
      <w:pPr>
        <w:pStyle w:val="ConsPlusNonformat"/>
        <w:jc w:val="both"/>
      </w:pPr>
      <w:r>
        <w:t>музейных предметов, музейных коллекций, являющихся предметом предполагаемой</w:t>
      </w:r>
    </w:p>
    <w:p w:rsidR="00015C1C" w:rsidRDefault="00015C1C">
      <w:pPr>
        <w:pStyle w:val="ConsPlusNonformat"/>
        <w:jc w:val="both"/>
      </w:pPr>
      <w:r>
        <w:t>сделки;</w:t>
      </w:r>
    </w:p>
    <w:p w:rsidR="00015C1C" w:rsidRDefault="00015C1C">
      <w:pPr>
        <w:pStyle w:val="ConsPlusNonformat"/>
        <w:jc w:val="both"/>
      </w:pPr>
      <w:r>
        <w:t>- фотографии музейных предметов, музейных коллекций,  являющихся  предметом</w:t>
      </w:r>
    </w:p>
    <w:p w:rsidR="00015C1C" w:rsidRDefault="00015C1C">
      <w:pPr>
        <w:pStyle w:val="ConsPlusNonformat"/>
        <w:jc w:val="both"/>
      </w:pPr>
      <w:r>
        <w:t>предполагаемой сделки.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Руководитель юридического лица                     (подпись руководителя)</w:t>
      </w:r>
    </w:p>
    <w:p w:rsidR="00015C1C" w:rsidRDefault="00015C1C">
      <w:pPr>
        <w:pStyle w:val="ConsPlusNonformat"/>
        <w:jc w:val="both"/>
      </w:pPr>
      <w:r>
        <w:t>___________________________________________________________________________</w:t>
      </w:r>
    </w:p>
    <w:p w:rsidR="00015C1C" w:rsidRDefault="00015C1C">
      <w:pPr>
        <w:pStyle w:val="ConsPlusNormal"/>
      </w:pPr>
    </w:p>
    <w:p w:rsidR="00015C1C" w:rsidRDefault="00015C1C">
      <w:pPr>
        <w:pStyle w:val="ConsPlusNormal"/>
      </w:pPr>
    </w:p>
    <w:p w:rsidR="00015C1C" w:rsidRDefault="00015C1C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</w:t>
      </w:r>
    </w:p>
    <w:p w:rsidR="00015C1C" w:rsidRDefault="00015C1C">
      <w:pPr>
        <w:pStyle w:val="ConsPlusNormal"/>
        <w:jc w:val="center"/>
      </w:pPr>
      <w:r>
        <w:t>Санкт-Петербурга от 14.08.2015 N 339)</w:t>
      </w:r>
    </w:p>
    <w:p w:rsidR="00015C1C" w:rsidRDefault="00015C1C">
      <w:pPr>
        <w:pStyle w:val="ConsPlusNormal"/>
      </w:pPr>
    </w:p>
    <w:p w:rsidR="00015C1C" w:rsidRDefault="00015C1C">
      <w:pPr>
        <w:pStyle w:val="ConsPlusNonformat"/>
        <w:jc w:val="both"/>
      </w:pPr>
      <w:r>
        <w:t xml:space="preserve">                                                         Образец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Оформляется на чистом листе бумаги                                   Лист 2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                                                     Председателю</w:t>
      </w:r>
    </w:p>
    <w:p w:rsidR="00015C1C" w:rsidRDefault="00015C1C">
      <w:pPr>
        <w:pStyle w:val="ConsPlusNonformat"/>
        <w:jc w:val="both"/>
      </w:pPr>
      <w:r>
        <w:t xml:space="preserve">                                                       Комитета по культуре</w:t>
      </w:r>
    </w:p>
    <w:p w:rsidR="00015C1C" w:rsidRDefault="00015C1C">
      <w:pPr>
        <w:pStyle w:val="ConsPlusNonformat"/>
        <w:jc w:val="both"/>
      </w:pPr>
      <w:r>
        <w:t xml:space="preserve">                                                       Санкт-Петербурга</w:t>
      </w:r>
    </w:p>
    <w:p w:rsidR="00015C1C" w:rsidRDefault="00015C1C">
      <w:pPr>
        <w:pStyle w:val="ConsPlusNonformat"/>
        <w:jc w:val="both"/>
      </w:pPr>
      <w:r>
        <w:t xml:space="preserve">                                                       ____________________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Я, ________________________________________________, проживающий по адресу:</w:t>
      </w:r>
    </w:p>
    <w:p w:rsidR="00015C1C" w:rsidRDefault="00015C1C">
      <w:pPr>
        <w:pStyle w:val="ConsPlusNonformat"/>
        <w:jc w:val="both"/>
      </w:pPr>
      <w:r>
        <w:t xml:space="preserve">                  (Ф.И.О. физического лица)</w:t>
      </w:r>
    </w:p>
    <w:p w:rsidR="00015C1C" w:rsidRDefault="00015C1C">
      <w:pPr>
        <w:pStyle w:val="ConsPlusNonformat"/>
        <w:jc w:val="both"/>
      </w:pPr>
      <w:r>
        <w:t>________________________________________________________, паспортные данные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_________________________________________________, предлагаю к приобретению</w:t>
      </w:r>
    </w:p>
    <w:p w:rsidR="00015C1C" w:rsidRDefault="00015C1C">
      <w:pPr>
        <w:pStyle w:val="ConsPlusNonformat"/>
        <w:jc w:val="both"/>
      </w:pPr>
      <w:r>
        <w:t>следующие  музейные  предметы,  музейные  коллекции,  включенные  в  состав</w:t>
      </w:r>
    </w:p>
    <w:p w:rsidR="00015C1C" w:rsidRDefault="00015C1C">
      <w:pPr>
        <w:pStyle w:val="ConsPlusNonformat"/>
        <w:jc w:val="both"/>
      </w:pPr>
      <w:r>
        <w:t>негосударственной части Музейного фонда  Российской  Федерации  (извещаю  о</w:t>
      </w:r>
    </w:p>
    <w:p w:rsidR="00015C1C" w:rsidRDefault="00015C1C">
      <w:pPr>
        <w:pStyle w:val="ConsPlusNonformat"/>
        <w:jc w:val="both"/>
      </w:pPr>
      <w:r>
        <w:t>намерении совершить сделку купли-продажи следующих музейных  предметов  или</w:t>
      </w:r>
    </w:p>
    <w:p w:rsidR="00015C1C" w:rsidRDefault="00015C1C">
      <w:pPr>
        <w:pStyle w:val="ConsPlusNonformat"/>
        <w:jc w:val="both"/>
      </w:pPr>
      <w:r>
        <w:t>музейных коллекций, включенных в состав негосударственной  части  Музейного</w:t>
      </w:r>
    </w:p>
    <w:p w:rsidR="00015C1C" w:rsidRDefault="00015C1C">
      <w:pPr>
        <w:pStyle w:val="ConsPlusNonformat"/>
        <w:jc w:val="both"/>
      </w:pPr>
      <w:r>
        <w:t>фонда Российской Федерации), согласно списку с  указанием  учетных  номеров</w:t>
      </w:r>
    </w:p>
    <w:p w:rsidR="00015C1C" w:rsidRDefault="00015C1C">
      <w:pPr>
        <w:pStyle w:val="ConsPlusNonformat"/>
        <w:jc w:val="both"/>
      </w:pPr>
      <w:r>
        <w:t>музейных предметов, музейных коллекций.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  Приложения:</w:t>
      </w:r>
    </w:p>
    <w:p w:rsidR="00015C1C" w:rsidRDefault="00015C1C">
      <w:pPr>
        <w:pStyle w:val="ConsPlusNonformat"/>
        <w:jc w:val="both"/>
      </w:pPr>
      <w:r>
        <w:t>-  два  экземпляра  заверенных  подписью   собственника   списка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с указанием учетных номеров;</w:t>
      </w:r>
    </w:p>
    <w:p w:rsidR="00015C1C" w:rsidRDefault="00015C1C">
      <w:pPr>
        <w:pStyle w:val="ConsPlusNonformat"/>
        <w:jc w:val="both"/>
      </w:pPr>
      <w:r>
        <w:t>-  нотариально  заверенная  копия  свидетельства   о   включении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в состав негосударственной части Музейного фонда Российской Федерации;</w:t>
      </w:r>
    </w:p>
    <w:p w:rsidR="00015C1C" w:rsidRDefault="00015C1C">
      <w:pPr>
        <w:pStyle w:val="ConsPlusNonformat"/>
        <w:jc w:val="both"/>
      </w:pPr>
      <w:r>
        <w:t>- заверенная подписью собственника справка  о  фактическом  местонахождении</w:t>
      </w:r>
    </w:p>
    <w:p w:rsidR="00015C1C" w:rsidRDefault="00015C1C">
      <w:pPr>
        <w:pStyle w:val="ConsPlusNonformat"/>
        <w:jc w:val="both"/>
      </w:pPr>
      <w:r>
        <w:t>музейных предметов, музейных коллекций, являющихся предметом предполагаемой</w:t>
      </w:r>
    </w:p>
    <w:p w:rsidR="00015C1C" w:rsidRDefault="00015C1C">
      <w:pPr>
        <w:pStyle w:val="ConsPlusNonformat"/>
        <w:jc w:val="both"/>
      </w:pPr>
      <w:r>
        <w:t>сделки;</w:t>
      </w:r>
    </w:p>
    <w:p w:rsidR="00015C1C" w:rsidRDefault="00015C1C">
      <w:pPr>
        <w:pStyle w:val="ConsPlusNonformat"/>
        <w:jc w:val="both"/>
      </w:pPr>
      <w:r>
        <w:t>- фотографии музейных предметов, музейных коллекций,  являющихся  предметом</w:t>
      </w:r>
    </w:p>
    <w:p w:rsidR="00015C1C" w:rsidRDefault="00015C1C">
      <w:pPr>
        <w:pStyle w:val="ConsPlusNonformat"/>
        <w:jc w:val="both"/>
      </w:pPr>
      <w:r>
        <w:t>предполагаемой сделки.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Дата ____________________                          Подпись физического лица</w:t>
      </w:r>
    </w:p>
    <w:p w:rsidR="00015C1C" w:rsidRDefault="00015C1C">
      <w:pPr>
        <w:pStyle w:val="ConsPlusNormal"/>
      </w:pPr>
    </w:p>
    <w:p w:rsidR="00015C1C" w:rsidRDefault="00015C1C">
      <w:pPr>
        <w:pStyle w:val="ConsPlusNormal"/>
      </w:pPr>
    </w:p>
    <w:p w:rsidR="00015C1C" w:rsidRDefault="00015C1C">
      <w:pPr>
        <w:pStyle w:val="ConsPlusNormal"/>
        <w:jc w:val="center"/>
      </w:pPr>
      <w:r>
        <w:t xml:space="preserve">(в ред. </w:t>
      </w:r>
      <w:hyperlink r:id="rId62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</w:t>
      </w:r>
    </w:p>
    <w:p w:rsidR="00015C1C" w:rsidRDefault="00015C1C">
      <w:pPr>
        <w:pStyle w:val="ConsPlusNormal"/>
        <w:jc w:val="center"/>
      </w:pPr>
      <w:r>
        <w:t>Санкт-Петербурга от 14.08.2015 N 339)</w:t>
      </w:r>
    </w:p>
    <w:p w:rsidR="00015C1C" w:rsidRDefault="00015C1C">
      <w:pPr>
        <w:pStyle w:val="ConsPlusNormal"/>
      </w:pPr>
    </w:p>
    <w:p w:rsidR="00015C1C" w:rsidRDefault="00015C1C">
      <w:pPr>
        <w:pStyle w:val="ConsPlusNonformat"/>
        <w:jc w:val="both"/>
      </w:pPr>
      <w:r>
        <w:t xml:space="preserve">                                                     Образец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Оформляется на бланке музея                                          Лист 3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Наименование и адрес музея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от ___________________ N _______          Председателю Комитета по культуре</w:t>
      </w:r>
    </w:p>
    <w:p w:rsidR="00015C1C" w:rsidRDefault="00015C1C">
      <w:pPr>
        <w:pStyle w:val="ConsPlusNonformat"/>
        <w:jc w:val="both"/>
      </w:pPr>
      <w:r>
        <w:t xml:space="preserve">                                          Санкт-Петербурга</w:t>
      </w:r>
    </w:p>
    <w:p w:rsidR="00015C1C" w:rsidRDefault="00015C1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 Музей _______________________________________________ просит рассмотреть</w:t>
      </w:r>
    </w:p>
    <w:p w:rsidR="00015C1C" w:rsidRDefault="00015C1C">
      <w:pPr>
        <w:pStyle w:val="ConsPlusNonformat"/>
        <w:jc w:val="both"/>
      </w:pPr>
      <w:r>
        <w:t xml:space="preserve">                (полное наименование учреждения)</w:t>
      </w:r>
    </w:p>
    <w:p w:rsidR="00015C1C" w:rsidRDefault="00015C1C">
      <w:pPr>
        <w:pStyle w:val="ConsPlusNonformat"/>
        <w:jc w:val="both"/>
      </w:pPr>
      <w:r>
        <w:t>вопрос  о  реализации  преимущественного  права  покупки  за  счет  средств</w:t>
      </w:r>
    </w:p>
    <w:p w:rsidR="00015C1C" w:rsidRDefault="00015C1C">
      <w:pPr>
        <w:pStyle w:val="ConsPlusNonformat"/>
        <w:jc w:val="both"/>
      </w:pPr>
      <w:r>
        <w:t>Комитета по культуре Санкт-Петербурга (либо за счет средств музея) музейных</w:t>
      </w:r>
    </w:p>
    <w:p w:rsidR="00015C1C" w:rsidRDefault="00015C1C">
      <w:pPr>
        <w:pStyle w:val="ConsPlusNonformat"/>
        <w:jc w:val="both"/>
      </w:pPr>
      <w:r>
        <w:t>предметов и музейных коллекций, включенных в состав негосударственной части</w:t>
      </w:r>
    </w:p>
    <w:p w:rsidR="00015C1C" w:rsidRDefault="00015C1C">
      <w:pPr>
        <w:pStyle w:val="ConsPlusNonformat"/>
        <w:jc w:val="both"/>
      </w:pPr>
      <w:r>
        <w:t>Музейного фонда Российской Федерации, предложенных собственником:</w:t>
      </w:r>
    </w:p>
    <w:p w:rsidR="00015C1C" w:rsidRDefault="00015C1C">
      <w:pPr>
        <w:pStyle w:val="ConsPlusNonformat"/>
        <w:jc w:val="both"/>
      </w:pPr>
      <w:r>
        <w:t>___________________________________________________________________________</w:t>
      </w:r>
    </w:p>
    <w:p w:rsidR="00015C1C" w:rsidRDefault="00015C1C">
      <w:pPr>
        <w:pStyle w:val="ConsPlusNonformat"/>
        <w:jc w:val="both"/>
      </w:pPr>
      <w:r>
        <w:t xml:space="preserve">   (Ф.И.О. и паспортные данные собственника-гражданина либо наименование</w:t>
      </w:r>
    </w:p>
    <w:p w:rsidR="00015C1C" w:rsidRDefault="00015C1C">
      <w:pPr>
        <w:pStyle w:val="ConsPlusNonformat"/>
        <w:jc w:val="both"/>
      </w:pPr>
      <w:r>
        <w:t xml:space="preserve">                     собственника - юридического лица)</w:t>
      </w:r>
    </w:p>
    <w:p w:rsidR="00015C1C" w:rsidRDefault="00015C1C">
      <w:pPr>
        <w:pStyle w:val="ConsPlusNonformat"/>
        <w:jc w:val="both"/>
      </w:pPr>
      <w:r>
        <w:t>к приобретению, согласно прилагаемому перечню, на общую сумму ________ тыс.</w:t>
      </w:r>
    </w:p>
    <w:p w:rsidR="00015C1C" w:rsidRDefault="00015C1C">
      <w:pPr>
        <w:pStyle w:val="ConsPlusNonformat"/>
        <w:jc w:val="both"/>
      </w:pPr>
      <w:r>
        <w:t>рублей.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Приложения:</w:t>
      </w:r>
    </w:p>
    <w:p w:rsidR="00015C1C" w:rsidRDefault="00015C1C">
      <w:pPr>
        <w:pStyle w:val="ConsPlusNonformat"/>
        <w:jc w:val="both"/>
      </w:pPr>
      <w:r>
        <w:t>- письменное обращение собственника музейных предметов и музейных коллекций</w:t>
      </w:r>
    </w:p>
    <w:p w:rsidR="00015C1C" w:rsidRDefault="00015C1C">
      <w:pPr>
        <w:pStyle w:val="ConsPlusNonformat"/>
        <w:jc w:val="both"/>
      </w:pPr>
      <w:r>
        <w:t>с предложением приобретения музейных предметов, музейных коллекций  либо  с</w:t>
      </w:r>
    </w:p>
    <w:p w:rsidR="00015C1C" w:rsidRDefault="00015C1C">
      <w:pPr>
        <w:pStyle w:val="ConsPlusNonformat"/>
        <w:jc w:val="both"/>
      </w:pPr>
      <w:r>
        <w:t>извещением о намерении совершить  сделку  купли-продажи  принадлежащих  ему</w:t>
      </w:r>
    </w:p>
    <w:p w:rsidR="00015C1C" w:rsidRDefault="00015C1C">
      <w:pPr>
        <w:pStyle w:val="ConsPlusNonformat"/>
        <w:jc w:val="both"/>
      </w:pPr>
      <w:r>
        <w:t>музейных предметов и музейных коллекций;</w:t>
      </w:r>
    </w:p>
    <w:p w:rsidR="00015C1C" w:rsidRDefault="00015C1C">
      <w:pPr>
        <w:pStyle w:val="ConsPlusNonformat"/>
        <w:jc w:val="both"/>
      </w:pPr>
      <w:r>
        <w:t>-  два  экземпляра  заверенных  подписью   собственника   списка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с указанием учетных номеров;</w:t>
      </w:r>
    </w:p>
    <w:p w:rsidR="00015C1C" w:rsidRDefault="00015C1C">
      <w:pPr>
        <w:pStyle w:val="ConsPlusNonformat"/>
        <w:jc w:val="both"/>
      </w:pPr>
      <w:r>
        <w:t>-  нотариально  заверенная  копия  свидетельства   о   включении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в состав негосударственной части Музейного фонда Российской Федерации;</w:t>
      </w:r>
    </w:p>
    <w:p w:rsidR="00015C1C" w:rsidRDefault="00015C1C">
      <w:pPr>
        <w:pStyle w:val="ConsPlusNonformat"/>
        <w:jc w:val="both"/>
      </w:pPr>
      <w:r>
        <w:t>- заверенная подписью собственника справка  о  фактическом  местонахождении</w:t>
      </w:r>
    </w:p>
    <w:p w:rsidR="00015C1C" w:rsidRDefault="00015C1C">
      <w:pPr>
        <w:pStyle w:val="ConsPlusNonformat"/>
        <w:jc w:val="both"/>
      </w:pPr>
      <w:r>
        <w:t>музейных предметов, музейных коллекций, являющихся предметом предполагаемой</w:t>
      </w:r>
    </w:p>
    <w:p w:rsidR="00015C1C" w:rsidRDefault="00015C1C">
      <w:pPr>
        <w:pStyle w:val="ConsPlusNonformat"/>
        <w:jc w:val="both"/>
      </w:pPr>
      <w:r>
        <w:t>сделки;</w:t>
      </w:r>
    </w:p>
    <w:p w:rsidR="00015C1C" w:rsidRDefault="00015C1C">
      <w:pPr>
        <w:pStyle w:val="ConsPlusNonformat"/>
        <w:jc w:val="both"/>
      </w:pPr>
      <w:r>
        <w:t>-  фотографии  музейных   предметов,   музейных   коллекций,   предложенных</w:t>
      </w:r>
    </w:p>
    <w:p w:rsidR="00015C1C" w:rsidRDefault="00015C1C">
      <w:pPr>
        <w:pStyle w:val="ConsPlusNonformat"/>
        <w:jc w:val="both"/>
      </w:pPr>
      <w:r>
        <w:t>собственником к приобретению;</w:t>
      </w:r>
    </w:p>
    <w:p w:rsidR="00015C1C" w:rsidRDefault="00015C1C">
      <w:pPr>
        <w:pStyle w:val="ConsPlusNonformat"/>
        <w:jc w:val="both"/>
      </w:pPr>
      <w:r>
        <w:t>- выписка из протокола фондово-закупочной комиссии музея от ____________ г.</w:t>
      </w:r>
    </w:p>
    <w:p w:rsidR="00015C1C" w:rsidRDefault="00015C1C">
      <w:pPr>
        <w:pStyle w:val="ConsPlusNonformat"/>
        <w:jc w:val="both"/>
      </w:pPr>
      <w:r>
        <w:t>N ________;</w:t>
      </w:r>
    </w:p>
    <w:p w:rsidR="00015C1C" w:rsidRDefault="00015C1C">
      <w:pPr>
        <w:pStyle w:val="ConsPlusNonformat"/>
        <w:jc w:val="both"/>
      </w:pPr>
      <w:r>
        <w:t>- экспертное заключение на каждый музейный предмет  и  музейную  коллекцию,</w:t>
      </w:r>
    </w:p>
    <w:p w:rsidR="00015C1C" w:rsidRDefault="00015C1C">
      <w:pPr>
        <w:pStyle w:val="ConsPlusNonformat"/>
        <w:jc w:val="both"/>
      </w:pPr>
      <w:r>
        <w:t>составленное   учреждениями   культуры,   профилю   деятельности    которых</w:t>
      </w:r>
    </w:p>
    <w:p w:rsidR="00015C1C" w:rsidRDefault="00015C1C">
      <w:pPr>
        <w:pStyle w:val="ConsPlusNonformat"/>
        <w:jc w:val="both"/>
      </w:pPr>
      <w:r>
        <w:t>соответствуют предлагаемые собственником к  приобретению  музейный  предмет</w:t>
      </w:r>
    </w:p>
    <w:p w:rsidR="00015C1C" w:rsidRDefault="00015C1C">
      <w:pPr>
        <w:pStyle w:val="ConsPlusNonformat"/>
        <w:jc w:val="both"/>
      </w:pPr>
      <w:r>
        <w:t>или музейная коллекция;</w:t>
      </w:r>
    </w:p>
    <w:p w:rsidR="00015C1C" w:rsidRDefault="00015C1C">
      <w:pPr>
        <w:pStyle w:val="ConsPlusNonformat"/>
        <w:jc w:val="both"/>
      </w:pPr>
      <w:r>
        <w:t>- копия акта приема музеем предметов на временное хранение.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Директор музея                                    (подпись руководителя или</w:t>
      </w:r>
    </w:p>
    <w:p w:rsidR="00015C1C" w:rsidRDefault="00015C1C">
      <w:pPr>
        <w:pStyle w:val="ConsPlusNonformat"/>
        <w:jc w:val="both"/>
      </w:pPr>
      <w:r>
        <w:t xml:space="preserve">                                                   замещающего его лица)</w:t>
      </w:r>
    </w:p>
    <w:p w:rsidR="00015C1C" w:rsidRDefault="00015C1C">
      <w:pPr>
        <w:pStyle w:val="ConsPlusNormal"/>
      </w:pPr>
    </w:p>
    <w:p w:rsidR="00015C1C" w:rsidRDefault="00015C1C">
      <w:pPr>
        <w:pStyle w:val="ConsPlusNormal"/>
      </w:pPr>
    </w:p>
    <w:p w:rsidR="00015C1C" w:rsidRDefault="00015C1C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</w:t>
      </w:r>
    </w:p>
    <w:p w:rsidR="00015C1C" w:rsidRDefault="00015C1C">
      <w:pPr>
        <w:pStyle w:val="ConsPlusNormal"/>
        <w:jc w:val="center"/>
      </w:pPr>
      <w:r>
        <w:t>Санкт-Петербурга от 14.08.2015 N 339)</w:t>
      </w:r>
    </w:p>
    <w:p w:rsidR="00015C1C" w:rsidRDefault="00015C1C">
      <w:pPr>
        <w:pStyle w:val="ConsPlusNormal"/>
      </w:pPr>
    </w:p>
    <w:p w:rsidR="00015C1C" w:rsidRDefault="00015C1C">
      <w:pPr>
        <w:pStyle w:val="ConsPlusNonformat"/>
        <w:jc w:val="both"/>
      </w:pPr>
      <w:r>
        <w:t xml:space="preserve">                                                       Образец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Оформляется на бланке музея                                          Лист 4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Наименование и адрес музея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от _______________ N __________           Председателю Комитета по культуре</w:t>
      </w:r>
    </w:p>
    <w:p w:rsidR="00015C1C" w:rsidRDefault="00015C1C">
      <w:pPr>
        <w:pStyle w:val="ConsPlusNonformat"/>
        <w:jc w:val="both"/>
      </w:pPr>
      <w:r>
        <w:t xml:space="preserve">                                          Санкт-Петербурга</w:t>
      </w:r>
    </w:p>
    <w:p w:rsidR="00015C1C" w:rsidRDefault="00015C1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Музей _____________________________________ информирует Комитет по культуре</w:t>
      </w:r>
    </w:p>
    <w:p w:rsidR="00015C1C" w:rsidRDefault="00015C1C">
      <w:pPr>
        <w:pStyle w:val="ConsPlusNonformat"/>
        <w:jc w:val="both"/>
      </w:pPr>
      <w:r>
        <w:t xml:space="preserve">        (полное наименование учреждения)</w:t>
      </w:r>
    </w:p>
    <w:p w:rsidR="00015C1C" w:rsidRDefault="00015C1C">
      <w:pPr>
        <w:pStyle w:val="ConsPlusNonformat"/>
        <w:jc w:val="both"/>
      </w:pPr>
      <w:r>
        <w:t>Санкт-Петербурга о том, что собственником</w:t>
      </w:r>
    </w:p>
    <w:p w:rsidR="00015C1C" w:rsidRDefault="00015C1C">
      <w:pPr>
        <w:pStyle w:val="ConsPlusNonformat"/>
        <w:jc w:val="both"/>
      </w:pPr>
      <w:r>
        <w:t>___________________________________________________________________________</w:t>
      </w:r>
    </w:p>
    <w:p w:rsidR="00015C1C" w:rsidRDefault="00015C1C">
      <w:pPr>
        <w:pStyle w:val="ConsPlusNonformat"/>
        <w:jc w:val="both"/>
      </w:pPr>
      <w:r>
        <w:t xml:space="preserve">   (Ф.И.О. и паспортные данные собственника-гражданина либо наименование</w:t>
      </w:r>
    </w:p>
    <w:p w:rsidR="00015C1C" w:rsidRDefault="00015C1C">
      <w:pPr>
        <w:pStyle w:val="ConsPlusNonformat"/>
        <w:jc w:val="both"/>
      </w:pPr>
      <w:r>
        <w:t xml:space="preserve">                     собственника - юридического лица)</w:t>
      </w:r>
    </w:p>
    <w:p w:rsidR="00015C1C" w:rsidRDefault="00015C1C">
      <w:pPr>
        <w:pStyle w:val="ConsPlusNonformat"/>
        <w:jc w:val="both"/>
      </w:pPr>
      <w:r>
        <w:t>были предложены  к  приобретению  музейные  предметы,  музейные  коллекции,</w:t>
      </w:r>
    </w:p>
    <w:p w:rsidR="00015C1C" w:rsidRDefault="00015C1C">
      <w:pPr>
        <w:pStyle w:val="ConsPlusNonformat"/>
        <w:jc w:val="both"/>
      </w:pPr>
      <w:r>
        <w:t>включенные в состав  негосударственной  части  Музейного  фонда  Российской</w:t>
      </w:r>
    </w:p>
    <w:p w:rsidR="00015C1C" w:rsidRDefault="00015C1C">
      <w:pPr>
        <w:pStyle w:val="ConsPlusNonformat"/>
        <w:jc w:val="both"/>
      </w:pPr>
      <w:r>
        <w:t>Федерации.</w:t>
      </w:r>
    </w:p>
    <w:p w:rsidR="00015C1C" w:rsidRDefault="00015C1C">
      <w:pPr>
        <w:pStyle w:val="ConsPlusNonformat"/>
        <w:jc w:val="both"/>
      </w:pPr>
      <w:r>
        <w:t>Предложенные  собственником  музейные  предметы,  музейные   коллекции   не</w:t>
      </w:r>
    </w:p>
    <w:p w:rsidR="00015C1C" w:rsidRDefault="00015C1C">
      <w:pPr>
        <w:pStyle w:val="ConsPlusNonformat"/>
        <w:jc w:val="both"/>
      </w:pPr>
      <w:r>
        <w:t>представляют интереса для музея.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 xml:space="preserve">  Приложения:</w:t>
      </w:r>
    </w:p>
    <w:p w:rsidR="00015C1C" w:rsidRDefault="00015C1C">
      <w:pPr>
        <w:pStyle w:val="ConsPlusNonformat"/>
        <w:jc w:val="both"/>
      </w:pPr>
      <w:r>
        <w:t>- письменное обращение собственника музейных предметов и музейных коллекций</w:t>
      </w:r>
    </w:p>
    <w:p w:rsidR="00015C1C" w:rsidRDefault="00015C1C">
      <w:pPr>
        <w:pStyle w:val="ConsPlusNonformat"/>
        <w:jc w:val="both"/>
      </w:pPr>
      <w:r>
        <w:t>с предложением приобретения музейных предметов, музейных коллекций  либо  с</w:t>
      </w:r>
    </w:p>
    <w:p w:rsidR="00015C1C" w:rsidRDefault="00015C1C">
      <w:pPr>
        <w:pStyle w:val="ConsPlusNonformat"/>
        <w:jc w:val="both"/>
      </w:pPr>
      <w:r>
        <w:t>извещением о намерении совершить  сделку  купли-продажи  принадлежащих  ему</w:t>
      </w:r>
    </w:p>
    <w:p w:rsidR="00015C1C" w:rsidRDefault="00015C1C">
      <w:pPr>
        <w:pStyle w:val="ConsPlusNonformat"/>
        <w:jc w:val="both"/>
      </w:pPr>
      <w:r>
        <w:t>музейных предметов или музейных коллекций;</w:t>
      </w:r>
    </w:p>
    <w:p w:rsidR="00015C1C" w:rsidRDefault="00015C1C">
      <w:pPr>
        <w:pStyle w:val="ConsPlusNonformat"/>
        <w:jc w:val="both"/>
      </w:pPr>
      <w:r>
        <w:t>-  два  экземпляра  заверенных  подписью   собственника   списка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с указанием учетных номеров;</w:t>
      </w:r>
    </w:p>
    <w:p w:rsidR="00015C1C" w:rsidRDefault="00015C1C">
      <w:pPr>
        <w:pStyle w:val="ConsPlusNonformat"/>
        <w:jc w:val="both"/>
      </w:pPr>
      <w:r>
        <w:t>-  нотариально  заверенная  копия  свидетельства   о   включении   музейных</w:t>
      </w:r>
    </w:p>
    <w:p w:rsidR="00015C1C" w:rsidRDefault="00015C1C">
      <w:pPr>
        <w:pStyle w:val="ConsPlusNonformat"/>
        <w:jc w:val="both"/>
      </w:pPr>
      <w:r>
        <w:t>предметов, музейных коллекций, являющихся предметом предполагаемой  сделки,</w:t>
      </w:r>
    </w:p>
    <w:p w:rsidR="00015C1C" w:rsidRDefault="00015C1C">
      <w:pPr>
        <w:pStyle w:val="ConsPlusNonformat"/>
        <w:jc w:val="both"/>
      </w:pPr>
      <w:r>
        <w:t>в состав негосударственной части Музейного фонда Российской Федерации;</w:t>
      </w:r>
    </w:p>
    <w:p w:rsidR="00015C1C" w:rsidRDefault="00015C1C">
      <w:pPr>
        <w:pStyle w:val="ConsPlusNonformat"/>
        <w:jc w:val="both"/>
      </w:pPr>
      <w:r>
        <w:t>- заверенная подписью собственника справка  о  фактическом  местонахождении</w:t>
      </w:r>
    </w:p>
    <w:p w:rsidR="00015C1C" w:rsidRDefault="00015C1C">
      <w:pPr>
        <w:pStyle w:val="ConsPlusNonformat"/>
        <w:jc w:val="both"/>
      </w:pPr>
      <w:r>
        <w:t>музейных предметов, музейных коллекций, являющихся предметом предполагаемой</w:t>
      </w:r>
    </w:p>
    <w:p w:rsidR="00015C1C" w:rsidRDefault="00015C1C">
      <w:pPr>
        <w:pStyle w:val="ConsPlusNonformat"/>
        <w:jc w:val="both"/>
      </w:pPr>
      <w:r>
        <w:t>сделки;</w:t>
      </w:r>
    </w:p>
    <w:p w:rsidR="00015C1C" w:rsidRDefault="00015C1C">
      <w:pPr>
        <w:pStyle w:val="ConsPlusNonformat"/>
        <w:jc w:val="both"/>
      </w:pPr>
      <w:r>
        <w:t>-  фотографии  музейных   предметов,   музейных   коллекций,   предложенных</w:t>
      </w:r>
    </w:p>
    <w:p w:rsidR="00015C1C" w:rsidRDefault="00015C1C">
      <w:pPr>
        <w:pStyle w:val="ConsPlusNonformat"/>
        <w:jc w:val="both"/>
      </w:pPr>
      <w:r>
        <w:t>собственником к приобретению;</w:t>
      </w:r>
    </w:p>
    <w:p w:rsidR="00015C1C" w:rsidRDefault="00015C1C">
      <w:pPr>
        <w:pStyle w:val="ConsPlusNonformat"/>
        <w:jc w:val="both"/>
      </w:pPr>
      <w:r>
        <w:t>- выписка из протокола фондово-закупочной комиссии музея от ____________ г.</w:t>
      </w:r>
    </w:p>
    <w:p w:rsidR="00015C1C" w:rsidRDefault="00015C1C">
      <w:pPr>
        <w:pStyle w:val="ConsPlusNonformat"/>
        <w:jc w:val="both"/>
      </w:pPr>
      <w:r>
        <w:t>N ___________;</w:t>
      </w:r>
    </w:p>
    <w:p w:rsidR="00015C1C" w:rsidRDefault="00015C1C">
      <w:pPr>
        <w:pStyle w:val="ConsPlusNonformat"/>
        <w:jc w:val="both"/>
      </w:pPr>
      <w:r>
        <w:t>- копия акта приема музеем предметов на временное хранение.</w:t>
      </w:r>
    </w:p>
    <w:p w:rsidR="00015C1C" w:rsidRDefault="00015C1C">
      <w:pPr>
        <w:pStyle w:val="ConsPlusNonformat"/>
        <w:jc w:val="both"/>
      </w:pPr>
    </w:p>
    <w:p w:rsidR="00015C1C" w:rsidRDefault="00015C1C">
      <w:pPr>
        <w:pStyle w:val="ConsPlusNonformat"/>
        <w:jc w:val="both"/>
      </w:pPr>
      <w:r>
        <w:t>Директор музея                                    (подпись руководителя или</w:t>
      </w:r>
    </w:p>
    <w:p w:rsidR="00015C1C" w:rsidRDefault="00015C1C">
      <w:pPr>
        <w:pStyle w:val="ConsPlusNonformat"/>
        <w:jc w:val="both"/>
      </w:pPr>
      <w:r>
        <w:t xml:space="preserve">                                                   замещающего его лица)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right"/>
        <w:outlineLvl w:val="1"/>
      </w:pPr>
      <w:r>
        <w:t>Приложение 2</w:t>
      </w:r>
    </w:p>
    <w:p w:rsidR="00015C1C" w:rsidRDefault="00015C1C">
      <w:pPr>
        <w:pStyle w:val="ConsPlusNormal"/>
        <w:jc w:val="right"/>
      </w:pPr>
      <w:r>
        <w:t>к Административному регламенту</w:t>
      </w:r>
    </w:p>
    <w:p w:rsidR="00015C1C" w:rsidRDefault="00015C1C">
      <w:pPr>
        <w:pStyle w:val="ConsPlusNormal"/>
        <w:jc w:val="right"/>
      </w:pPr>
      <w:r>
        <w:t>исполнения Комитетом по культуре</w:t>
      </w:r>
    </w:p>
    <w:p w:rsidR="00015C1C" w:rsidRDefault="00015C1C">
      <w:pPr>
        <w:pStyle w:val="ConsPlusNormal"/>
        <w:jc w:val="right"/>
      </w:pPr>
      <w:r>
        <w:t>Санкт-Петербурга государственной функции</w:t>
      </w:r>
    </w:p>
    <w:p w:rsidR="00015C1C" w:rsidRDefault="00015C1C">
      <w:pPr>
        <w:pStyle w:val="ConsPlusNormal"/>
        <w:jc w:val="right"/>
      </w:pPr>
      <w:r>
        <w:t>реализовывать преимущественное</w:t>
      </w:r>
    </w:p>
    <w:p w:rsidR="00015C1C" w:rsidRDefault="00015C1C">
      <w:pPr>
        <w:pStyle w:val="ConsPlusNormal"/>
        <w:jc w:val="right"/>
      </w:pPr>
      <w:r>
        <w:t>право покупки музейных предметов</w:t>
      </w:r>
    </w:p>
    <w:p w:rsidR="00015C1C" w:rsidRDefault="00015C1C">
      <w:pPr>
        <w:pStyle w:val="ConsPlusNormal"/>
        <w:jc w:val="right"/>
      </w:pPr>
      <w:r>
        <w:t>и музейных коллекций, включенных</w:t>
      </w:r>
    </w:p>
    <w:p w:rsidR="00015C1C" w:rsidRDefault="00015C1C">
      <w:pPr>
        <w:pStyle w:val="ConsPlusNormal"/>
        <w:jc w:val="right"/>
      </w:pPr>
      <w:r>
        <w:t>в состав негосударственной части</w:t>
      </w:r>
    </w:p>
    <w:p w:rsidR="00015C1C" w:rsidRDefault="00015C1C">
      <w:pPr>
        <w:pStyle w:val="ConsPlusNormal"/>
        <w:jc w:val="right"/>
      </w:pPr>
      <w:r>
        <w:t>Музейного фонда Российской Федерации,</w:t>
      </w:r>
    </w:p>
    <w:p w:rsidR="00015C1C" w:rsidRDefault="00015C1C">
      <w:pPr>
        <w:pStyle w:val="ConsPlusNormal"/>
        <w:jc w:val="right"/>
      </w:pPr>
      <w:r>
        <w:t>в соответствии с Федеральным</w:t>
      </w:r>
    </w:p>
    <w:p w:rsidR="00015C1C" w:rsidRDefault="00015C1C">
      <w:pPr>
        <w:pStyle w:val="ConsPlusNormal"/>
        <w:jc w:val="right"/>
      </w:pPr>
      <w:r>
        <w:t>законом "О Музейном фонде</w:t>
      </w:r>
    </w:p>
    <w:p w:rsidR="00015C1C" w:rsidRDefault="00015C1C">
      <w:pPr>
        <w:pStyle w:val="ConsPlusNormal"/>
        <w:jc w:val="right"/>
      </w:pPr>
      <w:r>
        <w:t>Российской Федерации и музеях</w:t>
      </w:r>
    </w:p>
    <w:p w:rsidR="00015C1C" w:rsidRDefault="00015C1C">
      <w:pPr>
        <w:pStyle w:val="ConsPlusNormal"/>
        <w:jc w:val="right"/>
      </w:pPr>
      <w:r>
        <w:t>в Российской Федерации"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center"/>
      </w:pPr>
      <w:bookmarkStart w:id="9" w:name="P491"/>
      <w:bookmarkEnd w:id="9"/>
      <w:r>
        <w:t>СПИСОК</w:t>
      </w:r>
    </w:p>
    <w:p w:rsidR="00015C1C" w:rsidRDefault="00015C1C">
      <w:pPr>
        <w:pStyle w:val="ConsPlusNormal"/>
        <w:jc w:val="center"/>
      </w:pPr>
      <w:r>
        <w:t>МУЗЕЙНЫХ ПРЕДМЕТОВ, МУЗЕЙНЫХ КОЛЛЕКЦИЙ</w:t>
      </w:r>
    </w:p>
    <w:p w:rsidR="00015C1C" w:rsidRDefault="00015C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C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культуре Правительства Санкт-Петербурга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от 14.08.2015 N 339)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</w:tr>
    </w:tbl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sectPr w:rsidR="00015C1C" w:rsidSect="000F14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2"/>
        <w:gridCol w:w="1417"/>
        <w:gridCol w:w="2608"/>
      </w:tblGrid>
      <w:tr w:rsidR="00015C1C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15C1C" w:rsidRDefault="00015C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15C1C" w:rsidRDefault="00015C1C">
            <w:pPr>
              <w:pStyle w:val="ConsPlusNormal"/>
              <w:jc w:val="center"/>
            </w:pPr>
            <w:r>
              <w:t>Наименование музейного предмета, музейной коллекции с указанием даты создания, автора, страны создания, года, века создания, техники, материала, размеров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C1C" w:rsidRDefault="00015C1C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15C1C" w:rsidRDefault="00015C1C">
            <w:pPr>
              <w:pStyle w:val="ConsPlusNormal"/>
              <w:jc w:val="center"/>
            </w:pPr>
            <w:r>
              <w:t>Учетное обозначение музейного предмета, музейной коллекции</w:t>
            </w:r>
          </w:p>
        </w:tc>
      </w:tr>
    </w:tbl>
    <w:p w:rsidR="00015C1C" w:rsidRDefault="00015C1C">
      <w:pPr>
        <w:pStyle w:val="ConsPlusNormal"/>
        <w:sectPr w:rsidR="00015C1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>Подпись собственника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right"/>
        <w:outlineLvl w:val="1"/>
      </w:pPr>
      <w:r>
        <w:t>Приложение 3</w:t>
      </w:r>
    </w:p>
    <w:p w:rsidR="00015C1C" w:rsidRDefault="00015C1C">
      <w:pPr>
        <w:pStyle w:val="ConsPlusNormal"/>
        <w:jc w:val="right"/>
      </w:pPr>
      <w:r>
        <w:t>к Административному регламенту</w:t>
      </w:r>
    </w:p>
    <w:p w:rsidR="00015C1C" w:rsidRDefault="00015C1C">
      <w:pPr>
        <w:pStyle w:val="ConsPlusNormal"/>
        <w:jc w:val="right"/>
      </w:pPr>
      <w:r>
        <w:t>исполнения Комитетом по культуре</w:t>
      </w:r>
    </w:p>
    <w:p w:rsidR="00015C1C" w:rsidRDefault="00015C1C">
      <w:pPr>
        <w:pStyle w:val="ConsPlusNormal"/>
        <w:jc w:val="right"/>
      </w:pPr>
      <w:r>
        <w:t>Санкт-Петербурга государственной функции</w:t>
      </w:r>
    </w:p>
    <w:p w:rsidR="00015C1C" w:rsidRDefault="00015C1C">
      <w:pPr>
        <w:pStyle w:val="ConsPlusNormal"/>
        <w:jc w:val="right"/>
      </w:pPr>
      <w:r>
        <w:t>реализовывать преимущественное</w:t>
      </w:r>
    </w:p>
    <w:p w:rsidR="00015C1C" w:rsidRDefault="00015C1C">
      <w:pPr>
        <w:pStyle w:val="ConsPlusNormal"/>
        <w:jc w:val="right"/>
      </w:pPr>
      <w:r>
        <w:t>право покупки музейных предметов</w:t>
      </w:r>
    </w:p>
    <w:p w:rsidR="00015C1C" w:rsidRDefault="00015C1C">
      <w:pPr>
        <w:pStyle w:val="ConsPlusNormal"/>
        <w:jc w:val="right"/>
      </w:pPr>
      <w:r>
        <w:t>и музейных коллекций, включенных</w:t>
      </w:r>
    </w:p>
    <w:p w:rsidR="00015C1C" w:rsidRDefault="00015C1C">
      <w:pPr>
        <w:pStyle w:val="ConsPlusNormal"/>
        <w:jc w:val="right"/>
      </w:pPr>
      <w:r>
        <w:t>в состав негосударственной части</w:t>
      </w:r>
    </w:p>
    <w:p w:rsidR="00015C1C" w:rsidRDefault="00015C1C">
      <w:pPr>
        <w:pStyle w:val="ConsPlusNormal"/>
        <w:jc w:val="right"/>
      </w:pPr>
      <w:r>
        <w:t>Музейного фонда Российской Федерации,</w:t>
      </w:r>
    </w:p>
    <w:p w:rsidR="00015C1C" w:rsidRDefault="00015C1C">
      <w:pPr>
        <w:pStyle w:val="ConsPlusNormal"/>
        <w:jc w:val="right"/>
      </w:pPr>
      <w:r>
        <w:t>в соответствии с Федеральным</w:t>
      </w:r>
    </w:p>
    <w:p w:rsidR="00015C1C" w:rsidRDefault="00015C1C">
      <w:pPr>
        <w:pStyle w:val="ConsPlusNormal"/>
        <w:jc w:val="right"/>
      </w:pPr>
      <w:r>
        <w:t>законом "О Музейном фонде</w:t>
      </w:r>
    </w:p>
    <w:p w:rsidR="00015C1C" w:rsidRDefault="00015C1C">
      <w:pPr>
        <w:pStyle w:val="ConsPlusNormal"/>
        <w:jc w:val="right"/>
      </w:pPr>
      <w:r>
        <w:t>Российской Федерации и музеях</w:t>
      </w:r>
    </w:p>
    <w:p w:rsidR="00015C1C" w:rsidRDefault="00015C1C">
      <w:pPr>
        <w:pStyle w:val="ConsPlusNormal"/>
        <w:jc w:val="right"/>
      </w:pPr>
      <w:r>
        <w:t>в Российской Федерации"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jc w:val="center"/>
      </w:pPr>
      <w:r>
        <w:t>БЛОК-СХЕМА</w:t>
      </w:r>
    </w:p>
    <w:p w:rsidR="00015C1C" w:rsidRDefault="00015C1C">
      <w:pPr>
        <w:pStyle w:val="ConsPlusNormal"/>
        <w:jc w:val="center"/>
      </w:pPr>
      <w:r>
        <w:t>ИСПОЛНЕНИЯ ГОСУДАРСТВЕННОЙ ФУНКЦИИ</w:t>
      </w:r>
    </w:p>
    <w:p w:rsidR="00015C1C" w:rsidRDefault="00015C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C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культуре Правительства Санкт-Петербурга</w:t>
            </w:r>
          </w:p>
          <w:p w:rsidR="00015C1C" w:rsidRDefault="00015C1C">
            <w:pPr>
              <w:pStyle w:val="ConsPlusNormal"/>
              <w:jc w:val="center"/>
            </w:pPr>
            <w:r>
              <w:rPr>
                <w:color w:val="392C69"/>
              </w:rPr>
              <w:t>от 14.08.2015 N 339)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C1C" w:rsidRDefault="00015C1C">
            <w:pPr>
              <w:pStyle w:val="ConsPlusNormal"/>
            </w:pPr>
          </w:p>
        </w:tc>
      </w:tr>
    </w:tbl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  <w:ind w:firstLine="540"/>
        <w:jc w:val="both"/>
      </w:pPr>
      <w:r>
        <w:t xml:space="preserve">1. Административная процедура по принятию решения о реализации либо об отсутствии необходимости в реализации Комитетом по культуре Санкт-Петербурга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Федерации,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 Музейном фонде Российской Федерации и музеях в Российской Федерации".</w:t>
      </w:r>
    </w:p>
    <w:p w:rsidR="00015C1C" w:rsidRDefault="00015C1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    Поступление в Комитет письменного обращения     │</w:t>
      </w:r>
    </w:p>
    <w:p w:rsidR="00015C1C" w:rsidRDefault="00015C1C">
      <w:pPr>
        <w:pStyle w:val="ConsPlusNonformat"/>
        <w:jc w:val="both"/>
      </w:pPr>
      <w:r>
        <w:t xml:space="preserve">          │собственника с предложением приобрести принадлежащие │</w:t>
      </w:r>
    </w:p>
    <w:p w:rsidR="00015C1C" w:rsidRDefault="00015C1C">
      <w:pPr>
        <w:pStyle w:val="ConsPlusNonformat"/>
        <w:jc w:val="both"/>
      </w:pPr>
      <w:r>
        <w:t xml:space="preserve">          │   ему музейные предметы и музейные коллекции либо   │</w:t>
      </w:r>
    </w:p>
    <w:p w:rsidR="00015C1C" w:rsidRDefault="00015C1C">
      <w:pPr>
        <w:pStyle w:val="ConsPlusNonformat"/>
        <w:jc w:val="both"/>
      </w:pPr>
      <w:r>
        <w:t xml:space="preserve">          │ извещения собственника о намерении совершить сделку │</w:t>
      </w:r>
    </w:p>
    <w:p w:rsidR="00015C1C" w:rsidRDefault="00015C1C">
      <w:pPr>
        <w:pStyle w:val="ConsPlusNonformat"/>
        <w:jc w:val="both"/>
      </w:pPr>
      <w:r>
        <w:t xml:space="preserve">          │ купли-продажи принадлежащих ему музейных предметов  │</w:t>
      </w:r>
    </w:p>
    <w:p w:rsidR="00015C1C" w:rsidRDefault="00015C1C">
      <w:pPr>
        <w:pStyle w:val="ConsPlusNonformat"/>
        <w:jc w:val="both"/>
      </w:pPr>
      <w:r>
        <w:t xml:space="preserve">          │   и музейных коллекций или письменной информации    │</w:t>
      </w:r>
    </w:p>
    <w:p w:rsidR="00015C1C" w:rsidRDefault="00015C1C">
      <w:pPr>
        <w:pStyle w:val="ConsPlusNonformat"/>
        <w:jc w:val="both"/>
      </w:pPr>
      <w:r>
        <w:t xml:space="preserve">          │     от музея, получившего письменное обращение      │</w:t>
      </w:r>
    </w:p>
    <w:p w:rsidR="00015C1C" w:rsidRDefault="00015C1C">
      <w:pPr>
        <w:pStyle w:val="ConsPlusNonformat"/>
        <w:jc w:val="both"/>
      </w:pPr>
      <w:r>
        <w:t xml:space="preserve">          │собственника с предложением приобрести принадлежащие │</w:t>
      </w:r>
    </w:p>
    <w:p w:rsidR="00015C1C" w:rsidRDefault="00015C1C">
      <w:pPr>
        <w:pStyle w:val="ConsPlusNonformat"/>
        <w:jc w:val="both"/>
      </w:pPr>
      <w:r>
        <w:t xml:space="preserve">          │ ему музейные предметы и музейные коллекции (далее - │</w:t>
      </w:r>
    </w:p>
    <w:p w:rsidR="00015C1C" w:rsidRDefault="00015C1C">
      <w:pPr>
        <w:pStyle w:val="ConsPlusNonformat"/>
        <w:jc w:val="both"/>
      </w:pPr>
      <w:r>
        <w:t xml:space="preserve">          │        обращение либо извещение собственника        │</w:t>
      </w:r>
    </w:p>
    <w:p w:rsidR="00015C1C" w:rsidRDefault="00015C1C">
      <w:pPr>
        <w:pStyle w:val="ConsPlusNonformat"/>
        <w:jc w:val="both"/>
      </w:pPr>
      <w:r>
        <w:t xml:space="preserve">          │                или информация музея)             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   Прием и регистрация обращения либо извещения     │</w:t>
      </w:r>
    </w:p>
    <w:p w:rsidR="00015C1C" w:rsidRDefault="00015C1C">
      <w:pPr>
        <w:pStyle w:val="ConsPlusNonformat"/>
        <w:jc w:val="both"/>
      </w:pPr>
      <w:r>
        <w:t xml:space="preserve">          │          собственника или информации музея       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Рассмотрение обращения либо извещения собственника  │</w:t>
      </w:r>
    </w:p>
    <w:p w:rsidR="00015C1C" w:rsidRDefault="00015C1C">
      <w:pPr>
        <w:pStyle w:val="ConsPlusNonformat"/>
        <w:jc w:val="both"/>
      </w:pPr>
      <w:r>
        <w:t xml:space="preserve">          │                или информации музея              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           Согласование с председателем             │</w:t>
      </w:r>
    </w:p>
    <w:p w:rsidR="00015C1C" w:rsidRDefault="00015C1C">
      <w:pPr>
        <w:pStyle w:val="ConsPlusNonformat"/>
        <w:jc w:val="both"/>
      </w:pPr>
      <w:r>
        <w:t xml:space="preserve">          │    Экспертно-закупочной комиссии даты проведения    │</w:t>
      </w:r>
    </w:p>
    <w:p w:rsidR="00015C1C" w:rsidRDefault="00015C1C">
      <w:pPr>
        <w:pStyle w:val="ConsPlusNonformat"/>
        <w:jc w:val="both"/>
      </w:pPr>
      <w:r>
        <w:t xml:space="preserve">          │            Экспертно-закупочной комиссии         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  Извещение членов Экспертно-закупочной комиссии,   │</w:t>
      </w:r>
    </w:p>
    <w:p w:rsidR="00015C1C" w:rsidRDefault="00015C1C">
      <w:pPr>
        <w:pStyle w:val="ConsPlusNonformat"/>
        <w:jc w:val="both"/>
      </w:pPr>
      <w:r>
        <w:t xml:space="preserve">          │ музея и собственника музейных предметов и музейных  │</w:t>
      </w:r>
    </w:p>
    <w:p w:rsidR="00015C1C" w:rsidRDefault="00015C1C">
      <w:pPr>
        <w:pStyle w:val="ConsPlusNonformat"/>
        <w:jc w:val="both"/>
      </w:pPr>
      <w:r>
        <w:t xml:space="preserve">          │        коллекции о дате проведения комиссии      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Проведение заседания Экспертно-закупочной комиссии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         \/</w:t>
      </w:r>
    </w:p>
    <w:p w:rsidR="00015C1C" w:rsidRDefault="00015C1C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 xml:space="preserve">          │    Подготовка и подписание протокола Экспертно-     │</w:t>
      </w:r>
    </w:p>
    <w:p w:rsidR="00015C1C" w:rsidRDefault="00015C1C">
      <w:pPr>
        <w:pStyle w:val="ConsPlusNonformat"/>
        <w:jc w:val="both"/>
      </w:pPr>
      <w:r>
        <w:t xml:space="preserve">          │   закупочной комиссии с рекомендациями по вопросу   │</w:t>
      </w:r>
    </w:p>
    <w:p w:rsidR="00015C1C" w:rsidRDefault="00015C1C">
      <w:pPr>
        <w:pStyle w:val="ConsPlusNonformat"/>
        <w:jc w:val="both"/>
      </w:pPr>
      <w:r>
        <w:t xml:space="preserve">          │    о реализации либо об отсутствии необходимости    │</w:t>
      </w:r>
    </w:p>
    <w:p w:rsidR="00015C1C" w:rsidRDefault="00015C1C">
      <w:pPr>
        <w:pStyle w:val="ConsPlusNonformat"/>
        <w:jc w:val="both"/>
      </w:pPr>
      <w:r>
        <w:t xml:space="preserve">          │   в реализации Комитетом преимущественного права    │</w:t>
      </w:r>
    </w:p>
    <w:p w:rsidR="00015C1C" w:rsidRDefault="00015C1C">
      <w:pPr>
        <w:pStyle w:val="ConsPlusNonformat"/>
        <w:jc w:val="both"/>
      </w:pPr>
      <w:r>
        <w:t xml:space="preserve">          │   покупки музейных предметов и музейных коллекций   │</w:t>
      </w:r>
    </w:p>
    <w:p w:rsidR="00015C1C" w:rsidRDefault="00015C1C">
      <w:pPr>
        <w:pStyle w:val="ConsPlusNonformat"/>
        <w:jc w:val="both"/>
      </w:pPr>
      <w:r>
        <w:t xml:space="preserve">          └────────────────┬────────────────────────┬───────────┘</w:t>
      </w:r>
    </w:p>
    <w:p w:rsidR="00015C1C" w:rsidRDefault="00015C1C">
      <w:pPr>
        <w:pStyle w:val="ConsPlusNonformat"/>
        <w:jc w:val="both"/>
      </w:pPr>
      <w:r>
        <w:t xml:space="preserve">                           \/                       \/</w:t>
      </w:r>
    </w:p>
    <w:p w:rsidR="00015C1C" w:rsidRDefault="00015C1C">
      <w:pPr>
        <w:pStyle w:val="ConsPlusNonformat"/>
        <w:jc w:val="both"/>
      </w:pPr>
      <w:r>
        <w:t>┌───────────────────────────────────┐ ┌───────────────────────────────────┐</w:t>
      </w:r>
    </w:p>
    <w:p w:rsidR="00015C1C" w:rsidRDefault="00015C1C">
      <w:pPr>
        <w:pStyle w:val="ConsPlusNonformat"/>
        <w:jc w:val="both"/>
      </w:pPr>
      <w:r>
        <w:t>│  Принятие решения об отсутствии   │ │   Принятие решения о реализации   │</w:t>
      </w:r>
    </w:p>
    <w:p w:rsidR="00015C1C" w:rsidRDefault="00015C1C">
      <w:pPr>
        <w:pStyle w:val="ConsPlusNonformat"/>
        <w:jc w:val="both"/>
      </w:pPr>
      <w:r>
        <w:t>│    необходимости в реализации     │ │ Комитетом преимущественного права │</w:t>
      </w:r>
    </w:p>
    <w:p w:rsidR="00015C1C" w:rsidRDefault="00015C1C">
      <w:pPr>
        <w:pStyle w:val="ConsPlusNonformat"/>
        <w:jc w:val="both"/>
      </w:pPr>
      <w:r>
        <w:t>│ Комитетом преимущественного права │ │    покупки музейных предметов     │</w:t>
      </w:r>
    </w:p>
    <w:p w:rsidR="00015C1C" w:rsidRDefault="00015C1C">
      <w:pPr>
        <w:pStyle w:val="ConsPlusNonformat"/>
        <w:jc w:val="both"/>
      </w:pPr>
      <w:r>
        <w:t>│    покупки музейных предметов     │ │       и музейных коллекций        │</w:t>
      </w:r>
    </w:p>
    <w:p w:rsidR="00015C1C" w:rsidRDefault="00015C1C">
      <w:pPr>
        <w:pStyle w:val="ConsPlusNonformat"/>
        <w:jc w:val="both"/>
      </w:pPr>
      <w:r>
        <w:t>│       и музейных коллекций        │ │                                   │</w:t>
      </w:r>
    </w:p>
    <w:p w:rsidR="00015C1C" w:rsidRDefault="00015C1C">
      <w:pPr>
        <w:pStyle w:val="ConsPlusNonformat"/>
        <w:jc w:val="both"/>
      </w:pPr>
      <w:r>
        <w:t>└───────────────────────────────────┘ └───────────────────────────────────┘</w:t>
      </w:r>
    </w:p>
    <w:p w:rsidR="00015C1C" w:rsidRDefault="00015C1C">
      <w:pPr>
        <w:pStyle w:val="ConsPlusNormal"/>
        <w:ind w:firstLine="540"/>
        <w:jc w:val="both"/>
      </w:pPr>
    </w:p>
    <w:p w:rsidR="00015C1C" w:rsidRDefault="00015C1C">
      <w:pPr>
        <w:pStyle w:val="ConsPlusNormal"/>
      </w:pPr>
    </w:p>
    <w:p w:rsidR="00015C1C" w:rsidRDefault="00015C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58DB" w:rsidRDefault="00B72C10"/>
    <w:sectPr w:rsidR="005A58D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1C"/>
    <w:rsid w:val="00015C1C"/>
    <w:rsid w:val="006E4ED0"/>
    <w:rsid w:val="00AF0418"/>
    <w:rsid w:val="00B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D7268-6644-41AC-A17D-6DB89C79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C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15C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5C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15C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5C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15C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5C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5C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21" Type="http://schemas.openxmlformats.org/officeDocument/2006/relationships/hyperlink" Target="consultantplus://offline/ref=9188238E79F6A59E51C7CA01E235E2CE8B24D51D9307B7A59C67469BD5C7A200A4FB9C2B9CC4FDFA4D117D85BBy0N" TargetMode="External"/><Relationship Id="rId42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7" Type="http://schemas.openxmlformats.org/officeDocument/2006/relationships/hyperlink" Target="consultantplus://offline/ref=9188238E79F6A59E51C7D510F735E2CE8A2ED31F960BEAAF943E4A99D2C8FD05A3EA9C289EDAFDF65B1829D6F68E3377243AC9954BEECC4EB7yCN" TargetMode="External"/><Relationship Id="rId63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9188238E79F6A59E51C7D510F735E2CE8A2ED31F960BEAAF943E4A99D2C8FD05A3EA9C289EDAFDF6531829D6F68E3377243AC9954BEECC4EB7y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88238E79F6A59E51C7D510F735E2CE8A2ED319930CEAAF943E4A99D2C8FD05A3EA9C289EDAFDF35A1829D6F68E3377243AC9954BEECC4EB7yCN" TargetMode="External"/><Relationship Id="rId29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11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24" Type="http://schemas.openxmlformats.org/officeDocument/2006/relationships/hyperlink" Target="consultantplus://offline/ref=9188238E79F6A59E51C7CA01E235E2CE8B2ED5139707B7A59C67469BD5C7A200A4FB9C2B9CC4FDFA4D117D85BBy0N" TargetMode="External"/><Relationship Id="rId32" Type="http://schemas.openxmlformats.org/officeDocument/2006/relationships/hyperlink" Target="consultantplus://offline/ref=9188238E79F6A59E51C7D510F735E2CE8A2ED31F960BEAAF943E4A99D2C8FD05A3EA9C289EDAFDF6571829D6F68E3377243AC9954BEECC4EB7yCN" TargetMode="External"/><Relationship Id="rId37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0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5" Type="http://schemas.openxmlformats.org/officeDocument/2006/relationships/hyperlink" Target="consultantplus://offline/ref=9188238E79F6A59E51C7D510F735E2CE8A2ED31F960BEAAF943E4A99D2C8FD05A3EA9C289EDAFDF6561829D6F68E3377243AC9954BEECC4EB7yCN" TargetMode="External"/><Relationship Id="rId53" Type="http://schemas.openxmlformats.org/officeDocument/2006/relationships/hyperlink" Target="consultantplus://offline/ref=9188238E79F6A59E51C7D510F735E2CE8A2ED319930EEAAF943E4A99D2C8FD05A3EA9C289EDAFDF3541829D6F68E3377243AC9954BEECC4EB7yCN" TargetMode="External"/><Relationship Id="rId58" Type="http://schemas.openxmlformats.org/officeDocument/2006/relationships/hyperlink" Target="consultantplus://offline/ref=9188238E79F6A59E51C7D510F735E2CE8A2ED31F960BEAAF943E4A99D2C8FD05A3EA9C289EDAFDF4531829D6F68E3377243AC9954BEECC4EB7yCN" TargetMode="External"/><Relationship Id="rId66" Type="http://schemas.openxmlformats.org/officeDocument/2006/relationships/hyperlink" Target="consultantplus://offline/ref=9188238E79F6A59E51C7CA01E235E2CE8B24D11E950CEAAF943E4A99D2C8FD05B1EAC4249CD8E3F35A0D7F87B0BDy9N" TargetMode="External"/><Relationship Id="rId5" Type="http://schemas.openxmlformats.org/officeDocument/2006/relationships/hyperlink" Target="consultantplus://offline/ref=9188238E79F6A59E51C7D510F735E2CE892CD118910EEAAF943E4A99D2C8FD05A3EA9C289EDAFDF3561829D6F68E3377243AC9954BEECC4EB7yCN" TargetMode="External"/><Relationship Id="rId61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19" Type="http://schemas.openxmlformats.org/officeDocument/2006/relationships/hyperlink" Target="consultantplus://offline/ref=9188238E79F6A59E51C7CA01E235E2CE8C2DD61C970AEAAF943E4A99D2C8FD05B1EAC4249CD8E3F35A0D7F87B0BDy9N" TargetMode="External"/><Relationship Id="rId14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22" Type="http://schemas.openxmlformats.org/officeDocument/2006/relationships/hyperlink" Target="consultantplus://offline/ref=9188238E79F6A59E51C7CA01E235E2CE8B24D11E950CEAAF943E4A99D2C8FD05A3EA9C289EDAFCF3551829D6F68E3377243AC9954BEECC4EB7yCN" TargetMode="External"/><Relationship Id="rId27" Type="http://schemas.openxmlformats.org/officeDocument/2006/relationships/hyperlink" Target="consultantplus://offline/ref=9188238E79F6A59E51C7D510F735E2CE8A2CDF1A9005EAAF943E4A99D2C8FD05B1EAC4249CD8E3F35A0D7F87B0BDy9N" TargetMode="External"/><Relationship Id="rId30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35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3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8" Type="http://schemas.openxmlformats.org/officeDocument/2006/relationships/hyperlink" Target="consultantplus://offline/ref=9188238E79F6A59E51C7D510F735E2CE892CD118910EEAAF943E4A99D2C8FD05A3EA9C289EDAFDF35A1829D6F68E3377243AC9954BEECC4EB7yCN" TargetMode="External"/><Relationship Id="rId56" Type="http://schemas.openxmlformats.org/officeDocument/2006/relationships/hyperlink" Target="consultantplus://offline/ref=9188238E79F6A59E51C7D510F735E2CE8A2ED319930CEAAF943E4A99D2C8FD05A3EA9C289EDAFDF35A1829D6F68E3377243AC9954BEECC4EB7yCN" TargetMode="External"/><Relationship Id="rId64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9188238E79F6A59E51C7D510F735E2CE8A2ED319930EEAAF943E4A99D2C8FD05A3EA9C289EDAFDF3541829D6F68E3377243AC9954BEECC4EB7yCN" TargetMode="External"/><Relationship Id="rId51" Type="http://schemas.openxmlformats.org/officeDocument/2006/relationships/hyperlink" Target="consultantplus://offline/ref=9188238E79F6A59E51C7D510F735E2CE892CD118910EEAAF943E4A99D2C8FD05A3EA9C289EDAFDF35A1829D6F68E3377243AC9954BEECC4EB7y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188238E79F6A59E51C7D510F735E2CE892CD118910EEAAF943E4A99D2C8FD05A3EA9C289EDAFDF35B1829D6F68E3377243AC9954BEECC4EB7yCN" TargetMode="External"/><Relationship Id="rId17" Type="http://schemas.openxmlformats.org/officeDocument/2006/relationships/hyperlink" Target="consultantplus://offline/ref=9188238E79F6A59E51C7CA01E235E2CE8B24D11E950CEAAF943E4A99D2C8FD05A3EA9C289EDAFCF3551829D6F68E3377243AC9954BEECC4EB7yCN" TargetMode="External"/><Relationship Id="rId25" Type="http://schemas.openxmlformats.org/officeDocument/2006/relationships/hyperlink" Target="consultantplus://offline/ref=9188238E79F6A59E51C7D510F735E2CE8A29D318920BEAAF943E4A99D2C8FD05A3EA9C289EDAF8F2571829D6F68E3377243AC9954BEECC4EB7yCN" TargetMode="External"/><Relationship Id="rId33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38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6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59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67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20" Type="http://schemas.openxmlformats.org/officeDocument/2006/relationships/hyperlink" Target="consultantplus://offline/ref=9188238E79F6A59E51C7CA01E235E2CE8B24D51F9508EAAF943E4A99D2C8FD05B1EAC4249CD8E3F35A0D7F87B0BDy9N" TargetMode="External"/><Relationship Id="rId41" Type="http://schemas.openxmlformats.org/officeDocument/2006/relationships/hyperlink" Target="consultantplus://offline/ref=9188238E79F6A59E51C7D510F735E2CE892CD118910EEAAF943E4A99D2C8FD05A3EA9C289EDAFDF35B1829D6F68E3377243AC9954BEECC4EB7yCN" TargetMode="External"/><Relationship Id="rId54" Type="http://schemas.openxmlformats.org/officeDocument/2006/relationships/hyperlink" Target="consultantplus://offline/ref=9188238E79F6A59E51C7D510F735E2CE8A2ED31F960BEAAF943E4A99D2C8FD05A3EA9C289EDAFDF5531829D6F68E3377243AC9954BEECC4EB7yCN" TargetMode="External"/><Relationship Id="rId62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88238E79F6A59E51C7D510F735E2CE892ED71A970AEAAF943E4A99D2C8FD05A3EA9C289EDAFDF3561829D6F68E3377243AC9954BEECC4EB7yCN" TargetMode="External"/><Relationship Id="rId15" Type="http://schemas.openxmlformats.org/officeDocument/2006/relationships/hyperlink" Target="consultantplus://offline/ref=9188238E79F6A59E51C7D510F735E2CE8A2ED319930EEAAF943E4A99D2C8FD05A3EA9C289EDAFDF3541829D6F68E3377243AC9954BEECC4EB7yCN" TargetMode="External"/><Relationship Id="rId23" Type="http://schemas.openxmlformats.org/officeDocument/2006/relationships/hyperlink" Target="consultantplus://offline/ref=9188238E79F6A59E51C7CA01E235E2CE8B2DD41F960AEAAF943E4A99D2C8FD05A3EA9C289EDAFDF7571829D6F68E3377243AC9954BEECC4EB7yCN" TargetMode="External"/><Relationship Id="rId28" Type="http://schemas.openxmlformats.org/officeDocument/2006/relationships/hyperlink" Target="consultantplus://offline/ref=9188238E79F6A59E51C7D510F735E2CE8A2ED31F960BEAAF943E4A99D2C8FD05A3EA9C289EDAFDF6511829D6F68E3377243AC9954BEECC4EB7yCN" TargetMode="External"/><Relationship Id="rId36" Type="http://schemas.openxmlformats.org/officeDocument/2006/relationships/hyperlink" Target="consultantplus://offline/ref=9188238E79F6A59E51C7CA01E235E2CE8B24D11E950CEAAF943E4A99D2C8FD05B1EAC4249CD8E3F35A0D7F87B0BDy9N" TargetMode="External"/><Relationship Id="rId49" Type="http://schemas.openxmlformats.org/officeDocument/2006/relationships/hyperlink" Target="consultantplus://offline/ref=9188238E79F6A59E51C7D510F735E2CE892CD118910EEAAF943E4A99D2C8FD05A3EA9C289EDAFDF35A1829D6F68E3377243AC9954BEECC4EB7yCN" TargetMode="External"/><Relationship Id="rId57" Type="http://schemas.openxmlformats.org/officeDocument/2006/relationships/hyperlink" Target="consultantplus://offline/ref=9188238E79F6A59E51C7D510F735E2CE8A2ED319930CEAAF943E4A99D2C8FD05A3EA9C289EDAFDF2531829D6F68E3377243AC9954BEECC4EB7yCN" TargetMode="External"/><Relationship Id="rId10" Type="http://schemas.openxmlformats.org/officeDocument/2006/relationships/hyperlink" Target="consultantplus://offline/ref=9188238E79F6A59E51C7D510F735E2CE892ED71A970AEAAF943E4A99D2C8FD05A3EA9C289EDAFDF3551829D6F68E3377243AC9954BEECC4EB7yCN" TargetMode="External"/><Relationship Id="rId31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44" Type="http://schemas.openxmlformats.org/officeDocument/2006/relationships/hyperlink" Target="consultantplus://offline/ref=9188238E79F6A59E51C7D510F735E2CE8A2CDF1A9005EAAF943E4A99D2C8FD05B1EAC4249CD8E3F35A0D7F87B0BDy9N" TargetMode="External"/><Relationship Id="rId52" Type="http://schemas.openxmlformats.org/officeDocument/2006/relationships/hyperlink" Target="consultantplus://offline/ref=9188238E79F6A59E51C7D510F735E2CE892CD118910EEAAF943E4A99D2C8FD05A3EA9C289EDAFDF35A1829D6F68E3377243AC9954BEECC4EB7yCN" TargetMode="External"/><Relationship Id="rId60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65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188238E79F6A59E51C7D510F735E2CE8A2ED319930CEAAF943E4A99D2C8FD05A3EA9C289EDAFDF35B1829D6F68E3377243AC9954BEECC4EB7yCN" TargetMode="External"/><Relationship Id="rId13" Type="http://schemas.openxmlformats.org/officeDocument/2006/relationships/hyperlink" Target="consultantplus://offline/ref=9188238E79F6A59E51C7D510F735E2CE892ED71A970AEAAF943E4A99D2C8FD05A3EA9C289EDAFDF3541829D6F68E3377243AC9954BEECC4EB7yCN" TargetMode="External"/><Relationship Id="rId18" Type="http://schemas.openxmlformats.org/officeDocument/2006/relationships/hyperlink" Target="consultantplus://offline/ref=9188238E79F6A59E51C7D510F735E2CE8A2ED31F960BEAAF943E4A99D2C8FD05A3EA9C289EDAFDF6521829D6F68E3377243AC9954BEECC4EB7yCN" TargetMode="External"/><Relationship Id="rId39" Type="http://schemas.openxmlformats.org/officeDocument/2006/relationships/hyperlink" Target="consultantplus://offline/ref=9188238E79F6A59E51C7D510F735E2CE8A2ED31F960BEAAF943E4A99D2C8FD05A3EA9C289EDAFDF6501829D6F68E3377243AC9954BEECC4EB7yCN" TargetMode="External"/><Relationship Id="rId34" Type="http://schemas.openxmlformats.org/officeDocument/2006/relationships/hyperlink" Target="consultantplus://offline/ref=9188238E79F6A59E51C7CA01E235E2CE8B24D11E950CEAAF943E4A99D2C8FD05B1EAC4249CD8E3F35A0D7F87B0BDy9N" TargetMode="External"/><Relationship Id="rId50" Type="http://schemas.openxmlformats.org/officeDocument/2006/relationships/hyperlink" Target="consultantplus://offline/ref=9188238E79F6A59E51C7D510F735E2CE892CD118910EEAAF943E4A99D2C8FD05A3EA9C289EDAFDF35A1829D6F68E3377243AC9954BEECC4EB7yCN" TargetMode="External"/><Relationship Id="rId55" Type="http://schemas.openxmlformats.org/officeDocument/2006/relationships/hyperlink" Target="consultantplus://offline/ref=9188238E79F6A59E51C7D510F735E2CE892ED71A970AEAAF943E4A99D2C8FD05A3EA9C289EDAFDF3541829D6F68E3377243AC9954BEECC4EB7y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11091</Words>
  <Characters>63219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Леусенко Юлия Прокопьевна</dc:creator>
  <cp:keywords/>
  <dc:description/>
  <cp:lastModifiedBy>Лопаногова Анастасия Сергеевна</cp:lastModifiedBy>
  <cp:revision>2</cp:revision>
  <dcterms:created xsi:type="dcterms:W3CDTF">2022-09-23T06:52:00Z</dcterms:created>
  <dcterms:modified xsi:type="dcterms:W3CDTF">2022-09-23T06:52:00Z</dcterms:modified>
</cp:coreProperties>
</file>