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A3" w:rsidRDefault="006B7DA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7DA3" w:rsidRDefault="006B7DA3">
      <w:pPr>
        <w:pStyle w:val="ConsPlusNormal"/>
        <w:outlineLvl w:val="0"/>
      </w:pPr>
    </w:p>
    <w:p w:rsidR="006B7DA3" w:rsidRDefault="006B7DA3">
      <w:pPr>
        <w:pStyle w:val="ConsPlusTitle"/>
        <w:jc w:val="center"/>
        <w:outlineLvl w:val="0"/>
      </w:pPr>
      <w:r>
        <w:t>ПРАВИТЕЛЬСТВО САНКТ-ПЕТЕРБУРГА</w:t>
      </w:r>
    </w:p>
    <w:p w:rsidR="006B7DA3" w:rsidRDefault="006B7DA3">
      <w:pPr>
        <w:pStyle w:val="ConsPlusTitle"/>
        <w:jc w:val="center"/>
      </w:pPr>
    </w:p>
    <w:p w:rsidR="006B7DA3" w:rsidRDefault="006B7DA3">
      <w:pPr>
        <w:pStyle w:val="ConsPlusTitle"/>
        <w:jc w:val="center"/>
      </w:pPr>
      <w:r>
        <w:t>КОМИТЕТ ПО НАУКЕ И ВЫСШЕЙ ШКОЛЕ</w:t>
      </w:r>
    </w:p>
    <w:p w:rsidR="006B7DA3" w:rsidRDefault="006B7DA3">
      <w:pPr>
        <w:pStyle w:val="ConsPlusTitle"/>
        <w:jc w:val="center"/>
      </w:pPr>
    </w:p>
    <w:p w:rsidR="006B7DA3" w:rsidRDefault="006B7DA3">
      <w:pPr>
        <w:pStyle w:val="ConsPlusTitle"/>
        <w:jc w:val="center"/>
      </w:pPr>
      <w:r>
        <w:t>РАСПОРЯЖЕНИЕ</w:t>
      </w:r>
    </w:p>
    <w:p w:rsidR="006B7DA3" w:rsidRDefault="006B7DA3">
      <w:pPr>
        <w:pStyle w:val="ConsPlusTitle"/>
        <w:jc w:val="center"/>
      </w:pPr>
      <w:r>
        <w:t>от 19 апреля 2012 г. N 17</w:t>
      </w:r>
    </w:p>
    <w:p w:rsidR="006B7DA3" w:rsidRDefault="006B7DA3">
      <w:pPr>
        <w:pStyle w:val="ConsPlusTitle"/>
        <w:jc w:val="center"/>
      </w:pPr>
    </w:p>
    <w:p w:rsidR="006B7DA3" w:rsidRDefault="006B7DA3">
      <w:pPr>
        <w:pStyle w:val="ConsPlusTitle"/>
        <w:jc w:val="center"/>
      </w:pPr>
      <w:r>
        <w:t>ОБ УТВЕРЖДЕНИИ АДМИНИСТРАТИВНОГО РЕГЛАМЕНТА КОМИТЕТА</w:t>
      </w:r>
    </w:p>
    <w:p w:rsidR="006B7DA3" w:rsidRDefault="006B7DA3">
      <w:pPr>
        <w:pStyle w:val="ConsPlusTitle"/>
        <w:jc w:val="center"/>
      </w:pPr>
      <w:r>
        <w:t>ПО НАУКЕ И ВЫСШЕЙ ШКОЛЕ ПО ОРГАНИЗАЦИИ И ПРОВЕДЕНИЮ</w:t>
      </w:r>
    </w:p>
    <w:p w:rsidR="006B7DA3" w:rsidRDefault="006B7DA3">
      <w:pPr>
        <w:pStyle w:val="ConsPlusTitle"/>
        <w:jc w:val="center"/>
      </w:pPr>
      <w:r>
        <w:t>АТТЕСТАЦИИ ПЕДАГОГИЧЕСКИХ РАБОТНИКОВ ОБРАЗОВАТЕЛЬНЫХ</w:t>
      </w:r>
    </w:p>
    <w:p w:rsidR="006B7DA3" w:rsidRDefault="006B7DA3">
      <w:pPr>
        <w:pStyle w:val="ConsPlusTitle"/>
        <w:jc w:val="center"/>
      </w:pPr>
      <w:r>
        <w:t>ОРГАНИЗАЦИЙ В СООТВЕТСТВИИ С ДЕЙСТВУЮЩИМИ НОРМАТИВНЫМИ</w:t>
      </w:r>
    </w:p>
    <w:p w:rsidR="006B7DA3" w:rsidRDefault="006B7DA3">
      <w:pPr>
        <w:pStyle w:val="ConsPlusTitle"/>
        <w:jc w:val="center"/>
      </w:pPr>
      <w:r>
        <w:t>ПРАВОВЫМИ АКТАМИ РОССИЙСКОЙ ФЕДЕРАЦИИ И САНКТ-ПЕТЕРБУРГА</w:t>
      </w:r>
    </w:p>
    <w:p w:rsidR="006B7DA3" w:rsidRDefault="006B7DA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7D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науке и высшей школе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Правительства Санкт-Петербурга от 03.12.2013 </w:t>
            </w:r>
            <w:hyperlink r:id="rId5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21.04.2014 </w:t>
            </w:r>
            <w:hyperlink r:id="rId6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</w:tr>
    </w:tbl>
    <w:p w:rsidR="006B7DA3" w:rsidRDefault="006B7DA3">
      <w:pPr>
        <w:pStyle w:val="ConsPlusNormal"/>
        <w:jc w:val="center"/>
      </w:pPr>
    </w:p>
    <w:p w:rsidR="006B7DA3" w:rsidRDefault="006B7DA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Комитете по науке и высшей школе, утвержденным постановлением Правительства Санкт-Петербурга от 10.02.2004 N 176: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Административный регламент</w:t>
        </w:r>
      </w:hyperlink>
      <w:r>
        <w:t xml:space="preserve"> Комитета по науке и высшей школе по организации и проведению аттестации педагогических работников образовательных организаций в соответствии с действующими нормативными правовыми актами Российской Федерации и Санкт-Петербурга (далее - Административный регламент).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03.12.2013 N 95)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2. Начальнику отдела развития профессионального образования Степановой А.О. обеспечить реализацию </w:t>
      </w:r>
      <w:hyperlink w:anchor="P39" w:history="1">
        <w:r>
          <w:rPr>
            <w:color w:val="0000FF"/>
          </w:rPr>
          <w:t>Административного регламента</w:t>
        </w:r>
      </w:hyperlink>
      <w:r>
        <w:t>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03.12.2013 N 95)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 Контроль за исполнением распоряжения возложить на первого заместителя председателя Комитета по науке и высшей школе.</w:t>
      </w: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</w:pPr>
      <w:r>
        <w:t>Исполняющий обязанности</w:t>
      </w:r>
    </w:p>
    <w:p w:rsidR="006B7DA3" w:rsidRDefault="006B7DA3">
      <w:pPr>
        <w:pStyle w:val="ConsPlusNormal"/>
        <w:jc w:val="right"/>
      </w:pPr>
      <w:r>
        <w:t>председателя Комитета</w:t>
      </w:r>
    </w:p>
    <w:p w:rsidR="006B7DA3" w:rsidRDefault="006B7DA3">
      <w:pPr>
        <w:pStyle w:val="ConsPlusNormal"/>
        <w:jc w:val="right"/>
      </w:pPr>
      <w:r>
        <w:t>по науке и высшей школе</w:t>
      </w:r>
    </w:p>
    <w:p w:rsidR="006B7DA3" w:rsidRDefault="006B7DA3">
      <w:pPr>
        <w:pStyle w:val="ConsPlusNormal"/>
        <w:jc w:val="right"/>
      </w:pPr>
      <w:r>
        <w:t>И.Ю.Ганус</w:t>
      </w: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</w:pPr>
    </w:p>
    <w:p w:rsidR="006B7DA3" w:rsidRDefault="006B7DA3">
      <w:pPr>
        <w:pStyle w:val="ConsPlusNormal"/>
        <w:jc w:val="right"/>
        <w:outlineLvl w:val="0"/>
      </w:pPr>
      <w:r>
        <w:t>УТВЕРЖДЕН</w:t>
      </w:r>
    </w:p>
    <w:p w:rsidR="006B7DA3" w:rsidRDefault="006B7DA3">
      <w:pPr>
        <w:pStyle w:val="ConsPlusNormal"/>
        <w:jc w:val="right"/>
      </w:pPr>
      <w:r>
        <w:t>распоряжением Комитета</w:t>
      </w:r>
    </w:p>
    <w:p w:rsidR="006B7DA3" w:rsidRDefault="006B7DA3">
      <w:pPr>
        <w:pStyle w:val="ConsPlusNormal"/>
        <w:jc w:val="right"/>
      </w:pPr>
      <w:r>
        <w:t>по науке и высшей школе</w:t>
      </w:r>
    </w:p>
    <w:p w:rsidR="006B7DA3" w:rsidRDefault="006B7DA3">
      <w:pPr>
        <w:pStyle w:val="ConsPlusNormal"/>
        <w:jc w:val="right"/>
      </w:pPr>
      <w:r>
        <w:t>от 19.04.2012 N 17</w:t>
      </w:r>
    </w:p>
    <w:p w:rsidR="006B7DA3" w:rsidRDefault="006B7DA3">
      <w:pPr>
        <w:pStyle w:val="ConsPlusNormal"/>
        <w:jc w:val="center"/>
      </w:pPr>
    </w:p>
    <w:p w:rsidR="006B7DA3" w:rsidRDefault="006B7DA3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6B7DA3" w:rsidRDefault="006B7DA3">
      <w:pPr>
        <w:pStyle w:val="ConsPlusTitle"/>
        <w:jc w:val="center"/>
      </w:pPr>
      <w:r>
        <w:lastRenderedPageBreak/>
        <w:t>КОМИТЕТА ПО НАУКЕ И ВЫСШЕЙ ШКОЛЕ ПО ОРГАНИЗАЦИИ И ПРОВЕДЕНИЮ</w:t>
      </w:r>
    </w:p>
    <w:p w:rsidR="006B7DA3" w:rsidRDefault="006B7DA3">
      <w:pPr>
        <w:pStyle w:val="ConsPlusTitle"/>
        <w:jc w:val="center"/>
      </w:pPr>
      <w:r>
        <w:t>АТТЕСТАЦИИ ПЕДАГОГИЧЕСКИХ РАБОТНИКОВ ОБРАЗОВАТЕЛЬНЫХ</w:t>
      </w:r>
    </w:p>
    <w:p w:rsidR="006B7DA3" w:rsidRDefault="006B7DA3">
      <w:pPr>
        <w:pStyle w:val="ConsPlusTitle"/>
        <w:jc w:val="center"/>
      </w:pPr>
      <w:r>
        <w:t>ОРГАНИЗАЦИЙ В СООТВЕТСТВИИ С ДЕЙСТВУЮЩИМИ НОРМАТИВНЫМИ</w:t>
      </w:r>
    </w:p>
    <w:p w:rsidR="006B7DA3" w:rsidRDefault="006B7DA3">
      <w:pPr>
        <w:pStyle w:val="ConsPlusTitle"/>
        <w:jc w:val="center"/>
      </w:pPr>
      <w:r>
        <w:t>ПРАВОВЫМИ АКТАМИ РОССИЙСКОЙ ФЕДЕРАЦИИ И САНКТ-ПЕТЕРБУРГА</w:t>
      </w:r>
    </w:p>
    <w:p w:rsidR="006B7DA3" w:rsidRDefault="006B7DA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7D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науке и высшей школе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Правительства Санкт-Петербурга от 03.12.2013 </w:t>
            </w:r>
            <w:hyperlink r:id="rId1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6B7DA3" w:rsidRDefault="006B7D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21.04.2014 </w:t>
            </w:r>
            <w:hyperlink r:id="rId11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DA3" w:rsidRDefault="006B7DA3">
            <w:pPr>
              <w:spacing w:after="1" w:line="0" w:lineRule="atLeast"/>
            </w:pPr>
          </w:p>
        </w:tc>
      </w:tr>
    </w:tbl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  <w:outlineLvl w:val="1"/>
      </w:pPr>
      <w:r>
        <w:t>1. Общие положения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1.1. Административный регламент Комитета по науке и высшей школе по организации и проведению аттестации педагогических работников образовательных организаций в соответствии с действующими нормативными правовыми актами Российской Федерации и Санкт-Петербурга (далее - Регламент) регулирует порядок предоставления государственной услуги Комитетом по науке и высшей школе (далее - Комитет) по организации и проведению аттестации педагогических работников образовательных организаций Санкт-Петербурга (далее - государственная услуга).</w:t>
      </w:r>
    </w:p>
    <w:p w:rsidR="006B7DA3" w:rsidRDefault="006B7DA3">
      <w:pPr>
        <w:pStyle w:val="ConsPlusNormal"/>
        <w:spacing w:before="220"/>
        <w:ind w:firstLine="540"/>
        <w:jc w:val="both"/>
      </w:pPr>
      <w:hyperlink w:anchor="P396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приведена в приложении N 1 к настоящему Регламенту.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 Государственную услугу в соответствии с Регламентом предоставляет Комитет.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1.2.1. При Комитете создается аттестационная комиссия для аттестации педагогических работников на первую и высшую квалификационные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1.2.2. Санкт-Петербургское государственное казенное учреждение "Многофункциональный центр предоставления государственных и муниципальных услуг" (далее - СПб ГКУ "МФЦ"):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осуществляет информирование заявителей по вопросам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осуществляет прием документов, необходимых для предоставления государственной услуги, обработку персональных данных, связанных с предоставлением государственной услуги.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21.04.2014 N 37)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1.2.3. Санкт-Петербургское государственное бюджетное учреждение "Экспертный центр оценки дополнительного и среднего профессионального образования" (далее - Экспертный центр):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осуществляет организационно-техническое сопровождение организации и проведения оценки профессиональной деятельности педагогических работников.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1" w:name="P61"/>
      <w:bookmarkEnd w:id="1"/>
      <w:r>
        <w:t>1.2.4. Адрес Комитета: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Набережная канала Грибоедова, д. 88-90, Санкт-Петербург, 190068, Россия.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График работы Комитета: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понедельник-четверг: 9.00-18.00; пятница: 9.00-17.00; перерыв: 13.00-13.48; выходные дни: суббота, воскресенье.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Комитета сокращается на 1 час.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Адрес официального сайта Комитета в сети Интернет, содержащего информацию о предоставлении государственной услуги: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http://www.knvsh.gov.spb.ru.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Адрес электронной почты для приема обращений заявителей: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knvsh@gov.spb.ru.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Справочные телефоны структурного подразделения Комитета, предоставляющего государственную услугу, - отдела развития профессионального образования для консультаций: (812)576-78-89.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1.2.5. Адрес Экспертного центра: ул. Миргородская, д. 26-28, Санкт-Петербург, 121024.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График работы Экспертного центра: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Понедельник-пятница: 9.00-17.00; перерыв: 13.00-13.48; выходные дни: суббота, воскресенье.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Адрес электронной почты: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centroo@mail.ru.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Справочный телефон: (812)717-49-84.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1.2.6. Адрес СПб ГКУ "МФЦ": ул. Красного Текстильщика, д. 10-12, лит. О, Санкт-Петербург, 191124.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График работы: понедельник-четверг с 9.00 до 18.00, пятница и предпраздничные дни - с 9.00 до 17.00, суббота, воскресенье - выходные дни. Перерыв: 13.00-13.48.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Адрес электронной почты: knz@mfcsnb.ru.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Справочные телефоны, адреса, график работы, адреса электронной почты структурных подразделений СПб ГКУ МФЦ приведены в </w:t>
      </w:r>
      <w:hyperlink w:anchor="P752" w:history="1">
        <w:r>
          <w:rPr>
            <w:color w:val="0000FF"/>
          </w:rPr>
          <w:t>Приложении N 5</w:t>
        </w:r>
      </w:hyperlink>
      <w:r>
        <w:t>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1.3. Получателями государственной услуги являются педагогические работники государственных образовательных организаций Санкт-Петербурга, подведомственных Комитету, и государственных организаций дополнительного профессионального образования взрослых, учредителем которых является Санкт-Петербург, осуществляющих образовательную деятельность по образовательным программам среднего профессионального образования, а также по дополнительным профессиональным программам (далее - педагогические работники), обратившиеся с </w:t>
      </w:r>
      <w:hyperlink w:anchor="P471" w:history="1">
        <w:r>
          <w:rPr>
            <w:color w:val="0000FF"/>
          </w:rPr>
          <w:t>заявлением</w:t>
        </w:r>
      </w:hyperlink>
      <w:r>
        <w:t>, составленным по форме, содержащейся в приложении N 2 к Регламенту, для аттестации на первую и высшую квалификационную категорию (далее - заявление);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1.4. Заявителями, обращающимися за предоставлением государственной услуги в соответствии с </w:t>
      </w:r>
      <w:hyperlink w:anchor="P81" w:history="1">
        <w:r>
          <w:rPr>
            <w:color w:val="0000FF"/>
          </w:rPr>
          <w:t>пунктом 1.3</w:t>
        </w:r>
      </w:hyperlink>
      <w:r>
        <w:t xml:space="preserve"> Регламента, являются получатели государственной услуги. Заявитель может обращаться за предоставлением государственной услуги лично либо посредством своего представителя по доверенности, оформленной нотариально или заверенной кадровой службой образовательной организации заявителя.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21.04.2014 N 37)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3" w:name="P84"/>
      <w:bookmarkEnd w:id="3"/>
      <w:r>
        <w:t>1.5. Требования к порядку информирования о предоставлении государственной услуги: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по телефонам, указанным в </w:t>
      </w:r>
      <w:hyperlink w:anchor="P61" w:history="1">
        <w:r>
          <w:rPr>
            <w:color w:val="0000FF"/>
          </w:rPr>
          <w:t>пункте 1.2.4</w:t>
        </w:r>
      </w:hyperlink>
      <w:r>
        <w:t xml:space="preserve"> Регламента;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 xml:space="preserve">посредством Интернета по адресам, указанным в </w:t>
      </w:r>
      <w:hyperlink w:anchor="P61" w:history="1">
        <w:r>
          <w:rPr>
            <w:color w:val="0000FF"/>
          </w:rPr>
          <w:t>пункте 1.2.4</w:t>
        </w:r>
      </w:hyperlink>
      <w:r>
        <w:t xml:space="preserve"> Регламента;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посредством почтовой связи по адресам, указанным в </w:t>
      </w:r>
      <w:hyperlink w:anchor="P61" w:history="1">
        <w:r>
          <w:rPr>
            <w:color w:val="0000FF"/>
          </w:rPr>
          <w:t>пункте 1.2.4</w:t>
        </w:r>
      </w:hyperlink>
      <w:r>
        <w:t xml:space="preserve"> Регламента;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на портале "Государственные услуги в Санкт-Петербурге" www.gu.spb.ru (далее - Портал);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при личном обращении.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  <w:outlineLvl w:val="1"/>
      </w:pPr>
      <w:r>
        <w:t>2. Стандарт предоставления государственной услуги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2.1. Государственная услуга: организация и проведение аттестации педагогических работников образовательных организаций в соответствии с действующими нормативными правовыми актами Российской Федерации и Санкт-Петербурга.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услуги: организация и проведение аттестации педагогических работников.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2.2. Государственная услуга предоставляется Комитетом.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2.3. Результатом предоставления государственной услуги является направление работодателю педагогического работника аттестационного </w:t>
      </w:r>
      <w:hyperlink w:anchor="P573" w:history="1">
        <w:r>
          <w:rPr>
            <w:color w:val="0000FF"/>
          </w:rPr>
          <w:t>листа</w:t>
        </w:r>
      </w:hyperlink>
      <w:r>
        <w:t xml:space="preserve"> по форме, содержащейся в приложении N 3 к Регламенту, и выписки из распорядительного акта Комитета для ознакомления с ними работника под роспись и принятия решений в соответствии с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услуги: 4 месяца со дня подачи заявителем заявления с документами.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Выдача документов, являющихся результатом предоставления государственной услуги, осуществляется работодателем заявителя.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2.5. Предоставление государственной услуги осуществляется в соответствии со следующими нормативными правовыми документами: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от 29.12.2012 N 273-ФЗ "Об образовании в Российской Федерации" ("Российская газета" N 303, 31.12.2012);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6" w:history="1">
        <w:r>
          <w:rPr>
            <w:color w:val="0000FF"/>
          </w:rPr>
          <w:t>Распоряжение</w:t>
        </w:r>
      </w:hyperlink>
      <w:r>
        <w:t xml:space="preserve"> Комитета по науке и высшей школе Правительства Санкт-Петербурга от 21.04.2014 N 37;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05.05.2008 N 216н "Об утверждении профессиональных квалификационных групп должностей работников образования" ("Российская газета", N 113, 28.05.2008);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06.08.2009 N 284 "Об утверждении Положения о порядке проведения аттестации работников, занимающих должности научно-педагогических работников" ("Бюллетень нормативных актов федеральных органов исполнительной власти", N 40, 05.10.2009);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24.03.2010 N 209 "О порядке аттестации педагогических работников государственных и муниципальных образовательных учреждений" ("Бюллетень нормативных актов федеральных органов </w:t>
      </w:r>
      <w:r>
        <w:lastRenderedPageBreak/>
        <w:t>исполнительной власти", N 19, 10.05.2010);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Законом</w:t>
        </w:r>
      </w:hyperlink>
      <w:r>
        <w:t xml:space="preserve"> Санкт-Петербурга 17.07.2013 N 461-83 "Об образовании в Санкт-Петербурге" ("Российская Газета", Интернет-портал, 19.07.2013);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10.02.2004 N 176 "О Комитете по науке и высшей школе" (Вестник Администрации Санкт-Петербурга, N 3, 29.03.2004);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30.07.2010; "Собрание законодательства РФ", 02.08.2010 N 31, ст. 4179; "Парламентская газета", N 17, 08-14.04.2011; "Российская газета", N 75, 08.04.2011, "Собрание законодательства РФ", 11.04.2011, N 15, ст. 2038);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 ("Российская газета", N 5775, 09.05.2012);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29.07.2006; "Собрание законодательства РФ", 31.07.2006, N 31 (1 ч.), ст. 3451; "Парламентская газета", N 126-127, 03.08.2006; "Собрание законодательства РФ", 28.12.2009, N 52 (1 ч.), ст. 6439; "Российская газета", N 252, 29.12.2009; "Российская газета", N 226, 27.11.2009; "Собрание законодательства РФ", 30.11.2009, N 48, ст. 5716; "Парламентская газета", N 64, 01.12.2009; "Российская газета", N 142, 01.07.2010; "Парламентская газета", N 35, 08.07.2010; "Собрание законодательства РФ", 05.07.2010, N 27, ст. 3407; "Российская газета", N 168, 30.07.2010; "Собрание законодательства РФ", 02.08.2010, N 31, ст. 4173; "Российская газета", N 169, 02.08.2010; "Собрание законодательства РФ", 02.08.2010, N 31, ст. 4196; "Российская газета", N 274, 03.12.2010; "Собрание законодательства РФ", 06.12.2010, N 49, ст. 6409; "Парламентская газета", N 64, 10-16.12.2010; "Российская газета", N 293, 27.12.2010; "Собрание законодательства РФ", 27.12.2010, N 52 (ч. 1), ст. 6974, "Парламентская газета", N 1-2, 14-20.01.2011);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("Парламентская газета", N 17, 08-14.04.2011; "Российская газета", N 75, 08.04.2011; "Собрание законодательства РФ", 11.04.2011, N 15, ст. 2036);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 ("Российская газета", N 247, 23.12.2009; "Собрание законодательства РФ", 28.12.2009, N 52 (2 ч.), ст. 6626; "Собрание законодательства РФ", 13.09.2010, N 37, ст. 4777);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30.12.2009 N 1593 "О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Санкт-Петербурге" ("Информационный бюллетень Администрации Санкт-Петербурга", N 3, 01.02.2010, "Вестник Администрации Санкт-Петербурга", N 2, 26.02.2010);</w:t>
      </w:r>
    </w:p>
    <w:p w:rsidR="006B7DA3" w:rsidRDefault="006B7DA3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 ("Вестник Администрации Санкт-Петербурга", N 4, 27.04.2011).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2.6. Перечень документов, необходимых для предоставления государственной услуги:</w:t>
      </w:r>
    </w:p>
    <w:p w:rsidR="006B7DA3" w:rsidRDefault="006B7DA3">
      <w:pPr>
        <w:pStyle w:val="ConsPlusNormal"/>
        <w:spacing w:before="220"/>
        <w:ind w:firstLine="540"/>
        <w:jc w:val="both"/>
      </w:pPr>
      <w:hyperlink w:anchor="P471" w:history="1">
        <w:r>
          <w:rPr>
            <w:color w:val="0000FF"/>
          </w:rPr>
          <w:t>заявление</w:t>
        </w:r>
      </w:hyperlink>
      <w:r>
        <w:t>, составленное по форме, содержащейся в приложении N 2 к Регламенту;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индивидуальная папка, в которой зафиксированы личные профессиональные достижения </w:t>
      </w:r>
      <w:r>
        <w:lastRenderedPageBreak/>
        <w:t>педагогического работника в образовательной деятельности, результаты обучения, воспитания и развития его учеников, вклад педагогического работника в развитие системы образования в межаттестационный период (далее - индивидуальная папка).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Документы могут быть представлены заявителем в электронном виде, заверенные электронной подписью.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2.7. Оснований для отказа в приеме документов, необходимых для предоставления государственной услуги, не имеется.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2.8. Основанием для отказа в предоставлении государственной услуги является отсутствие первой квалификационной категории, установленной более 2 лет назад, в случае аттестации педагогических работников, указанных в </w:t>
      </w:r>
      <w:hyperlink w:anchor="P81" w:history="1">
        <w:r>
          <w:rPr>
            <w:color w:val="0000FF"/>
          </w:rPr>
          <w:t>пункте 1.3</w:t>
        </w:r>
      </w:hyperlink>
      <w:r>
        <w:t>, на высшую квалификационную категорию.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2.9. Государственная услуга исполняется на безвозмездной основе.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2.10. Срок ожидания в очереди заявителями на предоставление государственной услуги: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при обращении в Комитет - не должен превышать 15 минут при подаче документов и 15 минут при получении результата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при обращении в СПб ГКУ "МФЦ" - не должен превышать 15 минут при подаче документов.</w:t>
      </w:r>
    </w:p>
    <w:p w:rsidR="006B7DA3" w:rsidRDefault="006B7DA3">
      <w:pPr>
        <w:pStyle w:val="ConsPlusNormal"/>
        <w:jc w:val="both"/>
      </w:pPr>
      <w:r>
        <w:t xml:space="preserve">(пп. 2.10 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21.04.2014 N 37)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2.11. Продолжительность приема (приемов) и регистрации заявления на предоставление государственной услуги составляет: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в Комитете - не более 15 минут;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в СПб ГКУ "МФЦ" - не более 40 минут;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посредством Портала - в течение одного дня с момента отправки заявителем заявления с документами в электронном виде.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предоставляются государственные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2.12.1. Помещение, в котором предоставляется государственная услуга, должно соответствовать нормам, предъявляемым к служебным помещениям в соответствии с санитарными правилами и иными нормативными правовыми актами Российской Федерации, оснащено необходимой оргтехникой.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2.12.2. Информация о порядке предоставления государственной услуги размещается на информационных стендах в здании Комитета, а также на официальном сайте Комитета в сети Интернет.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На информационных стендах и на официальном сайте Комитета в сети Интернет размещается следующая информация: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реквизиты правовых актов, содержащие нормы, регулирующие предоставление государственной услуги, и их отдельные положения;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настоящий административный регламент;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местонахождение, режим работы, номера контактных телефонов структурного </w:t>
      </w:r>
      <w:r>
        <w:lastRenderedPageBreak/>
        <w:t>подразделения Комитета;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исчерпывающая информация о порядке исполнения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перечень, формы для заполнения и образцы заполненных документов, необходимых для исполнения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порядок работы и состав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 Показатели доступности и качества государственных услуг: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2.13.1. Количество взаимодействий заявителя с органами (организациями) - 2.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2.13.2. Продолжительность взаимодействий - 70 мин.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2.13.3. Способы предоставления государственной услуги заявителю: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непосредственно при посещении органа (организации).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2.13.4. Информирование заявителя о ходе предоставления государственной услуги - не предусмотрено.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2.13.5. Способы информирования заявителя о результатах предоставления государственной услуги - не предусмотрены.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2.13.6. Количество документов, необходимых для представления заявителем в целях получения государственной услуги, - 1.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2.13.7. Межведомственное взаимодействие исполнительного органа с иными органами (организациями) при предоставлении государственной услуги - не предусмотрено.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2.13.8. Количество документов (информации), которые Комитет запрашивает без участия заявителя, - не предусмотрено.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2.13.9. Количество услуг, являющихся необходимыми и обязательными для предоставления государственной услуги, - 1.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2.13.10. Количество административных процедур в рамках предоставления государственной услуги, осуществляемых в электронном виде, - не предусмотрено.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2.13.11. Порядок и формы контроля за предоставлением государственной услуги со стороны граждан, их объединений и организаций - не предусмотрены.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2.13.12. Выдача результата предоставления государственной услуги на базе СПб ГКУ МФЦ или в электронном виде - не предусмотрена.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 Иные требования для предоставления услуги: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2.14.1. Консультирование осуществляется по следующим вопросам: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приемные дни Комитета;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нормативные правовые акты по вопросам исполнения государственной услуги (наименование, номер, дата принятия нормативного правового акта);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образовательные организации, имеющие право на получение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сроки принятия решений о предоставлении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входящие номера, под которыми зарегистрированы в системе делопроизводства Комитета обращения заявителей;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порядок и сроки исполнения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результаты исполнения государственной услуги (за исключением сведений конфиденциального характера);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основания для отказа в исполнении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порядок обжалования решений и действий (бездействия) должностных лиц, ответственных за исполнение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2.14.2. На информационных стендах, размещаемых в местах приема заявителей, а также заинтересованных в государственной услуге организаций и граждан, содержится следующая информация: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график (режим) работы Комитета, осуществляющего прием и консультирование заявителей по вопросам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на интернет-сайте, указанном в </w:t>
      </w:r>
      <w:hyperlink w:anchor="P84" w:history="1">
        <w:r>
          <w:rPr>
            <w:color w:val="0000FF"/>
          </w:rPr>
          <w:t>п. 1.5</w:t>
        </w:r>
      </w:hyperlink>
      <w:r>
        <w:t xml:space="preserve"> Регламента, содержится следующая информация: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график (режим) работы Комитета, осуществляющего прием и консультирование заявителей по вопросам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адрес Комитета;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контактная информация о Комитете;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перечень категорий заявителей, имеющих право на получение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образец заполнения заявления на получение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основания для отказа в предоставлении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конечный результат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иная информация.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5" w:name="P179"/>
      <w:bookmarkEnd w:id="5"/>
      <w:r>
        <w:t>2.14.3. Документы, представляемые для получения государственной услуги, должны соответствовать следующим требованиям: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тексты документов написаны разборчиво;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 документах нет подчисток, приписок, зачеркнутых слов и иных неоговоренных исправлений;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документы не имеют серьезных повреждений, наличие которых не позволяет однозначно истолковать их содержание.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2.14.4. Государственная услуга может быть предоставлена тремя способами: путем непосредственного обращения в Комитет, посредством СПб ГКУ "МФЦ" или в электронном виде.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2.14.5. Государственная услуга может быть оказана на базе СПб ГКУ "МФЦ".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2.14.5.1. В случае подачи заявителем документов для предоставления услуги в СПб ГКУ "МФЦ" специалист СПб ГКУ "МФЦ", осуществляющий прием документов, представленных для получения государственной услуги, выполняет следующие действия: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определяет предмет обращения;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проводит проверку полномочий лица, подающего документы;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- проводит проверку соответствия документов требованиям, указанным в </w:t>
      </w:r>
      <w:hyperlink w:anchor="P115" w:history="1">
        <w:r>
          <w:rPr>
            <w:color w:val="0000FF"/>
          </w:rPr>
          <w:t>пункте 2.6</w:t>
        </w:r>
      </w:hyperlink>
      <w:r>
        <w:t xml:space="preserve"> регламента;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заверяет электронное дело своей электронной подписью (далее - ЭП);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направляет копии документов и реестр документов в Комитет в электронном виде (в состав пакетов электронных дел) в течение одного рабочего дня со дня обращения заявителя в СПб ГКУ "МФЦ".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При обнаружении несоответствия документов требованиям, указанным в </w:t>
      </w:r>
      <w:hyperlink w:anchor="P179" w:history="1">
        <w:r>
          <w:rPr>
            <w:color w:val="0000FF"/>
          </w:rPr>
          <w:t>пункте 2.14.3</w:t>
        </w:r>
      </w:hyperlink>
      <w:r>
        <w:t xml:space="preserve"> регламента, специалист СПб ГКУ "МФЦ", осуществляющий прием документов, возвращает их заявителю для устранения выявленных недостатков.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 окончании приема документов специалист СПб ГУ "МФЦ" выдает заявителю расписку о принятии пакета документов и уведомление о принятом заявлении.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1" w:history="1">
        <w:r>
          <w:rPr>
            <w:color w:val="0000FF"/>
          </w:rPr>
          <w:t>Распоряжение</w:t>
        </w:r>
      </w:hyperlink>
      <w:r>
        <w:t xml:space="preserve"> Комитета по науке и высшей школе Правительства Санкт-Петербурга от 21.04.2014 N 37.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2.14.5.2. Особенности предоставления государственной услуги в электронной форме.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Заявитель имеет право с помощью Портала направить в Комитет заявление о проведении аттестации.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Заявитель имеет возможность получения государственной услуги в электронной форме в соответствии с этапами предоставления государственной услуги в электронном виде, перечисленными в </w:t>
      </w:r>
      <w:hyperlink r:id="rId32" w:history="1">
        <w:r>
          <w:rPr>
            <w:color w:val="0000FF"/>
          </w:rPr>
          <w:t>распоряжении</w:t>
        </w:r>
      </w:hyperlink>
      <w:r>
        <w:t xml:space="preserve">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:rsidR="006B7DA3" w:rsidRDefault="006B7DA3">
      <w:pPr>
        <w:pStyle w:val="ConsPlusNormal"/>
        <w:jc w:val="center"/>
      </w:pPr>
      <w:r>
        <w:t>административных процедур, требования к порядку</w:t>
      </w:r>
    </w:p>
    <w:p w:rsidR="006B7DA3" w:rsidRDefault="006B7DA3">
      <w:pPr>
        <w:pStyle w:val="ConsPlusNormal"/>
        <w:jc w:val="center"/>
      </w:pPr>
      <w:r>
        <w:t>их выполнения, в том числе особенности выполнения</w:t>
      </w:r>
    </w:p>
    <w:p w:rsidR="006B7DA3" w:rsidRDefault="006B7DA3">
      <w:pPr>
        <w:pStyle w:val="ConsPlusNormal"/>
        <w:jc w:val="center"/>
      </w:pPr>
      <w:r>
        <w:t>административных процедур в электронной форме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прием и рассмотрение заявлений для аттестации педагогических работников на первую (высшую) квалификационную категорию;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утверждение индивидуальных сроков (графика) аттестации получателя государственной услуги при аттестации для установления соответствия уровня его квалификации требованиям, предъявляемым к квалификационным категориям (первой или высшей);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формирование экспертных групп при аттестационной комиссии;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проведение экспертной оценки профессиональной деятельности получателя государственной услуги при аттестации для установления соответствия уровня его квалификации требованиям, предъявляемым к квалификационным категориям (первой или высшей);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принятие аттестационной комиссией решения о результатах аттестации педагогических работников;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подготовка правового акта об установлении педагогическим работникам соответствующей квалификационной категории (первой или высшей);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подготовка и выдача аттестационного листа и выписки из правового акта, заполненных по форме, установленной Регламентом, получателю государственной услуги.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3.1. Прием заявлений для аттестации педагогических работников на первую (высшую) квалификационную категорию по форме, установленной Федеральным органом государственной власти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bookmarkStart w:id="6" w:name="P216"/>
      <w:bookmarkEnd w:id="6"/>
      <w:r>
        <w:t>3.1.1. Основанием для начала осуществления административной процедуры (действия) является: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обращение заявителя с документами, указанными в </w:t>
      </w:r>
      <w:hyperlink w:anchor="P115" w:history="1">
        <w:r>
          <w:rPr>
            <w:color w:val="0000FF"/>
          </w:rPr>
          <w:t>пункте 2.6</w:t>
        </w:r>
      </w:hyperlink>
      <w:r>
        <w:t xml:space="preserve"> Регламента;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поступление в Комитет документов, указанных в </w:t>
      </w:r>
      <w:hyperlink w:anchor="P115" w:history="1">
        <w:r>
          <w:rPr>
            <w:color w:val="0000FF"/>
          </w:rPr>
          <w:t>п. 2.6</w:t>
        </w:r>
      </w:hyperlink>
      <w:r>
        <w:t xml:space="preserve"> Регламента, из СПб ГКУ "МФЦ" либо в электронном виде посредством Портала.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3.1.2. Должностным лицом, ответственным за прием заявления получателя государственной услуги, является секретарь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3.1.3. Заявления получателей государственной услуги принимаются секретарем аттестационной комиссии в период с 1 января по 31 декабря.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3.1.4. Секретарь аттестационной комиссии осуществляет прием и регистрацию заявлений, проверяет правильность их заполнения. Затраты рабочего времени на прием, проверку данных и регистрацию одного заявления - не более 15 минут.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В случае обращения отправлением по почтовому адресу Комитета, указанному в </w:t>
      </w:r>
      <w:hyperlink w:anchor="P216" w:history="1">
        <w:r>
          <w:rPr>
            <w:color w:val="0000FF"/>
          </w:rPr>
          <w:t>пункте 3.1.1</w:t>
        </w:r>
      </w:hyperlink>
      <w:r>
        <w:t xml:space="preserve"> Регламента о получении государственной услуги, секретарь аттестационной комиссии письменно: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уведомляет получателя государственной услуги о регистрации заявления и сообщает присвоенный заявлению регистрационный номер;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сообщает о необходимости заполнения графика прохождения аттестации получателем государственной услуги в срок не позднее 1 месяца со дня регистрации заявления;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информирует о графике работы аттестационной комиссии в соответствии с </w:t>
      </w:r>
      <w:hyperlink w:anchor="P84" w:history="1">
        <w:r>
          <w:rPr>
            <w:color w:val="0000FF"/>
          </w:rPr>
          <w:t>пунктом 1.5</w:t>
        </w:r>
      </w:hyperlink>
      <w:r>
        <w:t>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Заявление, составленное с нарушением требований Регламента, возвращается получателю государственной услуги без регистрации на приеме или по почте с письменным разъяснением </w:t>
      </w:r>
      <w:r>
        <w:lastRenderedPageBreak/>
        <w:t>причин возвращения.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3.1.5. Результатом административного действия является регистрация заявления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3.1.6. Способом фиксации результата выполнения административного действия является регистрация поступившего от получателя государственной услуги заявления в соответствии с Регламентом.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3.2. Утверждение графика прохождения аттестации получателем государственной услуги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3.2.1. Юридическим фактом, являющимся основанием для утверждения графика прохождения аттестации получателем государственной услуги при аттестации для установления соответствия уровня его квалификации требованиям, предъявляемым к квалификационным категориям (первой или высшей), является регистрация заявления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3.2.2. Должностным лицом, ответственным за составление графика прохождения аттестации получателем государственной услуги, является секретарь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3.2.3. График прохождения аттестации для каждого получателя государственной услуги устанавливается аттестационной комиссией Комитета в срок, не превышающий 1 месяца с даты подачи заявления.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Продолжительность аттестации для каждого получателя государственной услуги не должна превышать двух месяцев с начала ее прохождения и до принятия решения аттестационной комиссией.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3.2.4. Критерием принятия решения при составлении индивидуальных графиков прохождения аттестации для каждого получателя государственной услуги являются сроки действия ранее установленных квалификационных категорий.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3.2.5. Результатом административного действия является график прохождения аттестации получателем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3.2.6. Способом фиксации результата выполнения настоящего административного действия является составление графика прохождения аттестации получателем государственной услуги.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3.3. Формирование экспертных групп при аттестационной комиссии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3.3.1. Юридическим фактом, являющимся основанием для формирования экспертных групп при аттестационной комиссии, является составление графика прохождения аттестации получателем государственной услуги на текущий год.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3.3.2. Должностным лицом, ответственным за формирование экспертных групп при аттестационной комиссии, является член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7" w:name="P244"/>
      <w:bookmarkEnd w:id="7"/>
      <w:r>
        <w:t>3.3.3. Экспертные группы формируются из педагогических и руководящих работников образовательных организаций, методических служб, научных и других организаций в соответствии с должностями, предметами, профилями работы получателей государственной услуги, указанными в заявлении.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3.3.4. Критерием принятия решения при формировании экспертных групп при аттестационной комиссии является высокий уровень компетентности работников, указанных в </w:t>
      </w:r>
      <w:hyperlink w:anchor="P244" w:history="1">
        <w:r>
          <w:rPr>
            <w:color w:val="0000FF"/>
          </w:rPr>
          <w:t>п. 3.3.3</w:t>
        </w:r>
      </w:hyperlink>
      <w:r>
        <w:t>, в области профессиональной деятельности получателей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3.3.5. Результатом административного действия является формирование списка экспертов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3.3.6. Способом фиксации результата выполнения настоящего административного действия является Решение аттестационной комиссии об утверждении списка экспертов.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3.4. Проведение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3.4.1. Юридическим фактом, являющимся основанием для проведения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высшей), является Решение аттестационной комиссии об утверждении списка экспертов.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3.4.2. Должностным лицом, ответственным за организацию проведения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высшей), является секретарь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3.4.3. Секретарь аттестационной комиссии в зависимости от должности, преподаваемого предмета, профиля работы получателя государственной услуги в соответствии с утвержденным графиком прохождения аттестации получателем государственной услуги передает заявления и индивидуальные папки получателей государственной услуги соответствующим экспертам для проведения экспертизы.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Экспертная оценка соответствия уровня квалификации получателя государственной услуги требованиям, предъявляемым к квалификационным категориям (первой или высшей), проводится двумя экспертами.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Продолжительность аттестации для каждого получателя государственной услуги не должна превышать двух месяцев с начала ее прохождения и до принятия решения.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В процессе проведения экспертизы экспертами оформляются экспертные </w:t>
      </w:r>
      <w:hyperlink w:anchor="P661" w:history="1">
        <w:r>
          <w:rPr>
            <w:color w:val="0000FF"/>
          </w:rPr>
          <w:t>заключения</w:t>
        </w:r>
      </w:hyperlink>
      <w:r>
        <w:t xml:space="preserve"> по форме, содержащейся в приложении N 4 к Регламенту. Экспертное заключение оформляется в день проведения экспертизы. Экспертное заключение включает в себя вывод о соответствии/несоответствии уровня квалификации получателя государственной услуги требованиям, предъявляемым к первой (высшей) квалификационной категории. Экспертное заключение подписывается экспертами, участвовавшими в экспертизе.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Секретарь аттестационной комиссии в течение 2 дней после проведения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 заполняет аттестационный </w:t>
      </w:r>
      <w:hyperlink w:anchor="P573" w:history="1">
        <w:r>
          <w:rPr>
            <w:color w:val="0000FF"/>
          </w:rPr>
          <w:t>лист</w:t>
        </w:r>
      </w:hyperlink>
      <w:r>
        <w:t xml:space="preserve"> на получателя государственной услуги в двух экземплярах (по форме, содержащейся в приложении N 3 к Регламенту) путем внесения соответствующих сведений в </w:t>
      </w:r>
      <w:hyperlink w:anchor="P579" w:history="1">
        <w:r>
          <w:rPr>
            <w:color w:val="0000FF"/>
          </w:rPr>
          <w:t>пункты 1</w:t>
        </w:r>
      </w:hyperlink>
      <w:r>
        <w:t xml:space="preserve"> - </w:t>
      </w:r>
      <w:hyperlink w:anchor="P593" w:history="1">
        <w:r>
          <w:rPr>
            <w:color w:val="0000FF"/>
          </w:rPr>
          <w:t>7</w:t>
        </w:r>
      </w:hyperlink>
      <w:r>
        <w:t xml:space="preserve"> аттестационного листа.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3.4.4. Критерием принятия решений является количество баллов, выставленных экспертами при проведении экспертизы индивидуальной папки получателя государственной услуги, в которой зафиксированы его личные профессиональные достижения в образовательной деятельности, результаты обучения, воспитания и развития его обучающихся, его вклад в развитие системы образования в межаттестационный период.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3.4.5. Результатом административного действия является оформление экспертами экспертного </w:t>
      </w:r>
      <w:hyperlink w:anchor="P661" w:history="1">
        <w:r>
          <w:rPr>
            <w:color w:val="0000FF"/>
          </w:rPr>
          <w:t>заключения</w:t>
        </w:r>
      </w:hyperlink>
      <w:r>
        <w:t xml:space="preserve"> по форме, содержащейся в приложении N 4 к Регламенту.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3.4.6. Способом фиксации результата выполнения настоящего административного действия является заполненное и подписанное экспертное заключение, содержащее вывод о соответствии/несоответствии уровня квалификации получателя государственной услуги требованиям, предъявляемым к первой (высшей) квалификационной категории.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3.5. Принятие аттестационной комиссией решения о результатах аттестации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3.5.1. Юридическим фактом, являющимся основанием для принятия аттестационной комиссией решения о результатах аттестации получателя государственной услуги, является рассмотрение заполненного и подписанного экспертного заключения, содержащего вывод о соответствии/несоответствии уровня квалификации получателя государственной услуги требованиям, предъявляемым к первой (высшей) квалификационной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3.5.2. Должностным лицом, ответственным за принятие аттестационной комиссией решения о результатах аттестации получателя государственной услуги заявленной квалификационной категории, является заместитель председателя Комитета.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3.5.3. В срок не позднее чем за 3 дня до заседания аттестационной комиссии эксперты передают секретарю аттестационной комиссии экспертное заключение, содержащее выводы о соответствии/несоответствии уровня квалификации получателя государственной услуги требованиям, предъявляемым к первой (высшей) квалификационной категории, и заявление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Секретарь аттестационной комиссии на заседании аттестационной комиссии сообщает членам аттестационной комиссии информацию о результатах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По результатам экспертной оценки соответствия уровня квалификации получателя государственной услуги требованиям, предъявляемым к квалификационным категориям (первой или высшей), аттестационная комиссия выносит следующие решения: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уровень квалификации (указывается должность) соответствует требованиям, предъявляемым к первой (высшей) квалификационной категории;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уровень квалификации (указывается должность) не соответствует требованиям, предъявляемым к первой (высшей) квалификационной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Аттестационная комиссия выносит решение большинством голосов. Решение считается принятым, если в голосовании участвовало не менее 2/3 состава аттестационной комиссии. При равенстве голосов решение считается принятым в пользу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Решение аттестационной комиссии оформляется протоколом заседания аттестационной комиссии, составленным секретарем аттестационной комиссии в день проведения заседания. Протокол подписывается председателем, заместителем председателя, секретарем и членами аттестационной комиссии, принимавшими участие в голосовании, в день проведения заседания.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3.5.4. Критериями принятия решения о результатах аттестации являются: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мнение двух экспертов, проводивших экспертизу индивидуальной папки получателя государственной услуги, при определении соответствия уровня квалификации получателя государственной услуги требованиям, предъявляемым к квалификационным категориям (первой или высшей);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мотивированное мнение членов аттестационной комиссии при участии в открытом голосовании.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3.5.5. Результатом административного действия является решение аттестационной комиссии о результатах аттестации получателя государственной услуги, принятое членами аттестационной комиссии по результатам голосования.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3.5.6. Способом фиксации результата выполнения настоящего административного действия является протокол заседания аттестационной комиссии, подписанный председателем (заместителем председателя) аттестационной комиссии, секретарем аттестационной комиссии и членами аттестационной комиссии, принимавшими участие в голосовании.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3.6. Подготовка правового акта о результатах аттестации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3.6.1. Юридическим фактом, являющимся основанием для подготовки правового акта о результатах аттестации, является решение аттестационной комиссии о результатах аттестации получателя государственной услуги, оформленное протоколом заседания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3.6.2. Должностным лицом, ответственным за подготовку правового акта о присвоении квалификационной категории получателю государственной услуги заявленной квалификационной категории, является заместитель председателя Комитета.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3.6.3. В течение одной недели со дня заседания аттестационной комиссии секретарь аттестационной комиссии на основании протокола готовит проект правового акта о результатах аттестации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Председатель Комитета в двухнедельный срок со дня заседания аттестационной комиссии подписывает правовой акт Комитета о присвоении квалификационной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3.6.4. Критерием принятия решения при подготовке правового акта о результатах аттестации является решение аттестационной комиссии в отношении результата аттестации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3.6.5. Результатом административного действия является установление получателю государственной услуги, в отношении которого аттестационной комиссией принято решение о соответствии уровня его квалификации требованиям, предъявляемым к первой (высшей) квалификационной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3.6.6. Способом фиксации результата выполнения настоящего административного действия является приказ Комитета.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  <w:outlineLvl w:val="2"/>
      </w:pPr>
      <w:r>
        <w:t>3.7. Подготовка и выдача выписки из приказа Комитета и аттестационного листа получателю государственной услуги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3.7.1. Юридическими фактами, являющимися основанием для подготовки и выдачи аттестационного листа и выписки из приказа Комитета получателю государственной услуги, являются: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протокол заседания аттестационной комиссии, подписанный председателем аттестационной комиссии, заместителем председателя, секретарем и членами аттестационной комиссии, принимавшими участие в голосовании;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приказ Комитета о результатах аттестации получателя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3.7.2. Должностным лицом, ответственным за подготовку и выдачу аттестационного листа и выписки из приказа Комитета получателю государственной услуги, является секретарь аттестационной комиссии.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3.7.3. Срок оформления аттестационного листа секретарем аттестационной комиссии не должен превышать 2 недель с даты принятия правового акта о присвоении квалификационной категории.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Секретарь аттестационной комиссии заносит в аттестационный лист получателя государственной услуги, составленный в двух экземплярах, решение аттестационной комиссии, дату и номер правового акта о результатах аттестации, информацию о количественном составе аттестационной комиссии и количестве присутствовавших на заседании членов аттестационной комиссии, краткую оценку деятельности получателя государственной услуги, в случае необходимости - рекомендации аттестационной комиссии по совершенствованию профессиональной деятельности получателя государственной услуги, о необходимости повышения его квалификации с указанием специализации и другие рекомендации (далее - рекомендации).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Аттестационный лист в двух экземплярах подписывается председателем аттестационной комиссии, заместителем председателя, секретарем и членами аттестационной комиссии, принимавшими участие в голосовании. Выписка из приказа Комитета подписывается начальником отдела правового обеспечения, кадров и государственной службы Комитета или начальником организационно-информационного сектора Комитета и заверяется печатью.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Аттестационный лист в двух экземплярах, выписка из приказа Комитета выдаются работодателю получателя государственной услуги или уполномоченному лицу на основании доверенности (далее - уполномоченное лицо) в срок не позднее 30 календарных дней с даты принятия решения аттестационной комиссией для ознакомления с ними получателя государственной услуги под роспись.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Аттестационный лист в одном экземпляре, выписка из приказа Комитета хранятся в личном деле получателя государственной услуги. Второй экземпляр аттестационного листа возвращается в аттестационную комиссию не позднее двух недель с даты выдачи аттестационного листа и хранится в ее архиве.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 рамках процедуры выдачи аттестационного листа и выписки из приказа Комитета секретарь аттестационной комиссии: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знакомит работодателя получателя государственной услуги или уполномоченное лицо с рекомендациями аттестационной комиссии в случае занесения их в аттестационный лист получателя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делает запись в журнале регистрации выдачи аттестационных листов с указанием даты выдачи;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выдача аттестационного листа и выписки из приказа Комитета подтверждается подписью работодателя получателя государственной услуги или уполномоченного лица в журнале регистрации выдачи аттестационных листов;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выдача аттестационного листа и выписки из приказа Комитета в электронном виде не предусмотрена.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3.7.4. Критериями принятия решений являются: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оформленный по форме согласно приложению N 3 к Регламенту, содержащий подписи председателя (заместителя председателя) аттестационной комиссии, секретаря аттестационной комиссии, членов аттестационной комиссии, заверенный гербовой печатью Комитета аттестационный </w:t>
      </w:r>
      <w:hyperlink w:anchor="P573" w:history="1">
        <w:r>
          <w:rPr>
            <w:color w:val="0000FF"/>
          </w:rPr>
          <w:t>лист</w:t>
        </w:r>
      </w:hyperlink>
      <w:r>
        <w:t xml:space="preserve"> и выписка из приказа Комитета, содержащая подпись начальника отдела правового обеспечения, кадров и государственной службы Комитета или начальника организационно-информационного сектора Комитета, и заверенная печатью Комитета;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выдача оригинала аттестационного листа и выписки из приказа Комитета работодателю получателя государственной услуги (уполномоченному лицу на основании доверенности).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21.04.2014 N 37)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3.7.5. Результатом административной процедуры является направление работодателю получателя государственной услуги аттестационного листа и выписки из приказа Комитета.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3.7.6. Способом фиксации результата выполнения настоящего административного действия являются запись в журнале выдачи аттестационных листов на руки и подпись работодателя получателя государственной услуги или уполномоченного лица.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  <w:outlineLvl w:val="1"/>
      </w:pPr>
      <w:r>
        <w:t>4. Формы контроля за исполнением</w:t>
      </w:r>
    </w:p>
    <w:p w:rsidR="006B7DA3" w:rsidRDefault="006B7DA3">
      <w:pPr>
        <w:pStyle w:val="ConsPlusNormal"/>
        <w:jc w:val="center"/>
      </w:pPr>
      <w:r>
        <w:t>административного регламента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председателя Комитета.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4.2. Заместитель председателя Комитета осуществляет контроль за: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надлежащим исполнением настоящего административного регламента членами комиссии;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4.3. Заместитель председателя Комитета и государственные гражданские служащие,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документов. Персональная ответственность заместителя председателя Комитета и государственных гражданских служащих закрепляется в должностных регламентах в соответствии с требованиями законодательства.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В частности, государственные гражданские служащие несут ответственность за: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требование у заявителей документов или платы, не предусмотренных административным регламентом;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отказ в приеме документов по основаниям, не предусмотренным административным регламентом;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нарушение сроков регистрации запросов заявителя о предоставлении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направление необоснованных межведомственных запросов;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нарушение сроков подготовки межведомственных запросов и ответов на межведомственные запросы;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необоснованное непредоставление информации на межведомственные запросы.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4.4. Начальник подразделения СПб ГКУ "МФЦ" осуществляет контроль за: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надлежащим исполнением Регламента сотрудниками подразделения СПб ГКУ "МФЦ";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полнотой принимаемых специалистами СПб ГКУ "МФЦ" от заявителя документов и качеством оформленных документов для передачи их в Комитет;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своевременностью и полнотой передачи в Комитет принятых от заявителя документов;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Персональная ответственность руководителя подразделения СПб ГКУ "МФЦ" и специалистов подразделения СПб ГКУ "МФЦ" закрепляется в должностных инструкциях в соответствии с требованиями законодательства.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Специалисты подразделения СПб ГКУ "МФЦ" несут ответственность за качество приема комплекта документов у заявителя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государственной услуги.</w:t>
      </w:r>
    </w:p>
    <w:p w:rsidR="006B7DA3" w:rsidRDefault="006B7DA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 Правительства Санкт-Петербурга от 21.04.2014 N 37)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4.5. Оператор Портала (специалисты СПб ГУП "Санкт-Петербургский информационно-аналитический центр") осуществляет контроль за своевременностью доставки электронных заявлений на автоматизированное рабочее место специалиста структурного подразделения Комитета.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Персональная ответственность специалистов СПб ГУП "Санкт-Петербургский информационно-аналитический центр" закрепляется в должностных инструкциях в соответствии с требованиями законодательства.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Специалисты СПб ГУП "Санкт-Петербургский информационно-аналитический центр" несут ответственность за: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технологическое обеспечение работы Портала;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- проведение ежедневного мониторинга не закрытых структурными подразделениями ИОГВ обращений заявителей на Портале и направление сообщений о незакрытых обращениях заявителей руководителям Комитета по официальным адресам электронной почты.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Например, руководитель подразделения Комитета ежеквартально осуществляет выборочные проверки дел заявителей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Руководитель подразделения СПб ГКУ "МФЦ", а также специалисты отдела контроля СПб ГКУ "МФЦ" осуществляют плановые и внеплановые проверки деятельности сотрудников СПб ГКУ "МФЦ" в соответствии с положением о проведении проверок.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Оператор Портала осуществляет: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- ежедневные проверки прохождения электронных заявлений через Портал, выгрузку данных </w:t>
      </w:r>
      <w:r>
        <w:lastRenderedPageBreak/>
        <w:t>в Комитет.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  <w:outlineLvl w:val="1"/>
      </w:pPr>
      <w:r>
        <w:t>5. Досудебное (внесудебное) обжалование заявителем решений</w:t>
      </w:r>
    </w:p>
    <w:p w:rsidR="006B7DA3" w:rsidRDefault="006B7DA3">
      <w:pPr>
        <w:pStyle w:val="ConsPlusNormal"/>
        <w:jc w:val="center"/>
      </w:pPr>
      <w:r>
        <w:t>и действий (бездействия) органа, предоставляющего</w:t>
      </w:r>
    </w:p>
    <w:p w:rsidR="006B7DA3" w:rsidRDefault="006B7DA3">
      <w:pPr>
        <w:pStyle w:val="ConsPlusNormal"/>
        <w:jc w:val="center"/>
      </w:pPr>
      <w:r>
        <w:t>государственную услугу, должностного лица органа,</w:t>
      </w:r>
    </w:p>
    <w:p w:rsidR="006B7DA3" w:rsidRDefault="006B7DA3">
      <w:pPr>
        <w:pStyle w:val="ConsPlusNormal"/>
        <w:jc w:val="center"/>
      </w:pPr>
      <w:r>
        <w:t>предоставляющего государственную услугу,</w:t>
      </w:r>
    </w:p>
    <w:p w:rsidR="006B7DA3" w:rsidRDefault="006B7DA3">
      <w:pPr>
        <w:pStyle w:val="ConsPlusNormal"/>
        <w:jc w:val="center"/>
      </w:pPr>
      <w:r>
        <w:t>либо государственного служащего</w:t>
      </w:r>
    </w:p>
    <w:p w:rsidR="006B7DA3" w:rsidRDefault="006B7DA3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Распоряжения</w:t>
        </w:r>
      </w:hyperlink>
      <w:r>
        <w:t xml:space="preserve"> Комитета по науке и высшей школе</w:t>
      </w:r>
    </w:p>
    <w:p w:rsidR="006B7DA3" w:rsidRDefault="006B7DA3">
      <w:pPr>
        <w:pStyle w:val="ConsPlusNormal"/>
        <w:jc w:val="center"/>
      </w:pPr>
      <w:r>
        <w:t>Правительства Санкт-Петербурга от 21.04.2014 N 37)</w:t>
      </w:r>
    </w:p>
    <w:p w:rsidR="006B7DA3" w:rsidRDefault="006B7DA3">
      <w:pPr>
        <w:pStyle w:val="ConsPlusNormal"/>
        <w:ind w:firstLine="540"/>
        <w:jc w:val="both"/>
      </w:pPr>
    </w:p>
    <w:p w:rsidR="006B7DA3" w:rsidRDefault="006B7DA3">
      <w:pPr>
        <w:pStyle w:val="ConsPlusNormal"/>
        <w:ind w:firstLine="540"/>
        <w:jc w:val="both"/>
      </w:pPr>
      <w:r>
        <w:t>5.1. Решения Комитета, принятые в рамках исполнения государственной услуги, могут быть обжалованы в досудебном (внесудебном) и судебном порядке.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5.2. Предметом досудебного обжалования являются: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услуги, у заявителя;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5.3. Основанием для начала процедуры досудебного (внесудебного) обжалования является жалоба, поданная в письменной форме на бумажном носителе или в электронной форме.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5.4. В жалобе в обязательном порядке должны быть указаны: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органа,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lastRenderedPageBreak/>
        <w:t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Текст жалобы должен содержать подпись заявителя (представителя заявителя) и дату обращения.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5.5. Вышестоящими органами государственной власти и должностными лицами, которым может быть адресована жалоба в досудебном (внесудебном) порядке, являются Губернатор Санкт-Петербурга; Администрация Губернатора Санкт-Петербурга; вице-губернатор Санкт-Петербурга, курирующий отрасль "Образование".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5.6. 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8" w:name="P373"/>
      <w:bookmarkEnd w:id="8"/>
      <w:r>
        <w:t>5.7. По результатам рассмотрения жалобы орган, предоставляющий государственную услугу, принимает одно из следующих решений: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373" w:history="1">
        <w:r>
          <w:rPr>
            <w:color w:val="0000FF"/>
          </w:rPr>
          <w:t>пункте 5.7</w:t>
        </w:r>
      </w:hyperlink>
      <w: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5.9. Заявитель может сообщить о нарушении своих прав и законных интересов, противоправных решениях, действиях или бездействии должностных лиц Комитета, нарушении положений Регламента, некорректном поведении или нарушении служебной этики по телефону (812)576-71-60 или по адресу электронной почты: knvsh@gov.spb.ru.</w:t>
      </w:r>
    </w:p>
    <w:p w:rsidR="006B7DA3" w:rsidRDefault="006B7DA3">
      <w:pPr>
        <w:pStyle w:val="ConsPlusNormal"/>
        <w:spacing w:before="220"/>
        <w:ind w:firstLine="540"/>
        <w:jc w:val="both"/>
      </w:pPr>
      <w:r>
        <w:t>5.10. О нарушении положений Регламента можно сообщить в приемную председателя Комитета по телефону (812)576-71-60 с 9.00 до 18.00 по рабочим дням (в пятницу с 9.00 до 17.00).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right"/>
        <w:outlineLvl w:val="1"/>
      </w:pPr>
      <w:r>
        <w:t>Приложение N 1</w:t>
      </w:r>
    </w:p>
    <w:p w:rsidR="006B7DA3" w:rsidRDefault="006B7DA3">
      <w:pPr>
        <w:pStyle w:val="ConsPlusNormal"/>
        <w:jc w:val="right"/>
      </w:pPr>
      <w:r>
        <w:t>к административному регламенту</w:t>
      </w:r>
    </w:p>
    <w:p w:rsidR="006B7DA3" w:rsidRDefault="006B7DA3">
      <w:pPr>
        <w:pStyle w:val="ConsPlusNormal"/>
        <w:jc w:val="right"/>
      </w:pPr>
      <w:r>
        <w:t>Комитета по науке и высшей школе</w:t>
      </w:r>
    </w:p>
    <w:p w:rsidR="006B7DA3" w:rsidRDefault="006B7DA3">
      <w:pPr>
        <w:pStyle w:val="ConsPlusNormal"/>
        <w:jc w:val="right"/>
      </w:pPr>
      <w:r>
        <w:t>предоставления государственной</w:t>
      </w:r>
    </w:p>
    <w:p w:rsidR="006B7DA3" w:rsidRDefault="006B7DA3">
      <w:pPr>
        <w:pStyle w:val="ConsPlusNormal"/>
        <w:jc w:val="right"/>
      </w:pPr>
      <w:r>
        <w:t>услуги по организации и проведению</w:t>
      </w:r>
    </w:p>
    <w:p w:rsidR="006B7DA3" w:rsidRDefault="006B7DA3">
      <w:pPr>
        <w:pStyle w:val="ConsPlusNormal"/>
        <w:jc w:val="right"/>
      </w:pPr>
      <w:r>
        <w:t>аттестации педагогических работников</w:t>
      </w:r>
    </w:p>
    <w:p w:rsidR="006B7DA3" w:rsidRDefault="006B7DA3">
      <w:pPr>
        <w:pStyle w:val="ConsPlusNormal"/>
        <w:jc w:val="right"/>
      </w:pPr>
      <w:r>
        <w:t>образовательных организаций</w:t>
      </w:r>
    </w:p>
    <w:p w:rsidR="006B7DA3" w:rsidRDefault="006B7DA3">
      <w:pPr>
        <w:pStyle w:val="ConsPlusNormal"/>
        <w:jc w:val="right"/>
      </w:pPr>
      <w:r>
        <w:t>в соответствии с действующими</w:t>
      </w:r>
    </w:p>
    <w:p w:rsidR="006B7DA3" w:rsidRDefault="006B7DA3">
      <w:pPr>
        <w:pStyle w:val="ConsPlusNormal"/>
        <w:jc w:val="right"/>
      </w:pPr>
      <w:r>
        <w:t>нормативными правовыми актами</w:t>
      </w:r>
    </w:p>
    <w:p w:rsidR="006B7DA3" w:rsidRDefault="006B7DA3">
      <w:pPr>
        <w:pStyle w:val="ConsPlusNormal"/>
        <w:jc w:val="right"/>
      </w:pPr>
      <w:r>
        <w:t>Российской Федерации</w:t>
      </w:r>
    </w:p>
    <w:p w:rsidR="006B7DA3" w:rsidRDefault="006B7DA3">
      <w:pPr>
        <w:pStyle w:val="ConsPlusNormal"/>
        <w:jc w:val="right"/>
      </w:pPr>
      <w:r>
        <w:t>и Санкт-Петербурга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</w:pPr>
      <w:bookmarkStart w:id="9" w:name="P396"/>
      <w:bookmarkEnd w:id="9"/>
      <w:r>
        <w:t>БЛОК-СХЕМА</w:t>
      </w:r>
    </w:p>
    <w:p w:rsidR="006B7DA3" w:rsidRDefault="006B7DA3">
      <w:pPr>
        <w:pStyle w:val="ConsPlusNormal"/>
        <w:jc w:val="center"/>
      </w:pPr>
      <w:r>
        <w:t>АТТЕСТАЦИИ ПЕДАГОГИЧЕСКИХ РАБОТНИКОВ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>│     Обращение заявителя за предоставлением государственной услуги:     │</w:t>
      </w:r>
    </w:p>
    <w:p w:rsidR="006B7DA3" w:rsidRDefault="006B7DA3">
      <w:pPr>
        <w:pStyle w:val="ConsPlusNonformat"/>
        <w:jc w:val="both"/>
      </w:pPr>
      <w:r>
        <w:t>│   педагогический работник с заявлением об установлении соответствия    │</w:t>
      </w:r>
    </w:p>
    <w:p w:rsidR="006B7DA3" w:rsidRDefault="006B7DA3">
      <w:pPr>
        <w:pStyle w:val="ConsPlusNonformat"/>
        <w:jc w:val="both"/>
      </w:pPr>
      <w:r>
        <w:t>│   уровня квалификации требованиям, предъявляемым к квалификационной    │</w:t>
      </w:r>
    </w:p>
    <w:p w:rsidR="006B7DA3" w:rsidRDefault="006B7DA3">
      <w:pPr>
        <w:pStyle w:val="ConsPlusNonformat"/>
        <w:jc w:val="both"/>
      </w:pPr>
      <w:r>
        <w:t>│                     (первой или высшей) категории                      │</w:t>
      </w:r>
    </w:p>
    <w:p w:rsidR="006B7DA3" w:rsidRDefault="006B7DA3">
      <w:pPr>
        <w:pStyle w:val="ConsPlusNonformat"/>
        <w:jc w:val="both"/>
      </w:pPr>
      <w:r>
        <w:t>└──────────┬─────────────────────────┬─────────────────────────┬─────────┘</w:t>
      </w:r>
    </w:p>
    <w:p w:rsidR="006B7DA3" w:rsidRDefault="006B7DA3">
      <w:pPr>
        <w:pStyle w:val="ConsPlusNonformat"/>
        <w:jc w:val="both"/>
      </w:pPr>
      <w:r>
        <w:t xml:space="preserve">           \/                        \/                        \/</w:t>
      </w:r>
    </w:p>
    <w:p w:rsidR="006B7DA3" w:rsidRDefault="006B7DA3">
      <w:pPr>
        <w:pStyle w:val="ConsPlusNonformat"/>
        <w:jc w:val="both"/>
      </w:pPr>
      <w:r>
        <w:t>┌─────────────────────┐   ┌─────────────────────┐   ┌───────────────────┐</w:t>
      </w:r>
    </w:p>
    <w:p w:rsidR="006B7DA3" w:rsidRDefault="006B7DA3">
      <w:pPr>
        <w:pStyle w:val="ConsPlusNonformat"/>
        <w:jc w:val="both"/>
      </w:pPr>
      <w:r>
        <w:t>│  Прием заявления    │   │ Оформление запроса  │   │  Прием заявления  │</w:t>
      </w:r>
    </w:p>
    <w:p w:rsidR="006B7DA3" w:rsidRDefault="006B7DA3">
      <w:pPr>
        <w:pStyle w:val="ConsPlusNonformat"/>
        <w:jc w:val="both"/>
      </w:pPr>
      <w:r>
        <w:t>│и пакета документов  │   │    через портал     │   │и пакета документов│</w:t>
      </w:r>
    </w:p>
    <w:p w:rsidR="006B7DA3" w:rsidRDefault="006B7DA3">
      <w:pPr>
        <w:pStyle w:val="ConsPlusNonformat"/>
        <w:jc w:val="both"/>
      </w:pPr>
      <w:r>
        <w:t>│   в МФЦ (15 мин.)   │   │государственных услуг│   │ в ИОГВ (15 мин.)  │</w:t>
      </w:r>
    </w:p>
    <w:p w:rsidR="006B7DA3" w:rsidRDefault="006B7DA3">
      <w:pPr>
        <w:pStyle w:val="ConsPlusNonformat"/>
        <w:jc w:val="both"/>
      </w:pPr>
      <w:r>
        <w:t>└──────────┬──────────┘   └──────────┬──────────┘   └──────┬────────────┘</w:t>
      </w:r>
    </w:p>
    <w:p w:rsidR="006B7DA3" w:rsidRDefault="006B7DA3">
      <w:pPr>
        <w:pStyle w:val="ConsPlusNonformat"/>
        <w:jc w:val="both"/>
      </w:pPr>
      <w:r>
        <w:t xml:space="preserve">           \/                        \/                    │</w:t>
      </w:r>
    </w:p>
    <w:p w:rsidR="006B7DA3" w:rsidRDefault="006B7DA3">
      <w:pPr>
        <w:pStyle w:val="ConsPlusNonformat"/>
        <w:jc w:val="both"/>
      </w:pPr>
      <w:r>
        <w:t>┌─────────────────────┐   ┌─────────────────────┐          │</w:t>
      </w:r>
    </w:p>
    <w:p w:rsidR="006B7DA3" w:rsidRDefault="006B7DA3">
      <w:pPr>
        <w:pStyle w:val="ConsPlusNonformat"/>
        <w:jc w:val="both"/>
      </w:pPr>
      <w:r>
        <w:t>│       Передача      │   │      Передача       │          │</w:t>
      </w:r>
    </w:p>
    <w:p w:rsidR="006B7DA3" w:rsidRDefault="006B7DA3">
      <w:pPr>
        <w:pStyle w:val="ConsPlusNonformat"/>
        <w:jc w:val="both"/>
      </w:pPr>
      <w:r>
        <w:t>│   документов ИОГВ.  │   │     документов      │          │</w:t>
      </w:r>
    </w:p>
    <w:p w:rsidR="006B7DA3" w:rsidRDefault="006B7DA3">
      <w:pPr>
        <w:pStyle w:val="ConsPlusNonformat"/>
        <w:jc w:val="both"/>
      </w:pPr>
      <w:r>
        <w:t>│ В электронной форме │   │     посредством     │          │</w:t>
      </w:r>
    </w:p>
    <w:p w:rsidR="006B7DA3" w:rsidRDefault="006B7DA3">
      <w:pPr>
        <w:pStyle w:val="ConsPlusNonformat"/>
        <w:jc w:val="both"/>
      </w:pPr>
      <w:r>
        <w:t>│      - 1 день       │   │      МАИС МФЦ       │          │</w:t>
      </w:r>
    </w:p>
    <w:p w:rsidR="006B7DA3" w:rsidRDefault="006B7DA3">
      <w:pPr>
        <w:pStyle w:val="ConsPlusNonformat"/>
        <w:jc w:val="both"/>
      </w:pPr>
      <w:r>
        <w:t>│На бумажном носителе │   │ (пакетная выгрузка  │          │</w:t>
      </w:r>
    </w:p>
    <w:p w:rsidR="006B7DA3" w:rsidRDefault="006B7DA3">
      <w:pPr>
        <w:pStyle w:val="ConsPlusNonformat"/>
        <w:jc w:val="both"/>
      </w:pPr>
      <w:r>
        <w:t>│      - 3 дня        │   │    1 раз в день)    │          │</w:t>
      </w:r>
    </w:p>
    <w:p w:rsidR="006B7DA3" w:rsidRDefault="006B7DA3">
      <w:pPr>
        <w:pStyle w:val="ConsPlusNonformat"/>
        <w:jc w:val="both"/>
      </w:pPr>
      <w:r>
        <w:t>└──────────────────┬──┘   └──────────┬──────────┘          │</w:t>
      </w:r>
    </w:p>
    <w:p w:rsidR="006B7DA3" w:rsidRDefault="006B7DA3">
      <w:pPr>
        <w:pStyle w:val="ConsPlusNonformat"/>
        <w:jc w:val="both"/>
      </w:pPr>
      <w:r>
        <w:t xml:space="preserve">                   │                 │                     │</w:t>
      </w:r>
    </w:p>
    <w:p w:rsidR="006B7DA3" w:rsidRDefault="006B7DA3">
      <w:pPr>
        <w:pStyle w:val="ConsPlusNonformat"/>
        <w:jc w:val="both"/>
      </w:pPr>
      <w:r>
        <w:t xml:space="preserve">                   \/                \/                    \/</w:t>
      </w:r>
    </w:p>
    <w:p w:rsidR="006B7DA3" w:rsidRDefault="006B7DA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 xml:space="preserve">            │          Регистрация документов в ИОГВ          │</w:t>
      </w:r>
    </w:p>
    <w:p w:rsidR="006B7DA3" w:rsidRDefault="006B7DA3">
      <w:pPr>
        <w:pStyle w:val="ConsPlusNonformat"/>
        <w:jc w:val="both"/>
      </w:pPr>
      <w:r>
        <w:t xml:space="preserve">            │                    (15 мин.)                    │</w:t>
      </w:r>
    </w:p>
    <w:p w:rsidR="006B7DA3" w:rsidRDefault="006B7DA3">
      <w:pPr>
        <w:pStyle w:val="ConsPlusNonformat"/>
        <w:jc w:val="both"/>
      </w:pPr>
      <w:r>
        <w:t xml:space="preserve">            └───────────────────────┬─────────────────────────┘</w:t>
      </w:r>
    </w:p>
    <w:p w:rsidR="006B7DA3" w:rsidRDefault="006B7DA3">
      <w:pPr>
        <w:pStyle w:val="ConsPlusNonformat"/>
        <w:jc w:val="both"/>
      </w:pPr>
      <w:r>
        <w:t xml:space="preserve">                                    \/</w:t>
      </w:r>
    </w:p>
    <w:p w:rsidR="006B7DA3" w:rsidRDefault="006B7DA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 xml:space="preserve">            │          ИОГВ, аттестационная комиссия          │</w:t>
      </w:r>
    </w:p>
    <w:p w:rsidR="006B7DA3" w:rsidRDefault="006B7DA3">
      <w:pPr>
        <w:pStyle w:val="ConsPlusNonformat"/>
        <w:jc w:val="both"/>
      </w:pPr>
      <w:r>
        <w:t xml:space="preserve">            │                 (1 раз в месяц)                 │</w:t>
      </w:r>
    </w:p>
    <w:p w:rsidR="006B7DA3" w:rsidRDefault="006B7DA3">
      <w:pPr>
        <w:pStyle w:val="ConsPlusNonformat"/>
        <w:jc w:val="both"/>
      </w:pPr>
      <w:r>
        <w:t xml:space="preserve">            └───────────────────────┬─────────────────────────┘</w:t>
      </w:r>
    </w:p>
    <w:p w:rsidR="006B7DA3" w:rsidRDefault="006B7DA3">
      <w:pPr>
        <w:pStyle w:val="ConsPlusNonformat"/>
        <w:jc w:val="both"/>
      </w:pPr>
      <w:r>
        <w:t xml:space="preserve">                                    \/</w:t>
      </w:r>
    </w:p>
    <w:p w:rsidR="006B7DA3" w:rsidRDefault="006B7DA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 xml:space="preserve">            │             Работа экспертных групп             │</w:t>
      </w:r>
    </w:p>
    <w:p w:rsidR="006B7DA3" w:rsidRDefault="006B7DA3">
      <w:pPr>
        <w:pStyle w:val="ConsPlusNonformat"/>
        <w:jc w:val="both"/>
      </w:pPr>
      <w:r>
        <w:t xml:space="preserve">            │                    (60 дней)                    │</w:t>
      </w:r>
    </w:p>
    <w:p w:rsidR="006B7DA3" w:rsidRDefault="006B7DA3">
      <w:pPr>
        <w:pStyle w:val="ConsPlusNonformat"/>
        <w:jc w:val="both"/>
      </w:pPr>
      <w:r>
        <w:t xml:space="preserve">            └───────────────────────┬─────────────────────────┘</w:t>
      </w:r>
    </w:p>
    <w:p w:rsidR="006B7DA3" w:rsidRDefault="006B7DA3">
      <w:pPr>
        <w:pStyle w:val="ConsPlusNonformat"/>
        <w:jc w:val="both"/>
      </w:pPr>
      <w:r>
        <w:t xml:space="preserve">                                    \/</w:t>
      </w:r>
    </w:p>
    <w:p w:rsidR="006B7DA3" w:rsidRDefault="006B7DA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 xml:space="preserve">            │         Решение аттестационной комиссии         │</w:t>
      </w:r>
    </w:p>
    <w:p w:rsidR="006B7DA3" w:rsidRDefault="006B7DA3">
      <w:pPr>
        <w:pStyle w:val="ConsPlusNonformat"/>
        <w:jc w:val="both"/>
      </w:pPr>
      <w:r>
        <w:t xml:space="preserve">            │                   Приказ КНВШ                   │</w:t>
      </w:r>
    </w:p>
    <w:p w:rsidR="006B7DA3" w:rsidRDefault="006B7DA3">
      <w:pPr>
        <w:pStyle w:val="ConsPlusNonformat"/>
        <w:jc w:val="both"/>
      </w:pPr>
      <w:r>
        <w:t xml:space="preserve">            │                    (30 дней)                    │</w:t>
      </w:r>
    </w:p>
    <w:p w:rsidR="006B7DA3" w:rsidRDefault="006B7DA3">
      <w:pPr>
        <w:pStyle w:val="ConsPlusNonformat"/>
        <w:jc w:val="both"/>
      </w:pPr>
      <w:r>
        <w:t xml:space="preserve">            └───────────────────────┬─────────────────────────┘</w:t>
      </w:r>
    </w:p>
    <w:p w:rsidR="006B7DA3" w:rsidRDefault="006B7DA3">
      <w:pPr>
        <w:pStyle w:val="ConsPlusNonformat"/>
        <w:jc w:val="both"/>
      </w:pPr>
      <w:r>
        <w:t xml:space="preserve">                                    \/</w:t>
      </w:r>
    </w:p>
    <w:p w:rsidR="006B7DA3" w:rsidRDefault="006B7DA3">
      <w:pPr>
        <w:pStyle w:val="ConsPlusNonformat"/>
        <w:jc w:val="both"/>
      </w:pPr>
      <w:r>
        <w:lastRenderedPageBreak/>
        <w:t xml:space="preserve">            ┌─────────────────────────────────────────────────┐</w:t>
      </w:r>
    </w:p>
    <w:p w:rsidR="006B7DA3" w:rsidRDefault="006B7DA3">
      <w:pPr>
        <w:pStyle w:val="ConsPlusNonformat"/>
        <w:jc w:val="both"/>
      </w:pPr>
      <w:r>
        <w:t xml:space="preserve">            │       Направление аттестационного листа,        │</w:t>
      </w:r>
    </w:p>
    <w:p w:rsidR="006B7DA3" w:rsidRDefault="006B7DA3">
      <w:pPr>
        <w:pStyle w:val="ConsPlusNonformat"/>
        <w:jc w:val="both"/>
      </w:pPr>
      <w:r>
        <w:t xml:space="preserve">            │      выписки из приказа КНВШ работодателю       │</w:t>
      </w:r>
    </w:p>
    <w:p w:rsidR="006B7DA3" w:rsidRDefault="006B7DA3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└─────────────────────────────────────────────────┘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right"/>
        <w:outlineLvl w:val="1"/>
      </w:pPr>
      <w:r>
        <w:t>Приложение N 2</w:t>
      </w:r>
    </w:p>
    <w:p w:rsidR="006B7DA3" w:rsidRDefault="006B7DA3">
      <w:pPr>
        <w:pStyle w:val="ConsPlusNormal"/>
        <w:jc w:val="right"/>
      </w:pPr>
      <w:r>
        <w:t>к административному регламенту</w:t>
      </w:r>
    </w:p>
    <w:p w:rsidR="006B7DA3" w:rsidRDefault="006B7DA3">
      <w:pPr>
        <w:pStyle w:val="ConsPlusNormal"/>
        <w:jc w:val="right"/>
      </w:pPr>
      <w:r>
        <w:t>Комитета по науке и высшей школе</w:t>
      </w:r>
    </w:p>
    <w:p w:rsidR="006B7DA3" w:rsidRDefault="006B7DA3">
      <w:pPr>
        <w:pStyle w:val="ConsPlusNormal"/>
        <w:jc w:val="right"/>
      </w:pPr>
      <w:r>
        <w:t>предоставления государственной</w:t>
      </w:r>
    </w:p>
    <w:p w:rsidR="006B7DA3" w:rsidRDefault="006B7DA3">
      <w:pPr>
        <w:pStyle w:val="ConsPlusNormal"/>
        <w:jc w:val="right"/>
      </w:pPr>
      <w:r>
        <w:t>услуги по организации и проведению</w:t>
      </w:r>
    </w:p>
    <w:p w:rsidR="006B7DA3" w:rsidRDefault="006B7DA3">
      <w:pPr>
        <w:pStyle w:val="ConsPlusNormal"/>
        <w:jc w:val="right"/>
      </w:pPr>
      <w:r>
        <w:t>аттестации педагогических работников</w:t>
      </w:r>
    </w:p>
    <w:p w:rsidR="006B7DA3" w:rsidRDefault="006B7DA3">
      <w:pPr>
        <w:pStyle w:val="ConsPlusNormal"/>
        <w:jc w:val="right"/>
      </w:pPr>
      <w:r>
        <w:t>образовательных организаций</w:t>
      </w:r>
    </w:p>
    <w:p w:rsidR="006B7DA3" w:rsidRDefault="006B7DA3">
      <w:pPr>
        <w:pStyle w:val="ConsPlusNormal"/>
        <w:jc w:val="right"/>
      </w:pPr>
      <w:r>
        <w:t>в соответствии с действующими</w:t>
      </w:r>
    </w:p>
    <w:p w:rsidR="006B7DA3" w:rsidRDefault="006B7DA3">
      <w:pPr>
        <w:pStyle w:val="ConsPlusNormal"/>
        <w:jc w:val="right"/>
      </w:pPr>
      <w:r>
        <w:t>нормативными правовыми актами</w:t>
      </w:r>
    </w:p>
    <w:p w:rsidR="006B7DA3" w:rsidRDefault="006B7DA3">
      <w:pPr>
        <w:pStyle w:val="ConsPlusNormal"/>
        <w:jc w:val="right"/>
      </w:pPr>
      <w:r>
        <w:t>Российской Федерации</w:t>
      </w:r>
    </w:p>
    <w:p w:rsidR="006B7DA3" w:rsidRDefault="006B7DA3">
      <w:pPr>
        <w:pStyle w:val="ConsPlusNormal"/>
        <w:jc w:val="right"/>
      </w:pPr>
      <w:r>
        <w:t>и Санкт-Петербурга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nformat"/>
        <w:jc w:val="both"/>
      </w:pPr>
      <w:r>
        <w:t xml:space="preserve">                                                  В аттестационную комиссию</w:t>
      </w:r>
    </w:p>
    <w:p w:rsidR="006B7DA3" w:rsidRDefault="006B7DA3">
      <w:pPr>
        <w:pStyle w:val="ConsPlusNonformat"/>
        <w:jc w:val="both"/>
      </w:pPr>
      <w:r>
        <w:t xml:space="preserve">                                           Комитета по науке и высшей школе</w:t>
      </w:r>
    </w:p>
    <w:p w:rsidR="006B7DA3" w:rsidRDefault="006B7DA3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6B7DA3" w:rsidRDefault="006B7DA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                      (должность, место работы)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bookmarkStart w:id="10" w:name="P471"/>
      <w:bookmarkEnd w:id="10"/>
      <w:r>
        <w:t xml:space="preserve">                                 ЗАЯВЛЕНИЕ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Прошу аттестовать меня в 20__ году на _________________________________</w:t>
      </w:r>
    </w:p>
    <w:p w:rsidR="006B7DA3" w:rsidRDefault="006B7DA3">
      <w:pPr>
        <w:pStyle w:val="ConsPlusNonformat"/>
        <w:jc w:val="both"/>
      </w:pPr>
      <w:r>
        <w:t>квалификационную категорию по должности (должностям)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В настоящее время имею ____________ квалификационную категорию, срок ее</w:t>
      </w:r>
    </w:p>
    <w:p w:rsidR="006B7DA3" w:rsidRDefault="006B7DA3">
      <w:pPr>
        <w:pStyle w:val="ConsPlusNonformat"/>
        <w:jc w:val="both"/>
      </w:pPr>
      <w:r>
        <w:t>действия  с  __.__._____ до __.__._____  (или квалификационной категории не</w:t>
      </w:r>
    </w:p>
    <w:p w:rsidR="006B7DA3" w:rsidRDefault="006B7DA3">
      <w:pPr>
        <w:pStyle w:val="ConsPlusNonformat"/>
        <w:jc w:val="both"/>
      </w:pPr>
      <w:r>
        <w:t>имею).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Основанием  для  аттестации  на  указанную в заявлении квалификационную</w:t>
      </w:r>
    </w:p>
    <w:p w:rsidR="006B7DA3" w:rsidRDefault="006B7DA3">
      <w:pPr>
        <w:pStyle w:val="ConsPlusNonformat"/>
        <w:jc w:val="both"/>
      </w:pPr>
      <w:r>
        <w:t>категорию  считаю следующие результаты работы, соответствующие требованиям,</w:t>
      </w:r>
    </w:p>
    <w:p w:rsidR="006B7DA3" w:rsidRDefault="006B7DA3">
      <w:pPr>
        <w:pStyle w:val="ConsPlusNonformat"/>
        <w:jc w:val="both"/>
      </w:pPr>
      <w:r>
        <w:t xml:space="preserve">предъявляемым к квалификационной категории </w:t>
      </w:r>
      <w:hyperlink w:anchor="P554" w:history="1">
        <w:r>
          <w:rPr>
            <w:color w:val="0000FF"/>
          </w:rPr>
          <w:t>&lt;1&gt;</w:t>
        </w:r>
      </w:hyperlink>
      <w:r>
        <w:t>: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Сообщаю о себе следующие сведения: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образование __________________________________________________________;</w:t>
      </w:r>
    </w:p>
    <w:p w:rsidR="006B7DA3" w:rsidRDefault="006B7DA3">
      <w:pPr>
        <w:pStyle w:val="ConsPlusNonformat"/>
        <w:jc w:val="both"/>
      </w:pPr>
      <w:r>
        <w:t xml:space="preserve">                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(когда и какую образовательную организацию закончил,</w:t>
      </w:r>
    </w:p>
    <w:p w:rsidR="006B7DA3" w:rsidRDefault="006B7DA3">
      <w:pPr>
        <w:pStyle w:val="ConsPlusNonformat"/>
        <w:jc w:val="both"/>
      </w:pPr>
      <w:r>
        <w:t xml:space="preserve">                         полученная специальность и квалификация)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стаж педагогической работы (по специальности) _____ лет,</w:t>
      </w:r>
    </w:p>
    <w:p w:rsidR="006B7DA3" w:rsidRDefault="006B7DA3">
      <w:pPr>
        <w:pStyle w:val="ConsPlusNonformat"/>
        <w:jc w:val="both"/>
      </w:pPr>
      <w:r>
        <w:t>в данной должности _____ лет; в данной организации _____ лет.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Имею следующие награды, звания, ученую степень, ученое звание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Сведения </w:t>
      </w:r>
      <w:hyperlink w:anchor="P554" w:history="1">
        <w:r>
          <w:rPr>
            <w:color w:val="0000FF"/>
          </w:rPr>
          <w:t>&lt;1&gt;</w:t>
        </w:r>
      </w:hyperlink>
      <w:r>
        <w:t xml:space="preserve"> о повышении квалификации</w:t>
      </w:r>
    </w:p>
    <w:p w:rsidR="006B7DA3" w:rsidRDefault="006B7DA3">
      <w:pPr>
        <w:pStyle w:val="ConsPlusNonformat"/>
        <w:jc w:val="both"/>
      </w:pPr>
      <w:r>
        <w:t>(за последние 5 лет с выдачей документов государственного образца):</w:t>
      </w:r>
    </w:p>
    <w:p w:rsidR="006B7DA3" w:rsidRDefault="006B7DA3">
      <w:pPr>
        <w:pStyle w:val="ConsPlusNormal"/>
        <w:jc w:val="both"/>
      </w:pPr>
    </w:p>
    <w:p w:rsidR="006B7DA3" w:rsidRDefault="006B7DA3">
      <w:pPr>
        <w:sectPr w:rsidR="006B7DA3" w:rsidSect="00E40D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041"/>
        <w:gridCol w:w="2381"/>
        <w:gridCol w:w="2381"/>
        <w:gridCol w:w="1701"/>
      </w:tblGrid>
      <w:tr w:rsidR="006B7DA3">
        <w:tc>
          <w:tcPr>
            <w:tcW w:w="1980" w:type="dxa"/>
          </w:tcPr>
          <w:p w:rsidR="006B7DA3" w:rsidRDefault="006B7DA3">
            <w:pPr>
              <w:pStyle w:val="ConsPlusNormal"/>
            </w:pPr>
            <w:r>
              <w:lastRenderedPageBreak/>
              <w:t>Дата</w:t>
            </w:r>
          </w:p>
          <w:p w:rsidR="006B7DA3" w:rsidRDefault="006B7DA3">
            <w:pPr>
              <w:pStyle w:val="ConsPlusNormal"/>
              <w:jc w:val="both"/>
            </w:pPr>
            <w:r>
              <w:t>прохождения</w:t>
            </w:r>
          </w:p>
        </w:tc>
        <w:tc>
          <w:tcPr>
            <w:tcW w:w="2041" w:type="dxa"/>
          </w:tcPr>
          <w:p w:rsidR="006B7DA3" w:rsidRDefault="006B7DA3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  <w:r>
              <w:t>N свидетельства</w:t>
            </w:r>
          </w:p>
        </w:tc>
        <w:tc>
          <w:tcPr>
            <w:tcW w:w="2381" w:type="dxa"/>
          </w:tcPr>
          <w:p w:rsidR="006B7DA3" w:rsidRDefault="006B7DA3">
            <w:pPr>
              <w:pStyle w:val="ConsPlusNormal"/>
            </w:pPr>
            <w:r>
              <w:t>Образовательная программа</w:t>
            </w: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  <w:r>
              <w:t>Количество часов</w:t>
            </w:r>
          </w:p>
        </w:tc>
      </w:tr>
      <w:tr w:rsidR="006B7DA3">
        <w:tc>
          <w:tcPr>
            <w:tcW w:w="1980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1980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1980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1980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1980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B7DA3" w:rsidRDefault="006B7DA3">
            <w:pPr>
              <w:pStyle w:val="ConsPlusNormal"/>
              <w:jc w:val="both"/>
            </w:pPr>
          </w:p>
        </w:tc>
      </w:tr>
    </w:tbl>
    <w:p w:rsidR="006B7DA3" w:rsidRDefault="006B7DA3">
      <w:pPr>
        <w:sectPr w:rsidR="006B7D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nformat"/>
        <w:jc w:val="both"/>
      </w:pPr>
      <w:r>
        <w:t xml:space="preserve">    Аттестацию  на заседании аттестационной комиссии прошу провести (нужное</w:t>
      </w:r>
    </w:p>
    <w:p w:rsidR="006B7DA3" w:rsidRDefault="006B7DA3">
      <w:pPr>
        <w:pStyle w:val="ConsPlusNonformat"/>
        <w:jc w:val="both"/>
      </w:pPr>
      <w:r>
        <w:t>отметить)</w:t>
      </w:r>
    </w:p>
    <w:p w:rsidR="006B7DA3" w:rsidRDefault="006B7DA3">
      <w:pPr>
        <w:pStyle w:val="ConsPlusNonformat"/>
        <w:jc w:val="both"/>
      </w:pPr>
      <w:r>
        <w:t xml:space="preserve">                                           ┌──────┐</w:t>
      </w:r>
    </w:p>
    <w:p w:rsidR="006B7DA3" w:rsidRDefault="006B7DA3">
      <w:pPr>
        <w:pStyle w:val="ConsPlusNonformat"/>
        <w:jc w:val="both"/>
      </w:pPr>
      <w:r>
        <w:t>_______________________ в моем присутствии │      │</w:t>
      </w:r>
    </w:p>
    <w:p w:rsidR="006B7DA3" w:rsidRDefault="006B7DA3">
      <w:pPr>
        <w:pStyle w:val="ConsPlusNonformat"/>
        <w:jc w:val="both"/>
      </w:pPr>
      <w:r>
        <w:t xml:space="preserve">                                           ├──────┤</w:t>
      </w:r>
    </w:p>
    <w:p w:rsidR="006B7DA3" w:rsidRDefault="006B7DA3">
      <w:pPr>
        <w:pStyle w:val="ConsPlusNonformat"/>
        <w:jc w:val="both"/>
      </w:pPr>
      <w:r>
        <w:t>____________________ без моего присутствия │      │</w:t>
      </w:r>
    </w:p>
    <w:p w:rsidR="006B7DA3" w:rsidRDefault="006B7DA3">
      <w:pPr>
        <w:pStyle w:val="ConsPlusNonformat"/>
        <w:jc w:val="both"/>
      </w:pPr>
      <w:r>
        <w:t xml:space="preserve">                                           └──────┘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С  порядком  </w:t>
      </w:r>
      <w:hyperlink w:anchor="P555" w:history="1">
        <w:r>
          <w:rPr>
            <w:color w:val="0000FF"/>
          </w:rPr>
          <w:t>&lt;2&gt;</w:t>
        </w:r>
      </w:hyperlink>
      <w:r>
        <w:t xml:space="preserve"> аттестации педагогических работников государственных и</w:t>
      </w:r>
    </w:p>
    <w:p w:rsidR="006B7DA3" w:rsidRDefault="006B7DA3">
      <w:pPr>
        <w:pStyle w:val="ConsPlusNonformat"/>
        <w:jc w:val="both"/>
      </w:pPr>
      <w:r>
        <w:t>муниципальных образовательных организаций ознакомлен(а).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"___" _________ 20__ г.    _________________    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        Подпись             Расшифровка подписи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Телефон                       Телефон</w:t>
      </w:r>
    </w:p>
    <w:p w:rsidR="006B7DA3" w:rsidRDefault="006B7DA3">
      <w:pPr>
        <w:pStyle w:val="ConsPlusNonformat"/>
        <w:jc w:val="both"/>
      </w:pPr>
      <w:r>
        <w:t>контактный _______________,   служебный _______________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ind w:firstLine="540"/>
        <w:jc w:val="both"/>
      </w:pPr>
      <w:r>
        <w:t>--------------------------------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11" w:name="P554"/>
      <w:bookmarkEnd w:id="11"/>
      <w:r>
        <w:t>&lt;1&gt; Сведения о результатах работы могут являться приложением к заявлению.</w:t>
      </w:r>
    </w:p>
    <w:p w:rsidR="006B7DA3" w:rsidRDefault="006B7DA3">
      <w:pPr>
        <w:pStyle w:val="ConsPlusNormal"/>
        <w:spacing w:before="220"/>
        <w:ind w:firstLine="540"/>
        <w:jc w:val="both"/>
      </w:pPr>
      <w:bookmarkStart w:id="12" w:name="P555"/>
      <w:bookmarkEnd w:id="12"/>
      <w:r>
        <w:t xml:space="preserve">&lt;2&gt;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24.03.2010 N 209 "О порядке аттестации педагогических работников и муниципальных образовательных учреждений".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right"/>
        <w:outlineLvl w:val="1"/>
      </w:pPr>
      <w:r>
        <w:t>Приложение N 3</w:t>
      </w:r>
    </w:p>
    <w:p w:rsidR="006B7DA3" w:rsidRDefault="006B7DA3">
      <w:pPr>
        <w:pStyle w:val="ConsPlusNormal"/>
        <w:jc w:val="right"/>
      </w:pPr>
      <w:r>
        <w:t>к административному регламенту</w:t>
      </w:r>
    </w:p>
    <w:p w:rsidR="006B7DA3" w:rsidRDefault="006B7DA3">
      <w:pPr>
        <w:pStyle w:val="ConsPlusNormal"/>
        <w:jc w:val="right"/>
      </w:pPr>
      <w:r>
        <w:t>Комитета по науке и высшей школе</w:t>
      </w:r>
    </w:p>
    <w:p w:rsidR="006B7DA3" w:rsidRDefault="006B7DA3">
      <w:pPr>
        <w:pStyle w:val="ConsPlusNormal"/>
        <w:jc w:val="right"/>
      </w:pPr>
      <w:r>
        <w:t>предоставления государственной</w:t>
      </w:r>
    </w:p>
    <w:p w:rsidR="006B7DA3" w:rsidRDefault="006B7DA3">
      <w:pPr>
        <w:pStyle w:val="ConsPlusNormal"/>
        <w:jc w:val="right"/>
      </w:pPr>
      <w:r>
        <w:t>услуги по организации и проведению</w:t>
      </w:r>
    </w:p>
    <w:p w:rsidR="006B7DA3" w:rsidRDefault="006B7DA3">
      <w:pPr>
        <w:pStyle w:val="ConsPlusNormal"/>
        <w:jc w:val="right"/>
      </w:pPr>
      <w:r>
        <w:t>аттестации педагогических работников</w:t>
      </w:r>
    </w:p>
    <w:p w:rsidR="006B7DA3" w:rsidRDefault="006B7DA3">
      <w:pPr>
        <w:pStyle w:val="ConsPlusNormal"/>
        <w:jc w:val="right"/>
      </w:pPr>
      <w:r>
        <w:t>образовательных организаций</w:t>
      </w:r>
    </w:p>
    <w:p w:rsidR="006B7DA3" w:rsidRDefault="006B7DA3">
      <w:pPr>
        <w:pStyle w:val="ConsPlusNormal"/>
        <w:jc w:val="right"/>
      </w:pPr>
      <w:r>
        <w:t>в соответствии с действующими</w:t>
      </w:r>
    </w:p>
    <w:p w:rsidR="006B7DA3" w:rsidRDefault="006B7DA3">
      <w:pPr>
        <w:pStyle w:val="ConsPlusNormal"/>
        <w:jc w:val="right"/>
      </w:pPr>
      <w:r>
        <w:t>нормативными правовыми актами</w:t>
      </w:r>
    </w:p>
    <w:p w:rsidR="006B7DA3" w:rsidRDefault="006B7DA3">
      <w:pPr>
        <w:pStyle w:val="ConsPlusNormal"/>
        <w:jc w:val="right"/>
      </w:pPr>
      <w:r>
        <w:t>Российской Федерации</w:t>
      </w:r>
    </w:p>
    <w:p w:rsidR="006B7DA3" w:rsidRDefault="006B7DA3">
      <w:pPr>
        <w:pStyle w:val="ConsPlusNormal"/>
        <w:jc w:val="right"/>
      </w:pPr>
      <w:r>
        <w:t>и Санкт-Петербурга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nformat"/>
        <w:jc w:val="both"/>
      </w:pPr>
      <w:bookmarkStart w:id="13" w:name="P573"/>
      <w:bookmarkEnd w:id="13"/>
      <w:r>
        <w:t xml:space="preserve">                            АТТЕСТАЦИОННЫЙ ЛИСТ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Заполняется  при  аттестации педагогических работников для установления</w:t>
      </w:r>
    </w:p>
    <w:p w:rsidR="006B7DA3" w:rsidRDefault="006B7DA3">
      <w:pPr>
        <w:pStyle w:val="ConsPlusNonformat"/>
        <w:jc w:val="both"/>
      </w:pPr>
      <w:r>
        <w:t>уровня   квалификации   требованиям,   предъявляемым   к   первой  (высшей)</w:t>
      </w:r>
    </w:p>
    <w:p w:rsidR="006B7DA3" w:rsidRDefault="006B7DA3">
      <w:pPr>
        <w:pStyle w:val="ConsPlusNonformat"/>
        <w:jc w:val="both"/>
      </w:pPr>
      <w:r>
        <w:t>квалификационным категориям.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bookmarkStart w:id="14" w:name="P579"/>
      <w:bookmarkEnd w:id="14"/>
      <w:r>
        <w:t xml:space="preserve">    1. Фамилия, имя, отчество 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2. Год, число и месяц рождения 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3.  Занимаемая  должность на момент аттестации и дата назначения на эту</w:t>
      </w:r>
    </w:p>
    <w:p w:rsidR="006B7DA3" w:rsidRDefault="006B7DA3">
      <w:pPr>
        <w:pStyle w:val="ConsPlusNonformat"/>
        <w:jc w:val="both"/>
      </w:pPr>
      <w:r>
        <w:t>должность 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4.  Сведения  о  профессиональном  образовании, наличии ученой степени,</w:t>
      </w:r>
    </w:p>
    <w:p w:rsidR="006B7DA3" w:rsidRDefault="006B7DA3">
      <w:pPr>
        <w:pStyle w:val="ConsPlusNonformat"/>
        <w:jc w:val="both"/>
      </w:pPr>
      <w:r>
        <w:t>ученого звания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(когда и какое учебное заведение окончил, специальность и</w:t>
      </w:r>
    </w:p>
    <w:p w:rsidR="006B7DA3" w:rsidRDefault="006B7DA3">
      <w:pPr>
        <w:pStyle w:val="ConsPlusNonformat"/>
        <w:jc w:val="both"/>
      </w:pPr>
      <w:r>
        <w:t xml:space="preserve">        квалификация по образованию, ученая степень, ученое звание)</w:t>
      </w:r>
    </w:p>
    <w:p w:rsidR="006B7DA3" w:rsidRDefault="006B7DA3">
      <w:pPr>
        <w:pStyle w:val="ConsPlusNonformat"/>
        <w:jc w:val="both"/>
      </w:pPr>
      <w:r>
        <w:t xml:space="preserve">    5. Сведения о повышении квалификации за последние 5 лет до  прохождения</w:t>
      </w:r>
    </w:p>
    <w:p w:rsidR="006B7DA3" w:rsidRDefault="006B7DA3">
      <w:pPr>
        <w:pStyle w:val="ConsPlusNonformat"/>
        <w:jc w:val="both"/>
      </w:pPr>
      <w:r>
        <w:t>аттестации ________________________________________________________________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6. Стаж педагогической работы (работы по специальности) _______________</w:t>
      </w:r>
    </w:p>
    <w:p w:rsidR="006B7DA3" w:rsidRDefault="006B7DA3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bookmarkStart w:id="15" w:name="P593"/>
      <w:bookmarkEnd w:id="15"/>
      <w:r>
        <w:t xml:space="preserve">    7. Общий трудовой стаж 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8. Краткая оценка деятельности педагогического работника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9. Рекомендации аттестационной комиссии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10. Решение аттестационной комиссии 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(уровень  квалификации  по должности (указывается должность педагогического</w:t>
      </w:r>
    </w:p>
    <w:p w:rsidR="006B7DA3" w:rsidRDefault="006B7DA3">
      <w:pPr>
        <w:pStyle w:val="ConsPlusNonformat"/>
        <w:jc w:val="both"/>
      </w:pPr>
      <w:r>
        <w:t>работника)  соответствует  (не  соответствует) требованиям, предъявляемым к</w:t>
      </w:r>
    </w:p>
    <w:p w:rsidR="006B7DA3" w:rsidRDefault="006B7DA3">
      <w:pPr>
        <w:pStyle w:val="ConsPlusNonformat"/>
        <w:jc w:val="both"/>
      </w:pPr>
      <w:r>
        <w:t>первой (высшей) квалификационной категории)</w:t>
      </w:r>
    </w:p>
    <w:p w:rsidR="006B7DA3" w:rsidRDefault="006B7DA3">
      <w:pPr>
        <w:pStyle w:val="ConsPlusNonformat"/>
        <w:jc w:val="both"/>
      </w:pPr>
      <w:r>
        <w:t xml:space="preserve">    11. Количественный состав аттестационной комиссии _____________________</w:t>
      </w:r>
    </w:p>
    <w:p w:rsidR="006B7DA3" w:rsidRDefault="006B7DA3">
      <w:pPr>
        <w:pStyle w:val="ConsPlusNonformat"/>
        <w:jc w:val="both"/>
      </w:pPr>
      <w:r>
        <w:t xml:space="preserve">    На заседании присутствовало _____ членов аттестационной комиссии</w:t>
      </w:r>
    </w:p>
    <w:p w:rsidR="006B7DA3" w:rsidRDefault="006B7DA3">
      <w:pPr>
        <w:pStyle w:val="ConsPlusNonformat"/>
        <w:jc w:val="both"/>
      </w:pPr>
      <w:r>
        <w:t xml:space="preserve">    Количество голосов за _____, против _____</w:t>
      </w:r>
    </w:p>
    <w:p w:rsidR="006B7DA3" w:rsidRDefault="006B7DA3">
      <w:pPr>
        <w:pStyle w:val="ConsPlusNonformat"/>
        <w:jc w:val="both"/>
      </w:pPr>
      <w:r>
        <w:t xml:space="preserve">    12. Примечания ________________________________________________________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Председатель аттестационной комиссии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 xml:space="preserve">    Заместитель председателя аттестационной комиссии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 xml:space="preserve">    Секретарь аттестационной комиссии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 xml:space="preserve">    Члены аттестационной комиссии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(подпись) (расшифровка подписи)</w:t>
      </w:r>
    </w:p>
    <w:p w:rsidR="006B7DA3" w:rsidRDefault="006B7DA3">
      <w:pPr>
        <w:pStyle w:val="ConsPlusNonformat"/>
        <w:jc w:val="both"/>
      </w:pPr>
      <w:r>
        <w:t xml:space="preserve">    Дата проведения аттестации и принятия решения аттестационной комиссией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Установлена _________________________ квалификационная категория сроком</w:t>
      </w:r>
    </w:p>
    <w:p w:rsidR="006B7DA3" w:rsidRDefault="006B7DA3">
      <w:pPr>
        <w:pStyle w:val="ConsPlusNonformat"/>
        <w:jc w:val="both"/>
      </w:pPr>
      <w:r>
        <w:t>на 5 лет 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(дата и номер распорядительного акта органа исполнительной власти</w:t>
      </w:r>
    </w:p>
    <w:p w:rsidR="006B7DA3" w:rsidRDefault="006B7DA3">
      <w:pPr>
        <w:pStyle w:val="ConsPlusNonformat"/>
        <w:jc w:val="both"/>
      </w:pPr>
      <w:r>
        <w:t xml:space="preserve">             субъекта РФ, осуществляющего управление в сфере образования</w:t>
      </w:r>
    </w:p>
    <w:p w:rsidR="006B7DA3" w:rsidRDefault="006B7DA3">
      <w:pPr>
        <w:pStyle w:val="ConsPlusNonformat"/>
        <w:jc w:val="both"/>
      </w:pPr>
      <w:r>
        <w:t xml:space="preserve">                     (федерального органа исполнительной власти)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М.П.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С аттестационным листом ознакомлен(-а)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(подпись педагогического работника, дата)</w:t>
      </w:r>
    </w:p>
    <w:p w:rsidR="006B7DA3" w:rsidRDefault="006B7DA3">
      <w:pPr>
        <w:pStyle w:val="ConsPlusNonformat"/>
        <w:jc w:val="both"/>
      </w:pPr>
      <w:r>
        <w:t xml:space="preserve">    С  решением  аттестационной  комиссии согласен (не согласен) (согласна,</w:t>
      </w:r>
    </w:p>
    <w:p w:rsidR="006B7DA3" w:rsidRDefault="006B7DA3">
      <w:pPr>
        <w:pStyle w:val="ConsPlusNonformat"/>
        <w:jc w:val="both"/>
      </w:pPr>
      <w:r>
        <w:t>не согласна) 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(расшифровка подписи) (подпись)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right"/>
        <w:outlineLvl w:val="1"/>
      </w:pPr>
      <w:r>
        <w:t>Приложение N 4</w:t>
      </w:r>
    </w:p>
    <w:p w:rsidR="006B7DA3" w:rsidRDefault="006B7DA3">
      <w:pPr>
        <w:pStyle w:val="ConsPlusNormal"/>
        <w:jc w:val="right"/>
      </w:pPr>
      <w:r>
        <w:t>к административному регламенту</w:t>
      </w:r>
    </w:p>
    <w:p w:rsidR="006B7DA3" w:rsidRDefault="006B7DA3">
      <w:pPr>
        <w:pStyle w:val="ConsPlusNormal"/>
        <w:jc w:val="right"/>
      </w:pPr>
      <w:r>
        <w:t>Комитета по науке и высшей школе</w:t>
      </w:r>
    </w:p>
    <w:p w:rsidR="006B7DA3" w:rsidRDefault="006B7DA3">
      <w:pPr>
        <w:pStyle w:val="ConsPlusNormal"/>
        <w:jc w:val="right"/>
      </w:pPr>
      <w:r>
        <w:t>предоставления государственной</w:t>
      </w:r>
    </w:p>
    <w:p w:rsidR="006B7DA3" w:rsidRDefault="006B7DA3">
      <w:pPr>
        <w:pStyle w:val="ConsPlusNormal"/>
        <w:jc w:val="right"/>
      </w:pPr>
      <w:r>
        <w:t>услуги по организации и проведению</w:t>
      </w:r>
    </w:p>
    <w:p w:rsidR="006B7DA3" w:rsidRDefault="006B7DA3">
      <w:pPr>
        <w:pStyle w:val="ConsPlusNormal"/>
        <w:jc w:val="right"/>
      </w:pPr>
      <w:r>
        <w:lastRenderedPageBreak/>
        <w:t>аттестации педагогических работников</w:t>
      </w:r>
    </w:p>
    <w:p w:rsidR="006B7DA3" w:rsidRDefault="006B7DA3">
      <w:pPr>
        <w:pStyle w:val="ConsPlusNormal"/>
        <w:jc w:val="right"/>
      </w:pPr>
      <w:r>
        <w:t>образовательных организаций</w:t>
      </w:r>
    </w:p>
    <w:p w:rsidR="006B7DA3" w:rsidRDefault="006B7DA3">
      <w:pPr>
        <w:pStyle w:val="ConsPlusNormal"/>
        <w:jc w:val="right"/>
      </w:pPr>
      <w:r>
        <w:t>в соответствии с действующими</w:t>
      </w:r>
    </w:p>
    <w:p w:rsidR="006B7DA3" w:rsidRDefault="006B7DA3">
      <w:pPr>
        <w:pStyle w:val="ConsPlusNormal"/>
        <w:jc w:val="right"/>
      </w:pPr>
      <w:r>
        <w:t>нормативными правовыми актами</w:t>
      </w:r>
    </w:p>
    <w:p w:rsidR="006B7DA3" w:rsidRDefault="006B7DA3">
      <w:pPr>
        <w:pStyle w:val="ConsPlusNormal"/>
        <w:jc w:val="right"/>
      </w:pPr>
      <w:r>
        <w:t>Российской Федерации</w:t>
      </w:r>
    </w:p>
    <w:p w:rsidR="006B7DA3" w:rsidRDefault="006B7DA3">
      <w:pPr>
        <w:pStyle w:val="ConsPlusNormal"/>
        <w:jc w:val="right"/>
      </w:pPr>
      <w:r>
        <w:t>и Санкт-Петербурга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nformat"/>
        <w:jc w:val="both"/>
      </w:pPr>
      <w:bookmarkStart w:id="16" w:name="P661"/>
      <w:bookmarkEnd w:id="16"/>
      <w:r>
        <w:t xml:space="preserve">         Экспертное заключение по итогам анализа профессиональной</w:t>
      </w:r>
    </w:p>
    <w:p w:rsidR="006B7DA3" w:rsidRDefault="006B7DA3">
      <w:pPr>
        <w:pStyle w:val="ConsPlusNonformat"/>
        <w:jc w:val="both"/>
      </w:pPr>
      <w:r>
        <w:t xml:space="preserve">          деятельности педагогического работника образовательной</w:t>
      </w:r>
    </w:p>
    <w:p w:rsidR="006B7DA3" w:rsidRDefault="006B7DA3">
      <w:pPr>
        <w:pStyle w:val="ConsPlusNonformat"/>
        <w:jc w:val="both"/>
      </w:pPr>
      <w:r>
        <w:t xml:space="preserve">          организации о соответствии требованиям первой (высшей)</w:t>
      </w:r>
    </w:p>
    <w:p w:rsidR="006B7DA3" w:rsidRDefault="006B7DA3">
      <w:pPr>
        <w:pStyle w:val="ConsPlusNonformat"/>
        <w:jc w:val="both"/>
      </w:pPr>
      <w:r>
        <w:t xml:space="preserve">                        квалификационной категории</w:t>
      </w:r>
    </w:p>
    <w:p w:rsidR="006B7DA3" w:rsidRDefault="006B7DA3">
      <w:pPr>
        <w:pStyle w:val="ConsPlusNonformat"/>
        <w:jc w:val="both"/>
      </w:pPr>
      <w:r>
        <w:t xml:space="preserve">            (преподавателя, мастера производственного обучения,</w:t>
      </w:r>
    </w:p>
    <w:p w:rsidR="006B7DA3" w:rsidRDefault="006B7DA3">
      <w:pPr>
        <w:pStyle w:val="ConsPlusNonformat"/>
        <w:jc w:val="both"/>
      </w:pPr>
      <w:r>
        <w:t xml:space="preserve">              методиста, педагога-организатора, руководителя</w:t>
      </w:r>
    </w:p>
    <w:p w:rsidR="006B7DA3" w:rsidRDefault="006B7DA3">
      <w:pPr>
        <w:pStyle w:val="ConsPlusNonformat"/>
        <w:jc w:val="both"/>
      </w:pPr>
      <w:r>
        <w:t xml:space="preserve">         физического воспитания, воспитателя, педагога-психолога,</w:t>
      </w:r>
    </w:p>
    <w:p w:rsidR="006B7DA3" w:rsidRDefault="006B7DA3">
      <w:pPr>
        <w:pStyle w:val="ConsPlusNonformat"/>
        <w:jc w:val="both"/>
      </w:pPr>
      <w:r>
        <w:t xml:space="preserve">                           социального педагога)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_______________________________________, претендующего на _________________</w:t>
      </w:r>
    </w:p>
    <w:p w:rsidR="006B7DA3" w:rsidRDefault="006B7DA3">
      <w:pPr>
        <w:pStyle w:val="ConsPlusNonformat"/>
        <w:jc w:val="both"/>
      </w:pPr>
      <w:r>
        <w:t xml:space="preserve">  (Ф.И.О. педагогического работника)                        первую (высшую)</w:t>
      </w:r>
    </w:p>
    <w:p w:rsidR="006B7DA3" w:rsidRDefault="006B7DA3">
      <w:pPr>
        <w:pStyle w:val="ConsPlusNonformat"/>
        <w:jc w:val="both"/>
      </w:pPr>
      <w:r>
        <w:t>квалификационную категорию по должности ___________________________________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__________________________________________________________________________,</w:t>
      </w:r>
    </w:p>
    <w:p w:rsidR="006B7DA3" w:rsidRDefault="006B7DA3">
      <w:pPr>
        <w:pStyle w:val="ConsPlusNonformat"/>
        <w:jc w:val="both"/>
      </w:pPr>
      <w:r>
        <w:t xml:space="preserve">        (наименование образовательной организации согласно уставу)</w:t>
      </w:r>
    </w:p>
    <w:p w:rsidR="006B7DA3" w:rsidRDefault="006B7DA3">
      <w:pPr>
        <w:pStyle w:val="ConsPlusNonformat"/>
        <w:jc w:val="both"/>
      </w:pPr>
      <w:r>
        <w:t>Эксперты: 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     (Ф.И.О., должность эксперта)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(Ф.И.О., должность эксперта)</w:t>
      </w:r>
    </w:p>
    <w:p w:rsidR="006B7DA3" w:rsidRDefault="006B7DA3">
      <w:pPr>
        <w:pStyle w:val="ConsPlusNonformat"/>
        <w:jc w:val="both"/>
      </w:pPr>
      <w:r>
        <w:t>Информационный   источник   анализа   профессиональной    деятельности    -</w:t>
      </w:r>
    </w:p>
    <w:p w:rsidR="006B7DA3" w:rsidRDefault="006B7DA3">
      <w:pPr>
        <w:pStyle w:val="ConsPlusNonformat"/>
        <w:jc w:val="both"/>
      </w:pPr>
      <w:r>
        <w:t>индивидуальная папка (портфолио) __________________________________________</w:t>
      </w:r>
    </w:p>
    <w:p w:rsidR="006B7DA3" w:rsidRDefault="006B7DA3">
      <w:pPr>
        <w:pStyle w:val="ConsPlusNonformat"/>
        <w:jc w:val="both"/>
      </w:pPr>
      <w:r>
        <w:t>Дата проведения экспертизы ________________________________________________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Результаты экспертизы (отметить нужное):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1. Компетентность в области профессиональных и личностных качеств: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┌──────┬──────────────────────┬──────────────────────┬───────┐</w:t>
      </w:r>
    </w:p>
    <w:p w:rsidR="006B7DA3" w:rsidRDefault="006B7DA3">
      <w:pPr>
        <w:pStyle w:val="ConsPlusNonformat"/>
        <w:jc w:val="both"/>
      </w:pPr>
      <w:r>
        <w:t xml:space="preserve">    │да    │скорее да, чем нет    │скорее нет, чем да    │нет    │</w:t>
      </w:r>
    </w:p>
    <w:p w:rsidR="006B7DA3" w:rsidRDefault="006B7DA3">
      <w:pPr>
        <w:pStyle w:val="ConsPlusNonformat"/>
        <w:jc w:val="both"/>
      </w:pPr>
      <w:r>
        <w:t xml:space="preserve">    └──────┴──────────────────────┴──────────────────────┴───────┘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2. Компетентность в области современных образовательных технологий, методик</w:t>
      </w:r>
    </w:p>
    <w:p w:rsidR="006B7DA3" w:rsidRDefault="006B7DA3">
      <w:pPr>
        <w:pStyle w:val="ConsPlusNonformat"/>
        <w:jc w:val="both"/>
      </w:pPr>
      <w:r>
        <w:t>и эффективности их применения: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┌──────┬──────────────────────┬──────────────────────┬───────┐</w:t>
      </w:r>
    </w:p>
    <w:p w:rsidR="006B7DA3" w:rsidRDefault="006B7DA3">
      <w:pPr>
        <w:pStyle w:val="ConsPlusNonformat"/>
        <w:jc w:val="both"/>
      </w:pPr>
      <w:r>
        <w:t xml:space="preserve">    │да    │скорее да, чем нет    │скорее нет, чем да    │нет    │</w:t>
      </w:r>
    </w:p>
    <w:p w:rsidR="006B7DA3" w:rsidRDefault="006B7DA3">
      <w:pPr>
        <w:pStyle w:val="ConsPlusNonformat"/>
        <w:jc w:val="both"/>
      </w:pPr>
      <w:r>
        <w:t xml:space="preserve">    └──────┴──────────────────────┴──────────────────────┴───────┘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3. Компетентность  в области повышения качества образования и инновационной</w:t>
      </w:r>
    </w:p>
    <w:p w:rsidR="006B7DA3" w:rsidRDefault="006B7DA3">
      <w:pPr>
        <w:pStyle w:val="ConsPlusNonformat"/>
        <w:jc w:val="both"/>
      </w:pPr>
      <w:r>
        <w:t>деятельности: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┌──────┬──────────────────────┬──────────────────────┬───────┐</w:t>
      </w:r>
    </w:p>
    <w:p w:rsidR="006B7DA3" w:rsidRDefault="006B7DA3">
      <w:pPr>
        <w:pStyle w:val="ConsPlusNonformat"/>
        <w:jc w:val="both"/>
      </w:pPr>
      <w:r>
        <w:t xml:space="preserve">    │да    │скорее да, чем нет    │скорее нет, чем да    │нет    │</w:t>
      </w:r>
    </w:p>
    <w:p w:rsidR="006B7DA3" w:rsidRDefault="006B7DA3">
      <w:pPr>
        <w:pStyle w:val="ConsPlusNonformat"/>
        <w:jc w:val="both"/>
      </w:pPr>
      <w:r>
        <w:t xml:space="preserve">    └──────┴──────────────────────┴──────────────────────┴───────┘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4. Компетентность   в  области  обобщения  и  распространения  собственного</w:t>
      </w:r>
    </w:p>
    <w:p w:rsidR="006B7DA3" w:rsidRDefault="006B7DA3">
      <w:pPr>
        <w:pStyle w:val="ConsPlusNonformat"/>
        <w:jc w:val="both"/>
      </w:pPr>
      <w:r>
        <w:t>педагогического опыта: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┌──────┬──────────────────────┬──────────────────────┬───────┐</w:t>
      </w:r>
    </w:p>
    <w:p w:rsidR="006B7DA3" w:rsidRDefault="006B7DA3">
      <w:pPr>
        <w:pStyle w:val="ConsPlusNonformat"/>
        <w:jc w:val="both"/>
      </w:pPr>
      <w:r>
        <w:t xml:space="preserve">    │да    │скорее да, чем нет    │скорее нет, чем да    │нет    │</w:t>
      </w:r>
    </w:p>
    <w:p w:rsidR="006B7DA3" w:rsidRDefault="006B7DA3">
      <w:pPr>
        <w:pStyle w:val="ConsPlusNonformat"/>
        <w:jc w:val="both"/>
      </w:pPr>
      <w:r>
        <w:t xml:space="preserve">    └──────┴──────────────────────┴──────────────────────┴───────┘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5. Компетентность  в  области  организации,  мотивации  и  результативности</w:t>
      </w:r>
    </w:p>
    <w:p w:rsidR="006B7DA3" w:rsidRDefault="006B7DA3">
      <w:pPr>
        <w:pStyle w:val="ConsPlusNonformat"/>
        <w:jc w:val="both"/>
      </w:pPr>
      <w:r>
        <w:t>учебной деятельности: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 xml:space="preserve">    ┌──────┬──────────────────────┬──────────────────────┬───────┐</w:t>
      </w:r>
    </w:p>
    <w:p w:rsidR="006B7DA3" w:rsidRDefault="006B7DA3">
      <w:pPr>
        <w:pStyle w:val="ConsPlusNonformat"/>
        <w:jc w:val="both"/>
      </w:pPr>
      <w:r>
        <w:t xml:space="preserve">    │да    │скорее да, чем нет    │скорее нет, чем да    │нет    │</w:t>
      </w:r>
    </w:p>
    <w:p w:rsidR="006B7DA3" w:rsidRDefault="006B7DA3">
      <w:pPr>
        <w:pStyle w:val="ConsPlusNonformat"/>
        <w:jc w:val="both"/>
      </w:pPr>
      <w:r>
        <w:lastRenderedPageBreak/>
        <w:t xml:space="preserve">    └──────┴──────────────────────┴──────────────────────┴───────┘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ВЫВОД:  на  основании   анализа   индивидуальной   папки   профессиональной</w:t>
      </w:r>
    </w:p>
    <w:p w:rsidR="006B7DA3" w:rsidRDefault="006B7DA3">
      <w:pPr>
        <w:pStyle w:val="ConsPlusNonformat"/>
        <w:jc w:val="both"/>
      </w:pPr>
      <w:r>
        <w:t>деятельности 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(Ф.И.О. аттестуемого педагогического работника)</w:t>
      </w:r>
    </w:p>
    <w:p w:rsidR="006B7DA3" w:rsidRDefault="006B7DA3">
      <w:pPr>
        <w:pStyle w:val="ConsPlusNonformat"/>
        <w:jc w:val="both"/>
      </w:pPr>
      <w:r>
        <w:t>можно сделать вывод, что _____________________________________ требованиям,</w:t>
      </w:r>
    </w:p>
    <w:p w:rsidR="006B7DA3" w:rsidRDefault="006B7DA3">
      <w:pPr>
        <w:pStyle w:val="ConsPlusNonformat"/>
        <w:jc w:val="both"/>
      </w:pPr>
      <w:r>
        <w:t xml:space="preserve">                            соответствует/не соответствует</w:t>
      </w:r>
    </w:p>
    <w:p w:rsidR="006B7DA3" w:rsidRDefault="006B7DA3">
      <w:pPr>
        <w:pStyle w:val="ConsPlusNonformat"/>
        <w:jc w:val="both"/>
      </w:pPr>
      <w:r>
        <w:t>предъявляемым к должности ______________ по ______________ квалификационной</w:t>
      </w:r>
    </w:p>
    <w:p w:rsidR="006B7DA3" w:rsidRDefault="006B7DA3">
      <w:pPr>
        <w:pStyle w:val="ConsPlusNonformat"/>
        <w:jc w:val="both"/>
      </w:pPr>
      <w:r>
        <w:t>категории.</w:t>
      </w:r>
    </w:p>
    <w:p w:rsidR="006B7DA3" w:rsidRDefault="006B7DA3">
      <w:pPr>
        <w:pStyle w:val="ConsPlusNonformat"/>
        <w:jc w:val="both"/>
      </w:pPr>
    </w:p>
    <w:p w:rsidR="006B7DA3" w:rsidRDefault="006B7DA3">
      <w:pPr>
        <w:pStyle w:val="ConsPlusNonformat"/>
        <w:jc w:val="both"/>
      </w:pPr>
      <w:r>
        <w:t>Рекомендации: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>Подпись эксперта: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(Ф.И.О., подпись, расшифровка)</w:t>
      </w:r>
    </w:p>
    <w:p w:rsidR="006B7DA3" w:rsidRDefault="006B7DA3">
      <w:pPr>
        <w:pStyle w:val="ConsPlusNonformat"/>
        <w:jc w:val="both"/>
      </w:pPr>
      <w:r>
        <w:t>Подпись эксперта:</w:t>
      </w:r>
    </w:p>
    <w:p w:rsidR="006B7DA3" w:rsidRDefault="006B7DA3">
      <w:pPr>
        <w:pStyle w:val="ConsPlusNonformat"/>
        <w:jc w:val="both"/>
      </w:pPr>
      <w:r>
        <w:t>___________________________________________________________________________</w:t>
      </w:r>
    </w:p>
    <w:p w:rsidR="006B7DA3" w:rsidRDefault="006B7DA3">
      <w:pPr>
        <w:pStyle w:val="ConsPlusNonformat"/>
        <w:jc w:val="both"/>
      </w:pPr>
      <w:r>
        <w:t xml:space="preserve">                        (Ф.И.О., подпись, расшифровка)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right"/>
        <w:outlineLvl w:val="1"/>
      </w:pPr>
      <w:r>
        <w:t>Приложение N 5</w:t>
      </w:r>
    </w:p>
    <w:p w:rsidR="006B7DA3" w:rsidRDefault="006B7DA3">
      <w:pPr>
        <w:pStyle w:val="ConsPlusNormal"/>
        <w:jc w:val="right"/>
      </w:pPr>
      <w:r>
        <w:t>к административному регламенту</w:t>
      </w:r>
    </w:p>
    <w:p w:rsidR="006B7DA3" w:rsidRDefault="006B7DA3">
      <w:pPr>
        <w:pStyle w:val="ConsPlusNormal"/>
        <w:jc w:val="right"/>
      </w:pPr>
      <w:r>
        <w:t>Комитета по науке и высшей школе</w:t>
      </w:r>
    </w:p>
    <w:p w:rsidR="006B7DA3" w:rsidRDefault="006B7DA3">
      <w:pPr>
        <w:pStyle w:val="ConsPlusNormal"/>
        <w:jc w:val="right"/>
      </w:pPr>
      <w:r>
        <w:t>предоставления государственной</w:t>
      </w:r>
    </w:p>
    <w:p w:rsidR="006B7DA3" w:rsidRDefault="006B7DA3">
      <w:pPr>
        <w:pStyle w:val="ConsPlusNormal"/>
        <w:jc w:val="right"/>
      </w:pPr>
      <w:r>
        <w:t>услуги по организации и проведению</w:t>
      </w:r>
    </w:p>
    <w:p w:rsidR="006B7DA3" w:rsidRDefault="006B7DA3">
      <w:pPr>
        <w:pStyle w:val="ConsPlusNormal"/>
        <w:jc w:val="right"/>
      </w:pPr>
      <w:r>
        <w:t>аттестации педагогических работников</w:t>
      </w:r>
    </w:p>
    <w:p w:rsidR="006B7DA3" w:rsidRDefault="006B7DA3">
      <w:pPr>
        <w:pStyle w:val="ConsPlusNormal"/>
        <w:jc w:val="right"/>
      </w:pPr>
      <w:r>
        <w:t>образовательных организаций</w:t>
      </w:r>
    </w:p>
    <w:p w:rsidR="006B7DA3" w:rsidRDefault="006B7DA3">
      <w:pPr>
        <w:pStyle w:val="ConsPlusNormal"/>
        <w:jc w:val="right"/>
      </w:pPr>
      <w:r>
        <w:t>в соответствии с действующими</w:t>
      </w:r>
    </w:p>
    <w:p w:rsidR="006B7DA3" w:rsidRDefault="006B7DA3">
      <w:pPr>
        <w:pStyle w:val="ConsPlusNormal"/>
        <w:jc w:val="right"/>
      </w:pPr>
      <w:r>
        <w:t>нормативными правовыми актами</w:t>
      </w:r>
    </w:p>
    <w:p w:rsidR="006B7DA3" w:rsidRDefault="006B7DA3">
      <w:pPr>
        <w:pStyle w:val="ConsPlusNormal"/>
        <w:jc w:val="right"/>
      </w:pPr>
      <w:r>
        <w:t>Российской Федерации</w:t>
      </w:r>
    </w:p>
    <w:p w:rsidR="006B7DA3" w:rsidRDefault="006B7DA3">
      <w:pPr>
        <w:pStyle w:val="ConsPlusNormal"/>
        <w:jc w:val="right"/>
      </w:pPr>
      <w:r>
        <w:t>и Санкт-Петербурга</w:t>
      </w:r>
    </w:p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  <w:jc w:val="center"/>
      </w:pPr>
      <w:bookmarkStart w:id="17" w:name="P752"/>
      <w:bookmarkEnd w:id="17"/>
      <w:r>
        <w:t>АДРЕСА СТРУКТУРНЫХ ПОДРАЗДЕЛЕНИЙ СПБ ГКУ "МФЦ"</w:t>
      </w:r>
    </w:p>
    <w:p w:rsidR="006B7DA3" w:rsidRDefault="006B7DA3">
      <w:pPr>
        <w:pStyle w:val="ConsPlusNormal"/>
        <w:jc w:val="both"/>
      </w:pPr>
    </w:p>
    <w:p w:rsidR="006B7DA3" w:rsidRDefault="006B7DA3">
      <w:pPr>
        <w:sectPr w:rsidR="006B7DA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3458"/>
        <w:gridCol w:w="1814"/>
        <w:gridCol w:w="2211"/>
        <w:gridCol w:w="2268"/>
      </w:tblGrid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  <w:jc w:val="center"/>
            </w:pPr>
            <w:r>
              <w:t>Почтовый адрес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  <w:jc w:val="center"/>
            </w:pPr>
            <w:r>
              <w:t>Справочный телефон</w:t>
            </w:r>
          </w:p>
        </w:tc>
        <w:tc>
          <w:tcPr>
            <w:tcW w:w="2211" w:type="dxa"/>
          </w:tcPr>
          <w:p w:rsidR="006B7DA3" w:rsidRDefault="006B7DA3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2268" w:type="dxa"/>
          </w:tcPr>
          <w:p w:rsidR="006B7DA3" w:rsidRDefault="006B7DA3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Адмиралтейского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Садовая, д. 55-57,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573-99-80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6B7DA3" w:rsidRDefault="006B7DA3">
            <w:pPr>
              <w:pStyle w:val="ConsPlusNormal"/>
              <w:jc w:val="center"/>
            </w:pPr>
            <w:r>
              <w:t>knz@mfcspb.ru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6B7DA3" w:rsidRDefault="006B7DA3">
            <w:pPr>
              <w:pStyle w:val="ConsPlusNormal"/>
            </w:pPr>
            <w:r>
              <w:t>Ежедневно с 09.00 до 21.00 без перерыва на обед. Прием и выдача документов осуществляется с 09.30 до 21.00</w:t>
            </w: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Василеостровского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15-я линия В.О., д. 32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573-94-85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Василеостровского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Нахимова, д. 3, к. 2,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576-20-86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Выборгского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Новороссийская, д. 18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573-99-85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МФЦ Выборгского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Придорожная аллея, д. 17,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573-94-80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Калининского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Гражданский пр., д. 104,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576-08-01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МФЦ Калининского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Кондратьевский пр., д. 22,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573-96-95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Многофункциональный центр Кировского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Стачек, д. 18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573-94-95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Кировского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Народного Ополчения, д. 101, лит. А, помещение 5Н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573-90-28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Колпинского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г. Колпино, пр. Ленина, д. 22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573-96-65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МФЦ Колпинского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 xml:space="preserve">Санкт-Петербург, пос. Металлострой, ул. Садовая, д. 21, </w:t>
            </w:r>
            <w:r>
              <w:lastRenderedPageBreak/>
              <w:t>корпус 3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lastRenderedPageBreak/>
              <w:t>573-90-00 или 573-90-07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Красногвардейского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Новочеркасский пр., д. 60,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573-90-30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Красносельского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Пограничника Гарькавого, д. 36, к. 6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573-99-90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Кронштадтского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г. Кронштадт, пр. Ленина, д. 39а,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610-18-56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Московского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Благодатная, д. 41,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573-99-30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Московского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Новоизмайловский пр., 34, к. 2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573-90-10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Курортного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Сестрорецк, ул. Токарева, д. 7,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573-96-70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Невского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Большевиков, д. 8, кор. 1,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573-96-75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МФЦ Невского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Седова, д. 69, к. 1,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573-96-80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Петроградского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Каменноостровский, д. 55, литер Г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573-96-90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Петроградского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Красного Курсанта, д. 28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573-90-22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Петродворцового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г. Петергоф, ул. Братьев Горкушенко, д. 6,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573-99-41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 xml:space="preserve">Сектор N 1 МФЦ </w:t>
            </w:r>
            <w:r>
              <w:lastRenderedPageBreak/>
              <w:t>Петродворцового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lastRenderedPageBreak/>
              <w:t xml:space="preserve">Санкт-Петербург, г. Ломоносов, ул. </w:t>
            </w:r>
            <w:r>
              <w:lastRenderedPageBreak/>
              <w:t>Победы, д. 6А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lastRenderedPageBreak/>
              <w:t xml:space="preserve">573-90-00 или </w:t>
            </w:r>
            <w:r>
              <w:lastRenderedPageBreak/>
              <w:t>573-97-86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Приморского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Котельникова аллея, д. 2, к. 2,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573-90-60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Приморского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Новоколомяжский, д. 16/8,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573-96-60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2 МФЦ Приморского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Богатырский пр., д. 52/1,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573-94-90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3 МФЦ Приморского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Шуваловский пр., д. 41, к. 1,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573-91-04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Пушкинского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г. Пушкин, ул. Малая, д. 17/13,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573-99-46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1 МФЦ Пушкинского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пос. Шушары, ул. Пушкинская, д. 38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573-91-03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Сектор N 2 МФЦ Пушкинского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г. Павловск, Песчаный переулок, д. 11/16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573-90-04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Фрунзенского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пр. Дунайский, д. 49/126,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573-96-85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МФЦ Центрального района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Невский пр., д. 174, литер А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573-90-57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6B7DA3" w:rsidRDefault="006B7DA3">
            <w:pPr>
              <w:spacing w:after="1" w:line="0" w:lineRule="atLeast"/>
            </w:pPr>
          </w:p>
        </w:tc>
      </w:tr>
      <w:tr w:rsidR="006B7DA3">
        <w:tc>
          <w:tcPr>
            <w:tcW w:w="567" w:type="dxa"/>
          </w:tcPr>
          <w:p w:rsidR="006B7DA3" w:rsidRDefault="006B7D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6B7DA3" w:rsidRDefault="006B7DA3">
            <w:pPr>
              <w:pStyle w:val="ConsPlusNormal"/>
            </w:pPr>
            <w:r>
              <w:t>Межрайонный МФЦ</w:t>
            </w:r>
          </w:p>
        </w:tc>
        <w:tc>
          <w:tcPr>
            <w:tcW w:w="3458" w:type="dxa"/>
          </w:tcPr>
          <w:p w:rsidR="006B7DA3" w:rsidRDefault="006B7DA3">
            <w:pPr>
              <w:pStyle w:val="ConsPlusNormal"/>
            </w:pPr>
            <w:r>
              <w:t>Санкт-Петербург, ул. Красного Текстильщика, д. 10-12, литер О</w:t>
            </w:r>
          </w:p>
        </w:tc>
        <w:tc>
          <w:tcPr>
            <w:tcW w:w="1814" w:type="dxa"/>
          </w:tcPr>
          <w:p w:rsidR="006B7DA3" w:rsidRDefault="006B7DA3">
            <w:pPr>
              <w:pStyle w:val="ConsPlusNormal"/>
            </w:pPr>
            <w:r>
              <w:t>573-90-00 или 576-07-95</w:t>
            </w:r>
          </w:p>
        </w:tc>
        <w:tc>
          <w:tcPr>
            <w:tcW w:w="2211" w:type="dxa"/>
            <w:tcBorders>
              <w:top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6B7DA3" w:rsidRDefault="006B7DA3">
            <w:pPr>
              <w:pStyle w:val="ConsPlusNormal"/>
              <w:jc w:val="both"/>
            </w:pPr>
          </w:p>
        </w:tc>
      </w:tr>
    </w:tbl>
    <w:p w:rsidR="006B7DA3" w:rsidRDefault="006B7DA3">
      <w:pPr>
        <w:pStyle w:val="ConsPlusNormal"/>
        <w:jc w:val="both"/>
      </w:pPr>
    </w:p>
    <w:p w:rsidR="006B7DA3" w:rsidRDefault="006B7DA3">
      <w:pPr>
        <w:pStyle w:val="ConsPlusNormal"/>
      </w:pPr>
    </w:p>
    <w:p w:rsidR="006B7DA3" w:rsidRDefault="006B7D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4A9D" w:rsidRDefault="00364A9D">
      <w:bookmarkStart w:id="18" w:name="_GoBack"/>
      <w:bookmarkEnd w:id="18"/>
    </w:p>
    <w:sectPr w:rsidR="00364A9D" w:rsidSect="00F549E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A3"/>
    <w:rsid w:val="001342C8"/>
    <w:rsid w:val="00364A9D"/>
    <w:rsid w:val="006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825E-2AC3-4B6C-97EE-36F516F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7D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7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7D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7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7D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7D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7D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E10A25DF626D8F41E2F273FB4345CA6A5DE11E6CBAEA804622434DCE4C89468B72F508E801040DD565B9EAFF83D1B933160C6AE9D5405V0N4O" TargetMode="External"/><Relationship Id="rId13" Type="http://schemas.openxmlformats.org/officeDocument/2006/relationships/hyperlink" Target="consultantplus://offline/ref=393E10A25DF626D8F41E2F273FB4345CA6A5DB1BEFC2AEA804622434DCE4C89468B72F508E801040DD565B9EAFF83D1B933160C6AE9D5405V0N4O" TargetMode="External"/><Relationship Id="rId18" Type="http://schemas.openxmlformats.org/officeDocument/2006/relationships/hyperlink" Target="consultantplus://offline/ref=393E10A25DF626D8F41E30362AB4345CA6A3D817E4CCAEA804622434DCE4C8947AB7775C8F800E40D3430DCFE9VANFO" TargetMode="External"/><Relationship Id="rId26" Type="http://schemas.openxmlformats.org/officeDocument/2006/relationships/hyperlink" Target="consultantplus://offline/ref=393E10A25DF626D8F41E30362AB4345CA3A3DF13E2CDAEA804622434DCE4C8947AB7775C8F800E40D3430DCFE9VANF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3E10A25DF626D8F41E2F273FB4345CA5A4D515E5CBAEA804622434DCE4C89468B72F508E801144DA565B9EAFF83D1B933160C6AE9D5405V0N4O" TargetMode="External"/><Relationship Id="rId34" Type="http://schemas.openxmlformats.org/officeDocument/2006/relationships/hyperlink" Target="consultantplus://offline/ref=393E10A25DF626D8F41E2F273FB4345CA6A5DB1BEFC2AEA804622434DCE4C89468B72F508E801041DF565B9EAFF83D1B933160C6AE9D5405V0N4O" TargetMode="External"/><Relationship Id="rId7" Type="http://schemas.openxmlformats.org/officeDocument/2006/relationships/hyperlink" Target="consultantplus://offline/ref=393E10A25DF626D8F41E2F273FB4345CA5A4DF1AEECAAEA804622434DCE4C89468B72F508E801142DA565B9EAFF83D1B933160C6AE9D5405V0N4O" TargetMode="External"/><Relationship Id="rId12" Type="http://schemas.openxmlformats.org/officeDocument/2006/relationships/hyperlink" Target="consultantplus://offline/ref=393E10A25DF626D8F41E2F273FB4345CA6A5DB1BEFC2AEA804622434DCE4C89468B72F508E801040DE565B9EAFF83D1B933160C6AE9D5405V0N4O" TargetMode="External"/><Relationship Id="rId17" Type="http://schemas.openxmlformats.org/officeDocument/2006/relationships/hyperlink" Target="consultantplus://offline/ref=393E10A25DF626D8F41E30362AB4345CA6A4DD17E0CBAEA804622434DCE4C8947AB7775C8F800E40D3430DCFE9VANFO" TargetMode="External"/><Relationship Id="rId25" Type="http://schemas.openxmlformats.org/officeDocument/2006/relationships/hyperlink" Target="consultantplus://offline/ref=393E10A25DF626D8F41E30362AB4345CA4A9D413EEC8AEA804622434DCE4C8947AB7775C8F800E40D3430DCFE9VANFO" TargetMode="External"/><Relationship Id="rId33" Type="http://schemas.openxmlformats.org/officeDocument/2006/relationships/hyperlink" Target="consultantplus://offline/ref=393E10A25DF626D8F41E2F273FB4345CA6A5DB1BEFC2AEA804622434DCE4C89468B72F508E801041D8565B9EAFF83D1B933160C6AE9D5405V0N4O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3E10A25DF626D8F41E2F273FB4345CA6A5DB1BEFC2AEA804622434DCE4C89468B72F508E801040DC565B9EAFF83D1B933160C6AE9D5405V0N4O" TargetMode="External"/><Relationship Id="rId20" Type="http://schemas.openxmlformats.org/officeDocument/2006/relationships/hyperlink" Target="consultantplus://offline/ref=393E10A25DF626D8F41E30362AB4345CA6A1DD13E4CBAEA804622434DCE4C8947AB7775C8F800E40D3430DCFE9VANFO" TargetMode="External"/><Relationship Id="rId29" Type="http://schemas.openxmlformats.org/officeDocument/2006/relationships/hyperlink" Target="consultantplus://offline/ref=393E10A25DF626D8F41E2F273FB4345CA6A8D513E6CEAEA804622434DCE4C8947AB7775C8F800E40D3430DCFE9VAN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E10A25DF626D8F41E2F273FB4345CA6A5DB1BEFC2AEA804622434DCE4C89468B72F508E801040DE565B9EAFF83D1B933160C6AE9D5405V0N4O" TargetMode="External"/><Relationship Id="rId11" Type="http://schemas.openxmlformats.org/officeDocument/2006/relationships/hyperlink" Target="consultantplus://offline/ref=393E10A25DF626D8F41E2F273FB4345CA6A5DB1BEFC2AEA804622434DCE4C89468B72F508E801040DE565B9EAFF83D1B933160C6AE9D5405V0N4O" TargetMode="External"/><Relationship Id="rId24" Type="http://schemas.openxmlformats.org/officeDocument/2006/relationships/hyperlink" Target="consultantplus://offline/ref=393E10A25DF626D8F41E30362AB4345CA6A3D411E4CDAEA804622434DCE4C8947AB7775C8F800E40D3430DCFE9VANFO" TargetMode="External"/><Relationship Id="rId32" Type="http://schemas.openxmlformats.org/officeDocument/2006/relationships/hyperlink" Target="consultantplus://offline/ref=393E10A25DF626D8F41E2F273FB4345CA6A8D513E6CEAEA804622434DCE4C8947AB7775C8F800E40D3430DCFE9VANF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393E10A25DF626D8F41E2F273FB4345CA6A5DE11E6CBAEA804622434DCE4C89468B72F508E801040DE565B9EAFF83D1B933160C6AE9D5405V0N4O" TargetMode="External"/><Relationship Id="rId15" Type="http://schemas.openxmlformats.org/officeDocument/2006/relationships/hyperlink" Target="consultantplus://offline/ref=393E10A25DF626D8F41E30362AB4345CA3A3DF10E1CFAEA804622434DCE4C89468B72F508E801649D2565B9EAFF83D1B933160C6AE9D5405V0N4O" TargetMode="External"/><Relationship Id="rId23" Type="http://schemas.openxmlformats.org/officeDocument/2006/relationships/hyperlink" Target="consultantplus://offline/ref=393E10A25DF626D8F41E30362AB4345CA3A1DB10E5CFAEA804622434DCE4C89468B72F508E801049DF565B9EAFF83D1B933160C6AE9D5405V0N4O" TargetMode="External"/><Relationship Id="rId28" Type="http://schemas.openxmlformats.org/officeDocument/2006/relationships/hyperlink" Target="consultantplus://offline/ref=393E10A25DF626D8F41E2F273FB4345CA5A4DA1BE0CCAEA804622434DCE4C89468B72F508E801544DA565B9EAFF83D1B933160C6AE9D5405V0N4O" TargetMode="External"/><Relationship Id="rId36" Type="http://schemas.openxmlformats.org/officeDocument/2006/relationships/hyperlink" Target="consultantplus://offline/ref=393E10A25DF626D8F41E30362AB4345CA6A1DD13E4CBAEA804622434DCE4C8947AB7775C8F800E40D3430DCFE9VANFO" TargetMode="External"/><Relationship Id="rId10" Type="http://schemas.openxmlformats.org/officeDocument/2006/relationships/hyperlink" Target="consultantplus://offline/ref=393E10A25DF626D8F41E2F273FB4345CA6A5DE11E6CBAEA804622434DCE4C89468B72F508E801040D3565B9EAFF83D1B933160C6AE9D5405V0N4O" TargetMode="External"/><Relationship Id="rId19" Type="http://schemas.openxmlformats.org/officeDocument/2006/relationships/hyperlink" Target="consultantplus://offline/ref=393E10A25DF626D8F41E30362AB4345CAEA0DB14E4C0F3A20C3B2836DBEB97916FA62F508E9E1048C55F0FCDVEN9O" TargetMode="External"/><Relationship Id="rId31" Type="http://schemas.openxmlformats.org/officeDocument/2006/relationships/hyperlink" Target="consultantplus://offline/ref=393E10A25DF626D8F41E2F273FB4345CA6A5DB1BEFC2AEA804622434DCE4C89468B72F508E801041D9565B9EAFF83D1B933160C6AE9D5405V0N4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3E10A25DF626D8F41E2F273FB4345CA6A5DE11E6CBAEA804622434DCE4C89468B72F508E801040DC565B9EAFF83D1B933160C6AE9D5405V0N4O" TargetMode="External"/><Relationship Id="rId14" Type="http://schemas.openxmlformats.org/officeDocument/2006/relationships/hyperlink" Target="consultantplus://offline/ref=393E10A25DF626D8F41E30362AB4345CA3A3DF12E3CBAEA804622434DCE4C8947AB7775C8F800E40D3430DCFE9VANFO" TargetMode="External"/><Relationship Id="rId22" Type="http://schemas.openxmlformats.org/officeDocument/2006/relationships/hyperlink" Target="consultantplus://offline/ref=393E10A25DF626D8F41E2F273FB4345CA5A4DF1AEECAAEA804622434DCE4C89468B72F508E801142DA565B9EAFF83D1B933160C6AE9D5405V0N4O" TargetMode="External"/><Relationship Id="rId27" Type="http://schemas.openxmlformats.org/officeDocument/2006/relationships/hyperlink" Target="consultantplus://offline/ref=393E10A25DF626D8F41E30362AB4345CA6A3D917E7CCAEA804622434DCE4C8947AB7775C8F800E40D3430DCFE9VANFO" TargetMode="External"/><Relationship Id="rId30" Type="http://schemas.openxmlformats.org/officeDocument/2006/relationships/hyperlink" Target="consultantplus://offline/ref=393E10A25DF626D8F41E2F273FB4345CA6A5DB1BEFC2AEA804622434DCE4C89468B72F508E801040D3565B9EAFF83D1B933160C6AE9D5405V0N4O" TargetMode="External"/><Relationship Id="rId35" Type="http://schemas.openxmlformats.org/officeDocument/2006/relationships/hyperlink" Target="consultantplus://offline/ref=393E10A25DF626D8F41E2F273FB4345CA6A5DB1BEFC2AEA804622434DCE4C89468B72F508E801041DD565B9EAFF83D1B933160C6AE9D5405V0N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11434</Words>
  <Characters>65180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Михайлович Удалов</dc:creator>
  <cp:keywords/>
  <dc:description/>
  <cp:lastModifiedBy>Станислав Михайлович Удалов</cp:lastModifiedBy>
  <cp:revision>1</cp:revision>
  <dcterms:created xsi:type="dcterms:W3CDTF">2022-08-10T14:13:00Z</dcterms:created>
  <dcterms:modified xsi:type="dcterms:W3CDTF">2022-08-10T14:13:00Z</dcterms:modified>
</cp:coreProperties>
</file>