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3" w:rsidRPr="006E34C5" w:rsidRDefault="00294B63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5631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</w:t>
      </w:r>
      <w:r w:rsidR="00F50B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842C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5116F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4F4131" w:rsidRDefault="00B70264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264">
        <w:rPr>
          <w:rFonts w:ascii="Times New Roman" w:hAnsi="Times New Roman" w:cs="Times New Roman"/>
          <w:sz w:val="24"/>
          <w:szCs w:val="24"/>
        </w:rPr>
        <w:t>В Комитет по транспорту (далее - Комитет) в</w:t>
      </w:r>
      <w:r w:rsidR="00842C71">
        <w:rPr>
          <w:rFonts w:ascii="Times New Roman" w:hAnsi="Times New Roman" w:cs="Times New Roman"/>
          <w:sz w:val="24"/>
          <w:szCs w:val="24"/>
        </w:rPr>
        <w:t>о</w:t>
      </w:r>
      <w:r w:rsidRPr="00B70264">
        <w:rPr>
          <w:rFonts w:ascii="Times New Roman" w:hAnsi="Times New Roman" w:cs="Times New Roman"/>
          <w:sz w:val="24"/>
          <w:szCs w:val="24"/>
        </w:rPr>
        <w:t xml:space="preserve"> </w:t>
      </w:r>
      <w:r w:rsidR="00842C71">
        <w:rPr>
          <w:rFonts w:ascii="Times New Roman" w:hAnsi="Times New Roman" w:cs="Times New Roman"/>
          <w:sz w:val="24"/>
          <w:szCs w:val="24"/>
        </w:rPr>
        <w:t>2</w:t>
      </w:r>
      <w:r w:rsidRPr="00B70264">
        <w:rPr>
          <w:rFonts w:ascii="Times New Roman" w:hAnsi="Times New Roman" w:cs="Times New Roman"/>
          <w:sz w:val="24"/>
          <w:szCs w:val="24"/>
        </w:rPr>
        <w:t xml:space="preserve"> квартале 2022 года поступило </w:t>
      </w:r>
      <w:r w:rsidR="00842C71">
        <w:rPr>
          <w:rFonts w:ascii="Times New Roman" w:hAnsi="Times New Roman" w:cs="Times New Roman"/>
          <w:sz w:val="24"/>
          <w:szCs w:val="24"/>
        </w:rPr>
        <w:t>9365</w:t>
      </w:r>
      <w:r w:rsidRPr="00B7026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95F95">
        <w:rPr>
          <w:rFonts w:ascii="Times New Roman" w:hAnsi="Times New Roman" w:cs="Times New Roman"/>
          <w:sz w:val="24"/>
          <w:szCs w:val="24"/>
        </w:rPr>
        <w:t>й</w:t>
      </w:r>
      <w:r w:rsidRPr="00B70264">
        <w:rPr>
          <w:rFonts w:ascii="Times New Roman" w:hAnsi="Times New Roman" w:cs="Times New Roman"/>
          <w:sz w:val="24"/>
          <w:szCs w:val="24"/>
        </w:rPr>
        <w:t xml:space="preserve">, содержащих </w:t>
      </w:r>
      <w:r w:rsidR="00842C71">
        <w:rPr>
          <w:rFonts w:ascii="Times New Roman" w:hAnsi="Times New Roman" w:cs="Times New Roman"/>
          <w:sz w:val="24"/>
          <w:szCs w:val="24"/>
        </w:rPr>
        <w:t>9460</w:t>
      </w:r>
      <w:r w:rsidRPr="00B70264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42C71">
        <w:rPr>
          <w:rFonts w:ascii="Times New Roman" w:hAnsi="Times New Roman" w:cs="Times New Roman"/>
          <w:sz w:val="24"/>
          <w:szCs w:val="24"/>
        </w:rPr>
        <w:t>ов</w:t>
      </w:r>
      <w:r w:rsidRPr="00B70264">
        <w:rPr>
          <w:rFonts w:ascii="Times New Roman" w:hAnsi="Times New Roman" w:cs="Times New Roman"/>
          <w:sz w:val="24"/>
          <w:szCs w:val="24"/>
        </w:rPr>
        <w:t xml:space="preserve">. Из них поступило в письменной форме </w:t>
      </w:r>
      <w:r w:rsidR="00842C71">
        <w:rPr>
          <w:rFonts w:ascii="Times New Roman" w:hAnsi="Times New Roman" w:cs="Times New Roman"/>
          <w:sz w:val="24"/>
          <w:szCs w:val="24"/>
        </w:rPr>
        <w:t>4039</w:t>
      </w:r>
      <w:r w:rsidRPr="00B7026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2C71">
        <w:rPr>
          <w:rFonts w:ascii="Times New Roman" w:hAnsi="Times New Roman" w:cs="Times New Roman"/>
          <w:sz w:val="24"/>
          <w:szCs w:val="24"/>
        </w:rPr>
        <w:t>й</w:t>
      </w:r>
      <w:r w:rsidRPr="00B70264">
        <w:rPr>
          <w:rFonts w:ascii="Times New Roman" w:hAnsi="Times New Roman" w:cs="Times New Roman"/>
          <w:sz w:val="24"/>
          <w:szCs w:val="24"/>
        </w:rPr>
        <w:t>, что составляет 43,</w:t>
      </w:r>
      <w:r w:rsidR="00842C71">
        <w:rPr>
          <w:rFonts w:ascii="Times New Roman" w:hAnsi="Times New Roman" w:cs="Times New Roman"/>
          <w:sz w:val="24"/>
          <w:szCs w:val="24"/>
        </w:rPr>
        <w:t>1</w:t>
      </w:r>
      <w:r w:rsidR="00563152">
        <w:rPr>
          <w:rFonts w:ascii="Times New Roman" w:hAnsi="Times New Roman" w:cs="Times New Roman"/>
          <w:sz w:val="24"/>
          <w:szCs w:val="24"/>
        </w:rPr>
        <w:t>3</w:t>
      </w:r>
      <w:r w:rsidRPr="00B70264">
        <w:rPr>
          <w:rFonts w:ascii="Times New Roman" w:hAnsi="Times New Roman" w:cs="Times New Roman"/>
          <w:sz w:val="24"/>
          <w:szCs w:val="24"/>
        </w:rPr>
        <w:t xml:space="preserve">% от общего количества обращений, </w:t>
      </w:r>
      <w:r w:rsidR="00842C71">
        <w:rPr>
          <w:rFonts w:ascii="Times New Roman" w:hAnsi="Times New Roman" w:cs="Times New Roman"/>
          <w:sz w:val="24"/>
          <w:szCs w:val="24"/>
        </w:rPr>
        <w:t>5323</w:t>
      </w:r>
      <w:r w:rsidRPr="00B7026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2C71">
        <w:rPr>
          <w:rFonts w:ascii="Times New Roman" w:hAnsi="Times New Roman" w:cs="Times New Roman"/>
          <w:sz w:val="24"/>
          <w:szCs w:val="24"/>
        </w:rPr>
        <w:t>я</w:t>
      </w:r>
      <w:r w:rsidRPr="00B70264">
        <w:rPr>
          <w:rFonts w:ascii="Times New Roman" w:hAnsi="Times New Roman" w:cs="Times New Roman"/>
          <w:sz w:val="24"/>
          <w:szCs w:val="24"/>
        </w:rPr>
        <w:t xml:space="preserve"> поступило посредством электронной почты, что составляет 56,</w:t>
      </w:r>
      <w:r w:rsidR="00842C71">
        <w:rPr>
          <w:rFonts w:ascii="Times New Roman" w:hAnsi="Times New Roman" w:cs="Times New Roman"/>
          <w:sz w:val="24"/>
          <w:szCs w:val="24"/>
        </w:rPr>
        <w:t>8</w:t>
      </w:r>
      <w:r w:rsidR="00563152">
        <w:rPr>
          <w:rFonts w:ascii="Times New Roman" w:hAnsi="Times New Roman" w:cs="Times New Roman"/>
          <w:sz w:val="24"/>
          <w:szCs w:val="24"/>
        </w:rPr>
        <w:t>4</w:t>
      </w:r>
      <w:r w:rsidRPr="00B70264">
        <w:rPr>
          <w:rFonts w:ascii="Times New Roman" w:hAnsi="Times New Roman" w:cs="Times New Roman"/>
          <w:sz w:val="24"/>
          <w:szCs w:val="24"/>
        </w:rPr>
        <w:t xml:space="preserve">% от общего количества обращений и в устной форме </w:t>
      </w:r>
      <w:r w:rsidR="00842C71">
        <w:rPr>
          <w:rFonts w:ascii="Times New Roman" w:hAnsi="Times New Roman" w:cs="Times New Roman"/>
          <w:sz w:val="24"/>
          <w:szCs w:val="24"/>
        </w:rPr>
        <w:t>3</w:t>
      </w:r>
      <w:r w:rsidRPr="00B7026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2C71">
        <w:rPr>
          <w:rFonts w:ascii="Times New Roman" w:hAnsi="Times New Roman" w:cs="Times New Roman"/>
          <w:sz w:val="24"/>
          <w:szCs w:val="24"/>
        </w:rPr>
        <w:t>я</w:t>
      </w:r>
      <w:r w:rsidRPr="00B70264">
        <w:rPr>
          <w:rFonts w:ascii="Times New Roman" w:hAnsi="Times New Roman" w:cs="Times New Roman"/>
          <w:sz w:val="24"/>
          <w:szCs w:val="24"/>
        </w:rPr>
        <w:t>, что составляет 0,0</w:t>
      </w:r>
      <w:r w:rsidR="00842C71">
        <w:rPr>
          <w:rFonts w:ascii="Times New Roman" w:hAnsi="Times New Roman" w:cs="Times New Roman"/>
          <w:sz w:val="24"/>
          <w:szCs w:val="24"/>
        </w:rPr>
        <w:t>3</w:t>
      </w:r>
      <w:r w:rsidRPr="00B70264">
        <w:rPr>
          <w:rFonts w:ascii="Times New Roman" w:hAnsi="Times New Roman" w:cs="Times New Roman"/>
          <w:sz w:val="24"/>
          <w:szCs w:val="24"/>
        </w:rPr>
        <w:t>% от общего количества обращений.</w:t>
      </w:r>
    </w:p>
    <w:p w:rsidR="00B70264" w:rsidRDefault="00B70264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842C71" w:rsidP="00842C71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9365</w:t>
            </w:r>
            <w:r w:rsidR="001D4E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9460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3B622E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8611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8C112C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842C71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3B622E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842C71" w:rsidP="00AE433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6483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6D3" w:rsidRPr="005D0ABB" w:rsidRDefault="002946D3" w:rsidP="00294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FE5D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поступило обращений по вопросам:</w:t>
      </w:r>
    </w:p>
    <w:p w:rsidR="002946D3" w:rsidRPr="000E68B6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>О городском пассажирском транспорте (автобус)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2333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24,9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2946D3" w:rsidRPr="000E68B6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маршруты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- 1908</w:t>
      </w:r>
      <w:r w:rsidRPr="002658E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658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8E2">
        <w:rPr>
          <w:rFonts w:ascii="Times New Roman" w:hAnsi="Times New Roman" w:cs="Times New Roman"/>
          <w:sz w:val="24"/>
          <w:szCs w:val="24"/>
        </w:rPr>
        <w:t>%)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маршруты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- 425 </w:t>
      </w:r>
      <w:r w:rsidRPr="00E85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4,5</w:t>
      </w:r>
      <w:r w:rsidRPr="00E85A0E">
        <w:rPr>
          <w:rFonts w:ascii="Times New Roman" w:hAnsi="Times New Roman" w:cs="Times New Roman"/>
          <w:sz w:val="24"/>
          <w:szCs w:val="24"/>
        </w:rPr>
        <w:t>%)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6D3" w:rsidRPr="00D90715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b/>
          <w:sz w:val="24"/>
          <w:szCs w:val="24"/>
        </w:rPr>
        <w:t xml:space="preserve">О городском электрическом транспорте (трамвай, троллейбус) – </w:t>
      </w:r>
      <w:r>
        <w:rPr>
          <w:rFonts w:ascii="Times New Roman" w:hAnsi="Times New Roman" w:cs="Times New Roman"/>
          <w:b/>
          <w:sz w:val="24"/>
          <w:szCs w:val="24"/>
        </w:rPr>
        <w:t>134</w:t>
      </w:r>
      <w:r w:rsidRPr="0099566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1,4</w:t>
      </w:r>
      <w:r w:rsidRPr="00995665">
        <w:rPr>
          <w:rFonts w:ascii="Times New Roman" w:hAnsi="Times New Roman" w:cs="Times New Roman"/>
          <w:b/>
          <w:sz w:val="24"/>
          <w:szCs w:val="24"/>
        </w:rPr>
        <w:t>%)</w:t>
      </w:r>
      <w:r w:rsidRPr="00AF2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6D3" w:rsidRPr="000E68B6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Жалобы на водителей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кондукторов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городс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пассажирского транспорта –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221 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2,4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числе:</w:t>
      </w:r>
    </w:p>
    <w:p w:rsidR="002946D3" w:rsidRPr="000E68B6" w:rsidRDefault="002946D3" w:rsidP="002946D3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автобусов</w:t>
      </w:r>
      <w:r>
        <w:rPr>
          <w:rFonts w:ascii="Times New Roman" w:hAnsi="Times New Roman" w:cs="Times New Roman"/>
          <w:sz w:val="24"/>
          <w:szCs w:val="24"/>
        </w:rPr>
        <w:tab/>
        <w:t>- 146</w:t>
      </w:r>
      <w:r w:rsidRPr="00A52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1,6</w:t>
      </w:r>
      <w:r w:rsidRPr="00A5243F">
        <w:rPr>
          <w:rFonts w:ascii="Times New Roman" w:hAnsi="Times New Roman" w:cs="Times New Roman"/>
          <w:sz w:val="24"/>
          <w:szCs w:val="24"/>
        </w:rPr>
        <w:t>%)</w:t>
      </w:r>
    </w:p>
    <w:p w:rsidR="002946D3" w:rsidRPr="000E68B6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маршрутных такси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- 37</w:t>
      </w:r>
      <w:r w:rsidRPr="00C23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E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- 38 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2946D3" w:rsidRPr="00747536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переносе/введение остановок общественного транспорта - 389 (4,2%)</w:t>
      </w: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работе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метрополитена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124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1,3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дорожного движения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- 1150 (12,3%)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- 75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0,8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2946D3" w:rsidRPr="00A02E50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- 39  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0,4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2946D3" w:rsidRPr="00A02E50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парковках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- 307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3,3%</w:t>
      </w:r>
      <w:r w:rsidRPr="00A02E50">
        <w:rPr>
          <w:rFonts w:ascii="Times New Roman" w:hAnsi="Times New Roman" w:cs="Times New Roman"/>
          <w:bCs/>
          <w:sz w:val="24"/>
          <w:szCs w:val="24"/>
        </w:rPr>
        <w:t>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- 179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1,9%)</w:t>
      </w:r>
    </w:p>
    <w:p w:rsidR="002946D3" w:rsidRPr="00AC053F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прочие </w:t>
      </w:r>
      <w:r w:rsidRPr="002B2C0E">
        <w:rPr>
          <w:rFonts w:ascii="Times New Roman" w:hAnsi="Times New Roman" w:cs="Times New Roman"/>
          <w:bCs/>
        </w:rPr>
        <w:t>(установка/перенос</w:t>
      </w:r>
      <w:r>
        <w:rPr>
          <w:rFonts w:ascii="Times New Roman" w:hAnsi="Times New Roman" w:cs="Times New Roman"/>
          <w:bCs/>
        </w:rPr>
        <w:t xml:space="preserve"> дорожных знаков</w:t>
      </w:r>
      <w:r w:rsidRPr="002B2C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- 550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D194C">
        <w:rPr>
          <w:rFonts w:ascii="Times New Roman" w:hAnsi="Times New Roman" w:cs="Times New Roman"/>
          <w:bCs/>
          <w:sz w:val="24"/>
          <w:szCs w:val="24"/>
        </w:rPr>
        <w:t>5,9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 xml:space="preserve">нанесение разметки, установка </w:t>
      </w:r>
    </w:p>
    <w:p w:rsidR="002946D3" w:rsidRPr="00312F58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>«лежачих полицейских)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46D3" w:rsidRPr="002946D3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- 4636 (49,5%)</w:t>
      </w:r>
    </w:p>
    <w:p w:rsidR="002946D3" w:rsidRPr="005A11B9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Прочие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378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4,0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 xml:space="preserve"> %) 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46D3" w:rsidRPr="00747536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передачей полномочий от</w:t>
      </w:r>
      <w:r w:rsidRPr="00412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 по развитию транспортной инфраструктуры Санкт-Петербурга Комитету по транспорту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Pr="00645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постановлением Правительства </w:t>
      </w:r>
      <w:r w:rsidR="00ED034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Санкт-Петербурга от 30.12.2020 № 1257 в отчетном 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увеличилось количество обращений граждан в сравнении с аналогичным периодом</w:t>
      </w:r>
      <w:r w:rsidRPr="00843118"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>прошлого года</w:t>
      </w:r>
      <w:r w:rsidRPr="00B40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6472 обращения.</w:t>
      </w:r>
    </w:p>
    <w:p w:rsidR="002946D3" w:rsidRDefault="002946D3" w:rsidP="0029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>, несогласие с постановлением 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4636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обращений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49,5</w:t>
      </w:r>
      <w:r w:rsidRPr="005A3EA2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6D3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6E">
        <w:rPr>
          <w:rFonts w:ascii="Times New Roman" w:hAnsi="Times New Roman" w:cs="Times New Roman"/>
          <w:sz w:val="24"/>
          <w:szCs w:val="24"/>
        </w:rPr>
        <w:t>Значительное количество обращений поступило по вопросам</w:t>
      </w:r>
      <w:r w:rsidRPr="0077276E">
        <w:t xml:space="preserve"> </w:t>
      </w:r>
      <w:r w:rsidRPr="0077276E">
        <w:rPr>
          <w:rFonts w:ascii="Times New Roman" w:hAnsi="Times New Roman" w:cs="Times New Roman"/>
          <w:sz w:val="24"/>
          <w:szCs w:val="24"/>
        </w:rPr>
        <w:t>реализации новой модели транспортного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FB0999">
        <w:rPr>
          <w:rFonts w:ascii="Times New Roman" w:hAnsi="Times New Roman" w:cs="Times New Roman"/>
          <w:sz w:val="24"/>
          <w:szCs w:val="24"/>
        </w:rPr>
        <w:t>ереход коммерческих маршрутов в категорию социальных маршрутов</w:t>
      </w:r>
      <w:r>
        <w:rPr>
          <w:rFonts w:ascii="Times New Roman" w:hAnsi="Times New Roman" w:cs="Times New Roman"/>
          <w:sz w:val="24"/>
          <w:szCs w:val="24"/>
        </w:rPr>
        <w:t>) в рамках реализации</w:t>
      </w:r>
      <w:r w:rsidRPr="00FB099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br/>
      </w:r>
      <w:r w:rsidRPr="00FB0999">
        <w:rPr>
          <w:rFonts w:ascii="Times New Roman" w:hAnsi="Times New Roman" w:cs="Times New Roman"/>
          <w:sz w:val="24"/>
          <w:szCs w:val="24"/>
        </w:rPr>
        <w:t>Санкт-Петербурга от 01.06.2021 № 335 «О внесении изменений в постановление Правительства Санкт-Петербурга от 11.02.2020 № 64»</w:t>
      </w:r>
      <w:r>
        <w:rPr>
          <w:rFonts w:ascii="Times New Roman" w:hAnsi="Times New Roman" w:cs="Times New Roman"/>
          <w:sz w:val="24"/>
          <w:szCs w:val="24"/>
        </w:rPr>
        <w:t xml:space="preserve"> - 925 обращений, </w:t>
      </w:r>
      <w:r w:rsidRPr="00FD2B8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9,9%. На некорректную работу 60 </w:t>
      </w:r>
      <w:r w:rsidR="00ED0344">
        <w:rPr>
          <w:rFonts w:ascii="Times New Roman" w:hAnsi="Times New Roman" w:cs="Times New Roman"/>
          <w:sz w:val="24"/>
          <w:szCs w:val="24"/>
        </w:rPr>
        <w:t>- минутного не</w:t>
      </w:r>
      <w:r>
        <w:rPr>
          <w:rFonts w:ascii="Times New Roman" w:hAnsi="Times New Roman" w:cs="Times New Roman"/>
          <w:sz w:val="24"/>
          <w:szCs w:val="24"/>
        </w:rPr>
        <w:t xml:space="preserve">тарифицированного интервала при использовании на наземном транспорте единым электронным билетом, предоставляющим право на совершение поездок в пределах фиксированной суммы- 370 обращений, </w:t>
      </w:r>
      <w:r w:rsidRPr="00FD2B8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составляет 4,0%.</w:t>
      </w:r>
    </w:p>
    <w:p w:rsidR="002946D3" w:rsidRPr="00371A92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1A92">
        <w:rPr>
          <w:rFonts w:ascii="Times New Roman" w:hAnsi="Times New Roman" w:cs="Times New Roman"/>
          <w:sz w:val="24"/>
          <w:szCs w:val="24"/>
        </w:rPr>
        <w:t xml:space="preserve">В целях улучшения транспортного обслуживания жителей и гостей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>Санкт-Петербурга:</w:t>
      </w:r>
    </w:p>
    <w:p w:rsidR="002946D3" w:rsidRPr="00371A92" w:rsidRDefault="00ED0344" w:rsidP="00ED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>с 01.04.2022 введено</w:t>
      </w:r>
      <w:r>
        <w:rPr>
          <w:rFonts w:ascii="Times New Roman" w:hAnsi="Times New Roman" w:cs="Times New Roman"/>
          <w:sz w:val="24"/>
          <w:szCs w:val="24"/>
        </w:rPr>
        <w:t xml:space="preserve"> новое</w:t>
      </w:r>
      <w:r w:rsidRPr="00371A92">
        <w:rPr>
          <w:rFonts w:ascii="Times New Roman" w:hAnsi="Times New Roman" w:cs="Times New Roman"/>
          <w:sz w:val="24"/>
          <w:szCs w:val="24"/>
        </w:rPr>
        <w:t xml:space="preserve"> расписание</w:t>
      </w:r>
      <w:r w:rsidRPr="00E06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автобусном маршруте №190 </w:t>
      </w:r>
      <w:r w:rsidRPr="00371A92">
        <w:rPr>
          <w:rFonts w:ascii="Times New Roman" w:hAnsi="Times New Roman" w:cs="Times New Roman"/>
          <w:sz w:val="24"/>
          <w:szCs w:val="24"/>
        </w:rPr>
        <w:t xml:space="preserve">с более ранним началом работы </w:t>
      </w:r>
      <w:r>
        <w:rPr>
          <w:rFonts w:ascii="Times New Roman" w:hAnsi="Times New Roman" w:cs="Times New Roman"/>
          <w:sz w:val="24"/>
          <w:szCs w:val="24"/>
        </w:rPr>
        <w:t xml:space="preserve"> по маршруту </w:t>
      </w:r>
      <w:r w:rsidRPr="00371A9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просьбам пассажиров</w:t>
      </w:r>
      <w:r w:rsidR="002946D3" w:rsidRPr="00371A92">
        <w:rPr>
          <w:rFonts w:ascii="Times New Roman" w:hAnsi="Times New Roman" w:cs="Times New Roman"/>
          <w:sz w:val="24"/>
          <w:szCs w:val="24"/>
        </w:rPr>
        <w:t>;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>с 11.04.2022 введено расписание движения автобусов по маршруту № 360 с учетом актуальных прибытий и отправлений пригородных электропоездов;</w:t>
      </w:r>
    </w:p>
    <w:p w:rsidR="002946D3" w:rsidRPr="00E060D5" w:rsidRDefault="002946D3" w:rsidP="0029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1A92">
        <w:rPr>
          <w:rFonts w:ascii="Times New Roman" w:hAnsi="Times New Roman" w:cs="Times New Roman"/>
          <w:sz w:val="24"/>
          <w:szCs w:val="24"/>
        </w:rPr>
        <w:t>с 14.04.2022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92">
        <w:rPr>
          <w:rFonts w:ascii="Times New Roman" w:hAnsi="Times New Roman" w:cs="Times New Roman"/>
          <w:sz w:val="24"/>
          <w:szCs w:val="24"/>
        </w:rPr>
        <w:t>введено новое расписан</w:t>
      </w:r>
      <w:r>
        <w:rPr>
          <w:rFonts w:ascii="Times New Roman" w:hAnsi="Times New Roman" w:cs="Times New Roman"/>
          <w:sz w:val="24"/>
          <w:szCs w:val="24"/>
        </w:rPr>
        <w:t xml:space="preserve">ие на автобусном маршруте № 435 </w:t>
      </w:r>
      <w:r w:rsidRPr="00371A92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>с более ранним началом работы по маршруту и продлением режима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br/>
        <w:t>по просьбам пассажиров;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>с 14.04.2022 введено новое расписание движения автобусов по маршруту № 248</w:t>
      </w:r>
      <w:r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>в целях своевременного подвоза пассажиров к началу рабочего дня;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 xml:space="preserve">с 15.04.2022 введены новые расписания движения автобусов по маршрутам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>№ 2Кр, ЗКр, 13А, 406, 469, 475, 488, 555 и по маршрутам № 90, 195 (продление режима работы)</w:t>
      </w:r>
      <w:r w:rsidRPr="00E060D5">
        <w:rPr>
          <w:rFonts w:ascii="Times New Roman" w:hAnsi="Times New Roman" w:cs="Times New Roman"/>
          <w:sz w:val="24"/>
          <w:szCs w:val="24"/>
        </w:rPr>
        <w:t xml:space="preserve"> </w:t>
      </w:r>
      <w:r w:rsidR="00ED0344"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 xml:space="preserve">в связи с наступлением весенне-летнего сезона и </w:t>
      </w:r>
      <w:r>
        <w:rPr>
          <w:rFonts w:ascii="Times New Roman" w:hAnsi="Times New Roman" w:cs="Times New Roman"/>
          <w:sz w:val="24"/>
          <w:szCs w:val="24"/>
        </w:rPr>
        <w:t>усилением пригородных маршрутов</w:t>
      </w:r>
      <w:r w:rsidRPr="00371A92">
        <w:rPr>
          <w:rFonts w:ascii="Times New Roman" w:hAnsi="Times New Roman" w:cs="Times New Roman"/>
          <w:sz w:val="24"/>
          <w:szCs w:val="24"/>
        </w:rPr>
        <w:t>;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>с 21.04.2022 введено новое расписание движения автобусов по маршруту № 66</w:t>
      </w:r>
      <w:r w:rsidRPr="00D52784">
        <w:rPr>
          <w:rFonts w:ascii="Times New Roman" w:hAnsi="Times New Roman" w:cs="Times New Roman"/>
          <w:sz w:val="24"/>
          <w:szCs w:val="24"/>
        </w:rPr>
        <w:t xml:space="preserve"> </w:t>
      </w:r>
      <w:r w:rsidR="00ED0344"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>в связи с более ранним началом работ</w:t>
      </w:r>
      <w:r w:rsidR="00ED0344">
        <w:rPr>
          <w:rFonts w:ascii="Times New Roman" w:hAnsi="Times New Roman" w:cs="Times New Roman"/>
          <w:sz w:val="24"/>
          <w:szCs w:val="24"/>
        </w:rPr>
        <w:t>ы</w:t>
      </w:r>
      <w:r w:rsidRPr="00371A92">
        <w:rPr>
          <w:rFonts w:ascii="Times New Roman" w:hAnsi="Times New Roman" w:cs="Times New Roman"/>
          <w:sz w:val="24"/>
          <w:szCs w:val="24"/>
        </w:rPr>
        <w:t xml:space="preserve"> по м</w:t>
      </w:r>
      <w:r>
        <w:rPr>
          <w:rFonts w:ascii="Times New Roman" w:hAnsi="Times New Roman" w:cs="Times New Roman"/>
          <w:sz w:val="24"/>
          <w:szCs w:val="24"/>
        </w:rPr>
        <w:t>аршруту по просьбам пассажиров</w:t>
      </w:r>
      <w:r w:rsidRPr="00371A92">
        <w:rPr>
          <w:rFonts w:ascii="Times New Roman" w:hAnsi="Times New Roman" w:cs="Times New Roman"/>
          <w:sz w:val="24"/>
          <w:szCs w:val="24"/>
        </w:rPr>
        <w:t>;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92">
        <w:rPr>
          <w:rFonts w:ascii="Times New Roman" w:hAnsi="Times New Roman" w:cs="Times New Roman"/>
          <w:sz w:val="24"/>
          <w:szCs w:val="24"/>
        </w:rPr>
        <w:t>с 23.05.2022 введены новые расписания движения автобусов по маршрутам № 10</w:t>
      </w:r>
      <w:r w:rsidR="00ED0344"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 xml:space="preserve"> (изменение начала движения автобусов от автобусной станции «Крестовский остров» с 06:20 </w:t>
      </w:r>
      <w:r w:rsidR="00ED0344">
        <w:rPr>
          <w:rFonts w:ascii="Times New Roman" w:hAnsi="Times New Roman" w:cs="Times New Roman"/>
          <w:sz w:val="24"/>
          <w:szCs w:val="24"/>
        </w:rPr>
        <w:br/>
      </w:r>
      <w:r w:rsidRPr="00371A92">
        <w:rPr>
          <w:rFonts w:ascii="Times New Roman" w:hAnsi="Times New Roman" w:cs="Times New Roman"/>
          <w:sz w:val="24"/>
          <w:szCs w:val="24"/>
        </w:rPr>
        <w:t xml:space="preserve">на 06:05) и № 230 (изменение окончания движения автобусов от автобусной станции «Пискарёвка» с 23:00 на 23:30, с </w:t>
      </w:r>
      <w:r>
        <w:rPr>
          <w:rFonts w:ascii="Times New Roman" w:hAnsi="Times New Roman" w:cs="Times New Roman"/>
          <w:sz w:val="24"/>
          <w:szCs w:val="24"/>
        </w:rPr>
        <w:t>Уральской ул. с 23:40 на 00:05).</w:t>
      </w:r>
    </w:p>
    <w:p w:rsidR="002946D3" w:rsidRPr="00371A92" w:rsidRDefault="002946D3" w:rsidP="00294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71A92">
        <w:rPr>
          <w:rFonts w:ascii="Times New Roman" w:hAnsi="Times New Roman" w:cs="Times New Roman"/>
          <w:sz w:val="24"/>
          <w:szCs w:val="24"/>
        </w:rPr>
        <w:t xml:space="preserve"> июн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1A92"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D52784">
        <w:rPr>
          <w:rFonts w:ascii="Times New Roman" w:hAnsi="Times New Roman" w:cs="Times New Roman"/>
          <w:sz w:val="24"/>
          <w:szCs w:val="24"/>
        </w:rPr>
        <w:t xml:space="preserve"> </w:t>
      </w:r>
      <w:r w:rsidRPr="00371A92">
        <w:rPr>
          <w:rFonts w:ascii="Times New Roman" w:hAnsi="Times New Roman" w:cs="Times New Roman"/>
          <w:sz w:val="24"/>
          <w:szCs w:val="24"/>
        </w:rPr>
        <w:t>увеличено количество рейсов</w:t>
      </w:r>
      <w:r>
        <w:rPr>
          <w:rFonts w:ascii="Times New Roman" w:hAnsi="Times New Roman" w:cs="Times New Roman"/>
          <w:sz w:val="24"/>
          <w:szCs w:val="24"/>
        </w:rPr>
        <w:t xml:space="preserve"> и подвижного состава, выпускаемого</w:t>
      </w:r>
      <w:r w:rsidR="00ED03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на линию</w:t>
      </w:r>
      <w:r w:rsidRPr="00371A92">
        <w:rPr>
          <w:rFonts w:ascii="Times New Roman" w:hAnsi="Times New Roman" w:cs="Times New Roman"/>
          <w:sz w:val="24"/>
          <w:szCs w:val="24"/>
        </w:rPr>
        <w:t xml:space="preserve"> на автобусных маршрутах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92">
        <w:rPr>
          <w:rFonts w:ascii="Times New Roman" w:hAnsi="Times New Roman" w:cs="Times New Roman"/>
          <w:sz w:val="24"/>
          <w:szCs w:val="24"/>
        </w:rPr>
        <w:t>№ 33, 100, 123, 142, 200, 210, 300, обслуживаемых</w:t>
      </w:r>
      <w:r>
        <w:rPr>
          <w:rFonts w:ascii="Times New Roman" w:hAnsi="Times New Roman" w:cs="Times New Roman"/>
          <w:sz w:val="24"/>
          <w:szCs w:val="24"/>
        </w:rPr>
        <w:br/>
        <w:t xml:space="preserve"> СПб ГУП «Пассажиравтотранс».</w:t>
      </w:r>
    </w:p>
    <w:p w:rsidR="002946D3" w:rsidRDefault="002946D3" w:rsidP="00294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граждан в части необеспечения качества и культуры обслуживания пассажиров </w:t>
      </w:r>
      <w:r w:rsidRPr="005378F8">
        <w:rPr>
          <w:rFonts w:ascii="Times New Roman" w:hAnsi="Times New Roman" w:cs="Times New Roman"/>
          <w:sz w:val="24"/>
          <w:szCs w:val="24"/>
        </w:rPr>
        <w:t xml:space="preserve">в отчетном периоде в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378F8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378F8">
        <w:rPr>
          <w:rFonts w:ascii="Times New Roman" w:hAnsi="Times New Roman" w:cs="Times New Roman"/>
          <w:sz w:val="24"/>
          <w:szCs w:val="24"/>
        </w:rPr>
        <w:t xml:space="preserve"> к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378F8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применены меры административного и материального воздействия.</w:t>
      </w:r>
    </w:p>
    <w:p w:rsidR="002946D3" w:rsidRDefault="002946D3" w:rsidP="002946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В соответствии с графиком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квартале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три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прием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граждан. За отчетный период </w:t>
      </w:r>
      <w:r>
        <w:rPr>
          <w:rFonts w:ascii="Times New Roman" w:eastAsia="Calibri" w:hAnsi="Times New Roman" w:cs="Times New Roman"/>
          <w:sz w:val="24"/>
          <w:szCs w:val="24"/>
        </w:rPr>
        <w:t>заместителями пред</w:t>
      </w:r>
      <w:r w:rsidR="00ED0344">
        <w:rPr>
          <w:rFonts w:ascii="Times New Roman" w:eastAsia="Calibri" w:hAnsi="Times New Roman" w:cs="Times New Roman"/>
          <w:sz w:val="24"/>
          <w:szCs w:val="24"/>
        </w:rPr>
        <w:t>седателя Комитета</w:t>
      </w:r>
      <w:r w:rsidR="00ED0344">
        <w:rPr>
          <w:rFonts w:ascii="Times New Roman" w:eastAsia="Calibri" w:hAnsi="Times New Roman" w:cs="Times New Roman"/>
          <w:sz w:val="24"/>
          <w:szCs w:val="24"/>
        </w:rPr>
        <w:br/>
        <w:t>Ягудиным Р.А.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</w:t>
      </w:r>
      <w:r w:rsidR="00ED0344">
        <w:rPr>
          <w:rFonts w:ascii="Times New Roman" w:eastAsia="Calibri" w:hAnsi="Times New Roman" w:cs="Times New Roman"/>
          <w:sz w:val="24"/>
          <w:szCs w:val="24"/>
        </w:rPr>
        <w:t>ят 1 гражданин, Гончаровым А.Б.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принято 2 гражданина.</w:t>
      </w:r>
    </w:p>
    <w:p w:rsidR="006E5365" w:rsidRPr="00BC4C9A" w:rsidRDefault="006E5365" w:rsidP="002946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6E5365" w:rsidRPr="00BC4C9A" w:rsidSect="00CD2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4F" w:rsidRDefault="00852E4F" w:rsidP="00D52E74">
      <w:pPr>
        <w:spacing w:after="0" w:line="240" w:lineRule="auto"/>
      </w:pPr>
      <w:r>
        <w:separator/>
      </w:r>
    </w:p>
  </w:endnote>
  <w:endnote w:type="continuationSeparator" w:id="0">
    <w:p w:rsidR="00852E4F" w:rsidRDefault="00852E4F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4F" w:rsidRDefault="00852E4F" w:rsidP="00D52E74">
      <w:pPr>
        <w:spacing w:after="0" w:line="240" w:lineRule="auto"/>
      </w:pPr>
      <w:r>
        <w:separator/>
      </w:r>
    </w:p>
  </w:footnote>
  <w:footnote w:type="continuationSeparator" w:id="0">
    <w:p w:rsidR="00852E4F" w:rsidRDefault="00852E4F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81"/>
    <w:rsid w:val="00011532"/>
    <w:rsid w:val="000150DC"/>
    <w:rsid w:val="00021B6E"/>
    <w:rsid w:val="00042151"/>
    <w:rsid w:val="00061FB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D4E59"/>
    <w:rsid w:val="001E2A0E"/>
    <w:rsid w:val="001F25DC"/>
    <w:rsid w:val="00220202"/>
    <w:rsid w:val="002225F6"/>
    <w:rsid w:val="00225C0B"/>
    <w:rsid w:val="002376B0"/>
    <w:rsid w:val="0025576E"/>
    <w:rsid w:val="0026669E"/>
    <w:rsid w:val="002731F4"/>
    <w:rsid w:val="002766C3"/>
    <w:rsid w:val="002802F4"/>
    <w:rsid w:val="00282401"/>
    <w:rsid w:val="00284169"/>
    <w:rsid w:val="00285F76"/>
    <w:rsid w:val="0029437C"/>
    <w:rsid w:val="002946D3"/>
    <w:rsid w:val="00294B63"/>
    <w:rsid w:val="00295F95"/>
    <w:rsid w:val="002B64FD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B622E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2E6E"/>
    <w:rsid w:val="004569ED"/>
    <w:rsid w:val="004902EB"/>
    <w:rsid w:val="004B2F19"/>
    <w:rsid w:val="004D4798"/>
    <w:rsid w:val="004D6EE5"/>
    <w:rsid w:val="004D6F6E"/>
    <w:rsid w:val="004E378D"/>
    <w:rsid w:val="004F4131"/>
    <w:rsid w:val="00500AC1"/>
    <w:rsid w:val="005116FD"/>
    <w:rsid w:val="00525108"/>
    <w:rsid w:val="00563152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D194C"/>
    <w:rsid w:val="005E3B12"/>
    <w:rsid w:val="005E6176"/>
    <w:rsid w:val="005E7BDF"/>
    <w:rsid w:val="005F4B46"/>
    <w:rsid w:val="005F6F25"/>
    <w:rsid w:val="005F7079"/>
    <w:rsid w:val="006114E7"/>
    <w:rsid w:val="00621CAD"/>
    <w:rsid w:val="006312D6"/>
    <w:rsid w:val="0063666F"/>
    <w:rsid w:val="00645F68"/>
    <w:rsid w:val="00646799"/>
    <w:rsid w:val="00655DDD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816A2"/>
    <w:rsid w:val="007B43D9"/>
    <w:rsid w:val="007C0462"/>
    <w:rsid w:val="007D191E"/>
    <w:rsid w:val="007E38B9"/>
    <w:rsid w:val="0081149C"/>
    <w:rsid w:val="00813752"/>
    <w:rsid w:val="00831141"/>
    <w:rsid w:val="00842614"/>
    <w:rsid w:val="00842C71"/>
    <w:rsid w:val="00852E4F"/>
    <w:rsid w:val="008916F8"/>
    <w:rsid w:val="008A5C32"/>
    <w:rsid w:val="008B4729"/>
    <w:rsid w:val="008C112C"/>
    <w:rsid w:val="008F7FB8"/>
    <w:rsid w:val="009052DC"/>
    <w:rsid w:val="00906454"/>
    <w:rsid w:val="0093226F"/>
    <w:rsid w:val="00943121"/>
    <w:rsid w:val="00957CF9"/>
    <w:rsid w:val="00970BF3"/>
    <w:rsid w:val="00972CC0"/>
    <w:rsid w:val="00973544"/>
    <w:rsid w:val="009879CE"/>
    <w:rsid w:val="00990EC8"/>
    <w:rsid w:val="009A25CD"/>
    <w:rsid w:val="009B672B"/>
    <w:rsid w:val="009D51DA"/>
    <w:rsid w:val="009E3FCA"/>
    <w:rsid w:val="009F36D0"/>
    <w:rsid w:val="00A05161"/>
    <w:rsid w:val="00A065EA"/>
    <w:rsid w:val="00A17FB4"/>
    <w:rsid w:val="00A43D05"/>
    <w:rsid w:val="00A74C01"/>
    <w:rsid w:val="00A7597E"/>
    <w:rsid w:val="00A82602"/>
    <w:rsid w:val="00A9564B"/>
    <w:rsid w:val="00AA095D"/>
    <w:rsid w:val="00AB0EB9"/>
    <w:rsid w:val="00AD58A2"/>
    <w:rsid w:val="00AE4333"/>
    <w:rsid w:val="00AF1FBA"/>
    <w:rsid w:val="00B00FB2"/>
    <w:rsid w:val="00B10865"/>
    <w:rsid w:val="00B36893"/>
    <w:rsid w:val="00B56EAA"/>
    <w:rsid w:val="00B622AB"/>
    <w:rsid w:val="00B664A7"/>
    <w:rsid w:val="00B70264"/>
    <w:rsid w:val="00B77A15"/>
    <w:rsid w:val="00B861AE"/>
    <w:rsid w:val="00B912B8"/>
    <w:rsid w:val="00B93FCD"/>
    <w:rsid w:val="00B94ED5"/>
    <w:rsid w:val="00BA63D1"/>
    <w:rsid w:val="00BC1C1A"/>
    <w:rsid w:val="00BC4C9A"/>
    <w:rsid w:val="00BF345E"/>
    <w:rsid w:val="00BF4113"/>
    <w:rsid w:val="00C00ECB"/>
    <w:rsid w:val="00C03640"/>
    <w:rsid w:val="00C10C7D"/>
    <w:rsid w:val="00C2401D"/>
    <w:rsid w:val="00C306DD"/>
    <w:rsid w:val="00C30993"/>
    <w:rsid w:val="00C3153D"/>
    <w:rsid w:val="00C5570F"/>
    <w:rsid w:val="00C800E3"/>
    <w:rsid w:val="00C8470D"/>
    <w:rsid w:val="00C86174"/>
    <w:rsid w:val="00CB0331"/>
    <w:rsid w:val="00CB410B"/>
    <w:rsid w:val="00CB66B4"/>
    <w:rsid w:val="00CC2543"/>
    <w:rsid w:val="00CD20EC"/>
    <w:rsid w:val="00CE10DC"/>
    <w:rsid w:val="00CE115F"/>
    <w:rsid w:val="00CE43D8"/>
    <w:rsid w:val="00CF6290"/>
    <w:rsid w:val="00D02CE1"/>
    <w:rsid w:val="00D02DA9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D0344"/>
    <w:rsid w:val="00EE730B"/>
    <w:rsid w:val="00EF3485"/>
    <w:rsid w:val="00F027EA"/>
    <w:rsid w:val="00F06FB8"/>
    <w:rsid w:val="00F268A5"/>
    <w:rsid w:val="00F32505"/>
    <w:rsid w:val="00F41046"/>
    <w:rsid w:val="00F50BD5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A361-6CBF-447A-8CAC-EFB62A6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A055-8C22-433E-91AF-0DAAAD52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Гайнуллова Линара Рафаиловна</cp:lastModifiedBy>
  <cp:revision>3</cp:revision>
  <cp:lastPrinted>2022-07-05T17:04:00Z</cp:lastPrinted>
  <dcterms:created xsi:type="dcterms:W3CDTF">2022-07-06T12:47:00Z</dcterms:created>
  <dcterms:modified xsi:type="dcterms:W3CDTF">2022-07-06T12:47:00Z</dcterms:modified>
</cp:coreProperties>
</file>