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</w:tblGrid>
      <w:tr w:rsidR="00A14B21">
        <w:tc>
          <w:tcPr>
            <w:tcW w:w="4896" w:type="dxa"/>
          </w:tcPr>
          <w:p w:rsidR="00A14B21" w:rsidRDefault="00A14B21">
            <w:pPr>
              <w:pStyle w:val="ConsPlusNormal"/>
              <w:spacing w:before="6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4B21" w:rsidRDefault="00A14B21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B21" w:rsidRDefault="00A14B21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B21" w:rsidRDefault="00A14B21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B21" w:rsidRDefault="00A14B21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B21" w:rsidRDefault="00A508D8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за 6 месяцев 2022 года Комитета по межнациональным отношениям и реализации миграционной политики в Санкт-Петербурге </w:t>
      </w:r>
    </w:p>
    <w:p w:rsidR="00A14B21" w:rsidRDefault="00A508D8"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 </w:t>
      </w:r>
    </w:p>
    <w:p w:rsidR="00A14B21" w:rsidRDefault="00A508D8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утверждённого постановлением Правительства Санкт-Петербурга от 29.12.2017 № 1185</w:t>
      </w:r>
    </w:p>
    <w:p w:rsidR="00A14B21" w:rsidRDefault="00A14B21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033"/>
        <w:gridCol w:w="4422"/>
        <w:gridCol w:w="2054"/>
        <w:gridCol w:w="7210"/>
      </w:tblGrid>
      <w:tr w:rsidR="00A14B21">
        <w:trPr>
          <w:trHeight w:val="637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21" w:rsidRDefault="00A508D8">
            <w:pPr>
              <w:spacing w:before="6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пункта пост-я № 1185 от 29.12.17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  <w:bookmarkStart w:id="0" w:name="_GoBack"/>
        <w:bookmarkEnd w:id="0"/>
      </w:tr>
      <w:tr w:rsidR="00A14B21">
        <w:trPr>
          <w:trHeight w:val="31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Рассмотрение вопросов о реализации антикоррупционной политики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Санкт-Петербурге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противодействию коррупции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На заседании комиссии по противодействию коррупции, состоявшемся 24.03.2022, рассмотрены воп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росы:</w:t>
            </w:r>
          </w:p>
          <w:p w:rsidR="00A14B21" w:rsidRDefault="00A508D8"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 Реализация антикоррупционной политики в 2022 году в КМОРМП.</w:t>
            </w:r>
          </w:p>
          <w:p w:rsidR="00A14B21" w:rsidRDefault="00A508D8"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 Реализация мероприятий по противодействию коррупции в 2020 году в ГКУ (отчет по выполнению плана).</w:t>
            </w:r>
          </w:p>
          <w:p w:rsidR="00A14B21" w:rsidRDefault="00A508D8"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3. Организация работы в 2022 г. по информированию населения Санкт-Петербурга о реализ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ации антикоррупционной политики в КМОРМП и по проведению анализа информации о коррупционных проявлениях в деятельности должностных лиц КМОРМП, размещенной в средствах массовой информации.</w:t>
            </w:r>
          </w:p>
          <w:p w:rsidR="00A14B21" w:rsidRDefault="00A508D8"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4. Реализации распоряжения Правительства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от 28.01.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2020 № 2-рп «Об утверждении Методики оценки эффективности деятельности по профилактике коррупционных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иных правонарушений кадровых служб (подразделений кадровых служб), должностных лиц, ответственных за работу по профилактике коррупционных и иных правона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рушений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исполнительных органах государственной власти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Санкт-Петербурга».</w:t>
            </w:r>
          </w:p>
          <w:p w:rsidR="00A14B21" w:rsidRDefault="00A14B21"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A14B21" w:rsidRDefault="00A508D8">
            <w:pPr>
              <w:pStyle w:val="ConsPlusNonformat"/>
              <w:tabs>
                <w:tab w:val="left" w:pos="437"/>
              </w:tabs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Протокол заседания комиссии по противодействию коррупции размещен на веб-странице КМОРМП на официальном сайте Администрации Санкт-Петербурга в сети «Интернет» по адресу: </w:t>
            </w:r>
            <w:hyperlink r:id="rId7" w:history="1">
              <w:r>
                <w:rPr>
                  <w:rStyle w:val="ab"/>
                  <w:rFonts w:ascii="Times New Roman" w:hAnsi="Times New Roman" w:cs="Times New Roman"/>
                  <w:noProof/>
                  <w:sz w:val="24"/>
                  <w:szCs w:val="24"/>
                </w:rPr>
                <w:t>https://www.gov.spb.ru/gov/otrasl/kmormp/protivodejstvie-korrupcii/informacionnye-materialy/</w:t>
              </w:r>
            </w:hyperlink>
          </w:p>
        </w:tc>
      </w:tr>
      <w:tr w:rsidR="00A14B21">
        <w:trPr>
          <w:trHeight w:val="2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КГСКП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отчетов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реализации решений Комиссии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координации работы по противодействию коррупции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Отчеты о реализации решений Комиссии по координации работы по противодействию коррупции в Санкт-Петербурге направлены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КГСКП в установленн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сроки (исх. письмо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20.06.2022 № 01-74-360/22-0-0)</w:t>
            </w:r>
          </w:p>
        </w:tc>
      </w:tr>
      <w:tr w:rsidR="00A14B21">
        <w:trPr>
          <w:trHeight w:val="27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служебных совещаниях в КМОРМП вопросов правоприменительной практики по результатам вступивших в законную силу решений судов, арбитражных судов о признании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недействительными ненормативных правовых актов, незаконными решений и действий (бездействия) КМОРМП и его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  <w:r>
              <w:rPr>
                <w:sz w:val="24"/>
                <w:szCs w:val="24"/>
              </w:rPr>
              <w:br/>
              <w:t>(в случае поступления решен</w:t>
            </w:r>
            <w:r>
              <w:rPr>
                <w:sz w:val="24"/>
                <w:szCs w:val="24"/>
              </w:rPr>
              <w:t>ий судов, арбитражных судов в КМОРМП)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служебных совещаниях в КМОРМП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актов, незаконными решений и действий (бездействия)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его должностных лиц 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предупреждению и устранению причин выявленных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нарушений ввиду их отсутствия.</w:t>
            </w:r>
          </w:p>
        </w:tc>
      </w:tr>
      <w:tr w:rsidR="00A14B21">
        <w:trPr>
          <w:trHeight w:val="33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проведению анализа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 коррупционных проявлениях в деятельности должностных лиц КМОРМП размещенной в средствах массовой информации, с рассмотрением результатов на заседаниях Комиссии по противодействию коррупции.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 КМОРМП на постоянной основ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е проводится анализ информации о коррупционных проявлениях в деятельности должностных лиц КМОРМП, размещенной в средствах массовой информации.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целях оперативного реагирования на возможные коррупционные проявления среди должностных лиц на веб-сайте КМОРМ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П организована работа Интернет-приемной, электронной почты, «телефона доверия». 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За отчетный период информация о коррупционных проявлениях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деятельности должностных лиц КМОРМП не получена.</w:t>
            </w:r>
          </w:p>
        </w:tc>
      </w:tr>
      <w:tr w:rsidR="00A14B21">
        <w:trPr>
          <w:trHeight w:val="3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общественных обсуждений (с привлечением экспертного сообщества) проектов правовых актов КМОРМП о внесении изменений </w:t>
            </w:r>
            <w:r>
              <w:rPr>
                <w:sz w:val="24"/>
                <w:szCs w:val="24"/>
              </w:rPr>
              <w:br/>
              <w:t xml:space="preserve">и дополнений в планы мероприятий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 xml:space="preserve">в КМОРМП на 2018-2022 годы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отчетный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период изменения план мероприятий по противодействию коррупции в КМОРМП не вносились.</w:t>
            </w:r>
          </w:p>
        </w:tc>
      </w:tr>
      <w:tr w:rsidR="00A14B21">
        <w:trPr>
          <w:trHeight w:val="41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отчета о выполнении настоящего Плана на веб-страницах КМОРМП на официальном сайте Администрации Санкт-Петербурга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сети «Интернет» и направление такого отчета в Администрацию Губернатора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Отчеты своевременно размещены в разделе «Противодействие коррупции» на веб-странице КМОРМП на официальном сайте Администрации Санкт-Петербурга в сети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«Интернет». </w:t>
            </w:r>
          </w:p>
        </w:tc>
      </w:tr>
      <w:tr w:rsidR="00A14B21">
        <w:trPr>
          <w:trHeight w:val="30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A14B21">
        <w:trPr>
          <w:trHeight w:val="30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представления гражданскими служащими сведений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>
              <w:rPr>
                <w:sz w:val="24"/>
                <w:szCs w:val="24"/>
              </w:rPr>
              <w:br/>
              <w:t>в соответствии с действующим законода</w:t>
            </w:r>
            <w:r>
              <w:rPr>
                <w:sz w:val="24"/>
                <w:szCs w:val="24"/>
              </w:rPr>
              <w:t>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30.09.2016 № 108-п утвержден «Порядок представления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и реализации миграционной политики в Санкт-Петербурге,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реализации миграционно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й политики в Санкт-Петербурге, сведений о доходах, расходах, об имуществе и обязательствах имущественного характера».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Обеспечено представления гражданскими служащими сведений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своих доходах, расходах, об имуществе и обязательствах имущественного характер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а, а также о доходах, расходах, об имуществе и обязательствах имущественного характера своих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супруги (супруга) и несовершеннолетних детей за 2021 год.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 обязательствах имущественного характера гражданских служащих, </w:t>
            </w:r>
            <w:r>
              <w:rPr>
                <w:sz w:val="24"/>
                <w:szCs w:val="24"/>
              </w:rPr>
              <w:br/>
              <w:t xml:space="preserve">их супруг (супругов) и несовершеннолетних детей </w:t>
            </w:r>
            <w:r>
              <w:rPr>
                <w:sz w:val="24"/>
                <w:szCs w:val="24"/>
              </w:rPr>
              <w:br/>
              <w:t xml:space="preserve">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размещены в установленный срок на веб-странице КМОРМП на официальном сайте Администрац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ии Санкт-Петербурга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по адресу: </w:t>
            </w:r>
            <w:hyperlink r:id="rId8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https://www.gov.spb.ru/gov/otrasl/kmormp/protivodejstvie-korrupcii/incomes/</w:t>
              </w:r>
            </w:hyperlink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Дата размещения:  17 мая 2022 г.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Приказом КМОРМП от 23.10.2014 № 104-п утвержден Порядок уведомления государственным гражданским служащим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Санкт-Петербурга, замещающим должность государственной гражданской службы Санкт-Петербурга в Комитете по межнациональным отношениям и ре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поступило 2 уведомления об иной оплачиваемой работе.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Уведомления не рассматривались на заседании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комиссии по соблюдению требований об урегулировании конфликта интересов и соблюдению требований к служебному поведению в виду отсутствия необходимости.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по уведомлению гражданскими служащими председателя КМОРМП в случае обращения</w:t>
            </w:r>
            <w:r>
              <w:rPr>
                <w:sz w:val="24"/>
                <w:szCs w:val="24"/>
              </w:rPr>
              <w:t xml:space="preserve">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Комитете по межнациональным отношениям и реализации миграционной политики в Санкт-Петербурге к совершению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коррупционных правонарушений. 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 отчетный период уведомления не поступали.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а также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устранению причин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В КМОРМП приняты следующие нормативные правовые акты: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1. Порядок сообщения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в Комитете по межнациональным отношениям и реализации миграционной политики в Санкт-Петербурге, о возн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икновении личной заинтересованности при исполнении должностных обязанностей, которая приводит или может привести к конфликту интересов, приказом от 25.02.2016 № 19-п. 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2. Положение о порядке уведомления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о фактах обращения в целях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Санкт-Петербурга в Комитете по межнациональным отношениям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и реализации миграционной политики в Санкт-Петербурге,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 совершению ко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ррупционных правонарушений, утвержденное приказом Комитета от 03.07.2014 № 65-п.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Гражданские служащие КМОРМП ознакомлены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вышеуказанными приказами под личную подпись.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от гражданских служащих сообщений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возникновении личной заинтересо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ванности при исполнении должностных обязанностей, которая приводит или может привести к конфликту интересов и уведомлений представителя нанимателя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 фактах обращения в целях склонения к совершению коррупционных правонарушений не поступало.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председателя КМОРМП </w:t>
            </w:r>
            <w:r>
              <w:rPr>
                <w:sz w:val="24"/>
                <w:szCs w:val="24"/>
              </w:rPr>
              <w:br/>
              <w:t xml:space="preserve">на участие на безвозмездной основе                         </w:t>
            </w:r>
            <w:r>
              <w:rPr>
                <w:sz w:val="24"/>
                <w:szCs w:val="24"/>
              </w:rPr>
              <w:lastRenderedPageBreak/>
              <w:t>в управлении некоммерческой организацией в качестве единоличного исполнительного органа или вхожде</w:t>
            </w:r>
            <w:r>
              <w:rPr>
                <w:sz w:val="24"/>
                <w:szCs w:val="24"/>
              </w:rPr>
              <w:t xml:space="preserve">ния в состав коллегиальных органов управления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на безвозмездной основе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в управлении некоммерческой организацией. 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За отчетный период уведомления не поступали.</w:t>
            </w:r>
          </w:p>
        </w:tc>
      </w:tr>
      <w:tr w:rsidR="00A14B21">
        <w:trPr>
          <w:trHeight w:val="50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заседаний комиссии </w:t>
            </w:r>
            <w:r>
              <w:rPr>
                <w:sz w:val="24"/>
                <w:szCs w:val="24"/>
              </w:rPr>
              <w:br/>
              <w:t xml:space="preserve">по соблюдению требований </w:t>
            </w:r>
            <w:r>
              <w:rPr>
                <w:sz w:val="24"/>
                <w:szCs w:val="24"/>
              </w:rPr>
              <w:br/>
              <w:t xml:space="preserve">к служебному поведению гражданских служащих Комитета </w:t>
            </w:r>
            <w:r>
              <w:rPr>
                <w:sz w:val="24"/>
                <w:szCs w:val="24"/>
              </w:rPr>
              <w:br/>
              <w:t xml:space="preserve">по межнациональным отношениям </w:t>
            </w:r>
            <w:r>
              <w:rPr>
                <w:sz w:val="24"/>
                <w:szCs w:val="24"/>
              </w:rPr>
              <w:br/>
              <w:t>и реализации миг</w:t>
            </w:r>
            <w:r>
              <w:rPr>
                <w:sz w:val="24"/>
                <w:szCs w:val="24"/>
              </w:rPr>
              <w:t xml:space="preserve">рационной политики </w:t>
            </w:r>
            <w:r>
              <w:rPr>
                <w:sz w:val="24"/>
                <w:szCs w:val="24"/>
              </w:rPr>
              <w:br/>
              <w:t>в Санкт-Петербурге и урегулированию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КМОРМП от 29.03.2019 № 34-п создана Комиссия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</w:t>
            </w:r>
            <w:r>
              <w:rPr>
                <w:sz w:val="24"/>
                <w:szCs w:val="24"/>
              </w:rPr>
              <w:br/>
              <w:t xml:space="preserve">и урегулированию конфликта интересов. </w:t>
            </w:r>
          </w:p>
          <w:p w:rsidR="00A14B21" w:rsidRDefault="00A508D8">
            <w:pPr>
              <w:pStyle w:val="ac"/>
              <w:spacing w:before="40"/>
              <w:jc w:val="left"/>
              <w:rPr>
                <w:noProof/>
                <w:color w:val="000000"/>
                <w:szCs w:val="24"/>
              </w:rPr>
            </w:pPr>
            <w:r>
              <w:t xml:space="preserve">Заседания комиссия в </w:t>
            </w:r>
            <w:r>
              <w:t xml:space="preserve">отчетный период не проводились в связи </w:t>
            </w:r>
            <w:r>
              <w:br/>
              <w:t>с отсутствием оснований.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обеспечению сообщения гражданскими служащими </w:t>
            </w:r>
            <w:r>
              <w:rPr>
                <w:sz w:val="24"/>
                <w:szCs w:val="24"/>
              </w:rPr>
              <w:br/>
              <w:t xml:space="preserve">о получении ими подарка в связи с их должностным положением или в связи </w:t>
            </w:r>
            <w:r>
              <w:rPr>
                <w:sz w:val="24"/>
                <w:szCs w:val="24"/>
              </w:rPr>
              <w:br/>
              <w:t>с исполнением ими служебных (должностных)</w:t>
            </w:r>
            <w:r>
              <w:rPr>
                <w:sz w:val="24"/>
                <w:szCs w:val="24"/>
              </w:rPr>
              <w:t xml:space="preserve">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  <w:p w:rsidR="00A14B21" w:rsidRDefault="00A14B21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КМОРМП от 01.08.2018 № 71-п утвержден Порядок передачи подарков, полученны</w:t>
            </w:r>
            <w:r>
              <w:rPr>
                <w:sz w:val="24"/>
                <w:szCs w:val="24"/>
              </w:rPr>
              <w:t>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в связи с протокольными ме</w:t>
            </w:r>
            <w:r>
              <w:rPr>
                <w:sz w:val="24"/>
                <w:szCs w:val="24"/>
              </w:rPr>
              <w:t xml:space="preserve">роприятиями, служебными командировками </w:t>
            </w:r>
            <w:r>
              <w:rPr>
                <w:sz w:val="24"/>
                <w:szCs w:val="24"/>
              </w:rPr>
              <w:br/>
              <w:t xml:space="preserve">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</w:t>
            </w:r>
            <w:r>
              <w:rPr>
                <w:sz w:val="24"/>
                <w:szCs w:val="24"/>
              </w:rPr>
              <w:br/>
              <w:t xml:space="preserve">и их реализации (выкупа). </w:t>
            </w:r>
          </w:p>
          <w:p w:rsidR="00A14B21" w:rsidRDefault="00A14B21">
            <w:pPr>
              <w:spacing w:before="60"/>
              <w:outlineLvl w:val="0"/>
              <w:rPr>
                <w:noProof/>
                <w:color w:val="000000"/>
                <w:sz w:val="24"/>
                <w:szCs w:val="24"/>
              </w:rPr>
            </w:pPr>
          </w:p>
          <w:p w:rsidR="00A14B21" w:rsidRDefault="00A508D8">
            <w:pPr>
              <w:spacing w:before="60"/>
              <w:outlineLvl w:val="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За отчетный период</w:t>
            </w:r>
            <w:r>
              <w:rPr>
                <w:sz w:val="24"/>
                <w:szCs w:val="24"/>
              </w:rPr>
              <w:t xml:space="preserve"> сообщен</w:t>
            </w:r>
            <w:r>
              <w:rPr>
                <w:sz w:val="24"/>
                <w:szCs w:val="24"/>
              </w:rPr>
              <w:t>ий от гражданских служащих КМОРМП о получении подарка не поступало.</w:t>
            </w:r>
          </w:p>
        </w:tc>
      </w:tr>
      <w:tr w:rsidR="00A14B21"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уволено 4 гражданских служащих, представлявших сведения о доходах, об имуществе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обязательствах имущественного характера.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Ограничения, налагаемые на гражданина, замещавшего должность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государственной гражданской службы Санкт-Петербурга,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при заключении им трудового или гражданско-правового договора в соответствии со статьей 12 Федерального закона «О противодействии коррупции» доводятся в письменном виде под личную подпись до сведения увольняющихся гражданских служащих, на которых распрост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раняется действие статьи. 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За отчетный период  в КМОРМП поступило 2 уведомления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от юридических лиц о заключении трудового договора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с гражданскими служащими, уволенными с гражданской службы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и освобожденными от должности гражданской службы. Подготовлены мо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тивированные заключения о соблюдении гражданином, замещавшим должность государственной гражданской службы Санкт-Петербурга в Комитете по межнациональным отношениям и реализации миграционной политики в Санкт-Петербурге, требований статьи 12 Федерального зак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она «О противодействии коррупции».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для проведения заседания Комиссии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 соблюдению требований об урегулировании конфликта интересов и соблюдению требований к служебному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поступившими в КМОРМП уведомлениями отсутствуют.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sz w:val="24"/>
                <w:szCs w:val="24"/>
              </w:rPr>
              <w:br/>
              <w:t xml:space="preserve">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>
              <w:rPr>
                <w:sz w:val="24"/>
                <w:szCs w:val="24"/>
              </w:rPr>
              <w:br/>
              <w:t>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</w:t>
            </w:r>
            <w:r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положений действующего законодательства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Санкт-Петербурга о противодействии коррупции. 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проведенных в КМОРМП мероприяти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й за отчетный период правовой и антикоррупционной направленности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с гражданскими служащими  - 2.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доведению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до граждан, поступающих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на гражданскую службу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КМОРМП, положений действующего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законодательства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Федерации и Санкт-Петербурга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о противодей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ствии коррупции, в том числе об ответственности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br/>
              <w:t>в соответствии с действующим законо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дательством. 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Назначенные на должности гражданской службы граждане, ознакомлены с перечнем действующего законодательства по противодействии коррупции.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гражданским служащим консультативной помощи по вопросам, связанным с применением </w:t>
            </w:r>
            <w:r>
              <w:rPr>
                <w:sz w:val="24"/>
                <w:szCs w:val="24"/>
              </w:rPr>
              <w:t>законодательства Российской Федерации о противодействии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Гражданским служащим оказывается консультативная помощь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виде индивидуальных бесед по вопросам, связанным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применением законодательства о противодействии коррупц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ии,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том числе личные консультации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справки, по вопросам предоставления сведений о сайтах,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по вопросам соблю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дения ограничений и запретов, требований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к служебному поведению и урегулированию конфликта интересов, а также по другим вопросам профилактики и противодействия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коррупции.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Гражданские служащие ознак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омлены под личную подпись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>с памяткой по недопущению служащими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2.15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</w:t>
            </w:r>
            <w:r>
              <w:rPr>
                <w:sz w:val="24"/>
                <w:szCs w:val="24"/>
              </w:rPr>
              <w:t xml:space="preserve"> комплекса организационных, разъяснительных и иных мер по соблюдению гражданскими служащими ограничений и запретов, а также по исполнению ими </w:t>
            </w:r>
            <w:r>
              <w:rPr>
                <w:sz w:val="24"/>
                <w:szCs w:val="24"/>
              </w:rPr>
              <w:lastRenderedPageBreak/>
              <w:t>обязанностей, установленных в целях 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В КМОРМП проводится: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ознакомление с антикоррупционным законодательством при поступлении на гражданскую службу; доведение до гражданских служащих памяток об ограничениях, запретах, требованиях к служебному поведению и предупреждении коррупционных правонарушений; проведение меро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приятий,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 xml:space="preserve">направленных на соблюдение гражданскими служащими запретов, ограничений и требований, установленных в целях противодействия коррупции; повышение квалификации гражданских служащих по программе «Противодействие коррупции»; тестирование, как граждан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при поступлении в КМОРМП по основам антикоррупционного законодательства, так и ежедневное тестирование гражданских служащих в системе ЕСЭДД; включение вопросов по антикоррупционному законодательству при проведении аттестаций и квалификационных экзаменов; о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знакомление гражданских служащих с принимаемыми нормативными правовыми актами, а также организационно-распорядительными документами КМОРМП по противодействию коррупции; включение в планы наставничества мероприятий по изучению ограничений, запретов и обязан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ностей, установленных антикоррупционным законодательством; ведение специализированного раздела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веб-странице КМОРМП в сети «Интернет»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 противодействии коррупции; обновление плакатов по профилактике коррупции и т.д.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КМОРМП меропри</w:t>
            </w:r>
            <w:r>
              <w:rPr>
                <w:sz w:val="24"/>
                <w:szCs w:val="24"/>
              </w:rPr>
              <w:t>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 xml:space="preserve">В структурные подразделения КМОРМП направляются письменные разъяснения перед праздничными датами положений антикоррупционного законодательства в части соблюдения гражданскими служащими ограничений, касающихся получения/дарения подарков </w:t>
            </w:r>
            <w:r>
              <w:rPr>
                <w:sz w:val="24"/>
                <w:szCs w:val="24"/>
              </w:rPr>
              <w:t>в связи с их должнос</w:t>
            </w:r>
            <w:r>
              <w:rPr>
                <w:sz w:val="24"/>
                <w:szCs w:val="24"/>
              </w:rPr>
              <w:t>тным положением или в связи с исполнением ими служебных (должностных) обязанностей</w:t>
            </w:r>
            <w:r>
              <w:rPr>
                <w:noProof/>
                <w:color w:val="000000"/>
                <w:sz w:val="24"/>
                <w:szCs w:val="24"/>
              </w:rPr>
              <w:t>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мер по повышению </w:t>
            </w:r>
            <w:r>
              <w:rPr>
                <w:sz w:val="24"/>
                <w:szCs w:val="24"/>
              </w:rPr>
              <w:t xml:space="preserve">эффективности кадровой работы в части, касающейся ведения личных дел лиц, замещающих должности гражданской службы, в том числе контроля за актуализацией сведений, содержащихся в анкетах, </w:t>
            </w:r>
            <w:r>
              <w:rPr>
                <w:sz w:val="24"/>
                <w:szCs w:val="24"/>
              </w:rPr>
              <w:lastRenderedPageBreak/>
              <w:t xml:space="preserve">представляемых при назначении на указанные должности, </w:t>
            </w:r>
            <w:r>
              <w:rPr>
                <w:sz w:val="24"/>
                <w:szCs w:val="24"/>
              </w:rPr>
              <w:br/>
              <w:t>об их родствен</w:t>
            </w:r>
            <w:r>
              <w:rPr>
                <w:sz w:val="24"/>
                <w:szCs w:val="24"/>
              </w:rPr>
              <w:t>никах в целях выявления возможного конфликта интересов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феврале 2022 года проведена актуализация сведений, содержащихся в анкетах, представляемых при назначении на должности гражданской службы. </w:t>
            </w:r>
          </w:p>
          <w:p w:rsidR="00A14B21" w:rsidRDefault="00A508D8"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занесены в государственную</w:t>
            </w:r>
            <w:r>
              <w:rPr>
                <w:sz w:val="24"/>
                <w:szCs w:val="24"/>
              </w:rPr>
              <w:t xml:space="preserve"> информационную систему Санкт-Петербурга "Управление персоналом государственных органов Санкт-Петербурга" .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a9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14B21">
            <w:pPr>
              <w:pStyle w:val="a9"/>
              <w:spacing w:before="60"/>
              <w:rPr>
                <w:sz w:val="24"/>
                <w:szCs w:val="24"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проведения семинаров (лекций, доведение Методических рекомендаций и т.д.) для гражданских служащих, предоставляющих сведения о своих доходах, расходах, об имуществе и обязательствах имущественного характера, а также о доходах, расходах, об имущ</w:t>
            </w:r>
            <w:r>
              <w:rPr>
                <w:sz w:val="24"/>
                <w:szCs w:val="24"/>
              </w:rPr>
              <w:t xml:space="preserve">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Ежегодно, </w:t>
            </w:r>
            <w:r>
              <w:rPr>
                <w:sz w:val="24"/>
                <w:szCs w:val="24"/>
              </w:rPr>
              <w:br/>
              <w:t>I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В КМОРМП до гражданских служащих доведены положения действующего законодательства Россий</w:t>
            </w:r>
            <w:r>
              <w:rPr>
                <w:noProof/>
                <w:color w:val="000000"/>
                <w:sz w:val="24"/>
                <w:szCs w:val="24"/>
              </w:rPr>
              <w:t xml:space="preserve">ской Федерации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и Санкт-Петербурга о противодействии коррупции, в том числе: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об ответственности за коррупционные правонарушения; </w:t>
            </w:r>
            <w:r>
              <w:rPr>
                <w:noProof/>
                <w:color w:val="000000"/>
                <w:sz w:val="24"/>
                <w:szCs w:val="24"/>
              </w:rPr>
              <w:br/>
              <w:t xml:space="preserve">о порядке представления гражданскими служащими сведений </w:t>
            </w:r>
            <w:r>
              <w:rPr>
                <w:noProof/>
                <w:color w:val="000000"/>
                <w:sz w:val="24"/>
                <w:szCs w:val="24"/>
              </w:rPr>
              <w:br/>
              <w:t>о своих доходах, расходах, об имуществе и обязательствах имущественн</w:t>
            </w:r>
            <w:r>
              <w:rPr>
                <w:noProof/>
                <w:color w:val="000000"/>
                <w:sz w:val="24"/>
                <w:szCs w:val="24"/>
              </w:rPr>
              <w:t xml:space="preserve">ого характера, а также о доходах, расходах, </w:t>
            </w:r>
            <w:r>
              <w:rPr>
                <w:noProof/>
                <w:color w:val="000000"/>
                <w:sz w:val="24"/>
                <w:szCs w:val="24"/>
              </w:rPr>
              <w:br/>
              <w:t>об имуществе и обязательствах имущественного характера своих супруги (супруга) и несовершеннолетних детей; о порядке проверки достоверности и полноты сведений, представляемых гражданскими служащими в соответстви</w:t>
            </w:r>
            <w:r>
              <w:rPr>
                <w:noProof/>
                <w:color w:val="000000"/>
                <w:sz w:val="24"/>
                <w:szCs w:val="24"/>
              </w:rPr>
              <w:t xml:space="preserve">и с действующим законодательством. </w:t>
            </w:r>
          </w:p>
          <w:p w:rsidR="00A14B21" w:rsidRDefault="00A508D8">
            <w:pPr>
              <w:spacing w:before="60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До сведения гражданских служащий доведены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</w:t>
            </w:r>
            <w:r>
              <w:rPr>
                <w:noProof/>
                <w:color w:val="000000"/>
                <w:sz w:val="24"/>
                <w:szCs w:val="24"/>
              </w:rPr>
              <w:t>и в 2022 году (за отчетный 2021 год).</w:t>
            </w:r>
          </w:p>
        </w:tc>
      </w:tr>
      <w:tr w:rsidR="00A14B21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 w:rsidR="00A14B21">
        <w:trPr>
          <w:trHeight w:val="6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распоряжением КМОРМП плана работы по противодействию коррупции в ГКУ на 2018-2022 годы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 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Title"/>
              <w:widowControl/>
              <w:spacing w:before="6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t xml:space="preserve">План работы по 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t>противодействию коррупции в ГКУ</w:t>
            </w:r>
            <w:r>
              <w:rPr>
                <w:rFonts w:ascii="Times New Roman" w:hAnsi="Times New Roman" w:cs="Times New Roman"/>
                <w:b w:val="0"/>
                <w:noProof/>
                <w:color w:val="000000"/>
                <w:sz w:val="24"/>
                <w:szCs w:val="24"/>
              </w:rPr>
              <w:br/>
              <w:t>на 2018-2022 годы утвержден распоряжением КМОРМП от 25.01.2018 № 5-рп 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ональностей» на 2018-2022 годы».</w:t>
            </w:r>
          </w:p>
        </w:tc>
      </w:tr>
      <w:tr w:rsidR="00A14B21">
        <w:trPr>
          <w:trHeight w:val="55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КМОРМП по противодействию коррупции в ГКУ при выявлении органами прокуратуры,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правоохранительными, контролирующими органами коррупционных правонарушений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 получении информации из органов прокуратуры, </w:t>
            </w:r>
            <w:r>
              <w:rPr>
                <w:sz w:val="24"/>
                <w:szCs w:val="24"/>
              </w:rPr>
              <w:lastRenderedPageBreak/>
              <w:t>правоохранительных, контролирующих органов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За отчетный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коррупционные нарушения не выявлены, информация из органов прокуратуры, правоохранительных, контролирующих органов не поступала.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в планы работы КМОРМП по противодействию коррупции в ГКУ не вносились.</w:t>
            </w:r>
          </w:p>
          <w:p w:rsidR="00A14B21" w:rsidRDefault="00A14B21"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B21">
        <w:trPr>
          <w:trHeight w:val="7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(обучающих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мероприятий) с директором (заместителем директора) ГКУ по вопросам организации работы по противодействию коррупции 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A14B21" w:rsidRDefault="00A14B2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Обучающие мероприятия с заместителем директора ГКУ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вопросам организации работы по противодействию коррупции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оведены в рабочем порядке в 1 квартале 2022 года.</w:t>
            </w: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Проведены обучающие мероприятия  с директором и заместителем директора по вопросам представления сведений о доходах, об имуществе и обязательствах имущественного характера (по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заполнению соответствующей 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рмы справки в ходе декларационной кампании 2022 года (за отчетный 2021 год) в соответствии с Методическими рекомендациями по вопросам представления сведений о доходах, расходах, об имуществе и обязательствах имущественного характера, разработанными Министе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рством труда и социальной защиты Российской Федерации и по практической работе в специальном программном обеспечении «Справка БК»). </w:t>
            </w:r>
          </w:p>
        </w:tc>
      </w:tr>
      <w:tr w:rsidR="00A14B21">
        <w:trPr>
          <w:trHeight w:val="23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должностными лицами ГКУ ответственными за профилактику коррупционных и иных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Запланировано в 3 квартале 2022 года.</w:t>
            </w:r>
          </w:p>
        </w:tc>
      </w:tr>
      <w:tr w:rsidR="00A14B21">
        <w:trPr>
          <w:trHeight w:val="5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Обеспечение общественного контроля за деятельностью ГКУ по реализации положений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05.04.2013 № 44-ФЗ «О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(далее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Федеральный закон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05.04.2013 № 44-ФЗ)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(при поступлении в КМОРМП обращений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граждан, общественных объединений или объединений юридичес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динениями юридических лиц, осуществляющих общественный контроль, рассматриваются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 порядке рассмотрения обращений граждан.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 отчетный период указанные запросы в адрес КМОРМП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 поступали.</w:t>
            </w:r>
          </w:p>
        </w:tc>
      </w:tr>
      <w:tr w:rsidR="00A14B21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представления директором ГКУ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</w:t>
            </w:r>
            <w:r>
              <w:rPr>
                <w:sz w:val="24"/>
                <w:szCs w:val="24"/>
              </w:rPr>
              <w:t>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Январь-апрель, ежегодно</w:t>
            </w:r>
          </w:p>
          <w:p w:rsidR="00A14B21" w:rsidRDefault="00A14B2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Директором ГКУ уволился в переид декларационной кампании.</w:t>
            </w:r>
          </w:p>
          <w:p w:rsidR="00A14B21" w:rsidRDefault="00A14B21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Новый директор представилсведения о своих доходах, об имуществе и обязательствах имущественного характера, а также о доходах, об имуществе как претендующий на замещение должности. </w:t>
            </w:r>
          </w:p>
          <w:p w:rsidR="00A14B21" w:rsidRDefault="00A14B21">
            <w:pPr>
              <w:pStyle w:val="ConsPlusNonformat"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Сведения о доходах,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за 2021 год временно исполняющего обязанности директора ГКУ представлены в установленный срок.</w:t>
            </w:r>
          </w:p>
        </w:tc>
      </w:tr>
      <w:tr w:rsidR="00A14B21">
        <w:trPr>
          <w:trHeight w:val="549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размещения сведений </w:t>
            </w:r>
            <w:r>
              <w:rPr>
                <w:sz w:val="24"/>
                <w:szCs w:val="24"/>
              </w:rPr>
              <w:br/>
              <w:t>о доходах, об имуществе и обязательствах имущественного характера директора ГКУ, его супруги (супруга) и несовершеннол</w:t>
            </w:r>
            <w:r>
              <w:rPr>
                <w:sz w:val="24"/>
                <w:szCs w:val="24"/>
              </w:rPr>
              <w:t xml:space="preserve">етних детей на веб-странице КМОРМП на официальном сайте Администрации </w:t>
            </w:r>
            <w:r>
              <w:rPr>
                <w:sz w:val="24"/>
                <w:szCs w:val="24"/>
              </w:rPr>
              <w:br/>
              <w:t xml:space="preserve">Санкт-Петербурга в сети «Интернет» </w:t>
            </w:r>
            <w:r>
              <w:rPr>
                <w:sz w:val="24"/>
                <w:szCs w:val="24"/>
              </w:rPr>
              <w:br/>
              <w:t>в соответствии с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2018,</w:t>
            </w:r>
          </w:p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2019,</w:t>
            </w:r>
          </w:p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2020,</w:t>
            </w:r>
          </w:p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2021,</w:t>
            </w:r>
          </w:p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Сведения о доходах, об имуществе и обязательствах имущественного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характера за 2021 год временно исполняющего обязанности директора ГКУ размещены 17.05.2022 на веб-странице КМОРМП на официальном сайте Администрации Санкт-Петербурга в сети «Интернет» 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https://www.gov.spb.ru/gov/otrasl/kmormp/protivodejstvie-korrupcii/incomes/</w:t>
              </w:r>
            </w:hyperlink>
          </w:p>
          <w:p w:rsidR="00A14B21" w:rsidRDefault="00A14B21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21">
        <w:trPr>
          <w:trHeight w:val="27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</w:t>
            </w:r>
            <w:r>
              <w:rPr>
                <w:sz w:val="24"/>
                <w:szCs w:val="24"/>
              </w:rPr>
              <w:t xml:space="preserve">гражданами, претендующими на замещение должности директора ГКУ и </w:t>
            </w:r>
            <w:r>
              <w:rPr>
                <w:sz w:val="24"/>
                <w:szCs w:val="24"/>
              </w:rPr>
              <w:lastRenderedPageBreak/>
              <w:t>директором  ГКУ в соответствии с действующим законодательством 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основании поступившей информации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достоверности и полноты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 имуществе и обязат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ельствах имущественного характера, не проводились в связи с отсутствием оснований.</w:t>
            </w:r>
          </w:p>
        </w:tc>
      </w:tr>
      <w:tr w:rsidR="00A14B21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деятельности ГКУ о реализации положений </w:t>
            </w:r>
            <w:r>
              <w:rPr>
                <w:sz w:val="24"/>
                <w:szCs w:val="24"/>
              </w:rPr>
              <w:br/>
              <w:t xml:space="preserve">статьи 13.3 Федерального закона </w:t>
            </w:r>
            <w:r>
              <w:rPr>
                <w:sz w:val="24"/>
                <w:szCs w:val="24"/>
              </w:rPr>
              <w:br/>
              <w:t>«О противодействии коррупции»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shd w:val="clear" w:color="auto" w:fill="FFFFFF"/>
              <w:spacing w:line="270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Меры по предупреждению коррупции принимаются в ГКУ </w:t>
            </w:r>
            <w:r>
              <w:rPr>
                <w:sz w:val="24"/>
                <w:szCs w:val="24"/>
              </w:rPr>
              <w:br/>
              <w:t>в соответствии с законодательством Российской Федерации.</w:t>
            </w:r>
          </w:p>
          <w:p w:rsidR="00A14B21" w:rsidRDefault="00A14B21">
            <w:pPr>
              <w:ind w:firstLine="426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A14B21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качества предоставляемых ГКУ платных услуг </w:t>
            </w:r>
            <w:r>
              <w:rPr>
                <w:sz w:val="24"/>
                <w:szCs w:val="24"/>
              </w:rPr>
              <w:br/>
              <w:t xml:space="preserve">и расходования денежных средств, полученных ГКУ от оказания платных </w:t>
            </w:r>
            <w:r>
              <w:rPr>
                <w:sz w:val="24"/>
                <w:szCs w:val="24"/>
              </w:rPr>
              <w:t>услуг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Уставом ГКУ платных услуг не оказывает.</w:t>
            </w:r>
          </w:p>
        </w:tc>
      </w:tr>
      <w:tr w:rsidR="00A14B21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анализа наличия </w:t>
            </w:r>
            <w:r>
              <w:rPr>
                <w:sz w:val="24"/>
                <w:szCs w:val="24"/>
              </w:rPr>
              <w:br/>
              <w:t xml:space="preserve">и соответствия законодательству локальных нормативных актов ГКУ, устанавливающих системы доплат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и надбавок стимулирующего характера и системы премирования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Локальные нормативные акты ГКУ, устанавливающие системы доплат и надбавок стимулирующего характера и системы премирования не противоречат законодательству Российской Федерации. ГКУ устран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ило недостатки по рекомендации КМОРМП в апреле 2022 года.. </w:t>
            </w:r>
          </w:p>
        </w:tc>
      </w:tr>
      <w:tr w:rsidR="00A14B21">
        <w:trPr>
          <w:trHeight w:val="25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заседаниях комиссии </w:t>
            </w:r>
            <w:r>
              <w:rPr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sz w:val="24"/>
                <w:szCs w:val="24"/>
              </w:rPr>
              <w:br/>
              <w:t>в ГКУ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Участие в заседании комиссии по противодействию коррупции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  <w:t xml:space="preserve">в ГКУ 29.06.2022 приняли начальник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отдела по вопросам государственной службы, кадров и делопроизводства и  советник председателя КМОРМП.</w:t>
            </w:r>
          </w:p>
          <w:p w:rsidR="00A14B21" w:rsidRDefault="00A14B21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A14B21" w:rsidRDefault="00A14B21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4B21">
        <w:trPr>
          <w:trHeight w:val="25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A14B21">
        <w:trPr>
          <w:trHeight w:val="46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КМОРМП антикоррупционной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КМОРМП за отчетный период осуществлена антикоррупционная экспертиза 12-ти проектов нормативных правовых 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тов. </w:t>
            </w:r>
          </w:p>
        </w:tc>
      </w:tr>
      <w:tr w:rsidR="00A14B21">
        <w:trPr>
          <w:trHeight w:val="5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КМОРМП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на веб-странице КМОРМП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 в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обеспечения возможности проведения независимой антикоррупционной экспертизы проектов нормативных правовых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актов в соответствии с законодательством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подразделе «Антикоррупционная экспертиза и общественное обсуждение проек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 нормативных правовых актов» раздела «Документы» веб-страницы Комитета на официальном сайте Администрации Санкт-Петербурга в информационно-телекоммуникационной сети «Интернет» были размещены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12 проектов нормативных правовых актов КМОРМП с целью 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возможности проведения независимой антикоррупционной экспертизы.</w:t>
            </w:r>
          </w:p>
          <w:p w:rsidR="00A14B21" w:rsidRDefault="00A14B21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21">
        <w:trPr>
          <w:trHeight w:val="5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Реализация антикоррупционной политики в сферах экономики, использования государственного имущества </w:t>
            </w:r>
            <w:r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A14B21"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возможности осуществления гражданами, общественными объединениями </w:t>
            </w:r>
            <w:r>
              <w:rPr>
                <w:sz w:val="24"/>
                <w:szCs w:val="24"/>
              </w:rPr>
              <w:br/>
              <w:t xml:space="preserve">и объединениями юридических </w:t>
            </w:r>
            <w:r>
              <w:rPr>
                <w:sz w:val="24"/>
                <w:szCs w:val="24"/>
              </w:rPr>
              <w:br/>
              <w:t xml:space="preserve">лиц общественного контроля </w:t>
            </w:r>
            <w:r>
              <w:rPr>
                <w:sz w:val="24"/>
                <w:szCs w:val="24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 контрактной системе в сфере </w:t>
            </w:r>
            <w:r>
              <w:rPr>
                <w:sz w:val="24"/>
                <w:szCs w:val="24"/>
              </w:rPr>
              <w:br/>
              <w:t xml:space="preserve">закупок в соответствии с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Федеральным законом от </w:t>
            </w:r>
            <w:r>
              <w:rPr>
                <w:sz w:val="24"/>
                <w:szCs w:val="24"/>
              </w:rPr>
              <w:t xml:space="preserve">05.04.2013 № 44-ФЗ </w:t>
            </w:r>
          </w:p>
          <w:p w:rsidR="00A14B21" w:rsidRDefault="00A14B21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ac"/>
              <w:jc w:val="left"/>
              <w:rPr>
                <w:color w:val="000000"/>
              </w:rPr>
            </w:pPr>
            <w:r>
              <w:rPr>
                <w:color w:val="000000"/>
              </w:rPr>
              <w:t>В соответствии с ч. 4 Федерального закона от 05.04.2013 N 44-ФЗ запросы о предоставлении информации об осуществлении закупок и</w:t>
            </w:r>
            <w:r>
              <w:rPr>
                <w:color w:val="000000"/>
              </w:rPr>
              <w:t xml:space="preserve">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 </w:t>
            </w:r>
            <w:r>
              <w:rPr>
                <w:color w:val="000000"/>
              </w:rPr>
              <w:br/>
              <w:t xml:space="preserve">в соответствии с законодательством Российской Федерации </w:t>
            </w:r>
            <w:r>
              <w:rPr>
                <w:color w:val="000000"/>
              </w:rPr>
              <w:br/>
              <w:t>о порядке рассмотрени</w:t>
            </w:r>
            <w:r>
              <w:rPr>
                <w:color w:val="000000"/>
              </w:rPr>
              <w:t>я обращений граждан.</w:t>
            </w:r>
          </w:p>
          <w:p w:rsidR="00A14B21" w:rsidRDefault="00A14B21">
            <w:pPr>
              <w:pStyle w:val="ac"/>
              <w:jc w:val="left"/>
              <w:rPr>
                <w:color w:val="000000"/>
              </w:rPr>
            </w:pPr>
          </w:p>
          <w:p w:rsidR="00A14B21" w:rsidRDefault="00A508D8">
            <w:pPr>
              <w:pStyle w:val="ac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 отчетный период указанные запросы в адрес КМОРМП </w:t>
            </w:r>
            <w:r>
              <w:rPr>
                <w:color w:val="000000"/>
              </w:rPr>
              <w:br/>
              <w:t>не поступали.</w:t>
            </w:r>
          </w:p>
        </w:tc>
      </w:tr>
      <w:tr w:rsidR="00A14B21">
        <w:trPr>
          <w:trHeight w:val="25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заказчиками планов-графиков закупок, наряду с официальным сайтом единой информационной системы в сети «Интернет» на веб-странице КМОРМП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 Санкт-Петербурга в сети «Интернет»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ac"/>
              <w:jc w:val="left"/>
              <w:rPr>
                <w:color w:val="000000"/>
              </w:rPr>
            </w:pPr>
            <w:r>
              <w:rPr>
                <w:color w:val="000000"/>
              </w:rPr>
              <w:t>В соответствии с ч. 4 Федерального закона от 05.04.2013 N 44-ФЗ запросы о предоставлении информации об осуществлении закупок и о ходе исполнения контрактов, иные обраще</w:t>
            </w:r>
            <w:r>
              <w:rPr>
                <w:color w:val="000000"/>
              </w:rPr>
              <w:t>ния, представленные общественными объединениями и объединениями юридических лиц, осуществляющих общественный контроль, рассматриваются Комитетом в соответствии с законодательством Российской Федерации о порядке рассмотрения обращений граждан.</w:t>
            </w:r>
          </w:p>
          <w:p w:rsidR="00A14B21" w:rsidRDefault="00A14B21">
            <w:pPr>
              <w:pStyle w:val="ac"/>
              <w:jc w:val="left"/>
              <w:rPr>
                <w:color w:val="000000"/>
              </w:rPr>
            </w:pPr>
          </w:p>
          <w:p w:rsidR="00A14B21" w:rsidRDefault="00A508D8">
            <w:pPr>
              <w:pStyle w:val="ac"/>
              <w:jc w:val="lef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 xml:space="preserve">За отчетный </w:t>
            </w:r>
            <w:r>
              <w:rPr>
                <w:color w:val="000000"/>
              </w:rPr>
              <w:t xml:space="preserve">период указанные запросы </w:t>
            </w:r>
            <w:r>
              <w:rPr>
                <w:color w:val="000000"/>
              </w:rPr>
              <w:br/>
              <w:t>в адрес КМОРМП не поступали.</w:t>
            </w:r>
          </w:p>
        </w:tc>
      </w:tr>
      <w:tr w:rsidR="00A14B21">
        <w:trPr>
          <w:trHeight w:val="693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КМОРМП Прокуратуры Санкт-Петербурга </w:t>
            </w:r>
            <w:r>
              <w:rPr>
                <w:sz w:val="24"/>
                <w:szCs w:val="24"/>
              </w:rPr>
              <w:br/>
              <w:t xml:space="preserve">о выявленных нарушениях в сфере экономики в соответствии с Указом Президента Российской Федерации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от 03.03.1998 № 224 «Об обеспечении взаимодействия государственных органов в борьбе с правонарушениями </w:t>
            </w:r>
            <w:r>
              <w:rPr>
                <w:sz w:val="24"/>
                <w:szCs w:val="24"/>
              </w:rPr>
              <w:br/>
              <w:t>в сфере экономики»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  <w:r>
              <w:rPr>
                <w:sz w:val="24"/>
                <w:szCs w:val="24"/>
              </w:rPr>
              <w:br/>
              <w:t xml:space="preserve">2018-2022 гг., </w:t>
            </w:r>
            <w:r>
              <w:rPr>
                <w:sz w:val="24"/>
                <w:szCs w:val="24"/>
              </w:rPr>
              <w:br/>
              <w:t>по мере необходимости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ac"/>
              <w:jc w:val="left"/>
            </w:pPr>
            <w:r>
              <w:t>План-график закупок размещен в сети «Интернет» на веб-странице КМОРМП на официальном</w:t>
            </w:r>
            <w:r>
              <w:t xml:space="preserve"> сайте Администрации </w:t>
            </w:r>
          </w:p>
          <w:p w:rsidR="00A14B21" w:rsidRDefault="00A508D8">
            <w:pPr>
              <w:pStyle w:val="ac"/>
              <w:jc w:val="left"/>
            </w:pPr>
            <w:r>
              <w:t xml:space="preserve">Санкт-Петербурга по адресу: </w:t>
            </w:r>
            <w:hyperlink r:id="rId10" w:history="1">
              <w:r>
                <w:rPr>
                  <w:rStyle w:val="ab"/>
                </w:rPr>
                <w:t>https://www.gov.spb.ru/gov/otrasl/kmormp/current_activities/order_placement/</w:t>
              </w:r>
            </w:hyperlink>
          </w:p>
          <w:p w:rsidR="00A14B21" w:rsidRDefault="00A14B21">
            <w:pPr>
              <w:pStyle w:val="ac"/>
              <w:jc w:val="left"/>
            </w:pPr>
          </w:p>
          <w:p w:rsidR="00A14B21" w:rsidRDefault="00A508D8">
            <w:pPr>
              <w:pStyle w:val="ac"/>
              <w:jc w:val="left"/>
              <w:rPr>
                <w:color w:val="000000"/>
                <w:highlight w:val="yellow"/>
              </w:rPr>
            </w:pPr>
            <w:r>
              <w:t xml:space="preserve">Размещен 21.12.2021 (с изменениями </w:t>
            </w:r>
            <w:r>
              <w:t>на 10.06.2022).</w:t>
            </w:r>
          </w:p>
        </w:tc>
      </w:tr>
      <w:tr w:rsidR="00A14B21"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в КМОРМП </w:t>
            </w:r>
            <w:r>
              <w:rPr>
                <w:sz w:val="24"/>
                <w:szCs w:val="24"/>
              </w:rPr>
              <w:br/>
              <w:t xml:space="preserve">контроля за соблюдением требований </w:t>
            </w:r>
            <w:r>
              <w:rPr>
                <w:sz w:val="24"/>
                <w:szCs w:val="24"/>
              </w:rPr>
              <w:br/>
              <w:t xml:space="preserve">об отсутствии конфликта интересов между участником закупки </w:t>
            </w:r>
            <w:r>
              <w:rPr>
                <w:sz w:val="24"/>
                <w:szCs w:val="24"/>
              </w:rPr>
              <w:br/>
              <w:t xml:space="preserve">и заказчиком, установленных </w:t>
            </w:r>
            <w:r>
              <w:rPr>
                <w:sz w:val="24"/>
                <w:szCs w:val="24"/>
              </w:rPr>
              <w:br/>
              <w:t xml:space="preserve">пунктом 9 части 1 статьи 31 Федерального закона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от </w:t>
            </w:r>
            <w:r>
              <w:rPr>
                <w:sz w:val="24"/>
                <w:szCs w:val="24"/>
              </w:rPr>
              <w:t xml:space="preserve">05.04.2013 </w:t>
            </w:r>
            <w:r>
              <w:rPr>
                <w:sz w:val="24"/>
                <w:szCs w:val="24"/>
              </w:rPr>
              <w:br/>
              <w:t>№ 44-ФЗ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ac"/>
              <w:jc w:val="left"/>
            </w:pPr>
            <w:r>
              <w:t xml:space="preserve">Информирование Прокуратуры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>
              <w:br/>
              <w:t>№ 224 в отчетный период не проводилось, в связи с отсутствием нарушений.</w:t>
            </w:r>
          </w:p>
        </w:tc>
      </w:tr>
      <w:tr w:rsidR="00A14B21">
        <w:trPr>
          <w:trHeight w:val="2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formattext"/>
              <w:spacing w:before="60" w:beforeAutospacing="0" w:after="0" w:afterAutospacing="0"/>
            </w:pPr>
            <w: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</w:t>
            </w:r>
            <w:r>
              <w:br/>
              <w:t>к поставщикам (подрядчикам, исполнителям) неустоек (штрафов, пе</w:t>
            </w:r>
            <w:r>
              <w:t xml:space="preserve">ней) и за привлечением этих должностных лиц к дисциплинарной и материальной ответственности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formattext"/>
              <w:spacing w:before="60" w:beforeAutospacing="0" w:after="0" w:afterAutospacing="0"/>
              <w:jc w:val="center"/>
            </w:pPr>
            <w:r>
              <w:t xml:space="preserve">В течение </w:t>
            </w:r>
            <w:r>
              <w:br/>
              <w:t xml:space="preserve">2018-2022 гг. 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ac"/>
              <w:jc w:val="left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 xml:space="preserve">Документацией о закупке устанавливаются требования </w:t>
            </w:r>
          </w:p>
          <w:p w:rsidR="00A14B21" w:rsidRDefault="00A508D8">
            <w:pPr>
              <w:pStyle w:val="ac"/>
              <w:jc w:val="left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проводится на постоянной осно</w:t>
            </w:r>
            <w:r>
              <w:rPr>
                <w:noProof/>
                <w:color w:val="000000"/>
              </w:rPr>
              <w:t>ве.</w:t>
            </w:r>
          </w:p>
          <w:p w:rsidR="00A14B21" w:rsidRDefault="00A508D8">
            <w:pPr>
              <w:pStyle w:val="ac"/>
              <w:jc w:val="left"/>
              <w:rPr>
                <w:color w:val="000000"/>
                <w:highlight w:val="yellow"/>
              </w:rPr>
            </w:pPr>
            <w:r>
              <w:rPr>
                <w:noProof/>
                <w:color w:val="000000"/>
              </w:rPr>
              <w:t xml:space="preserve"> </w:t>
            </w:r>
            <w:r>
              <w:rPr>
                <w:noProof/>
                <w:color w:val="000000"/>
              </w:rPr>
              <w:br/>
              <w:t>За отчетный период конфликта интересов между участниками закупки и КМОРМП не установлено.</w:t>
            </w:r>
          </w:p>
        </w:tc>
      </w:tr>
      <w:tr w:rsidR="00A14B21">
        <w:trPr>
          <w:trHeight w:val="38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Антикоррупционный мониторинг в Санкт-Петербурге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сведений по показателям и информационных материалов антикоррупционного мониторинга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и приказом КМОРМП от 30.01.2015 № 12-п «О порядке сбора и предоставл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информации по показателям и информационных материалов антикоррупционного мониторинга» сведения по показателям и информационных материалов антикоррупционного мониторинга в Санкт-Петербурге отчеты направляются в установленные сроки.</w:t>
            </w:r>
          </w:p>
        </w:tc>
      </w:tr>
      <w:tr w:rsidR="00A14B21">
        <w:trPr>
          <w:trHeight w:val="24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Привлечение граж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 и институтов гражданского общества к реализации антикоррупционной политики в Санкт-Петербурге</w:t>
            </w:r>
          </w:p>
        </w:tc>
      </w:tr>
      <w:tr w:rsidR="00A14B21">
        <w:trPr>
          <w:trHeight w:val="84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Санкт-Петербурге на заседаниях Общественного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планами работы советов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Общественный совет не рассматривал вопросы реализа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антикоррупционной политики в КМОРМП.</w:t>
            </w:r>
          </w:p>
        </w:tc>
      </w:tr>
      <w:tr w:rsidR="00A14B21"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реализации антикоррупционной политики в Санкт-Петербурге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на веб-странице КМОРМП на официальном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сети «Интернет» информационных материалов (пресс-релизов,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сообщений, новостей и др.) о ходе реализации антикоррупционной политики в КМОРМП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A14B21" w:rsidRDefault="00A14B21">
            <w:pPr>
              <w:autoSpaceDE w:val="0"/>
              <w:autoSpaceDN w:val="0"/>
              <w:spacing w:before="60"/>
              <w:jc w:val="center"/>
              <w:rPr>
                <w:b/>
                <w:bCs/>
                <w:sz w:val="24"/>
                <w:szCs w:val="24"/>
              </w:rPr>
            </w:pPr>
          </w:p>
          <w:p w:rsidR="00A14B21" w:rsidRDefault="00A14B21">
            <w:pPr>
              <w:autoSpaceDE w:val="0"/>
              <w:autoSpaceDN w:val="0"/>
              <w:spacing w:before="60"/>
              <w:jc w:val="center"/>
              <w:rPr>
                <w:sz w:val="24"/>
                <w:szCs w:val="24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 актуализация информационных материалов о ходе реализации антикоррупционной политики в КМОРМП ведется на постоянной основе не странице Комитета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официальном сайте Администрации Санкт-Петербурга в сети «Интернет». </w:t>
            </w:r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Ссылки для доступа к материалам: </w:t>
            </w:r>
            <w:hyperlink r:id="rId11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https://www.gov.spb.ru/gov/otrasl/kmormp/protivodejstvie-korrupcii/</w:t>
              </w:r>
            </w:hyperlink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https://www.gov.spb.ru/gov/otrasl/kmormp/protivodejstvie-korrupcii/informacionnye-materialy/</w:t>
              </w:r>
            </w:hyperlink>
          </w:p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https://www.gov.spb.ru/gov/otrasl/kmormp/specialnaya-liniya-net-korrupcii/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4B21">
        <w:trPr>
          <w:trHeight w:val="32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Просветительская работа по вопросам противодействия коррупции проводится в соответствии с компетенцией КМОРМП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размещением в зданиях и помещениях, занимаемых КМОРМП и ГКУ, мини-плакатов социальной рекламы,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которым граждане могут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сообщить о фактах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информационных стендах зданий и в помещениях, занимаемых КМОРМП и ГКУ размещены актуальные постеры социальной рекламы, направленной на профилактику коррупционных проявлений со стороны граждан и предупреждение коррупционного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служащих. Обновление информационного материла проводится на постоянной основе. </w:t>
            </w:r>
          </w:p>
          <w:p w:rsidR="00A14B21" w:rsidRDefault="00A14B21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B21">
        <w:trPr>
          <w:trHeight w:val="41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Антикоррупционное образование</w:t>
            </w:r>
          </w:p>
        </w:tc>
      </w:tr>
      <w:tr w:rsidR="00A14B21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обучения гражданских служащих, впервые принимаемых </w:t>
            </w:r>
            <w:r>
              <w:rPr>
                <w:sz w:val="24"/>
                <w:szCs w:val="24"/>
              </w:rPr>
              <w:br/>
              <w:t xml:space="preserve">на должности гражданской службы, </w:t>
            </w:r>
            <w:r>
              <w:rPr>
                <w:sz w:val="24"/>
                <w:szCs w:val="24"/>
              </w:rPr>
              <w:br/>
              <w:t xml:space="preserve">по вопросам </w:t>
            </w:r>
            <w:r>
              <w:rPr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formattext"/>
              <w:spacing w:before="60" w:beforeAutospacing="0" w:after="0" w:afterAutospacing="0"/>
              <w:jc w:val="center"/>
            </w:pPr>
            <w:r>
              <w:t xml:space="preserve">В течение </w:t>
            </w:r>
            <w:r>
              <w:br/>
              <w:t>2018-2022 гг.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B21" w:rsidRDefault="00A508D8">
            <w:pPr>
              <w:pStyle w:val="ConsPlusNonformat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Впервые принимаемые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 и обязательствах имущественного характера своих супруги (супруга) и несовершеннолетних детей проходят модуль обучения по вопросам противодействия коррупции в рамках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«Электронное наставничество».</w:t>
            </w:r>
          </w:p>
        </w:tc>
      </w:tr>
    </w:tbl>
    <w:p w:rsidR="00A14B21" w:rsidRDefault="00A14B21">
      <w:pPr>
        <w:spacing w:before="60"/>
      </w:pPr>
    </w:p>
    <w:p w:rsidR="00A14B21" w:rsidRDefault="00A508D8">
      <w:pPr>
        <w:spacing w:before="60"/>
      </w:pPr>
      <w:r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 w:rsidR="00A14B21">
        <w:trPr>
          <w:cantSplit/>
        </w:trPr>
        <w:tc>
          <w:tcPr>
            <w:tcW w:w="2718" w:type="dxa"/>
          </w:tcPr>
          <w:p w:rsidR="00A14B21" w:rsidRDefault="00A508D8">
            <w:pPr>
              <w:spacing w:before="60"/>
              <w:rPr>
                <w:spacing w:val="1"/>
              </w:rPr>
            </w:pPr>
            <w:r>
              <w:rPr>
                <w:spacing w:val="1"/>
              </w:rPr>
              <w:t xml:space="preserve">гражданская </w:t>
            </w:r>
            <w:r>
              <w:rPr>
                <w:spacing w:val="1"/>
              </w:rPr>
              <w:t>служба</w:t>
            </w:r>
          </w:p>
        </w:tc>
        <w:tc>
          <w:tcPr>
            <w:tcW w:w="12300" w:type="dxa"/>
          </w:tcPr>
          <w:p w:rsidR="00A14B21" w:rsidRDefault="00A508D8">
            <w:pPr>
              <w:shd w:val="clear" w:color="auto" w:fill="FFFFFF"/>
              <w:spacing w:before="60"/>
              <w:jc w:val="both"/>
            </w:pPr>
            <w:r>
              <w:t>- государственная гражданская служба Санкт-Петербурга</w:t>
            </w:r>
          </w:p>
        </w:tc>
      </w:tr>
      <w:tr w:rsidR="00A14B21">
        <w:trPr>
          <w:cantSplit/>
        </w:trPr>
        <w:tc>
          <w:tcPr>
            <w:tcW w:w="2718" w:type="dxa"/>
          </w:tcPr>
          <w:p w:rsidR="00A14B21" w:rsidRDefault="00A508D8">
            <w:pPr>
              <w:spacing w:before="60"/>
              <w:rPr>
                <w:spacing w:val="1"/>
              </w:rPr>
            </w:pPr>
            <w:r>
              <w:t>гражданские служащие</w:t>
            </w:r>
          </w:p>
        </w:tc>
        <w:tc>
          <w:tcPr>
            <w:tcW w:w="12300" w:type="dxa"/>
          </w:tcPr>
          <w:p w:rsidR="00A14B21" w:rsidRDefault="00A508D8">
            <w:pPr>
              <w:shd w:val="clear" w:color="auto" w:fill="FFFFFF"/>
              <w:spacing w:before="60"/>
              <w:jc w:val="both"/>
            </w:pPr>
            <w:r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>
              <w:br/>
              <w:t xml:space="preserve">Санкт-Петербурга  в Комитете по межнациональным отношениям </w:t>
            </w:r>
            <w:r>
              <w:t>и реализации миграционной политики в Санкт-Петербурге</w:t>
            </w:r>
          </w:p>
        </w:tc>
      </w:tr>
      <w:tr w:rsidR="00A14B21">
        <w:trPr>
          <w:cantSplit/>
        </w:trPr>
        <w:tc>
          <w:tcPr>
            <w:tcW w:w="2718" w:type="dxa"/>
          </w:tcPr>
          <w:p w:rsidR="00A14B21" w:rsidRDefault="00A508D8">
            <w:pPr>
              <w:spacing w:before="60"/>
            </w:pPr>
            <w:r>
              <w:t>КМОРМП</w:t>
            </w:r>
          </w:p>
        </w:tc>
        <w:tc>
          <w:tcPr>
            <w:tcW w:w="12300" w:type="dxa"/>
          </w:tcPr>
          <w:p w:rsidR="00A14B21" w:rsidRDefault="00A508D8"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 w:rsidR="00A14B21">
        <w:trPr>
          <w:cantSplit/>
        </w:trPr>
        <w:tc>
          <w:tcPr>
            <w:tcW w:w="2718" w:type="dxa"/>
          </w:tcPr>
          <w:p w:rsidR="00A14B21" w:rsidRDefault="00A508D8">
            <w:pPr>
              <w:spacing w:before="60"/>
            </w:pPr>
            <w:r>
              <w:t xml:space="preserve">официальный сайт Администрации </w:t>
            </w:r>
            <w:r>
              <w:br/>
              <w:t>Санкт-Петербурга</w:t>
            </w:r>
          </w:p>
        </w:tc>
        <w:tc>
          <w:tcPr>
            <w:tcW w:w="12300" w:type="dxa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официальный сайт Администрации Санкт-Петербурга</w:t>
            </w:r>
            <w:r>
              <w:t xml:space="preserve"> в информационно-телекоммуникационной сети «Интернет» (www.gov.spb.ru)</w:t>
            </w:r>
          </w:p>
          <w:p w:rsidR="00A14B21" w:rsidRDefault="00A14B21">
            <w:pPr>
              <w:pStyle w:val="2"/>
              <w:framePr w:wrap="around"/>
              <w:spacing w:before="60" w:after="0"/>
              <w:jc w:val="both"/>
            </w:pPr>
          </w:p>
        </w:tc>
      </w:tr>
      <w:tr w:rsidR="00A14B21">
        <w:trPr>
          <w:cantSplit/>
        </w:trPr>
        <w:tc>
          <w:tcPr>
            <w:tcW w:w="2718" w:type="dxa"/>
          </w:tcPr>
          <w:p w:rsidR="00A14B21" w:rsidRDefault="00A508D8">
            <w:pPr>
              <w:spacing w:before="60"/>
            </w:pPr>
            <w:r>
              <w:t>сеть «Интернет»</w:t>
            </w:r>
          </w:p>
        </w:tc>
        <w:tc>
          <w:tcPr>
            <w:tcW w:w="12300" w:type="dxa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>- информационно-телекоммуникационная сеть «Интернет»</w:t>
            </w:r>
          </w:p>
        </w:tc>
      </w:tr>
      <w:tr w:rsidR="00A14B21">
        <w:trPr>
          <w:cantSplit/>
        </w:trPr>
        <w:tc>
          <w:tcPr>
            <w:tcW w:w="2718" w:type="dxa"/>
          </w:tcPr>
          <w:p w:rsidR="00A14B21" w:rsidRDefault="00A508D8">
            <w:pPr>
              <w:spacing w:before="60"/>
            </w:pPr>
            <w:r>
              <w:lastRenderedPageBreak/>
              <w:t>ГКУ</w:t>
            </w:r>
          </w:p>
        </w:tc>
        <w:tc>
          <w:tcPr>
            <w:tcW w:w="12300" w:type="dxa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 w:rsidR="00A14B21" w:rsidRDefault="00A508D8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 </w:t>
            </w:r>
          </w:p>
        </w:tc>
      </w:tr>
      <w:tr w:rsidR="00A14B21">
        <w:trPr>
          <w:cantSplit/>
        </w:trPr>
        <w:tc>
          <w:tcPr>
            <w:tcW w:w="2718" w:type="dxa"/>
          </w:tcPr>
          <w:p w:rsidR="00A14B21" w:rsidRDefault="00A508D8">
            <w:pPr>
              <w:spacing w:before="60"/>
            </w:pPr>
            <w:r>
              <w:t>План</w:t>
            </w:r>
          </w:p>
        </w:tc>
        <w:tc>
          <w:tcPr>
            <w:tcW w:w="12300" w:type="dxa"/>
          </w:tcPr>
          <w:p w:rsidR="00A14B21" w:rsidRDefault="00A508D8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>
              <w:br/>
              <w:t>в Санкт-Петербурге на 2018-2022 годы</w:t>
            </w:r>
          </w:p>
        </w:tc>
      </w:tr>
    </w:tbl>
    <w:p w:rsidR="00A14B21" w:rsidRDefault="00A14B21"/>
    <w:sectPr w:rsidR="00A14B21">
      <w:headerReference w:type="default" r:id="rId14"/>
      <w:footerReference w:type="even" r:id="rId15"/>
      <w:footerReference w:type="default" r:id="rId16"/>
      <w:pgSz w:w="16838" w:h="11906" w:orient="landscape"/>
      <w:pgMar w:top="851" w:right="851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8D8" w:rsidRDefault="00A508D8">
      <w:r>
        <w:separator/>
      </w:r>
    </w:p>
  </w:endnote>
  <w:endnote w:type="continuationSeparator" w:id="0">
    <w:p w:rsidR="00A508D8" w:rsidRDefault="00A5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21" w:rsidRDefault="00A508D8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A14B21" w:rsidRDefault="00A14B2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21" w:rsidRDefault="00A508D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6C693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8D8" w:rsidRDefault="00A508D8">
      <w:r>
        <w:separator/>
      </w:r>
    </w:p>
  </w:footnote>
  <w:footnote w:type="continuationSeparator" w:id="0">
    <w:p w:rsidR="00A508D8" w:rsidRDefault="00A50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B21" w:rsidRDefault="00A14B21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21"/>
    <w:rsid w:val="006C6931"/>
    <w:rsid w:val="00A14B21"/>
    <w:rsid w:val="00A5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91E67F5-AE60-4776-A49C-84A7CE8F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comes/" TargetMode="External"/><Relationship Id="rId13" Type="http://schemas.openxmlformats.org/officeDocument/2006/relationships/hyperlink" Target="https://www.gov.spb.ru/gov/otrasl/kmormp/specialnaya-liniya-net-korrupci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spb.ru/gov/otrasl/kmormp/protivodejstvie-korrupcii/informacionnye-materialy/" TargetMode="External"/><Relationship Id="rId12" Type="http://schemas.openxmlformats.org/officeDocument/2006/relationships/hyperlink" Target="https://www.gov.spb.ru/gov/otrasl/kmormp/protivodejstvie-korrupcii/informacionnye-material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spb.ru/gov/otrasl/kmormp/protivodejstvie-korrupcii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v.spb.ru/gov/otrasl/kmormp/current_activities/order_place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pb.ru/gov/otrasl/kmormp/protivodejstvie-korrupcii/income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18</Pages>
  <Words>5518</Words>
  <Characters>31459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36904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Максим Юрьевич Дубовский</cp:lastModifiedBy>
  <cp:revision>13</cp:revision>
  <cp:lastPrinted>2022-06-30T06:46:00Z</cp:lastPrinted>
  <dcterms:created xsi:type="dcterms:W3CDTF">2022-06-24T13:12:00Z</dcterms:created>
  <dcterms:modified xsi:type="dcterms:W3CDTF">2022-06-30T08:26:00Z</dcterms:modified>
</cp:coreProperties>
</file>