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1B4D6" w14:textId="5E11E150" w:rsidR="002B5030" w:rsidRDefault="002B5030" w:rsidP="002B503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15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B315B">
        <w:rPr>
          <w:rFonts w:ascii="Times New Roman" w:hAnsi="Times New Roman" w:cs="Times New Roman"/>
          <w:sz w:val="24"/>
          <w:szCs w:val="24"/>
        </w:rPr>
        <w:t>.02.202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B315B">
        <w:rPr>
          <w:rFonts w:ascii="Times New Roman" w:hAnsi="Times New Roman" w:cs="Times New Roman"/>
          <w:sz w:val="24"/>
          <w:szCs w:val="24"/>
        </w:rPr>
        <w:t xml:space="preserve"> проведен семинар по заполнению справок о доходах, расходах, </w:t>
      </w:r>
      <w:r>
        <w:rPr>
          <w:rFonts w:ascii="Times New Roman" w:hAnsi="Times New Roman" w:cs="Times New Roman"/>
          <w:sz w:val="24"/>
          <w:szCs w:val="24"/>
        </w:rPr>
        <w:br/>
      </w:r>
      <w:r w:rsidRPr="00BB315B">
        <w:rPr>
          <w:rFonts w:ascii="Times New Roman" w:hAnsi="Times New Roman" w:cs="Times New Roman"/>
          <w:sz w:val="24"/>
          <w:szCs w:val="24"/>
        </w:rPr>
        <w:t>об имуществе и обязательствах имущественного характера</w:t>
      </w:r>
      <w:r>
        <w:rPr>
          <w:rFonts w:ascii="Times New Roman" w:hAnsi="Times New Roman" w:cs="Times New Roman"/>
          <w:sz w:val="24"/>
          <w:szCs w:val="24"/>
        </w:rPr>
        <w:t xml:space="preserve"> (далее – справки)</w:t>
      </w:r>
      <w:r w:rsidRPr="00BB31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BB315B">
        <w:rPr>
          <w:rFonts w:ascii="Times New Roman" w:hAnsi="Times New Roman" w:cs="Times New Roman"/>
          <w:sz w:val="24"/>
          <w:szCs w:val="24"/>
        </w:rPr>
        <w:t>для госуд</w:t>
      </w:r>
      <w:r>
        <w:rPr>
          <w:rFonts w:ascii="Times New Roman" w:hAnsi="Times New Roman" w:cs="Times New Roman"/>
          <w:sz w:val="24"/>
          <w:szCs w:val="24"/>
        </w:rPr>
        <w:t xml:space="preserve">арственных гражданских служащих Санкт-Петербурга, замещающих должности государственной гражданской службы Санкт-Петербурга в </w:t>
      </w:r>
      <w:r w:rsidRPr="00BB315B">
        <w:rPr>
          <w:rFonts w:ascii="Times New Roman" w:hAnsi="Times New Roman" w:cs="Times New Roman"/>
          <w:sz w:val="24"/>
          <w:szCs w:val="24"/>
        </w:rPr>
        <w:t>Государственной административно-технической инспекции</w:t>
      </w:r>
      <w:r>
        <w:rPr>
          <w:rFonts w:ascii="Times New Roman" w:hAnsi="Times New Roman" w:cs="Times New Roman"/>
          <w:sz w:val="24"/>
          <w:szCs w:val="24"/>
        </w:rPr>
        <w:t xml:space="preserve"> (далее – гражданские служащие). Начальник отдела по вопросам государственной службы и кадров Макаров А.А. довел </w:t>
      </w:r>
      <w:r>
        <w:rPr>
          <w:rFonts w:ascii="Times New Roman" w:hAnsi="Times New Roman" w:cs="Times New Roman"/>
          <w:sz w:val="24"/>
          <w:szCs w:val="24"/>
        </w:rPr>
        <w:br/>
        <w:t>до гражданских служащих информацию об основных новеллах в методических рекомендациях по заполнению справок о доходах за 2021 год,</w:t>
      </w:r>
      <w:r>
        <w:rPr>
          <w:rFonts w:ascii="Times New Roman" w:hAnsi="Times New Roman" w:cs="Times New Roman"/>
          <w:sz w:val="24"/>
          <w:szCs w:val="24"/>
        </w:rPr>
        <w:br/>
        <w:t>в том числе осветил вопросы, связанные с реализацией положений действующего законодательства Российской Федерации и Санкт-Петербурга о противодействии коррупции</w:t>
      </w:r>
      <w:r w:rsidR="0008104B">
        <w:rPr>
          <w:rFonts w:ascii="Times New Roman" w:hAnsi="Times New Roman" w:cs="Times New Roman"/>
          <w:sz w:val="24"/>
          <w:szCs w:val="24"/>
        </w:rPr>
        <w:t>.</w:t>
      </w:r>
    </w:p>
    <w:p w14:paraId="78232698" w14:textId="77777777" w:rsidR="002B5030" w:rsidRDefault="002B5030" w:rsidP="002B503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5E6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05C7BE" wp14:editId="4CCCB28B">
            <wp:extent cx="4791075" cy="3676650"/>
            <wp:effectExtent l="0" t="0" r="9525" b="0"/>
            <wp:docPr id="26630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3658E9E3-4D1C-4D14-B545-C9E3410238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30" name="Рисунок 2">
                      <a:extLst>
                        <a:ext uri="{FF2B5EF4-FFF2-40B4-BE49-F238E27FC236}">
                          <a16:creationId xmlns:a16="http://schemas.microsoft.com/office/drawing/2014/main" id="{3658E9E3-4D1C-4D14-B545-C9E34102380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821" cy="3689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C7F8A" w14:textId="77777777" w:rsidR="002B5030" w:rsidRDefault="002B5030" w:rsidP="002B503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9559A2" w14:textId="77777777" w:rsidR="002568BB" w:rsidRDefault="002568BB"/>
    <w:sectPr w:rsidR="00256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030"/>
    <w:rsid w:val="0008104B"/>
    <w:rsid w:val="002568BB"/>
    <w:rsid w:val="002B5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25DC2"/>
  <w15:chartTrackingRefBased/>
  <w15:docId w15:val="{C2C57382-C9A6-4A6D-9DBA-D4F0CF244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0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2022-05-06T09:18:00Z</dcterms:created>
  <dcterms:modified xsi:type="dcterms:W3CDTF">2022-05-06T09:21:00Z</dcterms:modified>
</cp:coreProperties>
</file>