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="Times New Roman" w:hAnsi="Times New Roman" w:cs="Times New Roman"/>
          <w:sz w:val="28"/>
          <w:szCs w:val="28"/>
        </w:rPr>
        <w:id w:val="1735592755"/>
        <w:lock w:val="contentLocked"/>
        <w:placeholder>
          <w:docPart w:val="DefaultPlaceholder_1081868574"/>
        </w:placeholder>
        <w:group/>
      </w:sdtPr>
      <w:sdtEndPr>
        <w:rPr>
          <w:rFonts w:asciiTheme="minorHAnsi" w:hAnsiTheme="minorHAnsi" w:cstheme="minorBidi"/>
          <w:sz w:val="22"/>
          <w:szCs w:val="22"/>
        </w:rPr>
      </w:sdtEndPr>
      <w:sdtContent>
        <w:tbl>
          <w:tblPr>
            <w:tblStyle w:val="a3"/>
            <w:tblW w:w="9923" w:type="dxa"/>
            <w:tblInd w:w="-142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9073"/>
            <w:gridCol w:w="850"/>
          </w:tblGrid>
          <w:tr w:rsidR="00FD3CA1" w:rsidRPr="00357C43" w:rsidTr="009219EA">
            <w:trPr>
              <w:gridAfter w:val="1"/>
              <w:wAfter w:w="850" w:type="dxa"/>
              <w:trHeight w:val="414"/>
            </w:trPr>
            <w:tc>
              <w:tcPr>
                <w:tcW w:w="9073" w:type="dxa"/>
                <w:vAlign w:val="bottom"/>
              </w:tcPr>
              <w:p w:rsidR="00FD3CA1" w:rsidRPr="00357C43" w:rsidRDefault="00FD3CA1" w:rsidP="009219EA">
                <w:pPr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357C43">
                  <w:rPr>
                    <w:rFonts w:ascii="Times New Roman" w:hAnsi="Times New Roman" w:cs="Times New Roman"/>
                    <w:sz w:val="28"/>
                    <w:szCs w:val="28"/>
                  </w:rPr>
                  <w:t>ПРАВИТЕЛЬСТВО САНКТ-ПЕТЕРБУРГА</w:t>
                </w:r>
              </w:p>
            </w:tc>
          </w:tr>
          <w:tr w:rsidR="00FD3CA1" w:rsidRPr="00357C43" w:rsidTr="009219EA">
            <w:trPr>
              <w:gridAfter w:val="1"/>
              <w:wAfter w:w="850" w:type="dxa"/>
              <w:trHeight w:val="397"/>
            </w:trPr>
            <w:tc>
              <w:tcPr>
                <w:tcW w:w="9073" w:type="dxa"/>
                <w:vAlign w:val="bottom"/>
              </w:tcPr>
              <w:p w:rsidR="00FD3CA1" w:rsidRPr="00357C43" w:rsidRDefault="00FD3CA1" w:rsidP="009219EA">
                <w:pPr>
                  <w:jc w:val="center"/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</w:pPr>
                <w:r w:rsidRPr="00CA02C5">
                  <w:rPr>
                    <w:rFonts w:ascii="Times New Roman" w:hAnsi="Times New Roman" w:cs="Times New Roman"/>
                    <w:b/>
                    <w:bCs/>
                    <w:noProof/>
                    <w:szCs w:val="24"/>
                    <w:lang w:eastAsia="ru-RU"/>
                  </w:rPr>
                  <mc:AlternateContent>
                    <mc:Choice Requires="wps">
                      <w:drawing>
                        <wp:anchor distT="45720" distB="45720" distL="114300" distR="114300" simplePos="0" relativeHeight="251659264" behindDoc="0" locked="0" layoutInCell="1" allowOverlap="1" wp14:anchorId="2DC3B07F" wp14:editId="4756C96F">
                          <wp:simplePos x="0" y="0"/>
                          <wp:positionH relativeFrom="column">
                            <wp:posOffset>4676140</wp:posOffset>
                          </wp:positionH>
                          <wp:positionV relativeFrom="paragraph">
                            <wp:posOffset>334010</wp:posOffset>
                          </wp:positionV>
                          <wp:extent cx="1028700" cy="257175"/>
                          <wp:effectExtent l="0" t="0" r="0" b="9525"/>
                          <wp:wrapNone/>
                          <wp:docPr id="217" name="Надпись 2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1028700" cy="2571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FD3CA1" w:rsidRPr="00CA02C5" w:rsidRDefault="00FD3CA1" w:rsidP="00FD3CA1">
                                      <w:pPr>
                                        <w:rPr>
                                          <w:rFonts w:ascii="Times New Roman" w:hAnsi="Times New Roman" w:cs="Times New Roman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</a:graphicData>
                          </a:graphic>
                          <wp14:sizeRelH relativeFrom="margin">
                            <wp14:pctWidth>0</wp14:pctWidth>
                          </wp14:sizeRelH>
                          <wp14:sizeRelV relativeFrom="margin">
                            <wp14:pctHeight>0</wp14:pctHeight>
                          </wp14:sizeRelV>
                        </wp:anchor>
                      </w:drawing>
                    </mc:Choice>
                    <mc:Fallback>
                      <w:pict>
                        <v:shapetype w14:anchorId="2DC3B07F"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Надпись 2" o:spid="_x0000_s1026" type="#_x0000_t202" style="position:absolute;left:0;text-align:left;margin-left:368.2pt;margin-top:26.3pt;width:81pt;height:20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" stroked="f">
                          <v:textbox>
                            <w:txbxContent>
                              <w:p w:rsidR="00FD3CA1" w:rsidRPr="00CA02C5" w:rsidRDefault="00FD3CA1" w:rsidP="00FD3CA1">
                                <w:pPr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</w:p>
                            </w:txbxContent>
                          </v:textbox>
                        </v:shape>
                      </w:pict>
                    </mc:Fallback>
                  </mc:AlternateContent>
                </w:r>
                <w:r w:rsidRPr="00357C43"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  <w:t>КОМИТЕТ ГОСУДАРСТВЕННОГО ФИНАНСОВ</w:t>
                </w:r>
                <w:r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  <w:t>О</w:t>
                </w:r>
                <w:r w:rsidRPr="00357C43"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  <w:t>ГО КОНТРОЛЯ</w:t>
                </w:r>
                <w:r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  <w:t xml:space="preserve"> </w:t>
                </w:r>
                <w:r w:rsidRPr="00357C43"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  <w:t>САНКТ-ПЕТЕРБУРГА</w:t>
                </w:r>
              </w:p>
            </w:tc>
          </w:tr>
          <w:tr w:rsidR="00FD3CA1" w:rsidRPr="00357C43" w:rsidTr="009219EA">
            <w:trPr>
              <w:gridAfter w:val="1"/>
              <w:wAfter w:w="850" w:type="dxa"/>
              <w:trHeight w:val="463"/>
            </w:trPr>
            <w:tc>
              <w:tcPr>
                <w:tcW w:w="9073" w:type="dxa"/>
                <w:vAlign w:val="bottom"/>
              </w:tcPr>
              <w:p w:rsidR="00FD3CA1" w:rsidRPr="00357C43" w:rsidRDefault="00FD3CA1" w:rsidP="009219EA">
                <w:pPr>
                  <w:jc w:val="center"/>
                  <w:rPr>
                    <w:rFonts w:ascii="Times New Roman" w:hAnsi="Times New Roman" w:cs="Times New Roman"/>
                    <w:b/>
                    <w:sz w:val="32"/>
                    <w:szCs w:val="32"/>
                  </w:rPr>
                </w:pPr>
                <w:r>
                  <w:rPr>
                    <w:rFonts w:ascii="Times New Roman" w:hAnsi="Times New Roman" w:cs="Times New Roman"/>
                    <w:b/>
                    <w:sz w:val="32"/>
                    <w:szCs w:val="32"/>
                  </w:rPr>
                  <w:t>РАСПОРЯЖЕНИЕ</w:t>
                </w:r>
              </w:p>
            </w:tc>
          </w:tr>
          <w:tr w:rsidR="00FD3CA1" w:rsidRPr="00357C43" w:rsidTr="009219EA">
            <w:trPr>
              <w:trHeight w:val="601"/>
            </w:trPr>
            <w:tc>
              <w:tcPr>
                <w:tcW w:w="9923" w:type="dxa"/>
                <w:gridSpan w:val="2"/>
                <w:vAlign w:val="bottom"/>
              </w:tcPr>
              <w:p w:rsidR="00FD3CA1" w:rsidRPr="00357C43" w:rsidRDefault="00FD3CA1" w:rsidP="009219EA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357C43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_________________ 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                                                                                       </w:t>
                </w:r>
                <w:r w:rsidRPr="00357C43">
                  <w:rPr>
                    <w:rFonts w:ascii="Times New Roman" w:hAnsi="Times New Roman" w:cs="Times New Roman"/>
                    <w:sz w:val="24"/>
                    <w:szCs w:val="24"/>
                  </w:rPr>
                  <w:t>№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>_________________</w:t>
                </w:r>
              </w:p>
            </w:tc>
          </w:tr>
        </w:tbl>
        <w:p w:rsidR="00127E3B" w:rsidRDefault="003538A8">
          <w:r>
            <w:rPr>
              <w:noProof/>
              <w:lang w:eastAsia="ru-RU"/>
            </w:rPr>
            <w:drawing>
              <wp:anchor distT="0" distB="0" distL="114300" distR="114300" simplePos="0" relativeHeight="251661312" behindDoc="0" locked="0" layoutInCell="1" allowOverlap="1" wp14:anchorId="2362D5BE" wp14:editId="21AE9B23">
                <wp:simplePos x="0" y="0"/>
                <wp:positionH relativeFrom="page">
                  <wp:align>center</wp:align>
                </wp:positionH>
                <wp:positionV relativeFrom="paragraph">
                  <wp:posOffset>-1347362</wp:posOffset>
                </wp:positionV>
                <wp:extent cx="609600" cy="619125"/>
                <wp:effectExtent l="0" t="0" r="0" b="9525"/>
                <wp:wrapSquare wrapText="bothSides"/>
                <wp:docPr id="1" name="Рисунок 1" descr="gerb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gerb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 cstate="print">
                          <a:lum bright="-20000" contrast="36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sdtContent>
    </w:sdt>
    <w:p w:rsidR="00E449AB" w:rsidRDefault="00E449AB" w:rsidP="00EC44FA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37734D" w:rsidRDefault="00127E3B" w:rsidP="00EC44FA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E449AB">
        <w:rPr>
          <w:rFonts w:ascii="Times New Roman" w:hAnsi="Times New Roman" w:cs="Times New Roman"/>
          <w:b/>
          <w:sz w:val="24"/>
          <w:szCs w:val="24"/>
        </w:rPr>
        <w:t>О</w:t>
      </w:r>
      <w:r w:rsidR="004258F8">
        <w:rPr>
          <w:rFonts w:ascii="Times New Roman" w:hAnsi="Times New Roman" w:cs="Times New Roman"/>
          <w:b/>
          <w:sz w:val="24"/>
          <w:szCs w:val="24"/>
        </w:rPr>
        <w:t xml:space="preserve"> внесении изменений в распоряжение </w:t>
      </w:r>
    </w:p>
    <w:p w:rsidR="00127E3B" w:rsidRPr="00E449AB" w:rsidRDefault="004258F8" w:rsidP="00EC44F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Комитета государственного финансового </w:t>
      </w:r>
      <w:r w:rsidR="00A07E54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контроля Санкт-Петербурга от 12.04.2021 № 1-р</w:t>
      </w:r>
      <w:r w:rsidR="00A07E5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F30CC" w:rsidRDefault="001F30CC" w:rsidP="004745D2">
      <w:pPr>
        <w:tabs>
          <w:tab w:val="left" w:pos="3119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F30CC" w:rsidRDefault="001F30CC" w:rsidP="00472955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83D22" w:rsidRDefault="00127E3B" w:rsidP="00375EE2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4F20">
        <w:rPr>
          <w:rFonts w:ascii="Times New Roman" w:hAnsi="Times New Roman" w:cs="Times New Roman"/>
          <w:bCs/>
          <w:sz w:val="24"/>
          <w:szCs w:val="24"/>
        </w:rPr>
        <w:t xml:space="preserve">В соответствии </w:t>
      </w:r>
      <w:r w:rsidR="00C82B52" w:rsidRPr="00DF4F20">
        <w:rPr>
          <w:rFonts w:ascii="Times New Roman" w:hAnsi="Times New Roman" w:cs="Times New Roman"/>
          <w:bCs/>
          <w:sz w:val="24"/>
          <w:szCs w:val="24"/>
        </w:rPr>
        <w:t xml:space="preserve">с </w:t>
      </w:r>
      <w:r w:rsidRPr="00DF4F20">
        <w:rPr>
          <w:rFonts w:ascii="Times New Roman" w:hAnsi="Times New Roman" w:cs="Times New Roman"/>
          <w:bCs/>
          <w:sz w:val="24"/>
          <w:szCs w:val="24"/>
        </w:rPr>
        <w:t>п</w:t>
      </w:r>
      <w:r w:rsidR="0037734D" w:rsidRPr="00DF4F20">
        <w:rPr>
          <w:rFonts w:ascii="Times New Roman" w:hAnsi="Times New Roman" w:cs="Times New Roman"/>
          <w:bCs/>
          <w:sz w:val="24"/>
          <w:szCs w:val="24"/>
        </w:rPr>
        <w:t>ункт</w:t>
      </w:r>
      <w:r w:rsidR="004F1740" w:rsidRPr="00DF4F20">
        <w:rPr>
          <w:rFonts w:ascii="Times New Roman" w:hAnsi="Times New Roman" w:cs="Times New Roman"/>
          <w:bCs/>
          <w:sz w:val="24"/>
          <w:szCs w:val="24"/>
        </w:rPr>
        <w:t>ом</w:t>
      </w:r>
      <w:r w:rsidRPr="00DF4F2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7734D" w:rsidRPr="00DF4F20">
        <w:rPr>
          <w:rFonts w:ascii="Times New Roman" w:hAnsi="Times New Roman" w:cs="Times New Roman"/>
          <w:bCs/>
          <w:sz w:val="24"/>
          <w:szCs w:val="24"/>
        </w:rPr>
        <w:t>3</w:t>
      </w:r>
      <w:r w:rsidRPr="00DF4F20">
        <w:rPr>
          <w:rFonts w:ascii="Times New Roman" w:hAnsi="Times New Roman" w:cs="Times New Roman"/>
          <w:bCs/>
          <w:sz w:val="24"/>
          <w:szCs w:val="24"/>
        </w:rPr>
        <w:t xml:space="preserve"> постановлени</w:t>
      </w:r>
      <w:r w:rsidR="00000ECF" w:rsidRPr="00DF4F20">
        <w:rPr>
          <w:rFonts w:ascii="Times New Roman" w:hAnsi="Times New Roman" w:cs="Times New Roman"/>
          <w:bCs/>
          <w:sz w:val="24"/>
          <w:szCs w:val="24"/>
        </w:rPr>
        <w:t>я</w:t>
      </w:r>
      <w:r w:rsidRPr="00DF4F20">
        <w:rPr>
          <w:rFonts w:ascii="Times New Roman" w:hAnsi="Times New Roman" w:cs="Times New Roman"/>
          <w:bCs/>
          <w:sz w:val="24"/>
          <w:szCs w:val="24"/>
        </w:rPr>
        <w:t xml:space="preserve"> Правительства</w:t>
      </w:r>
      <w:r w:rsidR="00C82B52" w:rsidRPr="00DF4F2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F4F20">
        <w:rPr>
          <w:rFonts w:ascii="Times New Roman" w:hAnsi="Times New Roman" w:cs="Times New Roman"/>
          <w:bCs/>
          <w:sz w:val="24"/>
          <w:szCs w:val="24"/>
        </w:rPr>
        <w:t xml:space="preserve">Санкт-Петербурга </w:t>
      </w:r>
      <w:r w:rsidR="00C82B52" w:rsidRPr="00DF4F20">
        <w:rPr>
          <w:rFonts w:ascii="Times New Roman" w:hAnsi="Times New Roman" w:cs="Times New Roman"/>
          <w:bCs/>
          <w:sz w:val="24"/>
          <w:szCs w:val="24"/>
        </w:rPr>
        <w:br/>
      </w:r>
      <w:r w:rsidRPr="00DF4F20">
        <w:rPr>
          <w:rFonts w:ascii="Times New Roman" w:hAnsi="Times New Roman" w:cs="Times New Roman"/>
          <w:bCs/>
          <w:sz w:val="24"/>
          <w:szCs w:val="24"/>
        </w:rPr>
        <w:t>от 29.11.2019 №</w:t>
      </w:r>
      <w:r w:rsidR="00DF3F39" w:rsidRPr="00DF4F20">
        <w:rPr>
          <w:rFonts w:ascii="Times New Roman" w:hAnsi="Times New Roman" w:cs="Times New Roman"/>
          <w:bCs/>
          <w:sz w:val="24"/>
          <w:szCs w:val="24"/>
        </w:rPr>
        <w:t xml:space="preserve"> 861</w:t>
      </w:r>
      <w:r w:rsidR="00C82B52" w:rsidRPr="00DF4F20">
        <w:rPr>
          <w:rFonts w:ascii="Times New Roman" w:hAnsi="Times New Roman" w:cs="Times New Roman"/>
          <w:bCs/>
          <w:sz w:val="24"/>
          <w:szCs w:val="24"/>
        </w:rPr>
        <w:t xml:space="preserve"> «О</w:t>
      </w:r>
      <w:r w:rsidR="00C82B52" w:rsidRPr="00DF4F20">
        <w:rPr>
          <w:rFonts w:ascii="Times New Roman" w:hAnsi="Times New Roman" w:cs="Times New Roman"/>
          <w:sz w:val="24"/>
          <w:szCs w:val="24"/>
        </w:rPr>
        <w:t xml:space="preserve">б утверждении Положения о порядке осуществления ведомственного контроля за соблюдением требований Федерального закона </w:t>
      </w:r>
      <w:r w:rsidR="00A07E54" w:rsidRPr="00DF4F20">
        <w:rPr>
          <w:rFonts w:ascii="Times New Roman" w:hAnsi="Times New Roman" w:cs="Times New Roman"/>
          <w:sz w:val="24"/>
          <w:szCs w:val="24"/>
        </w:rPr>
        <w:t>«</w:t>
      </w:r>
      <w:r w:rsidR="00C82B52" w:rsidRPr="00DF4F20">
        <w:rPr>
          <w:rFonts w:ascii="Times New Roman" w:hAnsi="Times New Roman" w:cs="Times New Roman"/>
          <w:sz w:val="24"/>
          <w:szCs w:val="24"/>
        </w:rPr>
        <w:t>О закупках товаров, работ, услуг отдельными видами юридических лиц</w:t>
      </w:r>
      <w:r w:rsidR="00A07E54" w:rsidRPr="00DF4F20">
        <w:rPr>
          <w:rFonts w:ascii="Times New Roman" w:hAnsi="Times New Roman" w:cs="Times New Roman"/>
          <w:sz w:val="24"/>
          <w:szCs w:val="24"/>
        </w:rPr>
        <w:t>»</w:t>
      </w:r>
      <w:r w:rsidR="00C82B52" w:rsidRPr="00DF4F20">
        <w:rPr>
          <w:rFonts w:ascii="Times New Roman" w:hAnsi="Times New Roman" w:cs="Times New Roman"/>
          <w:sz w:val="24"/>
          <w:szCs w:val="24"/>
        </w:rPr>
        <w:t xml:space="preserve"> и иных принятых </w:t>
      </w:r>
      <w:r w:rsidR="00C82B52" w:rsidRPr="00DF4F20">
        <w:rPr>
          <w:rFonts w:ascii="Times New Roman" w:hAnsi="Times New Roman" w:cs="Times New Roman"/>
          <w:sz w:val="24"/>
          <w:szCs w:val="24"/>
        </w:rPr>
        <w:br/>
        <w:t xml:space="preserve">в соответствии с ним нормативных правовых актов Российской Федерации и внесении изменений в постановления Правительства Санкт-Петербурга от 28.10.2013 № 819, </w:t>
      </w:r>
      <w:r w:rsidR="00C82B52" w:rsidRPr="00DF4F20">
        <w:rPr>
          <w:rFonts w:ascii="Times New Roman" w:hAnsi="Times New Roman" w:cs="Times New Roman"/>
          <w:sz w:val="24"/>
          <w:szCs w:val="24"/>
        </w:rPr>
        <w:br/>
        <w:t>от 13.03.2014 № 164»</w:t>
      </w:r>
      <w:r w:rsidR="00C83D22" w:rsidRPr="00DF4F20">
        <w:rPr>
          <w:rFonts w:ascii="Times New Roman" w:hAnsi="Times New Roman" w:cs="Times New Roman"/>
          <w:sz w:val="24"/>
          <w:szCs w:val="24"/>
        </w:rPr>
        <w:t>:</w:t>
      </w:r>
    </w:p>
    <w:p w:rsidR="00747CC0" w:rsidRDefault="004745D2" w:rsidP="00375EE2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0D5F93" w:rsidRPr="00C977A4">
        <w:rPr>
          <w:rFonts w:ascii="Times New Roman" w:hAnsi="Times New Roman" w:cs="Times New Roman"/>
          <w:bCs/>
          <w:sz w:val="24"/>
          <w:szCs w:val="24"/>
        </w:rPr>
        <w:t xml:space="preserve">Внести </w:t>
      </w:r>
      <w:r w:rsidR="00747CC0" w:rsidRPr="00C977A4">
        <w:rPr>
          <w:rFonts w:ascii="Times New Roman" w:hAnsi="Times New Roman" w:cs="Times New Roman"/>
          <w:bCs/>
          <w:sz w:val="24"/>
          <w:szCs w:val="24"/>
        </w:rPr>
        <w:t>в</w:t>
      </w:r>
      <w:r w:rsidR="000D5F93" w:rsidRPr="00C977A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952E8">
        <w:rPr>
          <w:rFonts w:ascii="Times New Roman" w:hAnsi="Times New Roman" w:cs="Times New Roman"/>
          <w:bCs/>
          <w:sz w:val="24"/>
          <w:szCs w:val="24"/>
        </w:rPr>
        <w:t xml:space="preserve">приложение 1 к </w:t>
      </w:r>
      <w:r w:rsidR="000D5F93" w:rsidRPr="00C977A4">
        <w:rPr>
          <w:rFonts w:ascii="Times New Roman" w:hAnsi="Times New Roman" w:cs="Times New Roman"/>
          <w:bCs/>
          <w:sz w:val="24"/>
          <w:szCs w:val="24"/>
        </w:rPr>
        <w:t>распоряжени</w:t>
      </w:r>
      <w:r w:rsidR="00A952E8">
        <w:rPr>
          <w:rFonts w:ascii="Times New Roman" w:hAnsi="Times New Roman" w:cs="Times New Roman"/>
          <w:bCs/>
          <w:sz w:val="24"/>
          <w:szCs w:val="24"/>
        </w:rPr>
        <w:t>ю</w:t>
      </w:r>
      <w:r w:rsidR="000D5F93" w:rsidRPr="00C977A4">
        <w:rPr>
          <w:rFonts w:ascii="Times New Roman" w:hAnsi="Times New Roman" w:cs="Times New Roman"/>
          <w:bCs/>
          <w:sz w:val="24"/>
          <w:szCs w:val="24"/>
        </w:rPr>
        <w:t xml:space="preserve"> Комитета</w:t>
      </w:r>
      <w:r w:rsidR="006A4D89" w:rsidRPr="00C977A4">
        <w:rPr>
          <w:rFonts w:ascii="Times New Roman" w:hAnsi="Times New Roman" w:cs="Times New Roman"/>
          <w:sz w:val="24"/>
          <w:szCs w:val="24"/>
        </w:rPr>
        <w:t xml:space="preserve"> государственного финансового контроля Санкт-Петербурга</w:t>
      </w:r>
      <w:r w:rsidR="006A4D89" w:rsidRPr="00C977A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D5F93" w:rsidRPr="00C977A4">
        <w:rPr>
          <w:rFonts w:ascii="Times New Roman" w:hAnsi="Times New Roman" w:cs="Times New Roman"/>
          <w:bCs/>
          <w:sz w:val="24"/>
          <w:szCs w:val="24"/>
        </w:rPr>
        <w:t xml:space="preserve">от 12.04.2021 № 1-р «Об утверждении типового положения </w:t>
      </w:r>
      <w:r w:rsidR="00A952E8">
        <w:rPr>
          <w:rFonts w:ascii="Times New Roman" w:hAnsi="Times New Roman" w:cs="Times New Roman"/>
          <w:bCs/>
          <w:sz w:val="24"/>
          <w:szCs w:val="24"/>
        </w:rPr>
        <w:br/>
      </w:r>
      <w:r w:rsidR="000D5F93" w:rsidRPr="00C977A4">
        <w:rPr>
          <w:rFonts w:ascii="Times New Roman" w:hAnsi="Times New Roman" w:cs="Times New Roman"/>
          <w:bCs/>
          <w:sz w:val="24"/>
          <w:szCs w:val="24"/>
        </w:rPr>
        <w:t>о закупке товаров, работ, услуг отдельными видами юридических лиц</w:t>
      </w:r>
      <w:r w:rsidR="000D5F93" w:rsidRPr="00AB74A8">
        <w:rPr>
          <w:rFonts w:ascii="Times New Roman" w:hAnsi="Times New Roman" w:cs="Times New Roman"/>
          <w:bCs/>
          <w:sz w:val="24"/>
          <w:szCs w:val="24"/>
        </w:rPr>
        <w:t>»</w:t>
      </w:r>
      <w:r w:rsidRPr="00AB74A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D13D5">
        <w:rPr>
          <w:rFonts w:ascii="Times New Roman" w:hAnsi="Times New Roman" w:cs="Times New Roman"/>
          <w:bCs/>
          <w:sz w:val="24"/>
          <w:szCs w:val="24"/>
        </w:rPr>
        <w:t>(далее - Типовое положение о закупке)</w:t>
      </w:r>
      <w:r w:rsidR="00C403F4" w:rsidRPr="00C403F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403F4">
        <w:rPr>
          <w:rFonts w:ascii="Times New Roman" w:hAnsi="Times New Roman" w:cs="Times New Roman"/>
          <w:bCs/>
          <w:sz w:val="24"/>
          <w:szCs w:val="24"/>
        </w:rPr>
        <w:t>следующие</w:t>
      </w:r>
      <w:r w:rsidR="00C403F4" w:rsidRPr="00AB74A8">
        <w:rPr>
          <w:rFonts w:ascii="Times New Roman" w:hAnsi="Times New Roman" w:cs="Times New Roman"/>
          <w:bCs/>
          <w:sz w:val="24"/>
          <w:szCs w:val="24"/>
        </w:rPr>
        <w:t xml:space="preserve"> изменения</w:t>
      </w:r>
      <w:r w:rsidR="009F6FBA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6F6160">
        <w:rPr>
          <w:rFonts w:ascii="Times New Roman" w:hAnsi="Times New Roman" w:cs="Times New Roman"/>
          <w:bCs/>
          <w:sz w:val="24"/>
          <w:szCs w:val="24"/>
        </w:rPr>
        <w:t>подлежащи</w:t>
      </w:r>
      <w:r w:rsidR="00C403F4">
        <w:rPr>
          <w:rFonts w:ascii="Times New Roman" w:hAnsi="Times New Roman" w:cs="Times New Roman"/>
          <w:bCs/>
          <w:sz w:val="24"/>
          <w:szCs w:val="24"/>
        </w:rPr>
        <w:t>е</w:t>
      </w:r>
      <w:r w:rsidR="006F6160">
        <w:rPr>
          <w:rFonts w:ascii="Times New Roman" w:hAnsi="Times New Roman" w:cs="Times New Roman"/>
          <w:bCs/>
          <w:sz w:val="24"/>
          <w:szCs w:val="24"/>
        </w:rPr>
        <w:t xml:space="preserve"> к применению в течение </w:t>
      </w:r>
      <w:r w:rsidR="00BA1B5C" w:rsidRPr="00551A69">
        <w:rPr>
          <w:rFonts w:ascii="Times New Roman" w:hAnsi="Times New Roman" w:cs="Times New Roman"/>
          <w:bCs/>
          <w:sz w:val="24"/>
          <w:szCs w:val="24"/>
        </w:rPr>
        <w:t>15</w:t>
      </w:r>
      <w:r w:rsidR="006F6160" w:rsidRPr="00551A69">
        <w:rPr>
          <w:rFonts w:ascii="Times New Roman" w:hAnsi="Times New Roman" w:cs="Times New Roman"/>
          <w:bCs/>
          <w:sz w:val="24"/>
          <w:szCs w:val="24"/>
        </w:rPr>
        <w:t xml:space="preserve"> дней</w:t>
      </w:r>
      <w:r w:rsidR="00747CC0" w:rsidRPr="00551A69">
        <w:rPr>
          <w:rFonts w:ascii="Times New Roman" w:hAnsi="Times New Roman" w:cs="Times New Roman"/>
          <w:bCs/>
          <w:sz w:val="24"/>
          <w:szCs w:val="24"/>
        </w:rPr>
        <w:t>:</w:t>
      </w:r>
    </w:p>
    <w:p w:rsidR="00591A1C" w:rsidRDefault="00591A1C" w:rsidP="00591A1C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1.1. </w:t>
      </w:r>
      <w:r w:rsidR="003B1433">
        <w:rPr>
          <w:rFonts w:ascii="Times New Roman" w:hAnsi="Times New Roman" w:cs="Times New Roman"/>
          <w:bCs/>
          <w:sz w:val="24"/>
          <w:szCs w:val="24"/>
        </w:rPr>
        <w:t>Пункт</w:t>
      </w:r>
      <w:r>
        <w:rPr>
          <w:rFonts w:ascii="Times New Roman" w:hAnsi="Times New Roman" w:cs="Times New Roman"/>
          <w:bCs/>
          <w:sz w:val="24"/>
          <w:szCs w:val="24"/>
        </w:rPr>
        <w:t xml:space="preserve"> 19</w:t>
      </w:r>
      <w:r w:rsidR="003B1433">
        <w:rPr>
          <w:rFonts w:ascii="Times New Roman" w:hAnsi="Times New Roman" w:cs="Times New Roman"/>
          <w:bCs/>
          <w:sz w:val="24"/>
          <w:szCs w:val="24"/>
        </w:rPr>
        <w:t>.20</w:t>
      </w:r>
      <w:r>
        <w:rPr>
          <w:rFonts w:ascii="Times New Roman" w:hAnsi="Times New Roman" w:cs="Times New Roman"/>
          <w:bCs/>
          <w:sz w:val="24"/>
          <w:szCs w:val="24"/>
        </w:rPr>
        <w:t xml:space="preserve"> Типового положения </w:t>
      </w:r>
      <w:r w:rsidR="00C56FFF" w:rsidRPr="00C56FFF">
        <w:rPr>
          <w:rFonts w:ascii="Times New Roman" w:hAnsi="Times New Roman" w:cs="Times New Roman"/>
          <w:bCs/>
          <w:sz w:val="24"/>
          <w:szCs w:val="24"/>
        </w:rPr>
        <w:t>изложить в следующей редакции</w:t>
      </w:r>
      <w:r>
        <w:rPr>
          <w:rFonts w:ascii="Times New Roman" w:hAnsi="Times New Roman" w:cs="Times New Roman"/>
          <w:bCs/>
          <w:sz w:val="24"/>
          <w:szCs w:val="24"/>
        </w:rPr>
        <w:t>:</w:t>
      </w:r>
    </w:p>
    <w:p w:rsidR="003B1433" w:rsidRDefault="00C56FFF" w:rsidP="00591A1C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«</w:t>
      </w:r>
      <w:r w:rsidR="003B1433" w:rsidRPr="003B1433">
        <w:rPr>
          <w:rFonts w:ascii="Times New Roman" w:hAnsi="Times New Roman" w:cs="Times New Roman"/>
          <w:bCs/>
          <w:sz w:val="24"/>
          <w:szCs w:val="24"/>
        </w:rPr>
        <w:t xml:space="preserve">Срок оплаты </w:t>
      </w:r>
      <w:r w:rsidR="00367449" w:rsidRPr="003B1433">
        <w:rPr>
          <w:rFonts w:ascii="Times New Roman" w:hAnsi="Times New Roman" w:cs="Times New Roman"/>
          <w:bCs/>
          <w:sz w:val="24"/>
          <w:szCs w:val="24"/>
        </w:rPr>
        <w:t xml:space="preserve">Заказчиком </w:t>
      </w:r>
      <w:r w:rsidR="003B1433" w:rsidRPr="003B1433">
        <w:rPr>
          <w:rFonts w:ascii="Times New Roman" w:hAnsi="Times New Roman" w:cs="Times New Roman"/>
          <w:bCs/>
          <w:sz w:val="24"/>
          <w:szCs w:val="24"/>
        </w:rPr>
        <w:t xml:space="preserve">поставленного товара, выполненной работы </w:t>
      </w:r>
      <w:r w:rsidR="002503F6">
        <w:rPr>
          <w:rFonts w:ascii="Times New Roman" w:hAnsi="Times New Roman" w:cs="Times New Roman"/>
          <w:bCs/>
          <w:sz w:val="24"/>
          <w:szCs w:val="24"/>
        </w:rPr>
        <w:br/>
      </w:r>
      <w:r w:rsidR="003B1433" w:rsidRPr="003B1433">
        <w:rPr>
          <w:rFonts w:ascii="Times New Roman" w:hAnsi="Times New Roman" w:cs="Times New Roman"/>
          <w:bCs/>
          <w:sz w:val="24"/>
          <w:szCs w:val="24"/>
        </w:rPr>
        <w:t xml:space="preserve">(ее результатов), оказанной услуги должен составлять не более семи рабочих дней с даты приемки поставленного товара, выполненной работы (ее результатов), оказанной услуги, за исключением случаев, если иной срок оплаты установлен законодательством Российской Федерации, Правительством Российской Федерации в целях обеспечения обороноспособности и безопасности государства, </w:t>
      </w:r>
      <w:r w:rsidR="00FC74EA" w:rsidRPr="00FC74EA">
        <w:rPr>
          <w:rFonts w:ascii="Times New Roman" w:hAnsi="Times New Roman" w:cs="Times New Roman"/>
          <w:bCs/>
          <w:sz w:val="24"/>
          <w:szCs w:val="24"/>
        </w:rPr>
        <w:t xml:space="preserve">а также если иной срок оплаты установлен Заказчиком в Положении </w:t>
      </w:r>
      <w:r w:rsidR="00367449">
        <w:rPr>
          <w:rFonts w:ascii="Times New Roman" w:hAnsi="Times New Roman" w:cs="Times New Roman"/>
          <w:bCs/>
          <w:sz w:val="24"/>
          <w:szCs w:val="24"/>
        </w:rPr>
        <w:t>(</w:t>
      </w:r>
      <w:r w:rsidR="00FC74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</w:t>
      </w:r>
      <w:r w:rsidR="00FC74EA" w:rsidRPr="00C56FF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ри установлении </w:t>
      </w:r>
      <w:r w:rsidR="00FC74EA" w:rsidRPr="0036744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Заказчиком </w:t>
      </w:r>
      <w:r w:rsidR="00FC74EA" w:rsidRPr="00C56FF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сроков оплаты, отличных от сроков оплаты, предусмотренных </w:t>
      </w:r>
      <w:r w:rsidR="00FC74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настоящим </w:t>
      </w:r>
      <w:r w:rsidR="00FC74EA" w:rsidRPr="0036744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пунктом</w:t>
      </w:r>
      <w:r w:rsidR="00FC74EA" w:rsidRPr="00C56FF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r w:rsidR="00FC74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 Положение </w:t>
      </w:r>
      <w:r w:rsidR="00FC74EA" w:rsidRPr="00C56FF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включаются конкретные сроки оплаты и (или) порядок определения таких сроков, а также устанавливается перечень товаров, работ, услуг, при осуществлении закупок которых применяются такие сроки оплаты</w:t>
      </w:r>
      <w:r w:rsidR="00367449" w:rsidRPr="00367449">
        <w:rPr>
          <w:rFonts w:ascii="Times New Roman" w:hAnsi="Times New Roman" w:cs="Times New Roman"/>
          <w:bCs/>
          <w:i/>
          <w:sz w:val="24"/>
          <w:szCs w:val="24"/>
        </w:rPr>
        <w:t>)</w:t>
      </w:r>
      <w:r>
        <w:rPr>
          <w:rFonts w:ascii="Times New Roman" w:hAnsi="Times New Roman" w:cs="Times New Roman"/>
          <w:bCs/>
          <w:sz w:val="24"/>
          <w:szCs w:val="24"/>
        </w:rPr>
        <w:t>»</w:t>
      </w:r>
      <w:r w:rsidR="003B1433" w:rsidRPr="003B1433">
        <w:rPr>
          <w:rFonts w:ascii="Times New Roman" w:hAnsi="Times New Roman" w:cs="Times New Roman"/>
          <w:bCs/>
          <w:sz w:val="24"/>
          <w:szCs w:val="24"/>
        </w:rPr>
        <w:t>.</w:t>
      </w:r>
    </w:p>
    <w:p w:rsidR="00F3505D" w:rsidRDefault="00F3505D" w:rsidP="00375EE2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20649">
        <w:rPr>
          <w:rFonts w:ascii="Times New Roman" w:hAnsi="Times New Roman" w:cs="Times New Roman"/>
          <w:sz w:val="24"/>
          <w:szCs w:val="24"/>
        </w:rPr>
        <w:t xml:space="preserve">2. Настоящее распоряжение </w:t>
      </w:r>
      <w:r w:rsidRPr="00F20649">
        <w:rPr>
          <w:rFonts w:ascii="Times New Roman" w:hAnsi="Times New Roman" w:cs="Times New Roman"/>
          <w:bCs/>
          <w:sz w:val="24"/>
          <w:szCs w:val="24"/>
        </w:rPr>
        <w:t>вступает</w:t>
      </w:r>
      <w:r>
        <w:rPr>
          <w:rFonts w:ascii="Times New Roman" w:hAnsi="Times New Roman" w:cs="Times New Roman"/>
          <w:bCs/>
          <w:sz w:val="24"/>
          <w:szCs w:val="24"/>
        </w:rPr>
        <w:t xml:space="preserve"> в силу с момента размещения в единой информационной системе в сфере закупок.</w:t>
      </w:r>
    </w:p>
    <w:p w:rsidR="00BC665E" w:rsidRDefault="00BC665E" w:rsidP="00472955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977A4" w:rsidRDefault="00C977A4" w:rsidP="004729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8"/>
        </w:rPr>
      </w:pPr>
    </w:p>
    <w:p w:rsidR="00233461" w:rsidRDefault="00551A69" w:rsidP="00472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>П</w:t>
      </w:r>
      <w:r w:rsidR="00127E3B" w:rsidRPr="00615FDC">
        <w:rPr>
          <w:rFonts w:ascii="Times New Roman" w:hAnsi="Times New Roman" w:cs="Times New Roman"/>
          <w:b/>
          <w:bCs/>
          <w:sz w:val="24"/>
          <w:szCs w:val="28"/>
        </w:rPr>
        <w:t>редседател</w:t>
      </w:r>
      <w:r>
        <w:rPr>
          <w:rFonts w:ascii="Times New Roman" w:hAnsi="Times New Roman" w:cs="Times New Roman"/>
          <w:b/>
          <w:bCs/>
          <w:sz w:val="24"/>
          <w:szCs w:val="28"/>
        </w:rPr>
        <w:t>ь</w:t>
      </w:r>
      <w:r w:rsidR="00127E3B" w:rsidRPr="00615FDC">
        <w:rPr>
          <w:rFonts w:ascii="Times New Roman" w:hAnsi="Times New Roman" w:cs="Times New Roman"/>
          <w:b/>
          <w:bCs/>
          <w:sz w:val="24"/>
          <w:szCs w:val="28"/>
        </w:rPr>
        <w:t xml:space="preserve"> Комитета</w:t>
      </w:r>
      <w:r>
        <w:rPr>
          <w:rFonts w:ascii="Times New Roman" w:hAnsi="Times New Roman" w:cs="Times New Roman"/>
          <w:b/>
          <w:bCs/>
          <w:sz w:val="24"/>
          <w:szCs w:val="28"/>
        </w:rPr>
        <w:tab/>
      </w:r>
      <w:r>
        <w:rPr>
          <w:rFonts w:ascii="Times New Roman" w:hAnsi="Times New Roman" w:cs="Times New Roman"/>
          <w:b/>
          <w:bCs/>
          <w:sz w:val="24"/>
          <w:szCs w:val="28"/>
        </w:rPr>
        <w:tab/>
      </w:r>
      <w:r w:rsidR="00127E3B" w:rsidRPr="00615FDC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127E3B" w:rsidRPr="00615FDC">
        <w:rPr>
          <w:rFonts w:ascii="Times New Roman" w:hAnsi="Times New Roman" w:cs="Times New Roman"/>
          <w:b/>
          <w:bCs/>
          <w:sz w:val="24"/>
          <w:szCs w:val="28"/>
        </w:rPr>
        <w:tab/>
      </w:r>
      <w:r w:rsidR="00127E3B" w:rsidRPr="00615FDC">
        <w:rPr>
          <w:rFonts w:ascii="Times New Roman" w:hAnsi="Times New Roman" w:cs="Times New Roman"/>
          <w:b/>
          <w:bCs/>
          <w:sz w:val="24"/>
          <w:szCs w:val="28"/>
        </w:rPr>
        <w:tab/>
      </w:r>
      <w:r w:rsidR="00127E3B" w:rsidRPr="00615FDC">
        <w:rPr>
          <w:rFonts w:ascii="Times New Roman" w:hAnsi="Times New Roman" w:cs="Times New Roman"/>
          <w:b/>
          <w:bCs/>
          <w:sz w:val="24"/>
          <w:szCs w:val="28"/>
        </w:rPr>
        <w:tab/>
      </w:r>
      <w:r w:rsidR="00127E3B" w:rsidRPr="00615FDC">
        <w:rPr>
          <w:rFonts w:ascii="Times New Roman" w:hAnsi="Times New Roman" w:cs="Times New Roman"/>
          <w:b/>
          <w:bCs/>
          <w:sz w:val="24"/>
          <w:szCs w:val="28"/>
        </w:rPr>
        <w:tab/>
      </w:r>
      <w:r w:rsidR="00615FDC">
        <w:rPr>
          <w:rFonts w:ascii="Times New Roman" w:hAnsi="Times New Roman" w:cs="Times New Roman"/>
          <w:b/>
          <w:bCs/>
          <w:sz w:val="24"/>
          <w:szCs w:val="28"/>
        </w:rPr>
        <w:t xml:space="preserve">               </w:t>
      </w:r>
      <w:r w:rsidR="007E2EB7">
        <w:rPr>
          <w:rFonts w:ascii="Times New Roman" w:hAnsi="Times New Roman" w:cs="Times New Roman"/>
          <w:b/>
          <w:bCs/>
          <w:sz w:val="24"/>
          <w:szCs w:val="28"/>
        </w:rPr>
        <w:t xml:space="preserve">            </w:t>
      </w:r>
      <w:r w:rsidR="006C2091">
        <w:rPr>
          <w:rFonts w:ascii="Times New Roman" w:hAnsi="Times New Roman" w:cs="Times New Roman"/>
          <w:b/>
          <w:bCs/>
          <w:sz w:val="24"/>
          <w:szCs w:val="28"/>
        </w:rPr>
        <w:t>С</w:t>
      </w:r>
      <w:r w:rsidR="00127E3B" w:rsidRPr="00615FDC">
        <w:rPr>
          <w:rFonts w:ascii="Times New Roman" w:hAnsi="Times New Roman" w:cs="Times New Roman"/>
          <w:b/>
          <w:bCs/>
          <w:sz w:val="24"/>
          <w:szCs w:val="28"/>
        </w:rPr>
        <w:t>.</w:t>
      </w:r>
      <w:r w:rsidR="006C2091">
        <w:rPr>
          <w:rFonts w:ascii="Times New Roman" w:hAnsi="Times New Roman" w:cs="Times New Roman"/>
          <w:b/>
          <w:bCs/>
          <w:sz w:val="24"/>
          <w:szCs w:val="28"/>
        </w:rPr>
        <w:t>В</w:t>
      </w:r>
      <w:r w:rsidR="00127E3B" w:rsidRPr="00615FDC">
        <w:rPr>
          <w:rFonts w:ascii="Times New Roman" w:hAnsi="Times New Roman" w:cs="Times New Roman"/>
          <w:b/>
          <w:bCs/>
          <w:sz w:val="24"/>
          <w:szCs w:val="28"/>
        </w:rPr>
        <w:t xml:space="preserve">. </w:t>
      </w:r>
      <w:r w:rsidR="006C2091">
        <w:rPr>
          <w:rFonts w:ascii="Times New Roman" w:hAnsi="Times New Roman" w:cs="Times New Roman"/>
          <w:b/>
          <w:bCs/>
          <w:sz w:val="24"/>
          <w:szCs w:val="28"/>
        </w:rPr>
        <w:t>Макеев</w:t>
      </w:r>
    </w:p>
    <w:sectPr w:rsidR="00233461" w:rsidSect="00004667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27EFB"/>
    <w:multiLevelType w:val="hybridMultilevel"/>
    <w:tmpl w:val="C396D8D0"/>
    <w:lvl w:ilvl="0" w:tplc="42DED16C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E537049"/>
    <w:multiLevelType w:val="multilevel"/>
    <w:tmpl w:val="CD78319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BEE62FA"/>
    <w:multiLevelType w:val="multilevel"/>
    <w:tmpl w:val="DB3AF7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 w:val="0"/>
      </w:rPr>
    </w:lvl>
  </w:abstractNum>
  <w:abstractNum w:abstractNumId="3" w15:restartNumberingAfterBreak="0">
    <w:nsid w:val="4ABB1EB9"/>
    <w:multiLevelType w:val="hybridMultilevel"/>
    <w:tmpl w:val="DFE4E7E0"/>
    <w:lvl w:ilvl="0" w:tplc="566C07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19518A0"/>
    <w:multiLevelType w:val="hybridMultilevel"/>
    <w:tmpl w:val="C396D8D0"/>
    <w:lvl w:ilvl="0" w:tplc="42DED16C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2CF6B04"/>
    <w:multiLevelType w:val="multilevel"/>
    <w:tmpl w:val="6A70CF6E"/>
    <w:lvl w:ilvl="0">
      <w:start w:val="3"/>
      <w:numFmt w:val="decimal"/>
      <w:lvlText w:val="%1."/>
      <w:lvlJc w:val="left"/>
      <w:pPr>
        <w:ind w:left="3086" w:hanging="67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92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6" w15:restartNumberingAfterBreak="0">
    <w:nsid w:val="72C70ACC"/>
    <w:multiLevelType w:val="multilevel"/>
    <w:tmpl w:val="E1E220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 w15:restartNumberingAfterBreak="0">
    <w:nsid w:val="7A9F02BF"/>
    <w:multiLevelType w:val="multilevel"/>
    <w:tmpl w:val="BC989B24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  <w:b w:val="0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b w:val="0"/>
      </w:rPr>
    </w:lvl>
  </w:abstractNum>
  <w:abstractNum w:abstractNumId="8" w15:restartNumberingAfterBreak="0">
    <w:nsid w:val="7B193CEF"/>
    <w:multiLevelType w:val="hybridMultilevel"/>
    <w:tmpl w:val="0A12BDB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3"/>
  </w:num>
  <w:num w:numId="5">
    <w:abstractNumId w:val="2"/>
  </w:num>
  <w:num w:numId="6">
    <w:abstractNumId w:val="6"/>
  </w:num>
  <w:num w:numId="7">
    <w:abstractNumId w:val="0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E62"/>
    <w:rsid w:val="00000ECF"/>
    <w:rsid w:val="00001066"/>
    <w:rsid w:val="0000260F"/>
    <w:rsid w:val="00004667"/>
    <w:rsid w:val="0002776F"/>
    <w:rsid w:val="000406EF"/>
    <w:rsid w:val="00051307"/>
    <w:rsid w:val="000544AA"/>
    <w:rsid w:val="00064ECE"/>
    <w:rsid w:val="00090319"/>
    <w:rsid w:val="0009334D"/>
    <w:rsid w:val="000C5EA1"/>
    <w:rsid w:val="000D15DE"/>
    <w:rsid w:val="000D5F93"/>
    <w:rsid w:val="000F254F"/>
    <w:rsid w:val="000F2EA8"/>
    <w:rsid w:val="0011177D"/>
    <w:rsid w:val="00125B88"/>
    <w:rsid w:val="00127E3B"/>
    <w:rsid w:val="00145D65"/>
    <w:rsid w:val="00147438"/>
    <w:rsid w:val="00155EA5"/>
    <w:rsid w:val="001947C4"/>
    <w:rsid w:val="00196A8E"/>
    <w:rsid w:val="001A2141"/>
    <w:rsid w:val="001A2A97"/>
    <w:rsid w:val="001B2BD8"/>
    <w:rsid w:val="001B5A68"/>
    <w:rsid w:val="001D7B7B"/>
    <w:rsid w:val="001E40BC"/>
    <w:rsid w:val="001F0F4E"/>
    <w:rsid w:val="001F30CC"/>
    <w:rsid w:val="00203BD4"/>
    <w:rsid w:val="002061EE"/>
    <w:rsid w:val="00207A61"/>
    <w:rsid w:val="00216989"/>
    <w:rsid w:val="00216E7B"/>
    <w:rsid w:val="00222269"/>
    <w:rsid w:val="002227CB"/>
    <w:rsid w:val="00222925"/>
    <w:rsid w:val="00233461"/>
    <w:rsid w:val="00244AB6"/>
    <w:rsid w:val="002503F6"/>
    <w:rsid w:val="002525FD"/>
    <w:rsid w:val="00252E3F"/>
    <w:rsid w:val="00255F01"/>
    <w:rsid w:val="002565BC"/>
    <w:rsid w:val="002666F9"/>
    <w:rsid w:val="00276DD9"/>
    <w:rsid w:val="00292E30"/>
    <w:rsid w:val="002945DC"/>
    <w:rsid w:val="002A2558"/>
    <w:rsid w:val="002B345D"/>
    <w:rsid w:val="002B3ADB"/>
    <w:rsid w:val="002B7F9A"/>
    <w:rsid w:val="002C0A0C"/>
    <w:rsid w:val="002C6317"/>
    <w:rsid w:val="002E2C22"/>
    <w:rsid w:val="002F32D6"/>
    <w:rsid w:val="002F6807"/>
    <w:rsid w:val="00310AD6"/>
    <w:rsid w:val="00320DC2"/>
    <w:rsid w:val="003214DE"/>
    <w:rsid w:val="003269E6"/>
    <w:rsid w:val="003538A8"/>
    <w:rsid w:val="00354E00"/>
    <w:rsid w:val="00367449"/>
    <w:rsid w:val="00375EE2"/>
    <w:rsid w:val="0037734D"/>
    <w:rsid w:val="0037772C"/>
    <w:rsid w:val="00387CDC"/>
    <w:rsid w:val="00390275"/>
    <w:rsid w:val="00392007"/>
    <w:rsid w:val="00393A53"/>
    <w:rsid w:val="00396BEC"/>
    <w:rsid w:val="003B1433"/>
    <w:rsid w:val="003D4DC0"/>
    <w:rsid w:val="003D5AFE"/>
    <w:rsid w:val="003D7B77"/>
    <w:rsid w:val="003E68A6"/>
    <w:rsid w:val="004021A1"/>
    <w:rsid w:val="00410880"/>
    <w:rsid w:val="0042280F"/>
    <w:rsid w:val="004258F8"/>
    <w:rsid w:val="00441579"/>
    <w:rsid w:val="00465F7A"/>
    <w:rsid w:val="00466A3C"/>
    <w:rsid w:val="00471D18"/>
    <w:rsid w:val="00472141"/>
    <w:rsid w:val="00472955"/>
    <w:rsid w:val="00472A70"/>
    <w:rsid w:val="004745D2"/>
    <w:rsid w:val="0048228C"/>
    <w:rsid w:val="00486261"/>
    <w:rsid w:val="00490054"/>
    <w:rsid w:val="00491465"/>
    <w:rsid w:val="004A1343"/>
    <w:rsid w:val="004A244A"/>
    <w:rsid w:val="004B690B"/>
    <w:rsid w:val="004D3120"/>
    <w:rsid w:val="004D4CC1"/>
    <w:rsid w:val="004E02F7"/>
    <w:rsid w:val="004E7738"/>
    <w:rsid w:val="004F1740"/>
    <w:rsid w:val="005050BB"/>
    <w:rsid w:val="00521046"/>
    <w:rsid w:val="00525D9B"/>
    <w:rsid w:val="00543EE7"/>
    <w:rsid w:val="00551A69"/>
    <w:rsid w:val="00570DD6"/>
    <w:rsid w:val="0058510C"/>
    <w:rsid w:val="00591A1C"/>
    <w:rsid w:val="00592D47"/>
    <w:rsid w:val="005A11AD"/>
    <w:rsid w:val="005A326A"/>
    <w:rsid w:val="005B707E"/>
    <w:rsid w:val="005C1308"/>
    <w:rsid w:val="005C6829"/>
    <w:rsid w:val="005D1840"/>
    <w:rsid w:val="00601D30"/>
    <w:rsid w:val="00615FDC"/>
    <w:rsid w:val="00630C9D"/>
    <w:rsid w:val="00633372"/>
    <w:rsid w:val="00642457"/>
    <w:rsid w:val="0064387A"/>
    <w:rsid w:val="006456AB"/>
    <w:rsid w:val="0064688D"/>
    <w:rsid w:val="006534CD"/>
    <w:rsid w:val="00661202"/>
    <w:rsid w:val="00670FAC"/>
    <w:rsid w:val="0068398F"/>
    <w:rsid w:val="00696590"/>
    <w:rsid w:val="006A1D4D"/>
    <w:rsid w:val="006A4D89"/>
    <w:rsid w:val="006B110C"/>
    <w:rsid w:val="006C1B3C"/>
    <w:rsid w:val="006C2091"/>
    <w:rsid w:val="006E010A"/>
    <w:rsid w:val="006E259C"/>
    <w:rsid w:val="006E7884"/>
    <w:rsid w:val="006F1432"/>
    <w:rsid w:val="006F6160"/>
    <w:rsid w:val="007051A6"/>
    <w:rsid w:val="00707C2B"/>
    <w:rsid w:val="007418CE"/>
    <w:rsid w:val="00747CC0"/>
    <w:rsid w:val="0075369D"/>
    <w:rsid w:val="0077563F"/>
    <w:rsid w:val="0077594C"/>
    <w:rsid w:val="00785E39"/>
    <w:rsid w:val="007A62D0"/>
    <w:rsid w:val="007A7707"/>
    <w:rsid w:val="007C6FAD"/>
    <w:rsid w:val="007E2EB7"/>
    <w:rsid w:val="007E501D"/>
    <w:rsid w:val="007F34B5"/>
    <w:rsid w:val="007F534E"/>
    <w:rsid w:val="00811FE1"/>
    <w:rsid w:val="008153E9"/>
    <w:rsid w:val="00823211"/>
    <w:rsid w:val="0083164D"/>
    <w:rsid w:val="0083246D"/>
    <w:rsid w:val="00847425"/>
    <w:rsid w:val="00847F4A"/>
    <w:rsid w:val="00855D9C"/>
    <w:rsid w:val="00856A5A"/>
    <w:rsid w:val="008751AD"/>
    <w:rsid w:val="00886A67"/>
    <w:rsid w:val="00892E6A"/>
    <w:rsid w:val="008A3BC1"/>
    <w:rsid w:val="008A3E37"/>
    <w:rsid w:val="008C0610"/>
    <w:rsid w:val="008D4437"/>
    <w:rsid w:val="008D4C04"/>
    <w:rsid w:val="008E2EF4"/>
    <w:rsid w:val="008E694F"/>
    <w:rsid w:val="008F33EF"/>
    <w:rsid w:val="0090003A"/>
    <w:rsid w:val="00901CE0"/>
    <w:rsid w:val="00904C6E"/>
    <w:rsid w:val="0091313D"/>
    <w:rsid w:val="0092601B"/>
    <w:rsid w:val="0095541E"/>
    <w:rsid w:val="00957E27"/>
    <w:rsid w:val="00965541"/>
    <w:rsid w:val="0097088E"/>
    <w:rsid w:val="009A0C53"/>
    <w:rsid w:val="009A32D8"/>
    <w:rsid w:val="009A3B4F"/>
    <w:rsid w:val="009B385C"/>
    <w:rsid w:val="009C3014"/>
    <w:rsid w:val="009C5438"/>
    <w:rsid w:val="009D5322"/>
    <w:rsid w:val="009D53C5"/>
    <w:rsid w:val="009E6109"/>
    <w:rsid w:val="009F4A92"/>
    <w:rsid w:val="009F4B8E"/>
    <w:rsid w:val="009F6FBA"/>
    <w:rsid w:val="00A04449"/>
    <w:rsid w:val="00A07E54"/>
    <w:rsid w:val="00A10C56"/>
    <w:rsid w:val="00A115CC"/>
    <w:rsid w:val="00A14D55"/>
    <w:rsid w:val="00A21C4A"/>
    <w:rsid w:val="00A50D24"/>
    <w:rsid w:val="00A50EB8"/>
    <w:rsid w:val="00A570DF"/>
    <w:rsid w:val="00A64451"/>
    <w:rsid w:val="00A644F1"/>
    <w:rsid w:val="00A64E62"/>
    <w:rsid w:val="00A70645"/>
    <w:rsid w:val="00A73489"/>
    <w:rsid w:val="00A77B63"/>
    <w:rsid w:val="00A952E8"/>
    <w:rsid w:val="00AB2354"/>
    <w:rsid w:val="00AB74A8"/>
    <w:rsid w:val="00AC465C"/>
    <w:rsid w:val="00AD13D5"/>
    <w:rsid w:val="00AF0E44"/>
    <w:rsid w:val="00B13E0C"/>
    <w:rsid w:val="00B14A58"/>
    <w:rsid w:val="00B1624D"/>
    <w:rsid w:val="00B20D13"/>
    <w:rsid w:val="00B30354"/>
    <w:rsid w:val="00B3191B"/>
    <w:rsid w:val="00B35D2D"/>
    <w:rsid w:val="00B52DE0"/>
    <w:rsid w:val="00B63EC7"/>
    <w:rsid w:val="00B77AE4"/>
    <w:rsid w:val="00B95D01"/>
    <w:rsid w:val="00BA0293"/>
    <w:rsid w:val="00BA1B5C"/>
    <w:rsid w:val="00BB70CB"/>
    <w:rsid w:val="00BC0043"/>
    <w:rsid w:val="00BC665E"/>
    <w:rsid w:val="00BD592F"/>
    <w:rsid w:val="00BE200E"/>
    <w:rsid w:val="00BF1523"/>
    <w:rsid w:val="00C2281F"/>
    <w:rsid w:val="00C229DF"/>
    <w:rsid w:val="00C31F15"/>
    <w:rsid w:val="00C34AF0"/>
    <w:rsid w:val="00C403F4"/>
    <w:rsid w:val="00C43638"/>
    <w:rsid w:val="00C44282"/>
    <w:rsid w:val="00C56FFF"/>
    <w:rsid w:val="00C771D0"/>
    <w:rsid w:val="00C82B52"/>
    <w:rsid w:val="00C83D22"/>
    <w:rsid w:val="00C95DA9"/>
    <w:rsid w:val="00C977A4"/>
    <w:rsid w:val="00CA6171"/>
    <w:rsid w:val="00CB7780"/>
    <w:rsid w:val="00CC22B1"/>
    <w:rsid w:val="00CE2077"/>
    <w:rsid w:val="00CE311A"/>
    <w:rsid w:val="00CE4F19"/>
    <w:rsid w:val="00CE6E27"/>
    <w:rsid w:val="00D07466"/>
    <w:rsid w:val="00D13A83"/>
    <w:rsid w:val="00D37A33"/>
    <w:rsid w:val="00D40112"/>
    <w:rsid w:val="00D4092D"/>
    <w:rsid w:val="00D435FC"/>
    <w:rsid w:val="00D67302"/>
    <w:rsid w:val="00D71DB0"/>
    <w:rsid w:val="00D7267D"/>
    <w:rsid w:val="00D96140"/>
    <w:rsid w:val="00DA20F8"/>
    <w:rsid w:val="00DC48F9"/>
    <w:rsid w:val="00DD289A"/>
    <w:rsid w:val="00DD308A"/>
    <w:rsid w:val="00DD57A3"/>
    <w:rsid w:val="00DD6A68"/>
    <w:rsid w:val="00DD7BFD"/>
    <w:rsid w:val="00DF3F39"/>
    <w:rsid w:val="00DF4F20"/>
    <w:rsid w:val="00DF654F"/>
    <w:rsid w:val="00E01020"/>
    <w:rsid w:val="00E07C1E"/>
    <w:rsid w:val="00E258DB"/>
    <w:rsid w:val="00E32735"/>
    <w:rsid w:val="00E449AB"/>
    <w:rsid w:val="00E53DC8"/>
    <w:rsid w:val="00E54F78"/>
    <w:rsid w:val="00E617B7"/>
    <w:rsid w:val="00EC18C0"/>
    <w:rsid w:val="00EC44FA"/>
    <w:rsid w:val="00EC6F52"/>
    <w:rsid w:val="00F10CA1"/>
    <w:rsid w:val="00F13B23"/>
    <w:rsid w:val="00F20649"/>
    <w:rsid w:val="00F2597A"/>
    <w:rsid w:val="00F33B53"/>
    <w:rsid w:val="00F3505D"/>
    <w:rsid w:val="00F36D28"/>
    <w:rsid w:val="00F37A58"/>
    <w:rsid w:val="00F40155"/>
    <w:rsid w:val="00F54EC1"/>
    <w:rsid w:val="00F80066"/>
    <w:rsid w:val="00F96524"/>
    <w:rsid w:val="00FA6EDB"/>
    <w:rsid w:val="00FB511F"/>
    <w:rsid w:val="00FC24E6"/>
    <w:rsid w:val="00FC50E4"/>
    <w:rsid w:val="00FC74EA"/>
    <w:rsid w:val="00FD369A"/>
    <w:rsid w:val="00FD3CA1"/>
    <w:rsid w:val="00FE323F"/>
    <w:rsid w:val="00FF2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435A5F-5EE4-4E1E-B9D6-4EC967BF1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3C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3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E258DB"/>
    <w:rPr>
      <w:color w:val="808080"/>
    </w:rPr>
  </w:style>
  <w:style w:type="paragraph" w:styleId="a5">
    <w:name w:val="List Paragraph"/>
    <w:aliases w:val="Заголовок_3,Подпись рисунка,ПКФ Список,Абзац списка5,таблица,Маркер,название,Bullet List,FooterText,numbered,SL_Абзац списка,List Paragraph1,f_Абзац 1,Bullet Number,Нумерованый список,lp1"/>
    <w:basedOn w:val="a"/>
    <w:link w:val="a6"/>
    <w:uiPriority w:val="34"/>
    <w:qFormat/>
    <w:rsid w:val="00AB2354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92E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92E6A"/>
    <w:rPr>
      <w:rFonts w:ascii="Segoe UI" w:hAnsi="Segoe UI" w:cs="Segoe UI"/>
      <w:sz w:val="18"/>
      <w:szCs w:val="18"/>
    </w:rPr>
  </w:style>
  <w:style w:type="character" w:customStyle="1" w:styleId="a6">
    <w:name w:val="Абзац списка Знак"/>
    <w:aliases w:val="Заголовок_3 Знак,Подпись рисунка Знак,ПКФ Список Знак,Абзац списка5 Знак,таблица Знак,Маркер Знак,название Знак,Bullet List Знак,FooterText Знак,numbered Знак,SL_Абзац списка Знак,List Paragraph1 Знак,f_Абзац 1 Знак,Bullet Number Знак"/>
    <w:link w:val="a5"/>
    <w:uiPriority w:val="34"/>
    <w:qFormat/>
    <w:rsid w:val="003B14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72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5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2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3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ABA11F4-91E9-4164-89AF-B98BA90CEB8F}"/>
      </w:docPartPr>
      <w:docPartBody>
        <w:p w:rsidR="00A3612B" w:rsidRDefault="00576D66">
          <w:r w:rsidRPr="002D4335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D66"/>
    <w:rsid w:val="0000102F"/>
    <w:rsid w:val="003A3EB2"/>
    <w:rsid w:val="00567EDB"/>
    <w:rsid w:val="00576D66"/>
    <w:rsid w:val="006F4856"/>
    <w:rsid w:val="00A27B25"/>
    <w:rsid w:val="00A36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76D6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Елизаров Юрий Андреевич</dc:creator>
  <cp:keywords/>
  <dc:description/>
  <cp:lastModifiedBy>Гомонов Александр Владимирович</cp:lastModifiedBy>
  <cp:revision>7</cp:revision>
  <cp:lastPrinted>2021-12-15T06:55:00Z</cp:lastPrinted>
  <dcterms:created xsi:type="dcterms:W3CDTF">2022-04-20T10:48:00Z</dcterms:created>
  <dcterms:modified xsi:type="dcterms:W3CDTF">2022-04-20T11:44:00Z</dcterms:modified>
</cp:coreProperties>
</file>