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rPr>
          <w:rFonts w:ascii="Times New Roman" w:hAnsi="Times New Roman" w:cs="Times New Roman"/>
          <w:sz w:val="28"/>
          <w:szCs w:val="28"/>
        </w:rPr>
        <w:id w:val="1735592755"/>
        <w:lock w:val="contentLocked"/>
        <w:placeholder>
          <w:docPart w:val="DefaultPlaceholder_1081868574"/>
        </w:placeholder>
        <w:group/>
      </w:sdtPr>
      <w:sdtEndPr>
        <w:rPr>
          <w:rFonts w:asciiTheme="minorHAnsi" w:hAnsiTheme="minorHAnsi" w:cstheme="minorBidi"/>
          <w:sz w:val="22"/>
          <w:szCs w:val="22"/>
        </w:rPr>
      </w:sdtEndPr>
      <w:sdtContent>
        <w:tbl>
          <w:tblPr>
            <w:tblStyle w:val="a3"/>
            <w:tblW w:w="9923" w:type="dxa"/>
            <w:tblInd w:w="-142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9073"/>
            <w:gridCol w:w="850"/>
          </w:tblGrid>
          <w:tr w:rsidR="00FD3CA1" w:rsidRPr="00357C43" w:rsidTr="009219EA">
            <w:trPr>
              <w:gridAfter w:val="1"/>
              <w:wAfter w:w="850" w:type="dxa"/>
              <w:trHeight w:val="414"/>
            </w:trPr>
            <w:tc>
              <w:tcPr>
                <w:tcW w:w="9073" w:type="dxa"/>
                <w:vAlign w:val="bottom"/>
              </w:tcPr>
              <w:p w:rsidR="00FD3CA1" w:rsidRPr="00357C43" w:rsidRDefault="00FD3CA1" w:rsidP="009219EA">
                <w:pPr>
                  <w:jc w:val="center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 w:rsidRPr="00357C43">
                  <w:rPr>
                    <w:rFonts w:ascii="Times New Roman" w:hAnsi="Times New Roman" w:cs="Times New Roman"/>
                    <w:sz w:val="28"/>
                    <w:szCs w:val="28"/>
                  </w:rPr>
                  <w:t>ПРАВИТЕЛЬСТВО САНКТ-ПЕТЕРБУРГА</w:t>
                </w:r>
              </w:p>
            </w:tc>
          </w:tr>
          <w:tr w:rsidR="00FD3CA1" w:rsidRPr="00357C43" w:rsidTr="009219EA">
            <w:trPr>
              <w:gridAfter w:val="1"/>
              <w:wAfter w:w="850" w:type="dxa"/>
              <w:trHeight w:val="397"/>
            </w:trPr>
            <w:tc>
              <w:tcPr>
                <w:tcW w:w="9073" w:type="dxa"/>
                <w:vAlign w:val="bottom"/>
              </w:tcPr>
              <w:p w:rsidR="00FD3CA1" w:rsidRPr="00357C43" w:rsidRDefault="00FD3CA1" w:rsidP="009219EA">
                <w:pPr>
                  <w:jc w:val="center"/>
                  <w:rPr>
                    <w:rFonts w:ascii="Times New Roman" w:hAnsi="Times New Roman" w:cs="Times New Roman"/>
                    <w:b/>
                    <w:sz w:val="28"/>
                    <w:szCs w:val="28"/>
                  </w:rPr>
                </w:pPr>
                <w:r w:rsidRPr="00CA02C5">
                  <w:rPr>
                    <w:rFonts w:ascii="Times New Roman" w:hAnsi="Times New Roman" w:cs="Times New Roman"/>
                    <w:b/>
                    <w:bCs/>
                    <w:noProof/>
                    <w:szCs w:val="24"/>
                    <w:lang w:eastAsia="ru-RU"/>
                  </w:rPr>
                  <mc:AlternateContent>
                    <mc:Choice Requires="wps">
                      <w:drawing>
                        <wp:anchor distT="45720" distB="45720" distL="114300" distR="114300" simplePos="0" relativeHeight="251659264" behindDoc="0" locked="0" layoutInCell="1" allowOverlap="1" wp14:anchorId="2DC3B07F" wp14:editId="4756C96F">
                          <wp:simplePos x="0" y="0"/>
                          <wp:positionH relativeFrom="column">
                            <wp:posOffset>4676140</wp:posOffset>
                          </wp:positionH>
                          <wp:positionV relativeFrom="paragraph">
                            <wp:posOffset>334010</wp:posOffset>
                          </wp:positionV>
                          <wp:extent cx="1028700" cy="257175"/>
                          <wp:effectExtent l="0" t="0" r="0" b="9525"/>
                          <wp:wrapNone/>
                          <wp:docPr id="217" name="Надпись 2"/>
                          <wp:cNvGraphicFramePr>
                            <a:graphicFrameLocks xmlns:a="http://schemas.openxmlformats.org/drawingml/2006/main"/>
                          </wp:cNvGraphicFramePr>
                          <a:graphic xmlns:a="http://schemas.openxmlformats.org/drawingml/2006/main">
                            <a:graphicData uri="http://schemas.microsoft.com/office/word/2010/wordprocessingShape">
                              <wps:wsp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0" y="0"/>
                                    <a:ext cx="1028700" cy="25717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FD3CA1" w:rsidRPr="00CA02C5" w:rsidRDefault="00FD3CA1" w:rsidP="00FD3CA1">
                                      <w:pPr>
                                        <w:rPr>
                                          <w:rFonts w:ascii="Times New Roman" w:hAnsi="Times New Roman" w:cs="Times New Roman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</a:graphicData>
                          </a:graphic>
                          <wp14:sizeRelH relativeFrom="margin">
                            <wp14:pctWidth>0</wp14:pctWidth>
                          </wp14:sizeRelH>
                          <wp14:sizeRelV relativeFrom="margin">
                            <wp14:pctHeight>0</wp14:pctHeight>
                          </wp14:sizeRelV>
                        </wp:anchor>
                      </w:drawing>
                    </mc:Choice>
                    <mc:Fallback>
                      <w:pict>
                        <v:shapetype w14:anchorId="2DC3B07F" id="_x0000_t202" coordsize="21600,21600" o:spt="202" path="m,l,21600r21600,l21600,xe">
                          <v:stroke joinstyle="miter"/>
                          <v:path gradientshapeok="t" o:connecttype="rect"/>
                        </v:shapetype>
                        <v:shape id="Надпись 2" o:spid="_x0000_s1026" type="#_x0000_t202" style="position:absolute;left:0;text-align:left;margin-left:368.2pt;margin-top:26.3pt;width:81pt;height:20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" stroked="f">
                          <v:textbox>
                            <w:txbxContent>
                              <w:p w:rsidR="00FD3CA1" w:rsidRPr="00CA02C5" w:rsidRDefault="00FD3CA1" w:rsidP="00FD3CA1">
                                <w:pPr>
                                  <w:rPr>
                                    <w:rFonts w:ascii="Times New Roman" w:hAnsi="Times New Roman" w:cs="Times New Roman"/>
                                  </w:rPr>
                                </w:pPr>
                              </w:p>
                            </w:txbxContent>
                          </v:textbox>
                        </v:shape>
                      </w:pict>
                    </mc:Fallback>
                  </mc:AlternateContent>
                </w:r>
                <w:r w:rsidRPr="00357C43">
                  <w:rPr>
                    <w:rFonts w:ascii="Times New Roman" w:hAnsi="Times New Roman" w:cs="Times New Roman"/>
                    <w:b/>
                    <w:sz w:val="28"/>
                    <w:szCs w:val="28"/>
                  </w:rPr>
                  <w:t>КОМИТЕТ ГОСУДАРСТВЕННОГО ФИНАНСОВ</w:t>
                </w:r>
                <w:r>
                  <w:rPr>
                    <w:rFonts w:ascii="Times New Roman" w:hAnsi="Times New Roman" w:cs="Times New Roman"/>
                    <w:b/>
                    <w:sz w:val="28"/>
                    <w:szCs w:val="28"/>
                  </w:rPr>
                  <w:t>О</w:t>
                </w:r>
                <w:r w:rsidRPr="00357C43">
                  <w:rPr>
                    <w:rFonts w:ascii="Times New Roman" w:hAnsi="Times New Roman" w:cs="Times New Roman"/>
                    <w:b/>
                    <w:sz w:val="28"/>
                    <w:szCs w:val="28"/>
                  </w:rPr>
                  <w:t>ГО КОНТРОЛЯ</w:t>
                </w:r>
                <w:r>
                  <w:rPr>
                    <w:rFonts w:ascii="Times New Roman" w:hAnsi="Times New Roman" w:cs="Times New Roman"/>
                    <w:b/>
                    <w:sz w:val="28"/>
                    <w:szCs w:val="28"/>
                  </w:rPr>
                  <w:t xml:space="preserve"> </w:t>
                </w:r>
                <w:r w:rsidRPr="00357C43">
                  <w:rPr>
                    <w:rFonts w:ascii="Times New Roman" w:hAnsi="Times New Roman" w:cs="Times New Roman"/>
                    <w:b/>
                    <w:sz w:val="28"/>
                    <w:szCs w:val="28"/>
                  </w:rPr>
                  <w:t>САНКТ-ПЕТЕРБУРГА</w:t>
                </w:r>
              </w:p>
            </w:tc>
          </w:tr>
          <w:tr w:rsidR="00FD3CA1" w:rsidRPr="00357C43" w:rsidTr="009219EA">
            <w:trPr>
              <w:gridAfter w:val="1"/>
              <w:wAfter w:w="850" w:type="dxa"/>
              <w:trHeight w:val="463"/>
            </w:trPr>
            <w:tc>
              <w:tcPr>
                <w:tcW w:w="9073" w:type="dxa"/>
                <w:vAlign w:val="bottom"/>
              </w:tcPr>
              <w:p w:rsidR="00FD3CA1" w:rsidRPr="00357C43" w:rsidRDefault="00FD3CA1" w:rsidP="009219EA">
                <w:pPr>
                  <w:jc w:val="center"/>
                  <w:rPr>
                    <w:rFonts w:ascii="Times New Roman" w:hAnsi="Times New Roman" w:cs="Times New Roman"/>
                    <w:b/>
                    <w:sz w:val="32"/>
                    <w:szCs w:val="32"/>
                  </w:rPr>
                </w:pPr>
                <w:r>
                  <w:rPr>
                    <w:rFonts w:ascii="Times New Roman" w:hAnsi="Times New Roman" w:cs="Times New Roman"/>
                    <w:b/>
                    <w:sz w:val="32"/>
                    <w:szCs w:val="32"/>
                  </w:rPr>
                  <w:t>РАСПОРЯЖЕНИЕ</w:t>
                </w:r>
              </w:p>
            </w:tc>
          </w:tr>
          <w:tr w:rsidR="00FD3CA1" w:rsidRPr="00357C43" w:rsidTr="009219EA">
            <w:trPr>
              <w:trHeight w:val="601"/>
            </w:trPr>
            <w:tc>
              <w:tcPr>
                <w:tcW w:w="9923" w:type="dxa"/>
                <w:gridSpan w:val="2"/>
                <w:vAlign w:val="bottom"/>
              </w:tcPr>
              <w:p w:rsidR="00FD3CA1" w:rsidRPr="00357C43" w:rsidRDefault="00FD3CA1" w:rsidP="009219EA">
                <w:pPr>
                  <w:jc w:val="both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357C43"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_________________ </w:t>
                </w:r>
                <w:r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                                                                                        </w:t>
                </w:r>
                <w:r w:rsidRPr="00357C43">
                  <w:rPr>
                    <w:rFonts w:ascii="Times New Roman" w:hAnsi="Times New Roman" w:cs="Times New Roman"/>
                    <w:sz w:val="24"/>
                    <w:szCs w:val="24"/>
                  </w:rPr>
                  <w:t>№</w:t>
                </w:r>
                <w:r>
                  <w:rPr>
                    <w:rFonts w:ascii="Times New Roman" w:hAnsi="Times New Roman" w:cs="Times New Roman"/>
                    <w:sz w:val="24"/>
                    <w:szCs w:val="24"/>
                  </w:rPr>
                  <w:t>_________________</w:t>
                </w:r>
              </w:p>
            </w:tc>
          </w:tr>
        </w:tbl>
        <w:p w:rsidR="00127E3B" w:rsidRDefault="003538A8">
          <w:r>
            <w:rPr>
              <w:noProof/>
              <w:lang w:eastAsia="ru-RU"/>
            </w:rPr>
            <w:drawing>
              <wp:anchor distT="0" distB="0" distL="114300" distR="114300" simplePos="0" relativeHeight="251661312" behindDoc="0" locked="0" layoutInCell="1" allowOverlap="1" wp14:anchorId="2362D5BE" wp14:editId="21AE9B23">
                <wp:simplePos x="0" y="0"/>
                <wp:positionH relativeFrom="page">
                  <wp:align>center</wp:align>
                </wp:positionH>
                <wp:positionV relativeFrom="paragraph">
                  <wp:posOffset>-1347362</wp:posOffset>
                </wp:positionV>
                <wp:extent cx="609600" cy="619125"/>
                <wp:effectExtent l="0" t="0" r="0" b="9525"/>
                <wp:wrapSquare wrapText="bothSides"/>
                <wp:docPr id="1" name="Рисунок 1" descr="gerb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gerb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 cstate="print">
                          <a:lum bright="-20000" contrast="36000"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19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sdtContent>
    </w:sdt>
    <w:p w:rsidR="00E449AB" w:rsidRDefault="00E449AB" w:rsidP="00EC44FA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37734D" w:rsidRDefault="00127E3B" w:rsidP="00EC44FA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E449AB">
        <w:rPr>
          <w:rFonts w:ascii="Times New Roman" w:hAnsi="Times New Roman" w:cs="Times New Roman"/>
          <w:b/>
          <w:sz w:val="24"/>
          <w:szCs w:val="24"/>
        </w:rPr>
        <w:t>О</w:t>
      </w:r>
      <w:r w:rsidR="004258F8">
        <w:rPr>
          <w:rFonts w:ascii="Times New Roman" w:hAnsi="Times New Roman" w:cs="Times New Roman"/>
          <w:b/>
          <w:sz w:val="24"/>
          <w:szCs w:val="24"/>
        </w:rPr>
        <w:t xml:space="preserve"> внесении изменений в распоряжение </w:t>
      </w:r>
    </w:p>
    <w:p w:rsidR="00127E3B" w:rsidRPr="00E449AB" w:rsidRDefault="004258F8" w:rsidP="00EC44FA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Комитета государственного финансового </w:t>
      </w:r>
      <w:r w:rsidR="00A07E54"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>контроля Санкт-Петербурга от 12.04.2021 № 1-р</w:t>
      </w:r>
      <w:r w:rsidR="00A07E5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F30CC" w:rsidRDefault="001F30CC" w:rsidP="004745D2">
      <w:pPr>
        <w:tabs>
          <w:tab w:val="left" w:pos="3119"/>
        </w:tabs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F30CC" w:rsidRDefault="001F30CC" w:rsidP="00472955">
      <w:pPr>
        <w:tabs>
          <w:tab w:val="left" w:pos="311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83D22" w:rsidRDefault="00127E3B" w:rsidP="00375EE2">
      <w:pPr>
        <w:tabs>
          <w:tab w:val="left" w:pos="311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4F20">
        <w:rPr>
          <w:rFonts w:ascii="Times New Roman" w:hAnsi="Times New Roman" w:cs="Times New Roman"/>
          <w:bCs/>
          <w:sz w:val="24"/>
          <w:szCs w:val="24"/>
        </w:rPr>
        <w:t xml:space="preserve">В соответствии </w:t>
      </w:r>
      <w:r w:rsidR="00C82B52" w:rsidRPr="00DF4F20">
        <w:rPr>
          <w:rFonts w:ascii="Times New Roman" w:hAnsi="Times New Roman" w:cs="Times New Roman"/>
          <w:bCs/>
          <w:sz w:val="24"/>
          <w:szCs w:val="24"/>
        </w:rPr>
        <w:t xml:space="preserve">с </w:t>
      </w:r>
      <w:r w:rsidRPr="00DF4F20">
        <w:rPr>
          <w:rFonts w:ascii="Times New Roman" w:hAnsi="Times New Roman" w:cs="Times New Roman"/>
          <w:bCs/>
          <w:sz w:val="24"/>
          <w:szCs w:val="24"/>
        </w:rPr>
        <w:t>п</w:t>
      </w:r>
      <w:r w:rsidR="0037734D" w:rsidRPr="00DF4F20">
        <w:rPr>
          <w:rFonts w:ascii="Times New Roman" w:hAnsi="Times New Roman" w:cs="Times New Roman"/>
          <w:bCs/>
          <w:sz w:val="24"/>
          <w:szCs w:val="24"/>
        </w:rPr>
        <w:t>ункт</w:t>
      </w:r>
      <w:r w:rsidR="004F1740" w:rsidRPr="00DF4F20">
        <w:rPr>
          <w:rFonts w:ascii="Times New Roman" w:hAnsi="Times New Roman" w:cs="Times New Roman"/>
          <w:bCs/>
          <w:sz w:val="24"/>
          <w:szCs w:val="24"/>
        </w:rPr>
        <w:t>ом</w:t>
      </w:r>
      <w:r w:rsidRPr="00DF4F2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7734D" w:rsidRPr="00DF4F20">
        <w:rPr>
          <w:rFonts w:ascii="Times New Roman" w:hAnsi="Times New Roman" w:cs="Times New Roman"/>
          <w:bCs/>
          <w:sz w:val="24"/>
          <w:szCs w:val="24"/>
        </w:rPr>
        <w:t>3</w:t>
      </w:r>
      <w:r w:rsidRPr="00DF4F20">
        <w:rPr>
          <w:rFonts w:ascii="Times New Roman" w:hAnsi="Times New Roman" w:cs="Times New Roman"/>
          <w:bCs/>
          <w:sz w:val="24"/>
          <w:szCs w:val="24"/>
        </w:rPr>
        <w:t xml:space="preserve"> постановлени</w:t>
      </w:r>
      <w:r w:rsidR="00000ECF" w:rsidRPr="00DF4F20">
        <w:rPr>
          <w:rFonts w:ascii="Times New Roman" w:hAnsi="Times New Roman" w:cs="Times New Roman"/>
          <w:bCs/>
          <w:sz w:val="24"/>
          <w:szCs w:val="24"/>
        </w:rPr>
        <w:t>я</w:t>
      </w:r>
      <w:r w:rsidRPr="00DF4F20">
        <w:rPr>
          <w:rFonts w:ascii="Times New Roman" w:hAnsi="Times New Roman" w:cs="Times New Roman"/>
          <w:bCs/>
          <w:sz w:val="24"/>
          <w:szCs w:val="24"/>
        </w:rPr>
        <w:t xml:space="preserve"> Правительства</w:t>
      </w:r>
      <w:r w:rsidR="00C82B52" w:rsidRPr="00DF4F2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F4F20">
        <w:rPr>
          <w:rFonts w:ascii="Times New Roman" w:hAnsi="Times New Roman" w:cs="Times New Roman"/>
          <w:bCs/>
          <w:sz w:val="24"/>
          <w:szCs w:val="24"/>
        </w:rPr>
        <w:t xml:space="preserve">Санкт-Петербурга </w:t>
      </w:r>
      <w:r w:rsidR="00C82B52" w:rsidRPr="00DF4F20">
        <w:rPr>
          <w:rFonts w:ascii="Times New Roman" w:hAnsi="Times New Roman" w:cs="Times New Roman"/>
          <w:bCs/>
          <w:sz w:val="24"/>
          <w:szCs w:val="24"/>
        </w:rPr>
        <w:br/>
      </w:r>
      <w:r w:rsidRPr="00DF4F20">
        <w:rPr>
          <w:rFonts w:ascii="Times New Roman" w:hAnsi="Times New Roman" w:cs="Times New Roman"/>
          <w:bCs/>
          <w:sz w:val="24"/>
          <w:szCs w:val="24"/>
        </w:rPr>
        <w:t>от 29.11.2019 №</w:t>
      </w:r>
      <w:r w:rsidR="00DF3F39" w:rsidRPr="00DF4F20">
        <w:rPr>
          <w:rFonts w:ascii="Times New Roman" w:hAnsi="Times New Roman" w:cs="Times New Roman"/>
          <w:bCs/>
          <w:sz w:val="24"/>
          <w:szCs w:val="24"/>
        </w:rPr>
        <w:t xml:space="preserve"> 861</w:t>
      </w:r>
      <w:r w:rsidR="00C82B52" w:rsidRPr="00DF4F20">
        <w:rPr>
          <w:rFonts w:ascii="Times New Roman" w:hAnsi="Times New Roman" w:cs="Times New Roman"/>
          <w:bCs/>
          <w:sz w:val="24"/>
          <w:szCs w:val="24"/>
        </w:rPr>
        <w:t xml:space="preserve"> «О</w:t>
      </w:r>
      <w:r w:rsidR="00C82B52" w:rsidRPr="00DF4F20">
        <w:rPr>
          <w:rFonts w:ascii="Times New Roman" w:hAnsi="Times New Roman" w:cs="Times New Roman"/>
          <w:sz w:val="24"/>
          <w:szCs w:val="24"/>
        </w:rPr>
        <w:t xml:space="preserve">б утверждении Положения о порядке осуществления ведомственного контроля за соблюдением требований Федерального закона </w:t>
      </w:r>
      <w:r w:rsidR="00A07E54" w:rsidRPr="00DF4F20">
        <w:rPr>
          <w:rFonts w:ascii="Times New Roman" w:hAnsi="Times New Roman" w:cs="Times New Roman"/>
          <w:sz w:val="24"/>
          <w:szCs w:val="24"/>
        </w:rPr>
        <w:t>«</w:t>
      </w:r>
      <w:r w:rsidR="00C82B52" w:rsidRPr="00DF4F20">
        <w:rPr>
          <w:rFonts w:ascii="Times New Roman" w:hAnsi="Times New Roman" w:cs="Times New Roman"/>
          <w:sz w:val="24"/>
          <w:szCs w:val="24"/>
        </w:rPr>
        <w:t>О закупках товаров, работ, услуг отдельными видами юридических лиц</w:t>
      </w:r>
      <w:r w:rsidR="00A07E54" w:rsidRPr="00DF4F20">
        <w:rPr>
          <w:rFonts w:ascii="Times New Roman" w:hAnsi="Times New Roman" w:cs="Times New Roman"/>
          <w:sz w:val="24"/>
          <w:szCs w:val="24"/>
        </w:rPr>
        <w:t>»</w:t>
      </w:r>
      <w:r w:rsidR="00C82B52" w:rsidRPr="00DF4F20">
        <w:rPr>
          <w:rFonts w:ascii="Times New Roman" w:hAnsi="Times New Roman" w:cs="Times New Roman"/>
          <w:sz w:val="24"/>
          <w:szCs w:val="24"/>
        </w:rPr>
        <w:t xml:space="preserve"> и иных принятых </w:t>
      </w:r>
      <w:r w:rsidR="00C82B52" w:rsidRPr="00DF4F20">
        <w:rPr>
          <w:rFonts w:ascii="Times New Roman" w:hAnsi="Times New Roman" w:cs="Times New Roman"/>
          <w:sz w:val="24"/>
          <w:szCs w:val="24"/>
        </w:rPr>
        <w:br/>
        <w:t xml:space="preserve">в соответствии с ним нормативных правовых актов Российской Федерации и внесении изменений в постановления Правительства Санкт-Петербурга от 28.10.2013 № 819, </w:t>
      </w:r>
      <w:r w:rsidR="00C82B52" w:rsidRPr="00DF4F20">
        <w:rPr>
          <w:rFonts w:ascii="Times New Roman" w:hAnsi="Times New Roman" w:cs="Times New Roman"/>
          <w:sz w:val="24"/>
          <w:szCs w:val="24"/>
        </w:rPr>
        <w:br/>
        <w:t>от 13.03.2014 № 164»</w:t>
      </w:r>
      <w:r w:rsidR="00C83D22" w:rsidRPr="00DF4F20">
        <w:rPr>
          <w:rFonts w:ascii="Times New Roman" w:hAnsi="Times New Roman" w:cs="Times New Roman"/>
          <w:sz w:val="24"/>
          <w:szCs w:val="24"/>
        </w:rPr>
        <w:t>, в целях принятия первоочередных действий по обеспечению устойчивого развития Санкт-Петербурга в условиях внешнего санкционного давления:</w:t>
      </w:r>
    </w:p>
    <w:p w:rsidR="00747CC0" w:rsidRDefault="004745D2" w:rsidP="00375EE2">
      <w:pPr>
        <w:tabs>
          <w:tab w:val="left" w:pos="311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0D5F93" w:rsidRPr="00C977A4">
        <w:rPr>
          <w:rFonts w:ascii="Times New Roman" w:hAnsi="Times New Roman" w:cs="Times New Roman"/>
          <w:bCs/>
          <w:sz w:val="24"/>
          <w:szCs w:val="24"/>
        </w:rPr>
        <w:t xml:space="preserve">Внести </w:t>
      </w:r>
      <w:r w:rsidR="00747CC0" w:rsidRPr="00C977A4">
        <w:rPr>
          <w:rFonts w:ascii="Times New Roman" w:hAnsi="Times New Roman" w:cs="Times New Roman"/>
          <w:bCs/>
          <w:sz w:val="24"/>
          <w:szCs w:val="24"/>
        </w:rPr>
        <w:t>в</w:t>
      </w:r>
      <w:r w:rsidR="000D5F93" w:rsidRPr="00C977A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952E8">
        <w:rPr>
          <w:rFonts w:ascii="Times New Roman" w:hAnsi="Times New Roman" w:cs="Times New Roman"/>
          <w:bCs/>
          <w:sz w:val="24"/>
          <w:szCs w:val="24"/>
        </w:rPr>
        <w:t xml:space="preserve">приложение 1 к </w:t>
      </w:r>
      <w:r w:rsidR="000D5F93" w:rsidRPr="00C977A4">
        <w:rPr>
          <w:rFonts w:ascii="Times New Roman" w:hAnsi="Times New Roman" w:cs="Times New Roman"/>
          <w:bCs/>
          <w:sz w:val="24"/>
          <w:szCs w:val="24"/>
        </w:rPr>
        <w:t>распоряжени</w:t>
      </w:r>
      <w:r w:rsidR="00A952E8">
        <w:rPr>
          <w:rFonts w:ascii="Times New Roman" w:hAnsi="Times New Roman" w:cs="Times New Roman"/>
          <w:bCs/>
          <w:sz w:val="24"/>
          <w:szCs w:val="24"/>
        </w:rPr>
        <w:t>ю</w:t>
      </w:r>
      <w:r w:rsidR="000D5F93" w:rsidRPr="00C977A4">
        <w:rPr>
          <w:rFonts w:ascii="Times New Roman" w:hAnsi="Times New Roman" w:cs="Times New Roman"/>
          <w:bCs/>
          <w:sz w:val="24"/>
          <w:szCs w:val="24"/>
        </w:rPr>
        <w:t xml:space="preserve"> Комитета</w:t>
      </w:r>
      <w:r w:rsidR="006A4D89" w:rsidRPr="00C977A4">
        <w:rPr>
          <w:rFonts w:ascii="Times New Roman" w:hAnsi="Times New Roman" w:cs="Times New Roman"/>
          <w:sz w:val="24"/>
          <w:szCs w:val="24"/>
        </w:rPr>
        <w:t xml:space="preserve"> государственного финансового контроля Санкт-Петербурга</w:t>
      </w:r>
      <w:r w:rsidR="006A4D89" w:rsidRPr="00C977A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D5F93" w:rsidRPr="00C977A4">
        <w:rPr>
          <w:rFonts w:ascii="Times New Roman" w:hAnsi="Times New Roman" w:cs="Times New Roman"/>
          <w:bCs/>
          <w:sz w:val="24"/>
          <w:szCs w:val="24"/>
        </w:rPr>
        <w:t xml:space="preserve">от 12.04.2021 № 1-р «Об утверждении типового положения </w:t>
      </w:r>
      <w:r w:rsidR="00A952E8">
        <w:rPr>
          <w:rFonts w:ascii="Times New Roman" w:hAnsi="Times New Roman" w:cs="Times New Roman"/>
          <w:bCs/>
          <w:sz w:val="24"/>
          <w:szCs w:val="24"/>
        </w:rPr>
        <w:br/>
      </w:r>
      <w:r w:rsidR="000D5F93" w:rsidRPr="00C977A4">
        <w:rPr>
          <w:rFonts w:ascii="Times New Roman" w:hAnsi="Times New Roman" w:cs="Times New Roman"/>
          <w:bCs/>
          <w:sz w:val="24"/>
          <w:szCs w:val="24"/>
        </w:rPr>
        <w:t>о закупке товаров, работ, услуг отдельными видами юридических лиц</w:t>
      </w:r>
      <w:r w:rsidR="000D5F93" w:rsidRPr="00AB74A8">
        <w:rPr>
          <w:rFonts w:ascii="Times New Roman" w:hAnsi="Times New Roman" w:cs="Times New Roman"/>
          <w:bCs/>
          <w:sz w:val="24"/>
          <w:szCs w:val="24"/>
        </w:rPr>
        <w:t>»</w:t>
      </w:r>
      <w:r w:rsidRPr="00AB74A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D13D5">
        <w:rPr>
          <w:rFonts w:ascii="Times New Roman" w:hAnsi="Times New Roman" w:cs="Times New Roman"/>
          <w:bCs/>
          <w:sz w:val="24"/>
          <w:szCs w:val="24"/>
        </w:rPr>
        <w:t>(далее - Типовое положение о закупке)</w:t>
      </w:r>
      <w:r w:rsidR="00C403F4" w:rsidRPr="00C403F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403F4">
        <w:rPr>
          <w:rFonts w:ascii="Times New Roman" w:hAnsi="Times New Roman" w:cs="Times New Roman"/>
          <w:bCs/>
          <w:sz w:val="24"/>
          <w:szCs w:val="24"/>
        </w:rPr>
        <w:t>следующие</w:t>
      </w:r>
      <w:r w:rsidR="00C403F4" w:rsidRPr="00AB74A8">
        <w:rPr>
          <w:rFonts w:ascii="Times New Roman" w:hAnsi="Times New Roman" w:cs="Times New Roman"/>
          <w:bCs/>
          <w:sz w:val="24"/>
          <w:szCs w:val="24"/>
        </w:rPr>
        <w:t xml:space="preserve"> изменения</w:t>
      </w:r>
      <w:r w:rsidR="009F6FBA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6F6160">
        <w:rPr>
          <w:rFonts w:ascii="Times New Roman" w:hAnsi="Times New Roman" w:cs="Times New Roman"/>
          <w:bCs/>
          <w:sz w:val="24"/>
          <w:szCs w:val="24"/>
        </w:rPr>
        <w:t>подлежащи</w:t>
      </w:r>
      <w:r w:rsidR="00C403F4">
        <w:rPr>
          <w:rFonts w:ascii="Times New Roman" w:hAnsi="Times New Roman" w:cs="Times New Roman"/>
          <w:bCs/>
          <w:sz w:val="24"/>
          <w:szCs w:val="24"/>
        </w:rPr>
        <w:t>е</w:t>
      </w:r>
      <w:r w:rsidR="006F6160">
        <w:rPr>
          <w:rFonts w:ascii="Times New Roman" w:hAnsi="Times New Roman" w:cs="Times New Roman"/>
          <w:bCs/>
          <w:sz w:val="24"/>
          <w:szCs w:val="24"/>
        </w:rPr>
        <w:t xml:space="preserve"> к применению в течение </w:t>
      </w:r>
      <w:r w:rsidR="00BA1B5C" w:rsidRPr="00551A69">
        <w:rPr>
          <w:rFonts w:ascii="Times New Roman" w:hAnsi="Times New Roman" w:cs="Times New Roman"/>
          <w:bCs/>
          <w:sz w:val="24"/>
          <w:szCs w:val="24"/>
        </w:rPr>
        <w:t>15</w:t>
      </w:r>
      <w:r w:rsidR="006F6160" w:rsidRPr="00551A69">
        <w:rPr>
          <w:rFonts w:ascii="Times New Roman" w:hAnsi="Times New Roman" w:cs="Times New Roman"/>
          <w:bCs/>
          <w:sz w:val="24"/>
          <w:szCs w:val="24"/>
        </w:rPr>
        <w:t xml:space="preserve"> дней</w:t>
      </w:r>
      <w:r w:rsidR="00747CC0" w:rsidRPr="00551A69">
        <w:rPr>
          <w:rFonts w:ascii="Times New Roman" w:hAnsi="Times New Roman" w:cs="Times New Roman"/>
          <w:bCs/>
          <w:sz w:val="24"/>
          <w:szCs w:val="24"/>
        </w:rPr>
        <w:t>:</w:t>
      </w:r>
    </w:p>
    <w:p w:rsidR="00591A1C" w:rsidRDefault="00591A1C" w:rsidP="00591A1C">
      <w:pPr>
        <w:tabs>
          <w:tab w:val="left" w:pos="311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1.1. Раздел 19 Типового положения дополнить пунктом 19.14.9 следующего содержания:</w:t>
      </w:r>
    </w:p>
    <w:p w:rsidR="00591A1C" w:rsidRDefault="00591A1C" w:rsidP="00591A1C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4F20">
        <w:rPr>
          <w:rFonts w:ascii="Times New Roman" w:hAnsi="Times New Roman" w:cs="Times New Roman"/>
          <w:bCs/>
          <w:sz w:val="24"/>
          <w:szCs w:val="24"/>
        </w:rPr>
        <w:t xml:space="preserve">«изменение стоимости договора осуществляется </w:t>
      </w:r>
      <w:r w:rsidRPr="00DF4F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учетом общих правил (методики) или рекомендаций, </w:t>
      </w:r>
      <w:r w:rsidRPr="00DF4F20">
        <w:rPr>
          <w:rFonts w:ascii="Times New Roman" w:hAnsi="Times New Roman" w:cs="Times New Roman"/>
          <w:bCs/>
          <w:sz w:val="24"/>
          <w:szCs w:val="24"/>
        </w:rPr>
        <w:t>регулирующих отношения в сфере закупок товаров, работ, услуг</w:t>
      </w:r>
      <w:r>
        <w:rPr>
          <w:rFonts w:ascii="Times New Roman" w:hAnsi="Times New Roman" w:cs="Times New Roman"/>
          <w:bCs/>
          <w:sz w:val="24"/>
          <w:szCs w:val="24"/>
        </w:rPr>
        <w:t>,</w:t>
      </w:r>
      <w:r w:rsidRPr="00DF4F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F4F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их принятия </w:t>
      </w:r>
      <w:r w:rsidRPr="00DF4F20">
        <w:rPr>
          <w:rFonts w:ascii="Times New Roman" w:hAnsi="Times New Roman" w:cs="Times New Roman"/>
          <w:bCs/>
          <w:sz w:val="24"/>
          <w:szCs w:val="24"/>
        </w:rPr>
        <w:t xml:space="preserve">Правительством Российской Федерации, Правительством </w:t>
      </w:r>
      <w:r>
        <w:rPr>
          <w:rFonts w:ascii="Times New Roman" w:hAnsi="Times New Roman" w:cs="Times New Roman"/>
          <w:bCs/>
          <w:sz w:val="24"/>
          <w:szCs w:val="24"/>
        </w:rPr>
        <w:br/>
      </w:r>
      <w:r w:rsidRPr="00DF4F20">
        <w:rPr>
          <w:rFonts w:ascii="Times New Roman" w:hAnsi="Times New Roman" w:cs="Times New Roman"/>
          <w:bCs/>
          <w:sz w:val="24"/>
          <w:szCs w:val="24"/>
        </w:rPr>
        <w:t xml:space="preserve">Санкт-Петербурга, уполномоченными </w:t>
      </w:r>
      <w:r w:rsidRPr="009E3D14">
        <w:rPr>
          <w:rFonts w:ascii="Times New Roman" w:hAnsi="Times New Roman" w:cs="Times New Roman"/>
          <w:bCs/>
          <w:sz w:val="24"/>
          <w:szCs w:val="24"/>
        </w:rPr>
        <w:t xml:space="preserve">федеральными органами исполнительной власти, </w:t>
      </w:r>
      <w:r w:rsidRPr="009E3D14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исполнительным органом государственной власти Санкт-Петербурга, осуществляющим функции и полномочия учредителя в отношении Заказчика (</w:t>
      </w:r>
      <w:r w:rsidRPr="009E3D1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для государственных бюджетных и автономных учреждений Санкт-Петербурга</w:t>
      </w:r>
      <w:r w:rsidRPr="009E3D14">
        <w:rPr>
          <w:rFonts w:ascii="Times New Roman" w:eastAsia="Times New Roman" w:hAnsi="Times New Roman" w:cs="Times New Roman"/>
          <w:sz w:val="24"/>
          <w:szCs w:val="24"/>
          <w:lang w:eastAsia="ru-RU"/>
        </w:rPr>
        <w:t>), права собственника имущества Заказчика (</w:t>
      </w:r>
      <w:r w:rsidRPr="009E3D1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для государственных унитарных предприятий Санкт-Петербурга</w:t>
      </w:r>
      <w:r w:rsidRPr="009E3D14">
        <w:rPr>
          <w:rFonts w:ascii="Times New Roman" w:eastAsia="Times New Roman" w:hAnsi="Times New Roman" w:cs="Times New Roman"/>
          <w:sz w:val="24"/>
          <w:szCs w:val="24"/>
          <w:lang w:eastAsia="ru-RU"/>
        </w:rPr>
        <w:t>)».</w:t>
      </w:r>
    </w:p>
    <w:p w:rsidR="00591A1C" w:rsidRDefault="00591A1C" w:rsidP="00591A1C">
      <w:pPr>
        <w:tabs>
          <w:tab w:val="left" w:pos="3119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1.2. Раздел 19 Типового положения дополнить пунктом 19.14.10 следующего содержания:</w:t>
      </w:r>
    </w:p>
    <w:p w:rsidR="00591A1C" w:rsidRDefault="00591A1C" w:rsidP="00591A1C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4F20">
        <w:rPr>
          <w:rFonts w:ascii="Times New Roman" w:hAnsi="Times New Roman" w:cs="Times New Roman"/>
          <w:bCs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B9613C">
        <w:rPr>
          <w:rFonts w:ascii="Times New Roman" w:eastAsia="Times New Roman" w:hAnsi="Times New Roman" w:cs="Times New Roman"/>
          <w:sz w:val="24"/>
          <w:szCs w:val="24"/>
          <w:lang w:eastAsia="ru-RU"/>
        </w:rPr>
        <w:t>зменение договора, предметом кото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рого является поставка товаров, </w:t>
      </w:r>
      <w:r w:rsidRPr="00B9613C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ыполнение работ, оказание услуг необходимых</w:t>
      </w:r>
      <w:r w:rsidRPr="00B961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обеспечения бесперебойного функционирования объектов городской инфраструктуры, связан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B961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недружественными действиями иностранных государ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ств и международных организаций»</w:t>
      </w:r>
      <w:r w:rsidRPr="00B9613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91A1C" w:rsidRDefault="00591A1C" w:rsidP="00591A1C">
      <w:pPr>
        <w:tabs>
          <w:tab w:val="left" w:pos="3119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color w:val="FF0000"/>
          <w:sz w:val="24"/>
          <w:szCs w:val="24"/>
        </w:rPr>
      </w:pPr>
      <w:r w:rsidRPr="006B110C">
        <w:rPr>
          <w:rFonts w:ascii="Times New Roman" w:hAnsi="Times New Roman" w:cs="Times New Roman"/>
          <w:bCs/>
          <w:sz w:val="24"/>
          <w:szCs w:val="24"/>
        </w:rPr>
        <w:lastRenderedPageBreak/>
        <w:t>1.</w:t>
      </w:r>
      <w:r>
        <w:rPr>
          <w:rFonts w:ascii="Times New Roman" w:hAnsi="Times New Roman" w:cs="Times New Roman"/>
          <w:bCs/>
          <w:sz w:val="24"/>
          <w:szCs w:val="24"/>
        </w:rPr>
        <w:t>3</w:t>
      </w:r>
      <w:r w:rsidRPr="006B110C">
        <w:rPr>
          <w:rFonts w:ascii="Times New Roman" w:hAnsi="Times New Roman" w:cs="Times New Roman"/>
          <w:bCs/>
          <w:sz w:val="24"/>
          <w:szCs w:val="24"/>
        </w:rPr>
        <w:t>. В пункте 19.</w:t>
      </w:r>
      <w:r>
        <w:rPr>
          <w:rFonts w:ascii="Times New Roman" w:hAnsi="Times New Roman" w:cs="Times New Roman"/>
          <w:bCs/>
          <w:sz w:val="24"/>
          <w:szCs w:val="24"/>
        </w:rPr>
        <w:t>1</w:t>
      </w:r>
      <w:r w:rsidRPr="006B110C">
        <w:rPr>
          <w:rFonts w:ascii="Times New Roman" w:hAnsi="Times New Roman" w:cs="Times New Roman"/>
          <w:bCs/>
          <w:sz w:val="24"/>
          <w:szCs w:val="24"/>
        </w:rPr>
        <w:t>5 Типового положения слова «</w:t>
      </w:r>
      <w:r>
        <w:rPr>
          <w:rFonts w:ascii="Times New Roman" w:hAnsi="Times New Roman" w:cs="Times New Roman"/>
          <w:bCs/>
          <w:sz w:val="24"/>
          <w:szCs w:val="24"/>
        </w:rPr>
        <w:t>за исключением случаев</w:t>
      </w:r>
      <w:r w:rsidRPr="006B110C">
        <w:rPr>
          <w:rFonts w:ascii="Times New Roman" w:hAnsi="Times New Roman" w:cs="Times New Roman"/>
          <w:bCs/>
          <w:sz w:val="24"/>
          <w:szCs w:val="24"/>
        </w:rPr>
        <w:t xml:space="preserve">» заменить словами «без </w:t>
      </w:r>
      <w:r>
        <w:rPr>
          <w:rFonts w:ascii="Times New Roman" w:hAnsi="Times New Roman" w:cs="Times New Roman"/>
          <w:bCs/>
          <w:sz w:val="24"/>
          <w:szCs w:val="24"/>
        </w:rPr>
        <w:t>учета особенностей».</w:t>
      </w:r>
    </w:p>
    <w:p w:rsidR="00591A1C" w:rsidRDefault="00591A1C" w:rsidP="00591A1C">
      <w:pPr>
        <w:tabs>
          <w:tab w:val="left" w:pos="3119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F4F20">
        <w:rPr>
          <w:rFonts w:ascii="Times New Roman" w:hAnsi="Times New Roman" w:cs="Times New Roman"/>
          <w:bCs/>
          <w:sz w:val="24"/>
          <w:szCs w:val="24"/>
        </w:rPr>
        <w:t>1.</w:t>
      </w:r>
      <w:r>
        <w:rPr>
          <w:rFonts w:ascii="Times New Roman" w:hAnsi="Times New Roman" w:cs="Times New Roman"/>
          <w:bCs/>
          <w:sz w:val="24"/>
          <w:szCs w:val="24"/>
        </w:rPr>
        <w:t>4</w:t>
      </w:r>
      <w:r w:rsidRPr="00DF4F20">
        <w:rPr>
          <w:rFonts w:ascii="Times New Roman" w:hAnsi="Times New Roman" w:cs="Times New Roman"/>
          <w:bCs/>
          <w:sz w:val="24"/>
          <w:szCs w:val="24"/>
        </w:rPr>
        <w:t xml:space="preserve">. Подпункт 22.2.6 </w:t>
      </w:r>
      <w:r>
        <w:rPr>
          <w:rFonts w:ascii="Times New Roman" w:hAnsi="Times New Roman" w:cs="Times New Roman"/>
          <w:bCs/>
          <w:sz w:val="24"/>
          <w:szCs w:val="24"/>
        </w:rPr>
        <w:t xml:space="preserve">пункта 22.2 </w:t>
      </w:r>
      <w:r w:rsidRPr="00DF4F20">
        <w:rPr>
          <w:rFonts w:ascii="Times New Roman" w:hAnsi="Times New Roman" w:cs="Times New Roman"/>
          <w:bCs/>
          <w:sz w:val="24"/>
          <w:szCs w:val="24"/>
        </w:rPr>
        <w:t xml:space="preserve">Типового положения о закупке </w:t>
      </w:r>
      <w:r>
        <w:rPr>
          <w:rFonts w:ascii="Times New Roman" w:hAnsi="Times New Roman" w:cs="Times New Roman"/>
          <w:bCs/>
          <w:sz w:val="24"/>
          <w:szCs w:val="24"/>
        </w:rPr>
        <w:t xml:space="preserve">изложить </w:t>
      </w:r>
      <w:r>
        <w:rPr>
          <w:rFonts w:ascii="Times New Roman" w:hAnsi="Times New Roman" w:cs="Times New Roman"/>
          <w:bCs/>
          <w:sz w:val="24"/>
          <w:szCs w:val="24"/>
        </w:rPr>
        <w:br/>
        <w:t>в следующей редакции:</w:t>
      </w:r>
    </w:p>
    <w:p w:rsidR="00591A1C" w:rsidRPr="00DF4F20" w:rsidRDefault="00591A1C" w:rsidP="00591A1C">
      <w:pPr>
        <w:tabs>
          <w:tab w:val="left" w:pos="3119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«</w:t>
      </w:r>
      <w:r w:rsidRPr="00DF4F20">
        <w:rPr>
          <w:rFonts w:ascii="Times New Roman" w:hAnsi="Times New Roman" w:cs="Times New Roman"/>
          <w:bCs/>
          <w:sz w:val="24"/>
          <w:szCs w:val="24"/>
        </w:rPr>
        <w:t>____________ (</w:t>
      </w:r>
      <w:r w:rsidRPr="006E010A">
        <w:rPr>
          <w:rFonts w:ascii="Times New Roman" w:hAnsi="Times New Roman" w:cs="Times New Roman"/>
          <w:bCs/>
          <w:i/>
          <w:sz w:val="24"/>
          <w:szCs w:val="24"/>
        </w:rPr>
        <w:t xml:space="preserve">Заказчик вправе предусмотреть в Положении применение иных методов, предусмотренных рекомендациями </w:t>
      </w:r>
      <w:r w:rsidRPr="006E010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исполнительного органа государственной власти Санкт-Петербурга, осуществляющ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его</w:t>
      </w:r>
      <w:r w:rsidRPr="006E010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функции и полномочия учредителя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6E010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 отношении Заказчика (для государственных бюджетных и автономных учреждений Санкт-Петербурга), права собственника имущества Заказчика (для государственных унитарны</w:t>
      </w:r>
      <w:r w:rsidR="00886A6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х предприятий Санкт-Петербурга)</w:t>
      </w:r>
      <w:bookmarkStart w:id="0" w:name="_GoBack"/>
      <w:bookmarkEnd w:id="0"/>
      <w:r w:rsidRPr="006E010A">
        <w:rPr>
          <w:rFonts w:ascii="Times New Roman" w:hAnsi="Times New Roman" w:cs="Times New Roman"/>
          <w:bCs/>
          <w:i/>
          <w:sz w:val="24"/>
          <w:szCs w:val="24"/>
        </w:rPr>
        <w:t>, порядок применения которых включается в Положение)</w:t>
      </w:r>
      <w:r>
        <w:rPr>
          <w:rFonts w:ascii="Times New Roman" w:hAnsi="Times New Roman" w:cs="Times New Roman"/>
          <w:bCs/>
          <w:sz w:val="24"/>
          <w:szCs w:val="24"/>
        </w:rPr>
        <w:t>»</w:t>
      </w:r>
      <w:r w:rsidRPr="00DF4F20">
        <w:rPr>
          <w:rFonts w:ascii="Times New Roman" w:hAnsi="Times New Roman" w:cs="Times New Roman"/>
          <w:bCs/>
          <w:sz w:val="24"/>
          <w:szCs w:val="24"/>
        </w:rPr>
        <w:t>.</w:t>
      </w:r>
    </w:p>
    <w:p w:rsidR="00F3505D" w:rsidRDefault="00F3505D" w:rsidP="00375EE2">
      <w:pPr>
        <w:tabs>
          <w:tab w:val="left" w:pos="311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20649">
        <w:rPr>
          <w:rFonts w:ascii="Times New Roman" w:hAnsi="Times New Roman" w:cs="Times New Roman"/>
          <w:sz w:val="24"/>
          <w:szCs w:val="24"/>
        </w:rPr>
        <w:t xml:space="preserve">2. Настоящее распоряжение </w:t>
      </w:r>
      <w:r w:rsidRPr="00F20649">
        <w:rPr>
          <w:rFonts w:ascii="Times New Roman" w:hAnsi="Times New Roman" w:cs="Times New Roman"/>
          <w:bCs/>
          <w:sz w:val="24"/>
          <w:szCs w:val="24"/>
        </w:rPr>
        <w:t>вступает</w:t>
      </w:r>
      <w:r>
        <w:rPr>
          <w:rFonts w:ascii="Times New Roman" w:hAnsi="Times New Roman" w:cs="Times New Roman"/>
          <w:bCs/>
          <w:sz w:val="24"/>
          <w:szCs w:val="24"/>
        </w:rPr>
        <w:t xml:space="preserve"> в силу с момента размещения в единой информационной системе в сфере закупок.</w:t>
      </w:r>
    </w:p>
    <w:p w:rsidR="00BC665E" w:rsidRDefault="00BC665E" w:rsidP="00472955">
      <w:pPr>
        <w:tabs>
          <w:tab w:val="left" w:pos="311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977A4" w:rsidRDefault="00C977A4" w:rsidP="004729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8"/>
        </w:rPr>
      </w:pPr>
    </w:p>
    <w:p w:rsidR="00233461" w:rsidRDefault="00551A69" w:rsidP="0047295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8"/>
        </w:rPr>
        <w:t>П</w:t>
      </w:r>
      <w:r w:rsidR="00127E3B" w:rsidRPr="00615FDC">
        <w:rPr>
          <w:rFonts w:ascii="Times New Roman" w:hAnsi="Times New Roman" w:cs="Times New Roman"/>
          <w:b/>
          <w:bCs/>
          <w:sz w:val="24"/>
          <w:szCs w:val="28"/>
        </w:rPr>
        <w:t>редседател</w:t>
      </w:r>
      <w:r>
        <w:rPr>
          <w:rFonts w:ascii="Times New Roman" w:hAnsi="Times New Roman" w:cs="Times New Roman"/>
          <w:b/>
          <w:bCs/>
          <w:sz w:val="24"/>
          <w:szCs w:val="28"/>
        </w:rPr>
        <w:t>ь</w:t>
      </w:r>
      <w:r w:rsidR="00127E3B" w:rsidRPr="00615FDC">
        <w:rPr>
          <w:rFonts w:ascii="Times New Roman" w:hAnsi="Times New Roman" w:cs="Times New Roman"/>
          <w:b/>
          <w:bCs/>
          <w:sz w:val="24"/>
          <w:szCs w:val="28"/>
        </w:rPr>
        <w:t xml:space="preserve"> Комитета</w:t>
      </w:r>
      <w:r>
        <w:rPr>
          <w:rFonts w:ascii="Times New Roman" w:hAnsi="Times New Roman" w:cs="Times New Roman"/>
          <w:b/>
          <w:bCs/>
          <w:sz w:val="24"/>
          <w:szCs w:val="28"/>
        </w:rPr>
        <w:tab/>
      </w:r>
      <w:r>
        <w:rPr>
          <w:rFonts w:ascii="Times New Roman" w:hAnsi="Times New Roman" w:cs="Times New Roman"/>
          <w:b/>
          <w:bCs/>
          <w:sz w:val="24"/>
          <w:szCs w:val="28"/>
        </w:rPr>
        <w:tab/>
      </w:r>
      <w:r w:rsidR="00127E3B" w:rsidRPr="00615FDC"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r w:rsidR="00127E3B" w:rsidRPr="00615FDC">
        <w:rPr>
          <w:rFonts w:ascii="Times New Roman" w:hAnsi="Times New Roman" w:cs="Times New Roman"/>
          <w:b/>
          <w:bCs/>
          <w:sz w:val="24"/>
          <w:szCs w:val="28"/>
        </w:rPr>
        <w:tab/>
      </w:r>
      <w:r w:rsidR="00127E3B" w:rsidRPr="00615FDC">
        <w:rPr>
          <w:rFonts w:ascii="Times New Roman" w:hAnsi="Times New Roman" w:cs="Times New Roman"/>
          <w:b/>
          <w:bCs/>
          <w:sz w:val="24"/>
          <w:szCs w:val="28"/>
        </w:rPr>
        <w:tab/>
      </w:r>
      <w:r w:rsidR="00127E3B" w:rsidRPr="00615FDC">
        <w:rPr>
          <w:rFonts w:ascii="Times New Roman" w:hAnsi="Times New Roman" w:cs="Times New Roman"/>
          <w:b/>
          <w:bCs/>
          <w:sz w:val="24"/>
          <w:szCs w:val="28"/>
        </w:rPr>
        <w:tab/>
      </w:r>
      <w:r w:rsidR="00127E3B" w:rsidRPr="00615FDC">
        <w:rPr>
          <w:rFonts w:ascii="Times New Roman" w:hAnsi="Times New Roman" w:cs="Times New Roman"/>
          <w:b/>
          <w:bCs/>
          <w:sz w:val="24"/>
          <w:szCs w:val="28"/>
        </w:rPr>
        <w:tab/>
      </w:r>
      <w:r w:rsidR="00615FDC">
        <w:rPr>
          <w:rFonts w:ascii="Times New Roman" w:hAnsi="Times New Roman" w:cs="Times New Roman"/>
          <w:b/>
          <w:bCs/>
          <w:sz w:val="24"/>
          <w:szCs w:val="28"/>
        </w:rPr>
        <w:t xml:space="preserve">               </w:t>
      </w:r>
      <w:r w:rsidR="007E2EB7">
        <w:rPr>
          <w:rFonts w:ascii="Times New Roman" w:hAnsi="Times New Roman" w:cs="Times New Roman"/>
          <w:b/>
          <w:bCs/>
          <w:sz w:val="24"/>
          <w:szCs w:val="28"/>
        </w:rPr>
        <w:t xml:space="preserve">            </w:t>
      </w:r>
      <w:r w:rsidR="006C2091">
        <w:rPr>
          <w:rFonts w:ascii="Times New Roman" w:hAnsi="Times New Roman" w:cs="Times New Roman"/>
          <w:b/>
          <w:bCs/>
          <w:sz w:val="24"/>
          <w:szCs w:val="28"/>
        </w:rPr>
        <w:t>С</w:t>
      </w:r>
      <w:r w:rsidR="00127E3B" w:rsidRPr="00615FDC">
        <w:rPr>
          <w:rFonts w:ascii="Times New Roman" w:hAnsi="Times New Roman" w:cs="Times New Roman"/>
          <w:b/>
          <w:bCs/>
          <w:sz w:val="24"/>
          <w:szCs w:val="28"/>
        </w:rPr>
        <w:t>.</w:t>
      </w:r>
      <w:r w:rsidR="006C2091">
        <w:rPr>
          <w:rFonts w:ascii="Times New Roman" w:hAnsi="Times New Roman" w:cs="Times New Roman"/>
          <w:b/>
          <w:bCs/>
          <w:sz w:val="24"/>
          <w:szCs w:val="28"/>
        </w:rPr>
        <w:t>В</w:t>
      </w:r>
      <w:r w:rsidR="00127E3B" w:rsidRPr="00615FDC">
        <w:rPr>
          <w:rFonts w:ascii="Times New Roman" w:hAnsi="Times New Roman" w:cs="Times New Roman"/>
          <w:b/>
          <w:bCs/>
          <w:sz w:val="24"/>
          <w:szCs w:val="28"/>
        </w:rPr>
        <w:t xml:space="preserve">. </w:t>
      </w:r>
      <w:r w:rsidR="006C2091">
        <w:rPr>
          <w:rFonts w:ascii="Times New Roman" w:hAnsi="Times New Roman" w:cs="Times New Roman"/>
          <w:b/>
          <w:bCs/>
          <w:sz w:val="24"/>
          <w:szCs w:val="28"/>
        </w:rPr>
        <w:t>Макеев</w:t>
      </w:r>
    </w:p>
    <w:sectPr w:rsidR="00233461" w:rsidSect="00BA0293">
      <w:pgSz w:w="11906" w:h="16838"/>
      <w:pgMar w:top="1134" w:right="850" w:bottom="156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A27EFB"/>
    <w:multiLevelType w:val="hybridMultilevel"/>
    <w:tmpl w:val="C396D8D0"/>
    <w:lvl w:ilvl="0" w:tplc="42DED16C">
      <w:start w:val="1"/>
      <w:numFmt w:val="decimal"/>
      <w:lvlText w:val="%1."/>
      <w:lvlJc w:val="left"/>
      <w:pPr>
        <w:ind w:left="1069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E537049"/>
    <w:multiLevelType w:val="multilevel"/>
    <w:tmpl w:val="CD78319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" w15:restartNumberingAfterBreak="0">
    <w:nsid w:val="3BEE62FA"/>
    <w:multiLevelType w:val="multilevel"/>
    <w:tmpl w:val="DB3AF7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b w:val="0"/>
      </w:rPr>
    </w:lvl>
  </w:abstractNum>
  <w:abstractNum w:abstractNumId="3" w15:restartNumberingAfterBreak="0">
    <w:nsid w:val="4ABB1EB9"/>
    <w:multiLevelType w:val="hybridMultilevel"/>
    <w:tmpl w:val="DFE4E7E0"/>
    <w:lvl w:ilvl="0" w:tplc="566C072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519518A0"/>
    <w:multiLevelType w:val="hybridMultilevel"/>
    <w:tmpl w:val="C396D8D0"/>
    <w:lvl w:ilvl="0" w:tplc="42DED16C">
      <w:start w:val="1"/>
      <w:numFmt w:val="decimal"/>
      <w:lvlText w:val="%1."/>
      <w:lvlJc w:val="left"/>
      <w:pPr>
        <w:ind w:left="1069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72C70ACC"/>
    <w:multiLevelType w:val="multilevel"/>
    <w:tmpl w:val="E1E220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6" w15:restartNumberingAfterBreak="0">
    <w:nsid w:val="7A9F02BF"/>
    <w:multiLevelType w:val="multilevel"/>
    <w:tmpl w:val="BC989B24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Theme="minorHAnsi" w:hAnsi="Times New Roman" w:cs="Times New Roman"/>
        <w:b w:val="0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  <w:b w:val="0"/>
      </w:rPr>
    </w:lvl>
  </w:abstractNum>
  <w:abstractNum w:abstractNumId="7" w15:restartNumberingAfterBreak="0">
    <w:nsid w:val="7B193CEF"/>
    <w:multiLevelType w:val="hybridMultilevel"/>
    <w:tmpl w:val="0A12BDB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6"/>
  </w:num>
  <w:num w:numId="2">
    <w:abstractNumId w:val="7"/>
  </w:num>
  <w:num w:numId="3">
    <w:abstractNumId w:val="1"/>
  </w:num>
  <w:num w:numId="4">
    <w:abstractNumId w:val="3"/>
  </w:num>
  <w:num w:numId="5">
    <w:abstractNumId w:val="2"/>
  </w:num>
  <w:num w:numId="6">
    <w:abstractNumId w:val="5"/>
  </w:num>
  <w:num w:numId="7">
    <w:abstractNumId w:val="0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4E62"/>
    <w:rsid w:val="00000ECF"/>
    <w:rsid w:val="00001066"/>
    <w:rsid w:val="0000260F"/>
    <w:rsid w:val="0002776F"/>
    <w:rsid w:val="000406EF"/>
    <w:rsid w:val="00051307"/>
    <w:rsid w:val="000544AA"/>
    <w:rsid w:val="00064ECE"/>
    <w:rsid w:val="00090319"/>
    <w:rsid w:val="0009334D"/>
    <w:rsid w:val="000C5EA1"/>
    <w:rsid w:val="000D15DE"/>
    <w:rsid w:val="000D5F93"/>
    <w:rsid w:val="000F254F"/>
    <w:rsid w:val="000F2EA8"/>
    <w:rsid w:val="0011177D"/>
    <w:rsid w:val="00125B88"/>
    <w:rsid w:val="00127E3B"/>
    <w:rsid w:val="00145D65"/>
    <w:rsid w:val="00147438"/>
    <w:rsid w:val="00155EA5"/>
    <w:rsid w:val="001947C4"/>
    <w:rsid w:val="00196A8E"/>
    <w:rsid w:val="001A2141"/>
    <w:rsid w:val="001A2A97"/>
    <w:rsid w:val="001B2BD8"/>
    <w:rsid w:val="001B5A68"/>
    <w:rsid w:val="001D7B7B"/>
    <w:rsid w:val="001E40BC"/>
    <w:rsid w:val="001F0F4E"/>
    <w:rsid w:val="001F30CC"/>
    <w:rsid w:val="00203BD4"/>
    <w:rsid w:val="002061EE"/>
    <w:rsid w:val="00207A61"/>
    <w:rsid w:val="00216989"/>
    <w:rsid w:val="00216E7B"/>
    <w:rsid w:val="00222269"/>
    <w:rsid w:val="002227CB"/>
    <w:rsid w:val="00222925"/>
    <w:rsid w:val="00233461"/>
    <w:rsid w:val="00244AB6"/>
    <w:rsid w:val="002525FD"/>
    <w:rsid w:val="00252E3F"/>
    <w:rsid w:val="00255F01"/>
    <w:rsid w:val="002565BC"/>
    <w:rsid w:val="002666F9"/>
    <w:rsid w:val="00276DD9"/>
    <w:rsid w:val="00292E30"/>
    <w:rsid w:val="002945DC"/>
    <w:rsid w:val="002A2558"/>
    <w:rsid w:val="002B345D"/>
    <w:rsid w:val="002B3ADB"/>
    <w:rsid w:val="002B7F9A"/>
    <w:rsid w:val="002C0A0C"/>
    <w:rsid w:val="002C6317"/>
    <w:rsid w:val="002E2C22"/>
    <w:rsid w:val="002F32D6"/>
    <w:rsid w:val="002F6807"/>
    <w:rsid w:val="00310AD6"/>
    <w:rsid w:val="00320DC2"/>
    <w:rsid w:val="003214DE"/>
    <w:rsid w:val="003269E6"/>
    <w:rsid w:val="003538A8"/>
    <w:rsid w:val="00354E00"/>
    <w:rsid w:val="00375EE2"/>
    <w:rsid w:val="0037734D"/>
    <w:rsid w:val="0037772C"/>
    <w:rsid w:val="00387CDC"/>
    <w:rsid w:val="00390275"/>
    <w:rsid w:val="00392007"/>
    <w:rsid w:val="00393A53"/>
    <w:rsid w:val="00396BEC"/>
    <w:rsid w:val="003D4DC0"/>
    <w:rsid w:val="003D7B77"/>
    <w:rsid w:val="003E68A6"/>
    <w:rsid w:val="004021A1"/>
    <w:rsid w:val="00410880"/>
    <w:rsid w:val="0042280F"/>
    <w:rsid w:val="004258F8"/>
    <w:rsid w:val="00441579"/>
    <w:rsid w:val="00465F7A"/>
    <w:rsid w:val="00466A3C"/>
    <w:rsid w:val="00471D18"/>
    <w:rsid w:val="00472141"/>
    <w:rsid w:val="00472955"/>
    <w:rsid w:val="00472A70"/>
    <w:rsid w:val="004745D2"/>
    <w:rsid w:val="0048228C"/>
    <w:rsid w:val="00486261"/>
    <w:rsid w:val="00490054"/>
    <w:rsid w:val="00491465"/>
    <w:rsid w:val="004A1343"/>
    <w:rsid w:val="004A244A"/>
    <w:rsid w:val="004B690B"/>
    <w:rsid w:val="004D3120"/>
    <w:rsid w:val="004D4CC1"/>
    <w:rsid w:val="004E02F7"/>
    <w:rsid w:val="004E7738"/>
    <w:rsid w:val="004F1740"/>
    <w:rsid w:val="005050BB"/>
    <w:rsid w:val="00521046"/>
    <w:rsid w:val="00525D9B"/>
    <w:rsid w:val="00543EE7"/>
    <w:rsid w:val="00551A69"/>
    <w:rsid w:val="00570DD6"/>
    <w:rsid w:val="0058510C"/>
    <w:rsid w:val="00591A1C"/>
    <w:rsid w:val="00592D47"/>
    <w:rsid w:val="005A11AD"/>
    <w:rsid w:val="005A326A"/>
    <w:rsid w:val="005B707E"/>
    <w:rsid w:val="005C1308"/>
    <w:rsid w:val="005C6829"/>
    <w:rsid w:val="005D1840"/>
    <w:rsid w:val="00601D30"/>
    <w:rsid w:val="00615FDC"/>
    <w:rsid w:val="00630C9D"/>
    <w:rsid w:val="00633372"/>
    <w:rsid w:val="00642457"/>
    <w:rsid w:val="0064387A"/>
    <w:rsid w:val="006456AB"/>
    <w:rsid w:val="0064688D"/>
    <w:rsid w:val="006534CD"/>
    <w:rsid w:val="00661202"/>
    <w:rsid w:val="00670FAC"/>
    <w:rsid w:val="0068398F"/>
    <w:rsid w:val="00696590"/>
    <w:rsid w:val="006A1D4D"/>
    <w:rsid w:val="006A4D89"/>
    <w:rsid w:val="006B110C"/>
    <w:rsid w:val="006C1B3C"/>
    <w:rsid w:val="006C2091"/>
    <w:rsid w:val="006E010A"/>
    <w:rsid w:val="006E259C"/>
    <w:rsid w:val="006E7884"/>
    <w:rsid w:val="006F1432"/>
    <w:rsid w:val="006F6160"/>
    <w:rsid w:val="007051A6"/>
    <w:rsid w:val="00707C2B"/>
    <w:rsid w:val="007418CE"/>
    <w:rsid w:val="00747CC0"/>
    <w:rsid w:val="0077563F"/>
    <w:rsid w:val="0077594C"/>
    <w:rsid w:val="00785E39"/>
    <w:rsid w:val="007A62D0"/>
    <w:rsid w:val="007A7707"/>
    <w:rsid w:val="007C6FAD"/>
    <w:rsid w:val="007E2EB7"/>
    <w:rsid w:val="007E501D"/>
    <w:rsid w:val="007F34B5"/>
    <w:rsid w:val="007F534E"/>
    <w:rsid w:val="00811FE1"/>
    <w:rsid w:val="008153E9"/>
    <w:rsid w:val="00823211"/>
    <w:rsid w:val="0083164D"/>
    <w:rsid w:val="0083246D"/>
    <w:rsid w:val="00847425"/>
    <w:rsid w:val="00847F4A"/>
    <w:rsid w:val="00855D9C"/>
    <w:rsid w:val="00856A5A"/>
    <w:rsid w:val="008751AD"/>
    <w:rsid w:val="00886A67"/>
    <w:rsid w:val="00892E6A"/>
    <w:rsid w:val="008A3BC1"/>
    <w:rsid w:val="008A3E37"/>
    <w:rsid w:val="008C0610"/>
    <w:rsid w:val="008D4437"/>
    <w:rsid w:val="008D4C04"/>
    <w:rsid w:val="008E2EF4"/>
    <w:rsid w:val="008E694F"/>
    <w:rsid w:val="008F33EF"/>
    <w:rsid w:val="0090003A"/>
    <w:rsid w:val="00901CE0"/>
    <w:rsid w:val="00904C6E"/>
    <w:rsid w:val="0091313D"/>
    <w:rsid w:val="0092601B"/>
    <w:rsid w:val="0095541E"/>
    <w:rsid w:val="00957E27"/>
    <w:rsid w:val="00965541"/>
    <w:rsid w:val="0097088E"/>
    <w:rsid w:val="009A0C53"/>
    <w:rsid w:val="009A32D8"/>
    <w:rsid w:val="009A3B4F"/>
    <w:rsid w:val="009B385C"/>
    <w:rsid w:val="009C3014"/>
    <w:rsid w:val="009C5438"/>
    <w:rsid w:val="009D5322"/>
    <w:rsid w:val="009D53C5"/>
    <w:rsid w:val="009E6109"/>
    <w:rsid w:val="009F4A92"/>
    <w:rsid w:val="009F4B8E"/>
    <w:rsid w:val="009F6FBA"/>
    <w:rsid w:val="00A04449"/>
    <w:rsid w:val="00A07E54"/>
    <w:rsid w:val="00A10C56"/>
    <w:rsid w:val="00A115CC"/>
    <w:rsid w:val="00A14D55"/>
    <w:rsid w:val="00A21C4A"/>
    <w:rsid w:val="00A50D24"/>
    <w:rsid w:val="00A50EB8"/>
    <w:rsid w:val="00A570DF"/>
    <w:rsid w:val="00A64451"/>
    <w:rsid w:val="00A644F1"/>
    <w:rsid w:val="00A64E62"/>
    <w:rsid w:val="00A70645"/>
    <w:rsid w:val="00A73489"/>
    <w:rsid w:val="00A77B63"/>
    <w:rsid w:val="00A952E8"/>
    <w:rsid w:val="00AB2354"/>
    <w:rsid w:val="00AB74A8"/>
    <w:rsid w:val="00AC465C"/>
    <w:rsid w:val="00AD13D5"/>
    <w:rsid w:val="00AF0E44"/>
    <w:rsid w:val="00B13E0C"/>
    <w:rsid w:val="00B14A58"/>
    <w:rsid w:val="00B1624D"/>
    <w:rsid w:val="00B20D13"/>
    <w:rsid w:val="00B30354"/>
    <w:rsid w:val="00B3191B"/>
    <w:rsid w:val="00B35D2D"/>
    <w:rsid w:val="00B52DE0"/>
    <w:rsid w:val="00B63EC7"/>
    <w:rsid w:val="00B77AE4"/>
    <w:rsid w:val="00BA0293"/>
    <w:rsid w:val="00BA1B5C"/>
    <w:rsid w:val="00BB70CB"/>
    <w:rsid w:val="00BC0043"/>
    <w:rsid w:val="00BC665E"/>
    <w:rsid w:val="00BD592F"/>
    <w:rsid w:val="00BE200E"/>
    <w:rsid w:val="00BF1523"/>
    <w:rsid w:val="00C2281F"/>
    <w:rsid w:val="00C229DF"/>
    <w:rsid w:val="00C31F15"/>
    <w:rsid w:val="00C34AF0"/>
    <w:rsid w:val="00C403F4"/>
    <w:rsid w:val="00C43638"/>
    <w:rsid w:val="00C44282"/>
    <w:rsid w:val="00C771D0"/>
    <w:rsid w:val="00C82B52"/>
    <w:rsid w:val="00C83D22"/>
    <w:rsid w:val="00C95DA9"/>
    <w:rsid w:val="00C977A4"/>
    <w:rsid w:val="00CA6171"/>
    <w:rsid w:val="00CB7780"/>
    <w:rsid w:val="00CC22B1"/>
    <w:rsid w:val="00CE2077"/>
    <w:rsid w:val="00CE311A"/>
    <w:rsid w:val="00CE4F19"/>
    <w:rsid w:val="00CE6E27"/>
    <w:rsid w:val="00D13A83"/>
    <w:rsid w:val="00D37A33"/>
    <w:rsid w:val="00D40112"/>
    <w:rsid w:val="00D4092D"/>
    <w:rsid w:val="00D435FC"/>
    <w:rsid w:val="00D67302"/>
    <w:rsid w:val="00D71DB0"/>
    <w:rsid w:val="00D7267D"/>
    <w:rsid w:val="00D96140"/>
    <w:rsid w:val="00DA20F8"/>
    <w:rsid w:val="00DC48F9"/>
    <w:rsid w:val="00DD289A"/>
    <w:rsid w:val="00DD308A"/>
    <w:rsid w:val="00DD57A3"/>
    <w:rsid w:val="00DD6A68"/>
    <w:rsid w:val="00DD7BFD"/>
    <w:rsid w:val="00DF3F39"/>
    <w:rsid w:val="00DF4F20"/>
    <w:rsid w:val="00DF654F"/>
    <w:rsid w:val="00E01020"/>
    <w:rsid w:val="00E07C1E"/>
    <w:rsid w:val="00E258DB"/>
    <w:rsid w:val="00E32735"/>
    <w:rsid w:val="00E449AB"/>
    <w:rsid w:val="00E53DC8"/>
    <w:rsid w:val="00E54F78"/>
    <w:rsid w:val="00E617B7"/>
    <w:rsid w:val="00EC18C0"/>
    <w:rsid w:val="00EC44FA"/>
    <w:rsid w:val="00EC6F52"/>
    <w:rsid w:val="00F10CA1"/>
    <w:rsid w:val="00F13B23"/>
    <w:rsid w:val="00F20649"/>
    <w:rsid w:val="00F2597A"/>
    <w:rsid w:val="00F33B53"/>
    <w:rsid w:val="00F3505D"/>
    <w:rsid w:val="00F36D28"/>
    <w:rsid w:val="00F37A58"/>
    <w:rsid w:val="00F40155"/>
    <w:rsid w:val="00F54EC1"/>
    <w:rsid w:val="00F96524"/>
    <w:rsid w:val="00FB511F"/>
    <w:rsid w:val="00FC24E6"/>
    <w:rsid w:val="00FC50E4"/>
    <w:rsid w:val="00FD369A"/>
    <w:rsid w:val="00FD3CA1"/>
    <w:rsid w:val="00FE323F"/>
    <w:rsid w:val="00FF2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435A5F-5EE4-4E1E-B9D6-4EC967BF1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3C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D3C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E258DB"/>
    <w:rPr>
      <w:color w:val="808080"/>
    </w:rPr>
  </w:style>
  <w:style w:type="paragraph" w:styleId="a5">
    <w:name w:val="List Paragraph"/>
    <w:basedOn w:val="a"/>
    <w:uiPriority w:val="34"/>
    <w:qFormat/>
    <w:rsid w:val="00AB2354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892E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92E6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025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7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9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2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3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6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1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18685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ABA11F4-91E9-4164-89AF-B98BA90CEB8F}"/>
      </w:docPartPr>
      <w:docPartBody>
        <w:p w:rsidR="00A3612B" w:rsidRDefault="00576D66">
          <w:r w:rsidRPr="002D4335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6D66"/>
    <w:rsid w:val="0000102F"/>
    <w:rsid w:val="003A3EB2"/>
    <w:rsid w:val="00567EDB"/>
    <w:rsid w:val="00576D66"/>
    <w:rsid w:val="006F4856"/>
    <w:rsid w:val="00A36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76D66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485</Words>
  <Characters>2765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Елизаров Юрий Андреевич</dc:creator>
  <cp:keywords/>
  <dc:description/>
  <cp:lastModifiedBy>Гомонов Александр Владимирович</cp:lastModifiedBy>
  <cp:revision>3</cp:revision>
  <cp:lastPrinted>2021-12-15T06:55:00Z</cp:lastPrinted>
  <dcterms:created xsi:type="dcterms:W3CDTF">2022-04-13T09:32:00Z</dcterms:created>
  <dcterms:modified xsi:type="dcterms:W3CDTF">2022-04-13T14:25:00Z</dcterms:modified>
</cp:coreProperties>
</file>