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536"/>
      </w:tblGrid>
      <w:tr w:rsidR="009108BE" w:rsidTr="009108BE">
        <w:tc>
          <w:tcPr>
            <w:tcW w:w="4928" w:type="dxa"/>
          </w:tcPr>
          <w:p w:rsidR="009108BE" w:rsidRDefault="009108BE" w:rsidP="00B51952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108BE" w:rsidRPr="00B17DEC" w:rsidRDefault="009108BE" w:rsidP="009108BE">
            <w:pPr>
              <w:pStyle w:val="ConsPlusNormal"/>
              <w:ind w:left="-108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</w:p>
          <w:p w:rsidR="009108BE" w:rsidRPr="00B17DEC" w:rsidRDefault="009108BE" w:rsidP="009108BE">
            <w:pPr>
              <w:pStyle w:val="ConsPlusNormal"/>
              <w:ind w:lef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распоряжению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Комитета по труду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занятости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 Санкт-Петербурга</w:t>
            </w:r>
          </w:p>
          <w:p w:rsidR="009108BE" w:rsidRPr="00B17DEC" w:rsidRDefault="009108BE" w:rsidP="009108BE">
            <w:pPr>
              <w:pStyle w:val="ConsPlusNormal"/>
              <w:ind w:lef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___________ № 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</w:t>
            </w: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</w:p>
          <w:p w:rsidR="009108BE" w:rsidRDefault="009108BE" w:rsidP="009108BE">
            <w:pPr>
              <w:pStyle w:val="ConsPlusNormal"/>
              <w:ind w:left="-108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108BE" w:rsidRDefault="009108BE" w:rsidP="00B5195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B17DEC" w:rsidRDefault="00B51952" w:rsidP="00B51952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Default="00B51952" w:rsidP="00B51952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41"/>
      <w:bookmarkEnd w:id="0"/>
      <w:r w:rsidRPr="00B17DEC">
        <w:rPr>
          <w:rFonts w:ascii="Times New Roman" w:hAnsi="Times New Roman" w:cs="Times New Roman"/>
          <w:sz w:val="24"/>
          <w:szCs w:val="24"/>
          <w:lang w:val="ru-RU"/>
        </w:rPr>
        <w:t>ПОРЯДОК</w:t>
      </w:r>
    </w:p>
    <w:p w:rsidR="004C2B46" w:rsidRPr="00B17DEC" w:rsidRDefault="004C2B46" w:rsidP="00B51952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4C2B46" w:rsidRDefault="004C2B46" w:rsidP="004C2B46">
      <w:pPr>
        <w:spacing w:after="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C2B46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 xml:space="preserve">расходования </w:t>
      </w:r>
      <w:r w:rsidRPr="004C2B46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 xml:space="preserve">иного межбюджетного трансферта, </w:t>
      </w:r>
      <w:r w:rsidRPr="004C2B46">
        <w:rPr>
          <w:b/>
          <w:color w:val="000000"/>
          <w:spacing w:val="-2"/>
          <w:lang w:val="ru-RU"/>
        </w:rPr>
        <w:t>и</w:t>
      </w:r>
      <w:r w:rsidRPr="004C2B46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меющего целевое назначение</w:t>
      </w:r>
      <w:r w:rsidRPr="004C2B46">
        <w:rPr>
          <w:b/>
          <w:color w:val="000000"/>
          <w:spacing w:val="-2"/>
          <w:lang w:val="ru-RU"/>
        </w:rPr>
        <w:t>,</w:t>
      </w:r>
      <w:r w:rsidRPr="004C2B46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br/>
      </w:r>
      <w:r w:rsidRPr="004C2B46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из федерального бюджета бюджету города федерального значения Санкт-Петербург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br/>
      </w:r>
      <w:r w:rsidRPr="004C2B46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 xml:space="preserve"> в целях софинансирования расходных </w:t>
      </w:r>
      <w:r w:rsidRPr="004C2B46">
        <w:rPr>
          <w:b/>
          <w:color w:val="000000"/>
          <w:spacing w:val="-2"/>
          <w:lang w:val="ru-RU"/>
        </w:rPr>
        <w:t>Санкт-Петербурга</w:t>
      </w:r>
      <w:r w:rsidRPr="004C2B46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, возникающих</w:t>
      </w:r>
      <w:r w:rsidRPr="004C2B46">
        <w:rPr>
          <w:b/>
          <w:color w:val="000000"/>
          <w:spacing w:val="-2"/>
          <w:lang w:val="ru-RU"/>
        </w:rPr>
        <w:t xml:space="preserve"> </w:t>
      </w:r>
      <w:r w:rsidRPr="004C2B46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при реализации региональн</w:t>
      </w:r>
      <w:r w:rsidRPr="004C2B46">
        <w:rPr>
          <w:b/>
          <w:color w:val="000000"/>
          <w:spacing w:val="-2"/>
          <w:lang w:val="ru-RU"/>
        </w:rPr>
        <w:t>ой</w:t>
      </w:r>
      <w:r w:rsidRPr="004C2B46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 xml:space="preserve"> программ</w:t>
      </w:r>
      <w:r w:rsidRPr="004C2B46">
        <w:rPr>
          <w:b/>
          <w:color w:val="000000"/>
          <w:spacing w:val="-2"/>
          <w:lang w:val="ru-RU"/>
        </w:rPr>
        <w:t>ы</w:t>
      </w:r>
      <w:r w:rsidRPr="004C2B46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 xml:space="preserve"> по организации</w:t>
      </w:r>
      <w:r w:rsidRPr="004C2B46">
        <w:rPr>
          <w:b/>
          <w:color w:val="000000"/>
          <w:spacing w:val="-2"/>
          <w:lang w:val="ru-RU"/>
        </w:rPr>
        <w:t xml:space="preserve"> </w:t>
      </w:r>
      <w:r w:rsidRPr="004C2B46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 xml:space="preserve">профессионального обучения </w:t>
      </w:r>
      <w:r w:rsidRPr="004C2B46">
        <w:rPr>
          <w:b/>
          <w:color w:val="000000"/>
          <w:spacing w:val="-2"/>
          <w:lang w:val="ru-RU"/>
        </w:rPr>
        <w:br/>
      </w:r>
      <w:r w:rsidRPr="004C2B46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и дополнительного профессионального образования работников промышленных предприятий, находящихся под риском увольнения, за счет средств резервного фонда Правительства Российской Федерации</w:t>
      </w:r>
    </w:p>
    <w:p w:rsidR="00B51952" w:rsidRPr="004C2B46" w:rsidRDefault="00B51952" w:rsidP="004C2B4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51952" w:rsidRPr="00B17DEC" w:rsidRDefault="00B51952" w:rsidP="00B5195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1. Общие положения</w:t>
      </w:r>
    </w:p>
    <w:p w:rsidR="00B51952" w:rsidRPr="00B17DEC" w:rsidRDefault="00B51952" w:rsidP="00B51952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B17DEC" w:rsidRDefault="00B51952" w:rsidP="00B5195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1.1. </w:t>
      </w:r>
      <w:r w:rsidR="00F7257E" w:rsidRPr="00F7257E">
        <w:rPr>
          <w:color w:val="000000"/>
          <w:spacing w:val="-2"/>
          <w:lang w:val="ru-RU"/>
        </w:rPr>
        <w:t xml:space="preserve">Порядок </w:t>
      </w:r>
      <w:r w:rsidR="00F7257E"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расходования </w:t>
      </w:r>
      <w:r w:rsidR="00F7257E" w:rsidRPr="00194D3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иного межбюджетного трансферта, </w:t>
      </w:r>
      <w:r w:rsidR="00F7257E" w:rsidRPr="00F7257E">
        <w:rPr>
          <w:color w:val="000000"/>
          <w:spacing w:val="-2"/>
          <w:lang w:val="ru-RU"/>
        </w:rPr>
        <w:t>и</w:t>
      </w:r>
      <w:r w:rsidR="00F7257E" w:rsidRPr="00194D3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меющего целевое назначение</w:t>
      </w:r>
      <w:r w:rsidR="00F7257E" w:rsidRPr="00F7257E">
        <w:rPr>
          <w:color w:val="000000"/>
          <w:spacing w:val="-2"/>
          <w:lang w:val="ru-RU"/>
        </w:rPr>
        <w:t>,</w:t>
      </w:r>
      <w:r w:rsidR="00F7257E"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из федерального бюджета бюджету города федерального значения </w:t>
      </w:r>
      <w:r w:rsidR="00F725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F7257E"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Санкт-Петербург в целях софинансирования расходных </w:t>
      </w:r>
      <w:r w:rsidR="00F7257E" w:rsidRPr="00F7257E">
        <w:rPr>
          <w:color w:val="000000"/>
          <w:spacing w:val="-2"/>
          <w:lang w:val="ru-RU"/>
        </w:rPr>
        <w:t>Санкт-Петербурга</w:t>
      </w:r>
      <w:r w:rsidR="00F7257E"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 возникающих</w:t>
      </w:r>
      <w:r w:rsidR="00F7257E" w:rsidRPr="00F7257E">
        <w:rPr>
          <w:color w:val="000000"/>
          <w:spacing w:val="-2"/>
          <w:lang w:val="ru-RU"/>
        </w:rPr>
        <w:t xml:space="preserve"> </w:t>
      </w:r>
      <w:r w:rsidR="00F7257E"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при реализации региональн</w:t>
      </w:r>
      <w:r w:rsidR="00F7257E" w:rsidRPr="00F7257E">
        <w:rPr>
          <w:color w:val="000000"/>
          <w:spacing w:val="-2"/>
          <w:lang w:val="ru-RU"/>
        </w:rPr>
        <w:t>ой</w:t>
      </w:r>
      <w:r w:rsidR="00F7257E"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программ</w:t>
      </w:r>
      <w:r w:rsidR="00F7257E" w:rsidRPr="00F7257E">
        <w:rPr>
          <w:color w:val="000000"/>
          <w:spacing w:val="-2"/>
          <w:lang w:val="ru-RU"/>
        </w:rPr>
        <w:t>ы</w:t>
      </w:r>
      <w:r w:rsidR="00F7257E"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по организации</w:t>
      </w:r>
      <w:r w:rsidR="00F7257E" w:rsidRPr="00F7257E">
        <w:rPr>
          <w:color w:val="000000"/>
          <w:spacing w:val="-2"/>
          <w:lang w:val="ru-RU"/>
        </w:rPr>
        <w:t xml:space="preserve"> </w:t>
      </w:r>
      <w:r w:rsidR="00F7257E"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профессионального обучения </w:t>
      </w:r>
      <w:r w:rsidR="00F7257E" w:rsidRPr="00F7257E">
        <w:rPr>
          <w:color w:val="000000"/>
          <w:spacing w:val="-2"/>
          <w:lang w:val="ru-RU"/>
        </w:rPr>
        <w:br/>
      </w:r>
      <w:r w:rsidR="00F7257E" w:rsidRPr="00194D3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 дополнительного профессионального образования работников промышленных предприятий, находящихся под риском увольнения</w:t>
      </w:r>
      <w:r w:rsidR="00F7257E" w:rsidRPr="00F7257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 за счет средств резервного фонда Правительства Российской Федерации</w:t>
      </w:r>
      <w:r w:rsidR="00F7257E" w:rsidRPr="00F7257E">
        <w:rPr>
          <w:color w:val="000000"/>
          <w:spacing w:val="-2"/>
          <w:lang w:val="ru-RU"/>
        </w:rPr>
        <w:t xml:space="preserve"> </w:t>
      </w:r>
      <w:r w:rsidRPr="00B17DEC">
        <w:rPr>
          <w:rFonts w:ascii="Times New Roman" w:eastAsiaTheme="minorHAnsi" w:hAnsi="Times New Roman" w:cs="Times New Roman"/>
          <w:color w:val="000000"/>
          <w:spacing w:val="-2"/>
          <w:sz w:val="24"/>
          <w:szCs w:val="24"/>
          <w:lang w:val="ru-RU"/>
        </w:rPr>
        <w:t>(далее - Порядок) разработан в целях реализации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пункта 6.1.2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Соглашения от 04.4.2022 № 150-17-2022-135 «О предоставлении иного межбюджетного трансферта, имеющего целевое назначение, из федерального бюджета бюджету города федерального значения Санкт-Петербург в целях софинансирования расходных обязательств субъекта Российской Федерации, возникающих при реализации региональных программ по организации профессионального обучения и дополнительного профессионального образования работников промышленных предприятий, находящихся под риском увольнения, за счет средств резервного фонда Правительства Российской Федерации»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и пункта 5 перечня мероприятий </w:t>
      </w:r>
      <w:hyperlink r:id="rId6" w:history="1">
        <w:r w:rsidRPr="00B17DEC">
          <w:rPr>
            <w:rFonts w:ascii="Times New Roman" w:hAnsi="Times New Roman" w:cs="Times New Roman"/>
            <w:sz w:val="24"/>
            <w:szCs w:val="24"/>
            <w:lang w:val="ru-RU"/>
          </w:rPr>
          <w:t>подпрограммы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4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«Дополнительные мероприятия в сфере занятости населения, направленные на снижение напряженности на рынке труда Санкт-Петербурга»  государственной программы Санкт-Петербурга «Содействие занятости населения в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Санкт-Петербурге», утвержденной постановлением Правительства Санкт-Петербурга от 17.06.2014 № 490 (далее – региональная программа).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1.2. Порядок определяет порядок расходования средств бюджета Санкт-Петербурга, предоставленных федеральным бюджетом в виде иного межбюджетного трансферта, имеющего целевое назначение,  </w:t>
      </w:r>
      <w:r w:rsidRPr="00B17DEC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на реализацию мероприятия региональной программы </w:t>
      </w:r>
      <w:r w:rsidRPr="00B17DEC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br/>
        <w:t xml:space="preserve">по организации профессионального обучения и дополнительного профессионального образования работников промышленных предприятий, находящихся под риском увольнения, и средств бюджета Санкт-Петербурга, выделенных на указанные цели, </w:t>
      </w:r>
      <w:r w:rsidRPr="00B17DEC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br/>
        <w:t>Санкт-Петербургским государственным автономным учреждением «Центр занятости населения Санкт-Петербурга» (далее - СПб ГАУ ЦЗН).</w:t>
      </w:r>
    </w:p>
    <w:p w:rsidR="00B51952" w:rsidRPr="00B17DEC" w:rsidRDefault="00B51952" w:rsidP="00B519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1.3. Основные понятия, используемые в настоящем Порядке:</w:t>
      </w:r>
    </w:p>
    <w:p w:rsidR="00B51952" w:rsidRPr="00B17DEC" w:rsidRDefault="00B51952" w:rsidP="00B519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1.3.1. Промышленные предприятия – юридические лица, индивидуальные предприниматели Санкт-Петербурга, реализующие деятельность по одному из ОКВЭД, указанному в перечне в соответствии с приложением к распоряжению Комитета</w:t>
      </w:r>
      <w:r w:rsidR="0080510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по труду </w:t>
      </w:r>
      <w:r w:rsidR="0080510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80510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и занятости населения Санкт-Петербурга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от 31.03.2022 № 68-р «О реализации мероприятий по профессиональному обучению и дополнительному профессиональному образованию работников промышленных предприятий, находящихся под риском увольнения наименования»;</w:t>
      </w:r>
    </w:p>
    <w:p w:rsidR="00B51952" w:rsidRPr="00B17DEC" w:rsidRDefault="00B51952" w:rsidP="00B5195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1.3.2. Работники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– работники предприятий Санкт-Петербурга, указанных в пункте 1.3.1, находящиеся в простое, в отношении которых введен режим неполного рабочего времени, проводятся мероприятия по высвобождению, осуществлена временная приостановка работ, предоставлен отпуск без сохранения заработной платы. Источником информации об установлении неполного рабочего времени, о простое, временной приостановке работ, предоставлении отпусков без сохранения заработной платы, проведении мероприятий по высвобождению работников являются исключительно сведения единой цифровой платформы в сфере занятости и трудовых отношений «Работа в России».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1.3.3. Работодатели – промышленные предприятия, реализующие мероприятия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 обучению своих работников,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находящихся под риском увольнения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1.3.4.</w:t>
      </w:r>
      <w:r w:rsidR="00D40CCB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Образовательные организации - организации, осуществляющие образовательную деятельность, имеющие лицензии на образовательную деятельность по соответствующим образовательным программам, на базе которых осуществляется обучение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работников промышленных предприятий, находящихся под риском увольнения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1.4. Обучение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работников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организуется на основании заявки работодателя.</w:t>
      </w:r>
    </w:p>
    <w:p w:rsidR="00B51952" w:rsidRPr="00B17DEC" w:rsidRDefault="00B51952" w:rsidP="00B5195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На обучение могут быть направлены  работники, если они не являлись участниками мероприятия по организации профессионального обучения и дополнительного профессионального образования отдельных категорий граждан, предусмотренного постановлением Правительства Российской Федерации от 13.03.2021 № 369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«О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«Содействие занятости» национального проекта «Демография».</w:t>
      </w:r>
    </w:p>
    <w:p w:rsidR="00B51952" w:rsidRPr="00B17DEC" w:rsidRDefault="00B51952" w:rsidP="00B519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1.5. Обучение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работников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осуществляется в образовательных организациях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 основным программам профессионального обучения, а также по дополнительным профессиональным программам) в соответствии с </w:t>
      </w:r>
      <w:hyperlink w:anchor="P190" w:history="1">
        <w:r w:rsidRPr="00B17DEC">
          <w:rPr>
            <w:rFonts w:ascii="Times New Roman" w:hAnsi="Times New Roman" w:cs="Times New Roman"/>
            <w:sz w:val="24"/>
            <w:szCs w:val="24"/>
            <w:lang w:val="ru-RU"/>
          </w:rPr>
          <w:t>перечнем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профессий (специальностей), образовательных программ для обучения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работников промышленных предприятий, находящихся под риском увольнения,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с указанием численности участников мероприятий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разрезе промышленных предприятий и профессий (специальностей), утвержденным распоряжением Комитета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от 31.03.2022  № 68-р (далее –Перечень).</w:t>
      </w:r>
    </w:p>
    <w:p w:rsidR="00B51952" w:rsidRPr="00B17DEC" w:rsidRDefault="00B51952" w:rsidP="00B519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1.6. По предложению СПб ГАУ ЦЗН Комитет по труду и занятости населения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Санкт-Петербурга (далее - Комитет) принимает решение об актуализации Перечня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с учетом потребностей работодателей в сохранении занятости своих работников или необходимостью получения работниками компетенций для трудоустройства на других предприятиях.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1.7. Выбор образовательной организации для обучения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работников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в соответствии с действующим законодательством о закупках товаров, работ, услуг отдельными видами юридических лиц.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1.8. По окончании обучения проводится экзамен (итоговая аттестация), по итогам которого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работникам промышленных предприятий, находящихся под риском увольнения,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в установленном действующим законодательством порядке выдаются документы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 xml:space="preserve"> о квалификации.</w:t>
      </w:r>
    </w:p>
    <w:p w:rsidR="00B51952" w:rsidRPr="00B17DEC" w:rsidRDefault="00B51952" w:rsidP="00B5195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5100">
        <w:rPr>
          <w:rFonts w:ascii="Times New Roman" w:hAnsi="Times New Roman" w:cs="Times New Roman"/>
          <w:sz w:val="24"/>
          <w:szCs w:val="24"/>
          <w:lang w:val="ru-RU"/>
        </w:rPr>
        <w:t xml:space="preserve">1.9. Обучение </w:t>
      </w:r>
      <w:r w:rsidRPr="0080510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работников </w:t>
      </w:r>
      <w:r w:rsidRPr="00805100">
        <w:rPr>
          <w:rFonts w:ascii="Times New Roman" w:hAnsi="Times New Roman" w:cs="Times New Roman"/>
          <w:sz w:val="24"/>
          <w:szCs w:val="24"/>
          <w:lang w:val="ru-RU"/>
        </w:rPr>
        <w:t>должно быть завершено в течение действия периода особого режима работы или до увольнения работников.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1.10. Реализация мероприятий по обучению работников предусматривает расходы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на оплату услуг образовательных организаций. Средняя стоимость обучения одного работника не может превышать 59,58 тысяч рублей за весь период обучения.</w:t>
      </w:r>
    </w:p>
    <w:p w:rsidR="00B51952" w:rsidRPr="00B17DEC" w:rsidRDefault="00B51952" w:rsidP="00B5195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1.11. Показателем, применяемым для оценки эффективности предоставления иных межбюджетных трансфертов, является доля занятых по истечении 3 месяцев после завершения профессионального обучения и получения дополнительного профессионального образования из числа граждан, прошедших профессиональное обучение и получивших дополнительное профессиональное образование, не менее </w:t>
      </w:r>
      <w:r w:rsidR="00805100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85 процентов.</w:t>
      </w:r>
    </w:p>
    <w:p w:rsidR="00B51952" w:rsidRPr="00B17DEC" w:rsidRDefault="00B51952" w:rsidP="00B5195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B17DEC" w:rsidRDefault="00B51952" w:rsidP="00B5195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2. Организация обучения работников по заявке работодателя</w:t>
      </w:r>
    </w:p>
    <w:p w:rsidR="00B51952" w:rsidRPr="00B17DEC" w:rsidRDefault="00B51952" w:rsidP="00B51952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B17DEC" w:rsidRDefault="00B51952" w:rsidP="00B519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2.1. В целях развития профессиональных навыков (компетенций) своих работников для сохранения занятости на своем предприятии, или получения компетенций, необходимых работнику для трудоустройства на другом предприятии, работодатель подает </w:t>
      </w:r>
      <w:hyperlink w:anchor="P1466" w:history="1">
        <w:r w:rsidRPr="00B17DEC">
          <w:rPr>
            <w:rFonts w:ascii="Times New Roman" w:hAnsi="Times New Roman" w:cs="Times New Roman"/>
            <w:sz w:val="24"/>
            <w:szCs w:val="24"/>
            <w:lang w:val="ru-RU"/>
          </w:rPr>
          <w:t>заявку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на оказание услуг по организации профессионального обучения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и дополнительного профессионального образования работников в Агентство занятости населения СПб ГАУ ЦЗН (далее - Агентство) по форме согласно приложению</w:t>
      </w:r>
      <w:r w:rsidR="00BA0DAE">
        <w:rPr>
          <w:rFonts w:ascii="Times New Roman" w:hAnsi="Times New Roman" w:cs="Times New Roman"/>
          <w:sz w:val="24"/>
          <w:szCs w:val="24"/>
          <w:lang w:val="ru-RU"/>
        </w:rPr>
        <w:t xml:space="preserve"> № 1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1 к Порядку.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К заявке прилагаются: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сведения из Единого государственного реестра юридических лиц, Единого государственного реестра индивидуальных предпринимателей, полученные не ранее одного месяца до даты подачи заявки;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поименный </w:t>
      </w:r>
      <w:hyperlink w:anchor="P1518" w:history="1">
        <w:r w:rsidRPr="00B17DEC">
          <w:rPr>
            <w:rFonts w:ascii="Times New Roman" w:hAnsi="Times New Roman" w:cs="Times New Roman"/>
            <w:sz w:val="24"/>
            <w:szCs w:val="24"/>
            <w:lang w:val="ru-RU"/>
          </w:rPr>
          <w:t>перечень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работников, нуждающихся в обучении, в профессионально-квалификационном разрезе по форме согласно приложению </w:t>
      </w:r>
      <w:r w:rsidR="00BA0DA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2 к Порядку;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P1588" w:history="1">
        <w:r w:rsidRPr="00B17DEC">
          <w:rPr>
            <w:rFonts w:ascii="Times New Roman" w:hAnsi="Times New Roman" w:cs="Times New Roman"/>
            <w:sz w:val="24"/>
            <w:szCs w:val="24"/>
            <w:lang w:val="ru-RU"/>
          </w:rPr>
          <w:t>согласие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работников на обработку персональных данных по форме согласно приложению </w:t>
      </w:r>
      <w:r w:rsidR="00BA0DA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3 к Порядку или по любой другой форме, используемой у работодателя;</w:t>
      </w:r>
    </w:p>
    <w:p w:rsidR="00B51952" w:rsidRPr="00B17DEC" w:rsidRDefault="00B51952" w:rsidP="00B519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справка об отсутствии в текущем году затрат бюджетов всех уровней на реализацию профессионального обучения и дополнительного профессионального образования работников, включенных в поименный перечень работников, нуждающихся в обучении (для государственных промышленных предприятий Санкт-Петербурга).</w:t>
      </w:r>
    </w:p>
    <w:p w:rsidR="00B51952" w:rsidRPr="00B17DEC" w:rsidRDefault="00B51952" w:rsidP="00B519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17D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копия (выписка из) правового акта промышленного предприятия о введении режима неполного рабочего времени, временной приостановки работ, предоставлении отпуска без сохранения заработной платы, простое, проведении мероприятий по высвобождению работников с приложением поименного перечня работников.</w:t>
      </w:r>
    </w:p>
    <w:p w:rsidR="00B51952" w:rsidRPr="00B17DEC" w:rsidRDefault="00B51952" w:rsidP="00B519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Копии документов, представляемые работодателем, должны быть заверены подписью руководителя и печатью </w:t>
      </w:r>
      <w:r w:rsidR="00BA0DAE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предприятия</w:t>
      </w: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.</w:t>
      </w:r>
    </w:p>
    <w:p w:rsidR="00B51952" w:rsidRPr="00B17DEC" w:rsidRDefault="00B51952" w:rsidP="00B519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2.2. Заявка работодателя, поступившая в </w:t>
      </w: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Агентство,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регистрируется, проверяется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 комплектность, </w:t>
      </w: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корректность оформления и полноту содержащейся в ней информации </w:t>
      </w: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  <w:t>и передается в СПб ГАУ ЦЗН сопроводительным письмом, подписанным руководителем Агентства, для организации дальнейшей работы.</w:t>
      </w:r>
    </w:p>
    <w:p w:rsidR="00B51952" w:rsidRPr="00B17DEC" w:rsidRDefault="00B51952" w:rsidP="00B519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2.3. СПб ГАУ ЦЗН принимает решение об одобрении заявки и направляет в отдел развития человеческого капитала Комитета предложения по актуализации Перечня </w:t>
      </w: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  <w:t xml:space="preserve">по форме </w:t>
      </w:r>
      <w:r w:rsidRPr="005013C2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приложения </w:t>
      </w:r>
      <w:r w:rsidR="0069269B" w:rsidRPr="005013C2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№ </w:t>
      </w:r>
      <w:r w:rsidRPr="005013C2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4 к Порядку</w:t>
      </w: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.</w:t>
      </w:r>
    </w:p>
    <w:p w:rsidR="00B51952" w:rsidRPr="00B17DEC" w:rsidRDefault="00B51952" w:rsidP="00B519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2.4. На основании решения СПБ ГАУ ЦЗН руководитель Агентства подписывает </w:t>
      </w: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  <w:t>с работодателем Соглашение о взаимодействии по организации обучения работников промышленных предприятий, находящихся под риском увольнения, между СПб ГАУ ЦЗН и работодателем (далее - Соглашение) в трех экземплярах по форме согласно Приложению</w:t>
      </w:r>
      <w:r w:rsidR="0069269B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№ 5 </w:t>
      </w:r>
      <w:r w:rsidRPr="005013C2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к Порядку.</w:t>
      </w:r>
    </w:p>
    <w:p w:rsidR="00B51952" w:rsidRPr="00B17DEC" w:rsidRDefault="00B51952" w:rsidP="00B519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Соглашение регистрируется в СПб ГАУ ЦЗН, 1 экземпляр Соглашения остается </w:t>
      </w: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  <w:t>в СПб ГАУ ЦЗН, другие экземпляры передаются каждой из Сторон.</w:t>
      </w:r>
    </w:p>
    <w:p w:rsidR="00B51952" w:rsidRPr="00B17DEC" w:rsidRDefault="00B51952" w:rsidP="00B5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ab/>
        <w:t xml:space="preserve">2.5. СПб ГАУ ЦЗН в соответствии с Соглашением осуществляет закупку на оказание услуги по обучению, на основании которой заключает договор </w:t>
      </w:r>
      <w:r w:rsidR="0069269B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</w: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с </w:t>
      </w:r>
      <w:r w:rsidR="0069269B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о</w:t>
      </w: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бразовательной организацией.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2.6. Работник Агентства, осуществляющий функцию по организации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профессионального обучения или получения дополнительного профессионального образования работников </w:t>
      </w:r>
      <w:r w:rsidRPr="00B17DEC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промышленных предприятий, находящихся под риском </w:t>
      </w:r>
      <w:r w:rsidR="00CA1755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у</w:t>
      </w:r>
      <w:r w:rsidRPr="00B17DEC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вольнения,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получает от работника </w:t>
      </w:r>
      <w:hyperlink w:anchor="P1017" w:history="1">
        <w:r w:rsidRPr="00CA1755">
          <w:rPr>
            <w:rFonts w:ascii="Times New Roman" w:hAnsi="Times New Roman" w:cs="Times New Roman"/>
            <w:sz w:val="24"/>
            <w:szCs w:val="24"/>
            <w:lang w:val="ru-RU"/>
          </w:rPr>
          <w:t>заявление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о направлении для прохождения профессионального обучения или получения дополнительного профессионального образования работников согласно </w:t>
      </w:r>
      <w:r w:rsidRPr="005013C2">
        <w:rPr>
          <w:rFonts w:ascii="Times New Roman" w:hAnsi="Times New Roman" w:cs="Times New Roman"/>
          <w:sz w:val="24"/>
          <w:szCs w:val="24"/>
          <w:lang w:val="ru-RU"/>
        </w:rPr>
        <w:t xml:space="preserve">приложению </w:t>
      </w:r>
      <w:r w:rsidR="004A087C" w:rsidRPr="005013C2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Pr="005013C2">
        <w:rPr>
          <w:rFonts w:ascii="Times New Roman" w:hAnsi="Times New Roman" w:cs="Times New Roman"/>
          <w:sz w:val="24"/>
          <w:szCs w:val="24"/>
          <w:lang w:val="ru-RU"/>
        </w:rPr>
        <w:t>6 к Порядку.</w:t>
      </w:r>
    </w:p>
    <w:p w:rsidR="00B51952" w:rsidRPr="00B17DEC" w:rsidRDefault="00B51952" w:rsidP="00B519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С заявлением предоставляются следующие документы:</w:t>
      </w:r>
    </w:p>
    <w:p w:rsidR="00B51952" w:rsidRPr="00B17DEC" w:rsidRDefault="00B51952" w:rsidP="00CA175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паспорт гражданина Российской Федерации или документ, его заменяющий;</w:t>
      </w:r>
    </w:p>
    <w:p w:rsidR="00CA1755" w:rsidRPr="00CA1755" w:rsidRDefault="00CA1755" w:rsidP="00CA175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1755">
        <w:rPr>
          <w:rFonts w:ascii="Times New Roman" w:hAnsi="Times New Roman" w:cs="Times New Roman"/>
          <w:sz w:val="24"/>
          <w:szCs w:val="24"/>
          <w:lang w:val="ru-RU"/>
        </w:rPr>
        <w:t>страховое свидетельство обязательного пенсионного страхования с присвоенным номером лицевого счета (СНИЛС) или 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 (при наличии);</w:t>
      </w:r>
    </w:p>
    <w:p w:rsidR="00B51952" w:rsidRPr="00B17DEC" w:rsidRDefault="00B51952" w:rsidP="00B519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ИПРА (для граждан, относящихся к категории инвалидов).</w:t>
      </w:r>
    </w:p>
    <w:p w:rsidR="00B51952" w:rsidRPr="00B17DEC" w:rsidRDefault="00CA1755" w:rsidP="00B519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определения вида обучения р</w:t>
      </w:r>
      <w:r w:rsidR="00B51952"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аботник </w:t>
      </w:r>
      <w:r>
        <w:rPr>
          <w:rFonts w:ascii="Times New Roman" w:hAnsi="Times New Roman" w:cs="Times New Roman"/>
          <w:sz w:val="24"/>
          <w:szCs w:val="24"/>
          <w:lang w:val="ru-RU"/>
        </w:rPr>
        <w:t>предъявляет</w:t>
      </w:r>
      <w:r w:rsidR="00B51952"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документы, которые могут быть учтены при организации обучения:</w:t>
      </w:r>
    </w:p>
    <w:p w:rsidR="00B51952" w:rsidRPr="00B17DEC" w:rsidRDefault="00B51952" w:rsidP="00B519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документы об образовании;</w:t>
      </w:r>
    </w:p>
    <w:p w:rsidR="00B51952" w:rsidRPr="00B17DEC" w:rsidRDefault="00B51952" w:rsidP="00B519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документы, удостоверяющие профессиональную квалификацию.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2.7. Работник Агентства регистрирует работника на Единой цифровой платформе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сфере занятости и трудовых отношений «Работа в России» (далее </w:t>
      </w:r>
      <w:r w:rsidR="00C7656E" w:rsidRPr="00B17DE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765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ЕЦП  «Работа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России») с указанием принадлежности к участию в региональной программе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 организации профессионального обучения и дополнительного профессионального образования работников промышленных предприятий, находящихся под риском увольнения;</w:t>
      </w:r>
    </w:p>
    <w:p w:rsidR="00B51952" w:rsidRPr="00B17DEC" w:rsidRDefault="00B51952" w:rsidP="00B519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формирует Личное дело, приобщает к нему заявление работника и копию документа об образовании или квалификации и копию ИПРА (для граждан, относящихся к категории инвалидов).</w:t>
      </w:r>
    </w:p>
    <w:p w:rsidR="00B51952" w:rsidRPr="00B17DEC" w:rsidRDefault="00B51952" w:rsidP="00B51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ab/>
        <w:t>2.8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. Работник Агентства:</w:t>
      </w:r>
    </w:p>
    <w:p w:rsidR="00B51952" w:rsidRPr="00B17DEC" w:rsidRDefault="00B51952" w:rsidP="00B519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выдает работнику </w:t>
      </w:r>
      <w:hyperlink w:anchor="P1336" w:history="1">
        <w:r w:rsidRPr="00452E6C">
          <w:rPr>
            <w:rFonts w:ascii="Times New Roman" w:hAnsi="Times New Roman" w:cs="Times New Roman"/>
            <w:sz w:val="24"/>
            <w:szCs w:val="24"/>
            <w:lang w:val="ru-RU"/>
          </w:rPr>
          <w:t>направление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для прохождения профессионального обучения или получения дополнительного профессионального образования по форме согласно приложению </w:t>
      </w:r>
      <w:r w:rsidR="00452E6C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4A08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2E6C">
        <w:rPr>
          <w:rFonts w:ascii="Times New Roman" w:hAnsi="Times New Roman" w:cs="Times New Roman"/>
          <w:sz w:val="24"/>
          <w:szCs w:val="24"/>
          <w:lang w:val="ru-RU"/>
        </w:rPr>
        <w:t>7 к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Порядку.</w:t>
      </w:r>
    </w:p>
    <w:p w:rsidR="00B51952" w:rsidRPr="00B17DEC" w:rsidRDefault="00B51952" w:rsidP="00B519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2.9. Работник Агентства при получении из СПб ГАУ ЦЗН копий приказов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о зачислении работника на обучение и об отчислении работника в связи с завершением обучения приобщает их к Личному делу.</w:t>
      </w:r>
    </w:p>
    <w:p w:rsidR="00B51952" w:rsidRPr="00B17DEC" w:rsidRDefault="00B51952" w:rsidP="00452E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2.10. Все результаты работы с работником при организации обучения фиксируются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на ЕЦП «Работа в России» и в Личном деле.</w:t>
      </w:r>
    </w:p>
    <w:p w:rsidR="00B51952" w:rsidRPr="00B17DEC" w:rsidRDefault="00B51952" w:rsidP="00452E6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2.11. Контроль за организацией обучения осуществляет СПб ГАУ ЦЗН.</w:t>
      </w:r>
    </w:p>
    <w:p w:rsidR="00B51952" w:rsidRPr="00B17DEC" w:rsidRDefault="00B51952" w:rsidP="00452E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452E6C">
        <w:rPr>
          <w:rFonts w:ascii="Times New Roman" w:hAnsi="Times New Roman" w:cs="Times New Roman"/>
          <w:sz w:val="24"/>
          <w:szCs w:val="24"/>
          <w:lang w:val="ru-RU"/>
        </w:rPr>
        <w:t>2. 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Работодатель представляет в Агентство </w:t>
      </w:r>
      <w:hyperlink w:anchor="P1776" w:history="1">
        <w:r w:rsidRPr="00452E6C">
          <w:rPr>
            <w:rFonts w:ascii="Times New Roman" w:hAnsi="Times New Roman" w:cs="Times New Roman"/>
            <w:sz w:val="24"/>
            <w:szCs w:val="24"/>
            <w:lang w:val="ru-RU"/>
          </w:rPr>
          <w:t>отчет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о результатах обучения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трудоустройства (сохранении занятости) работников, прошедших обучение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по направлению СПб ГАУ ЦЗН, по форме приложения 2 к Соглашению в течение 5 (пяти) рабочих дней после завершения работниками обучения и ежемесячно до 05 числа месяца, следующего за отчетным, в течение трех месяцев после завершения обучения, но не позднее 15.01.2023 года.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Если в соответствии с поименным перечнем, представленным работодателем </w:t>
      </w:r>
      <w:r w:rsidR="00452E6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в составе заявки, работник после прохождения обучения планировал трудоустроиться на другое предприятие, то информацию о трудоустройстве и сохранении занятости в течение трех месяцев после завершения обучения по запросу Агентства представляет работодатель, указанный в поименном перечне.</w:t>
      </w:r>
    </w:p>
    <w:p w:rsidR="00B51952" w:rsidRPr="00B17DEC" w:rsidRDefault="00B51952" w:rsidP="00B5195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2.13. При получении Агентством информации об увольнении работника до истечения трех месяцев после завершения обучения, Агентством организуется работа по содействию его трудоустройству.</w:t>
      </w:r>
    </w:p>
    <w:p w:rsidR="00B51952" w:rsidRPr="00B17DEC" w:rsidRDefault="00B51952" w:rsidP="00B51952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p w:rsidR="00B4539D" w:rsidRPr="00B51952" w:rsidRDefault="00B4539D">
      <w:pPr>
        <w:rPr>
          <w:lang w:val="ru-RU"/>
        </w:rPr>
      </w:pPr>
    </w:p>
    <w:sectPr w:rsidR="00B4539D" w:rsidRPr="00B51952" w:rsidSect="00CF4B76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09E" w:rsidRDefault="0016709E" w:rsidP="00805100">
      <w:pPr>
        <w:spacing w:after="0" w:line="240" w:lineRule="auto"/>
      </w:pPr>
      <w:r>
        <w:separator/>
      </w:r>
    </w:p>
  </w:endnote>
  <w:endnote w:type="continuationSeparator" w:id="0">
    <w:p w:rsidR="0016709E" w:rsidRDefault="0016709E" w:rsidP="0080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09E" w:rsidRDefault="0016709E" w:rsidP="00805100">
      <w:pPr>
        <w:spacing w:after="0" w:line="240" w:lineRule="auto"/>
      </w:pPr>
      <w:r>
        <w:separator/>
      </w:r>
    </w:p>
  </w:footnote>
  <w:footnote w:type="continuationSeparator" w:id="0">
    <w:p w:rsidR="0016709E" w:rsidRDefault="0016709E" w:rsidP="00805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B76" w:rsidRDefault="00CF4B76">
    <w:pPr>
      <w:pStyle w:val="a4"/>
      <w:jc w:val="center"/>
    </w:pPr>
  </w:p>
  <w:p w:rsidR="00805100" w:rsidRDefault="0080510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952"/>
    <w:rsid w:val="0016709E"/>
    <w:rsid w:val="00452E6C"/>
    <w:rsid w:val="004A087C"/>
    <w:rsid w:val="004C2B46"/>
    <w:rsid w:val="005013C2"/>
    <w:rsid w:val="0069269B"/>
    <w:rsid w:val="00805100"/>
    <w:rsid w:val="009108BE"/>
    <w:rsid w:val="00B4539D"/>
    <w:rsid w:val="00B51952"/>
    <w:rsid w:val="00BA0DAE"/>
    <w:rsid w:val="00C7656E"/>
    <w:rsid w:val="00CA1755"/>
    <w:rsid w:val="00CF4B76"/>
    <w:rsid w:val="00D40CCB"/>
    <w:rsid w:val="00F72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52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1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Title">
    <w:name w:val="ConsPlusTitle"/>
    <w:rsid w:val="00B51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en-US" w:eastAsia="ru-RU" w:bidi="en-US"/>
    </w:rPr>
  </w:style>
  <w:style w:type="table" w:styleId="a3">
    <w:name w:val="Table Grid"/>
    <w:basedOn w:val="a1"/>
    <w:uiPriority w:val="59"/>
    <w:rsid w:val="00910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5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5100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805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5100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F91B2A1D405C74DD193B66C4AB45B80341F8305FFCA926415E1523D00EDF4880E71787884C610F2AA01FE38CB7900876E50C7413552031pFX7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5</cp:revision>
  <dcterms:created xsi:type="dcterms:W3CDTF">2022-04-07T13:24:00Z</dcterms:created>
  <dcterms:modified xsi:type="dcterms:W3CDTF">2022-04-07T14:18:00Z</dcterms:modified>
</cp:coreProperties>
</file>