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33" w:rsidRPr="00BA6433" w:rsidRDefault="00BA6433" w:rsidP="00BA6433">
      <w:pPr>
        <w:tabs>
          <w:tab w:val="left" w:pos="993"/>
        </w:tabs>
        <w:spacing w:line="240" w:lineRule="auto"/>
        <w:ind w:left="4820" w:firstLine="0"/>
        <w:jc w:val="left"/>
        <w:rPr>
          <w:sz w:val="24"/>
          <w:szCs w:val="24"/>
        </w:rPr>
      </w:pPr>
      <w:r w:rsidRPr="00BA6433">
        <w:rPr>
          <w:sz w:val="24"/>
          <w:szCs w:val="24"/>
        </w:rPr>
        <w:t>Приложение № 2 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ind w:left="4820" w:firstLine="0"/>
        <w:jc w:val="left"/>
        <w:rPr>
          <w:sz w:val="24"/>
          <w:szCs w:val="24"/>
        </w:rPr>
      </w:pPr>
      <w:r w:rsidRPr="00BA6433">
        <w:rPr>
          <w:sz w:val="24"/>
          <w:szCs w:val="24"/>
        </w:rPr>
        <w:t>к распоряжению администрации</w:t>
      </w:r>
      <w:r w:rsidRPr="00BA6433">
        <w:rPr>
          <w:sz w:val="24"/>
          <w:szCs w:val="24"/>
        </w:rPr>
        <w:br/>
        <w:t>Пушкинского района Санкт-Петербурга</w:t>
      </w:r>
    </w:p>
    <w:p w:rsidR="00BA6433" w:rsidRDefault="00BA6433" w:rsidP="00BA6433">
      <w:pPr>
        <w:widowControl/>
        <w:suppressAutoHyphens/>
        <w:spacing w:line="240" w:lineRule="auto"/>
        <w:ind w:left="4820" w:firstLine="0"/>
        <w:jc w:val="left"/>
        <w:rPr>
          <w:sz w:val="24"/>
          <w:szCs w:val="24"/>
        </w:rPr>
      </w:pPr>
      <w:r>
        <w:rPr>
          <w:sz w:val="24"/>
          <w:szCs w:val="24"/>
        </w:rPr>
        <w:t>от «</w:t>
      </w:r>
      <w:r w:rsidRPr="008B0360">
        <w:rPr>
          <w:sz w:val="24"/>
          <w:szCs w:val="24"/>
        </w:rPr>
        <w:t>______</w:t>
      </w:r>
      <w:r>
        <w:rPr>
          <w:sz w:val="24"/>
          <w:szCs w:val="24"/>
        </w:rPr>
        <w:t>»_</w:t>
      </w:r>
      <w:r w:rsidRPr="008B0360">
        <w:rPr>
          <w:sz w:val="24"/>
          <w:szCs w:val="24"/>
        </w:rPr>
        <w:t>_____ 2022 г. № ____</w:t>
      </w:r>
      <w:r>
        <w:rPr>
          <w:sz w:val="24"/>
          <w:szCs w:val="24"/>
        </w:rPr>
        <w:t>_</w:t>
      </w:r>
      <w:r w:rsidRPr="008B0360">
        <w:rPr>
          <w:sz w:val="24"/>
          <w:szCs w:val="24"/>
        </w:rPr>
        <w:t>__</w:t>
      </w:r>
    </w:p>
    <w:p w:rsidR="00BA6433" w:rsidRDefault="00BA6433" w:rsidP="00BA6433">
      <w:pPr>
        <w:tabs>
          <w:tab w:val="left" w:pos="993"/>
        </w:tabs>
        <w:spacing w:line="240" w:lineRule="auto"/>
        <w:jc w:val="right"/>
        <w:rPr>
          <w:sz w:val="24"/>
          <w:szCs w:val="24"/>
        </w:rPr>
      </w:pPr>
    </w:p>
    <w:p w:rsidR="00C5355C" w:rsidRPr="00BA6433" w:rsidRDefault="00C5355C" w:rsidP="00BA6433">
      <w:pPr>
        <w:tabs>
          <w:tab w:val="left" w:pos="993"/>
        </w:tabs>
        <w:spacing w:line="240" w:lineRule="auto"/>
        <w:jc w:val="right"/>
        <w:rPr>
          <w:sz w:val="24"/>
          <w:szCs w:val="24"/>
        </w:rPr>
      </w:pPr>
    </w:p>
    <w:p w:rsidR="00BA6433" w:rsidRPr="00BA6433" w:rsidRDefault="00BA6433" w:rsidP="00BA6433">
      <w:pPr>
        <w:tabs>
          <w:tab w:val="left" w:pos="993"/>
        </w:tabs>
        <w:spacing w:line="240" w:lineRule="auto"/>
        <w:jc w:val="right"/>
        <w:rPr>
          <w:sz w:val="24"/>
          <w:szCs w:val="24"/>
        </w:rPr>
      </w:pPr>
    </w:p>
    <w:p w:rsidR="00BA6433" w:rsidRPr="00BA6433" w:rsidRDefault="00BA6433" w:rsidP="00BA6433">
      <w:pPr>
        <w:tabs>
          <w:tab w:val="left" w:pos="993"/>
        </w:tabs>
        <w:spacing w:line="240" w:lineRule="auto"/>
        <w:jc w:val="center"/>
        <w:rPr>
          <w:b/>
          <w:sz w:val="24"/>
          <w:szCs w:val="24"/>
        </w:rPr>
      </w:pPr>
      <w:r w:rsidRPr="00BA6433">
        <w:rPr>
          <w:b/>
          <w:sz w:val="24"/>
          <w:szCs w:val="24"/>
        </w:rPr>
        <w:t>ПОРЯДОК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BA6433">
        <w:rPr>
          <w:b/>
          <w:sz w:val="24"/>
          <w:szCs w:val="24"/>
        </w:rPr>
        <w:t xml:space="preserve">расчета среднедушевого дохода семьи для предоставления дополнительной меры социальной поддержки по финансированию расходов, связанных с устройством внутренней системы газоснабжения объектов жилищного фонда </w:t>
      </w:r>
      <w:r>
        <w:rPr>
          <w:b/>
          <w:sz w:val="24"/>
          <w:szCs w:val="24"/>
        </w:rPr>
        <w:br/>
      </w:r>
      <w:r w:rsidRPr="00BA6433">
        <w:rPr>
          <w:b/>
          <w:sz w:val="24"/>
          <w:szCs w:val="24"/>
        </w:rPr>
        <w:t>в Санкт-Петербурге, не имеющих централизованного газоснабжения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jc w:val="center"/>
        <w:rPr>
          <w:b/>
          <w:sz w:val="24"/>
          <w:szCs w:val="24"/>
        </w:rPr>
      </w:pP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В состав семьи при расчете среднедушевого дохода семьи включаются лица,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связанные родством и (или) свойством. К ним относятся совместно проживающие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A6433">
        <w:rPr>
          <w:sz w:val="24"/>
          <w:szCs w:val="24"/>
        </w:rPr>
        <w:t>и ведущие совместное хозяйство супруги, их дети (в том числе усыновленные, приемные,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находящиеся под опекой или попечительством, пасынки, падчерицы) </w:t>
      </w:r>
      <w:r>
        <w:rPr>
          <w:sz w:val="24"/>
          <w:szCs w:val="24"/>
        </w:rPr>
        <w:br/>
      </w:r>
      <w:r w:rsidRPr="00BA6433">
        <w:rPr>
          <w:sz w:val="24"/>
          <w:szCs w:val="24"/>
        </w:rPr>
        <w:t>и родители, братьяи сестры, иные родственники.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В состав семьи, учитываемый при определении величины среднедушевого дохода,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не включаются: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лица, проходящие военную службу по призыву в качестве сержантов, старшин,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солдат или матросов либо обучающиеся в военном образовательном учреждении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профессионального образования до заключения контракта о прохождении военной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службы;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лица, отсутствующие в семье в связи с их розыском органами внутренних дел,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осуждением к лишению свободы или заключением под стражу, в связи </w:t>
      </w:r>
      <w:r>
        <w:rPr>
          <w:sz w:val="24"/>
          <w:szCs w:val="24"/>
        </w:rPr>
        <w:br/>
      </w:r>
      <w:r w:rsidRPr="00BA6433">
        <w:rPr>
          <w:sz w:val="24"/>
          <w:szCs w:val="24"/>
        </w:rPr>
        <w:t>с принудительным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лечением по решению суда, прохождением судебно-медицинской экспертизы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на основании постановления лица, производящего дознание, следователя </w:t>
      </w:r>
      <w:r w:rsidRPr="00BA6433">
        <w:rPr>
          <w:sz w:val="24"/>
          <w:szCs w:val="24"/>
        </w:rPr>
        <w:br/>
        <w:t>или определения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суда;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 xml:space="preserve">лица, находящиеся на полном государственном обеспечении либо </w:t>
      </w:r>
      <w:r>
        <w:rPr>
          <w:sz w:val="24"/>
          <w:szCs w:val="24"/>
        </w:rPr>
        <w:br/>
      </w:r>
      <w:r w:rsidRPr="00BA6433">
        <w:rPr>
          <w:sz w:val="24"/>
          <w:szCs w:val="24"/>
        </w:rPr>
        <w:t>на стационарном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социальном обслуживании.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Виды доходов семьи,</w:t>
      </w:r>
      <w:r w:rsidRPr="00BA6433">
        <w:rPr>
          <w:b/>
          <w:sz w:val="24"/>
          <w:szCs w:val="24"/>
        </w:rPr>
        <w:t xml:space="preserve"> учитываемые</w:t>
      </w:r>
      <w:r w:rsidRPr="00BA6433">
        <w:rPr>
          <w:sz w:val="24"/>
          <w:szCs w:val="24"/>
        </w:rPr>
        <w:t xml:space="preserve"> при исчислении совокупного дохода семьи:</w:t>
      </w:r>
    </w:p>
    <w:p w:rsidR="00BA6433" w:rsidRPr="00BA6433" w:rsidRDefault="00BA6433" w:rsidP="00BA6433">
      <w:pPr>
        <w:tabs>
          <w:tab w:val="left" w:pos="113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Заработная плата: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 xml:space="preserve">все предусмотренные системой оплаты труда выплаты, учитываемые </w:t>
      </w:r>
      <w:r>
        <w:rPr>
          <w:sz w:val="24"/>
          <w:szCs w:val="24"/>
        </w:rPr>
        <w:br/>
      </w:r>
      <w:r w:rsidRPr="00BA6433">
        <w:rPr>
          <w:sz w:val="24"/>
          <w:szCs w:val="24"/>
        </w:rPr>
        <w:t>при расчете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среднего заработка, в соответствии с постановлением Правительства Российской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Федерации от 24.12.2007 № 922 «Об особенностях порядка исчисления средней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заработной платы»;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с</w:t>
      </w:r>
      <w:r w:rsidRPr="00BA6433">
        <w:rPr>
          <w:sz w:val="24"/>
          <w:szCs w:val="24"/>
        </w:rPr>
        <w:t>редний заработок, сохраняемый в случаях, предусмотренных трудовым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законодательством;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выплаты, осуществляемые органами и организациями, в интересах которых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работник исполняет государственные или общественные обязанности;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компенсация, выплачиваемая государственным органом или общественным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объединением за время исполнения государственных или общественных обязанностей;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 xml:space="preserve">выходное пособие, выплачиваемое при увольнении, компенсация </w:t>
      </w:r>
      <w:r w:rsidRPr="00BA6433">
        <w:rPr>
          <w:sz w:val="24"/>
          <w:szCs w:val="24"/>
        </w:rPr>
        <w:br/>
        <w:t xml:space="preserve">при выходев отставку, заработная плата, сохраняемая на период трудоустройства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 xml:space="preserve">при увольнениив связи с ликвидацией организации, сокращением численности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или штата работников;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оплата труда приемных родителей.</w:t>
      </w:r>
    </w:p>
    <w:p w:rsidR="00BA6433" w:rsidRPr="00BA6433" w:rsidRDefault="00BA6433" w:rsidP="00F54198">
      <w:pPr>
        <w:tabs>
          <w:tab w:val="left" w:pos="1134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3.2.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Выплаты военнослужащим и приравненным к ним лицам: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денежное довольствие и иные выплаты;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единовременное пособие при увольнении.</w:t>
      </w:r>
    </w:p>
    <w:p w:rsidR="00BA6433" w:rsidRPr="00BA6433" w:rsidRDefault="00BA6433" w:rsidP="00F54198">
      <w:pPr>
        <w:tabs>
          <w:tab w:val="left" w:pos="1134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3.3.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Социальные выплаты: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пенсии и компенсационные выплаты;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дополнительное ежемесячное материальное обеспечение;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- </w:t>
      </w:r>
      <w:r w:rsidRPr="00BA6433">
        <w:rPr>
          <w:sz w:val="24"/>
          <w:szCs w:val="24"/>
        </w:rPr>
        <w:t>ежемесячное пожизненное содержание судей, вышедших в отставку;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стипендии, выплачиваемые обучающимся в учреждениях начального, среднего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и высшего профессионального образования, аспирантам и докторантам, обучающимся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с отрывом от производства в аспирантуре и докторантуре при образовательных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учреждениях высшего профессионального образования и научно-исследовательских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учреждениях, слушателям духовных учебных заведений, а также компенсационные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выплаты названным категориям граждан в период нахождения их в академическом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отпуске по медицинским показаниям;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пособие по безработице, материальная помощь и иные выплаты безработным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гражданам, а также стипендия и материальная помощь, выплачиваемые гражданам</w:t>
      </w:r>
      <w:r w:rsidR="00F54198">
        <w:rPr>
          <w:sz w:val="24"/>
          <w:szCs w:val="24"/>
        </w:rPr>
        <w:t xml:space="preserve">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в период профессиональной подготовки, переподготовки и повышения квалификации по направлению органов службы занятости;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пособие по временной нетрудоспособности, пособие по беременности и родам;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ежемесячное пособие супругам военнослужащих, проходящих военную службу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по контракту, в период их проживания с супругами в местностях, где они вынуждены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не работать или не могут трудоустроиться в связи с отсутствием возможности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трудоустройства по специальности и были признаны в установленном порядке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безработными, а также в период, когда супруги военнослужащих вынуждены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не работать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по состоянию здоровья детей, связанному с условиями проживания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по месту воинской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службы супруга, если по заключению учреждения здравоохранения их дети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до достижения возраста 18 лет нуждаются в постороннем уходе;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ежемесячная компенсационная выплата неработающим женам лиц рядового</w:t>
      </w:r>
      <w:r w:rsidR="00F54198">
        <w:rPr>
          <w:sz w:val="24"/>
          <w:szCs w:val="24"/>
        </w:rPr>
        <w:t xml:space="preserve">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 xml:space="preserve">и начальствующего состава органов внутренних дел Российской Федерации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и учреждений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уголовно-исполнительной системы в отдаленных гарнизонах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и местностях,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где отсутствует возможность их трудоустройства;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ежемесячные страховые выплаты по обязательному социальному страхованию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от несчастных случаев на производстве и профессиональных заболеваний;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 xml:space="preserve">надбавки и доплаты (кроме носящих единовременный характер) </w:t>
      </w:r>
      <w:r w:rsidRPr="00BA6433">
        <w:rPr>
          <w:sz w:val="24"/>
          <w:szCs w:val="24"/>
        </w:rPr>
        <w:br/>
        <w:t>по всем видам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выплат, указанным в настоящем пункте, установленные органами государственной власти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субъектов Российской Федерации, органами местного самоуправления, предприятиями,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учреждениями и другими организациями;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иные ежемесячные социальные выплаты, выплачиваемые за счет средств бюджетов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всех уровней.</w:t>
      </w:r>
    </w:p>
    <w:p w:rsidR="00BA6433" w:rsidRPr="00BA6433" w:rsidRDefault="00BA6433" w:rsidP="00F54198">
      <w:pPr>
        <w:tabs>
          <w:tab w:val="left" w:pos="1134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3.4.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 xml:space="preserve">Другие выплаты: 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комиссионное вознаграждение штатным страховым агентам и штатным брокерам;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оплата работ по договорам, заключаемым в соответствии с гражданским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законодательством Российской Федерации;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суммы авторского вознаграждения, в том числе выплачиваемого штатным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работникам редакций газет, журналов и иных средств массовой информации;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доходы, получаемые от избирательных комиссий членами избирательных комиссий,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осуществляющими свою деятельность в указанных комиссиях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не на постоянной основе;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 xml:space="preserve">доходы, получаемые физическими лицами от избирательных комиссий,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а также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из избирательных фондов кандидатов в депутаты и избирательных фондов избирательных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объединений за выполнение указанными лицами работ, непосредственно связанныхс проведением избирательных кампаний;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доходы физических лиц, осуществляющих старательскую деятельность;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доходы от занятий предпринимательской деятельностью (включая доходы,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полученные в результате деятельности крестьянского (фермерского) хозяйства),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в томчисле без образования юридического лица;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доходы по акциям и другие доходы от участия в управлении собственностью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организации (дивиденды, выплаты по долевым паям);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bCs/>
          <w:sz w:val="24"/>
          <w:szCs w:val="24"/>
        </w:rPr>
      </w:pPr>
      <w:r w:rsidRPr="00BA6433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 </w:t>
      </w:r>
      <w:r w:rsidRPr="00BA6433">
        <w:rPr>
          <w:bCs/>
          <w:sz w:val="24"/>
          <w:szCs w:val="24"/>
        </w:rPr>
        <w:t xml:space="preserve">доходы от имущества, принадлежащего на праве собственности семье </w:t>
      </w:r>
      <w:r w:rsidRPr="00BA6433">
        <w:rPr>
          <w:bCs/>
          <w:sz w:val="24"/>
          <w:szCs w:val="24"/>
        </w:rPr>
        <w:lastRenderedPageBreak/>
        <w:t>(отдельным</w:t>
      </w:r>
      <w:r w:rsidR="00F54198">
        <w:rPr>
          <w:bCs/>
          <w:sz w:val="24"/>
          <w:szCs w:val="24"/>
        </w:rPr>
        <w:t xml:space="preserve"> </w:t>
      </w:r>
      <w:r w:rsidRPr="00BA6433">
        <w:rPr>
          <w:bCs/>
          <w:sz w:val="24"/>
          <w:szCs w:val="24"/>
        </w:rPr>
        <w:t>ее членам), к которым относятся доходы от реализации и сдачи в аренду (наем)</w:t>
      </w:r>
      <w:r w:rsidR="00F54198">
        <w:rPr>
          <w:bCs/>
          <w:sz w:val="24"/>
          <w:szCs w:val="24"/>
        </w:rPr>
        <w:t xml:space="preserve"> </w:t>
      </w:r>
      <w:r w:rsidRPr="00BA6433">
        <w:rPr>
          <w:bCs/>
          <w:sz w:val="24"/>
          <w:szCs w:val="24"/>
        </w:rPr>
        <w:t>недвижимого имущества (земельных участков, домов, квартир, дач, гаражей),</w:t>
      </w:r>
      <w:r w:rsidR="00F54198">
        <w:rPr>
          <w:bCs/>
          <w:sz w:val="24"/>
          <w:szCs w:val="24"/>
        </w:rPr>
        <w:t xml:space="preserve"> </w:t>
      </w:r>
      <w:r w:rsidRPr="00BA6433">
        <w:rPr>
          <w:bCs/>
          <w:sz w:val="24"/>
          <w:szCs w:val="24"/>
        </w:rPr>
        <w:t>транспортных и иных механических средств, средств переработки и хранения продуктов;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 </w:t>
      </w:r>
      <w:r w:rsidRPr="00BA6433">
        <w:rPr>
          <w:bCs/>
          <w:sz w:val="24"/>
          <w:szCs w:val="24"/>
        </w:rPr>
        <w:t>алименты, получаемые членами семьи.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В совокупный доход семьи для определения величины среднедушевого дохода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семьи </w:t>
      </w:r>
      <w:r w:rsidRPr="00BA6433">
        <w:rPr>
          <w:b/>
          <w:sz w:val="24"/>
          <w:szCs w:val="24"/>
        </w:rPr>
        <w:t>не включаются</w:t>
      </w:r>
      <w:r w:rsidRPr="00BA6433">
        <w:rPr>
          <w:sz w:val="24"/>
          <w:szCs w:val="24"/>
        </w:rPr>
        <w:t>: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ежемесячная и (или) ежегодная денежная выплата, а также ежемесячная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пожизненная компенсационная выплата, установленные в соответствии с федеральным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законодательством и законодательством Санкт-Петербурга;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государственная социальная помощь, оказываемая в соответствии</w:t>
      </w:r>
      <w:r w:rsidRPr="00BA6433">
        <w:rPr>
          <w:sz w:val="24"/>
          <w:szCs w:val="24"/>
        </w:rPr>
        <w:br/>
        <w:t>с законодательством Российской Федерации о государственной социальной помощи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в виде денежных выплат и натуральной помощи;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единовременные страховые выплаты, производимые в возмещение ущерба,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причиненного жизни и здоровью человека, его личному имуществу и имуществу,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находящемуся в общей собственности членов его семьи, а также ежемесячные суммы,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связанные с дополнительными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расходами на медицинскую, социальную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и профессиональную реабилитацию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в соответствии с решением учреждения государственной службы медико-социальнойэкспертизы;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единовременные выплаты, предоставляемые гражданам за счет средств бюджетов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всех уровней;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 xml:space="preserve">материальная помощь, предоставляемая за счет средств бюджета </w:t>
      </w:r>
      <w:r w:rsidR="00F54198">
        <w:rPr>
          <w:sz w:val="24"/>
          <w:szCs w:val="24"/>
        </w:rPr>
        <w:br/>
      </w:r>
      <w:r w:rsidRPr="00BA6433">
        <w:rPr>
          <w:sz w:val="24"/>
          <w:szCs w:val="24"/>
        </w:rPr>
        <w:t>Санкт-Петербурга;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алименты, выплачиваемые одним из родителей на содержание несовершеннолетних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детей, не проживающих в данной семье;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начисленные, но не выплаченные фактически заработная плата (денежное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вознаграждение, содержание), денежное довольствие и другие выплаты, предусмотренные</w:t>
      </w:r>
      <w:r w:rsidR="00F54198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настоящим Порядком.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Совокупный доход семьи для определения величины среднедушевого дохода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семьи определяется как общая сумма доходов всех членов семьи за три последних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календарных месяца, предшествующих месяцу подачи заявления о предоставлении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дополнительной меры социальной поддержки но финансированию расходов, связанных</w:t>
      </w:r>
      <w:r w:rsidRPr="00BA6433">
        <w:rPr>
          <w:sz w:val="24"/>
          <w:szCs w:val="24"/>
        </w:rPr>
        <w:br/>
        <w:t>с устройством внутренней системы газоснабжения объектов жилищного фонда</w:t>
      </w:r>
      <w:r w:rsidR="00C5355C">
        <w:rPr>
          <w:sz w:val="24"/>
          <w:szCs w:val="24"/>
        </w:rPr>
        <w:t xml:space="preserve">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 xml:space="preserve">в Санкт-Петербурге, не имеющего централизованного газоснабжения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(далее – расчетный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 xml:space="preserve">период), исходя из состава семьи на дату подачи заявления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о предоставлении указаннойдополнительной меры социальной поддержки.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При исчислении совокупного дохода семьи учитываются начисленные суммыдо вычета в соответствии с законодательством Российской Федерации налогов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и обязательных страховых платежей.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 xml:space="preserve">Доход семьи, получаемый в иностранной валюте, пересчитывается </w:t>
      </w:r>
      <w:r w:rsidRPr="00BA6433">
        <w:rPr>
          <w:sz w:val="24"/>
          <w:szCs w:val="24"/>
        </w:rPr>
        <w:br/>
        <w:t>в рублях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по курсу Центрального банка Российской Федерации на день получения.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Премии и вознаграждения, предусмотренные системой оплаты труда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 xml:space="preserve">и выплачиваемые по месячным результатам работы, включаются в доход семьи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по времени их фактического получения.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При иных установленных сроках премирования (вознаграждения) суммы премии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(вознаграждения) делятся на количество месяцев, за которые они начислены,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и учитываются в доходе семьи за каждый месяц расчетного периода.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Суммы заработной платы, сохраняемой на период трудоустройства после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увольнения в связи с ликвидацией организации, осуществлением мероприятий</w:t>
      </w:r>
      <w:r w:rsidR="00C5355C">
        <w:rPr>
          <w:sz w:val="24"/>
          <w:szCs w:val="24"/>
        </w:rPr>
        <w:t xml:space="preserve">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по сокращению численности или штата работников, а также выходного пособия,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выплачиваемого при увольнении, и компенсации при выходе в отставку делятся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на количество месяцев, за которые они начислены, и учитываются в доходах семьи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за каждый месяц расчетного периода.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 xml:space="preserve">Суммы оплаты сезонных, временных и других видов работ, выполняемых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lastRenderedPageBreak/>
        <w:t>по срочным договорам, доходов от исполнения договоров гражданско-правового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характера, а также доходов от предпринимательской и иной деятельности делятся</w:t>
      </w:r>
      <w:r w:rsidR="00C5355C">
        <w:rPr>
          <w:sz w:val="24"/>
          <w:szCs w:val="24"/>
        </w:rPr>
        <w:t xml:space="preserve">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 xml:space="preserve">на количество месяцев, за которые они начислены (получены), и учитываются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в доходах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семьи за те месяцы, которые приходятся на расчетный период.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Суммы доходов от сдачи в аренду (наем) недвижимого и иного имущества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делятся на количество месяцев, за которые они получены, и учитываются в доходах семьи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за те месяцы, которые приходятся на расчетный период.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Величина среднедушевого дохода семьи определяется делением совокупного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дохода семьи за расчетный период на три и на число членов семьи.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Доход одиноко проживающего гражданина определяется как одна треть суммы его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доходов за расчетный период.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bCs/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Pr="00BA6433">
        <w:rPr>
          <w:sz w:val="24"/>
          <w:szCs w:val="24"/>
        </w:rPr>
        <w:t>Определение величины среднедушевого дохода семьи производится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отделом социальной защиты населения, по месту жительства заявителя на основании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документов о составе семьи и размере совокупного дохода семьи, на этапе о</w:t>
      </w:r>
      <w:r w:rsidRPr="00BA6433">
        <w:rPr>
          <w:bCs/>
          <w:sz w:val="24"/>
          <w:szCs w:val="24"/>
        </w:rPr>
        <w:t xml:space="preserve">пределения наличия права у заявителя на получение дополнительной меры социальной поддержки. 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Документами, подтверждающими состав семьи, являются следующие документы: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свидетельство о рождении ребенка (детей) (для детей в возрасте до 14 лет);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документ, удостоверяющий личность гражданина (паспорт гражданина Российской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Федерации или временное удостоверение личности, выданное на период его замены)</w:t>
      </w:r>
      <w:r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(для детей в возрасте старше 14 лет и иных членов семьи);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 xml:space="preserve">решение суда об усыновлении ребенка (детей) или свидетельство </w:t>
      </w:r>
      <w:r w:rsidRPr="00BA6433">
        <w:rPr>
          <w:sz w:val="24"/>
          <w:szCs w:val="24"/>
        </w:rPr>
        <w:br/>
        <w:t xml:space="preserve">об усыновлении,если данные ребенка (детей) в свидетельстве о рождении </w:t>
      </w:r>
      <w:r w:rsidR="00C5355C">
        <w:rPr>
          <w:sz w:val="24"/>
          <w:szCs w:val="24"/>
        </w:rPr>
        <w:br/>
      </w:r>
      <w:r w:rsidRPr="00BA6433">
        <w:rPr>
          <w:sz w:val="24"/>
          <w:szCs w:val="24"/>
        </w:rPr>
        <w:t>при усыновлении (удочерении)не были изменены;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BA6433">
        <w:rPr>
          <w:sz w:val="24"/>
          <w:szCs w:val="24"/>
        </w:rPr>
        <w:t>-</w:t>
      </w:r>
      <w:r>
        <w:rPr>
          <w:sz w:val="24"/>
          <w:szCs w:val="24"/>
        </w:rPr>
        <w:t> </w:t>
      </w:r>
      <w:r w:rsidRPr="00BA6433">
        <w:rPr>
          <w:sz w:val="24"/>
          <w:szCs w:val="24"/>
        </w:rPr>
        <w:t>акт органа опеки и попечительства об установлении над ребенком (детьми) опеки</w:t>
      </w:r>
      <w:r w:rsidR="00C5355C">
        <w:rPr>
          <w:sz w:val="24"/>
          <w:szCs w:val="24"/>
        </w:rPr>
        <w:t xml:space="preserve"> </w:t>
      </w:r>
      <w:r w:rsidRPr="00BA6433">
        <w:rPr>
          <w:sz w:val="24"/>
          <w:szCs w:val="24"/>
        </w:rPr>
        <w:t>или попечительства, если заявитель является опекуном (попечителем) ребенка (детей);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свидетельство о заключении брака;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свидетельство о расторжении брака;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свидетельство о смерти члена семьи гражданина;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решение суда о лишении родительских прав;</w:t>
      </w:r>
    </w:p>
    <w:p w:rsidR="00BA6433" w:rsidRPr="00BA6433" w:rsidRDefault="00BA6433" w:rsidP="00BA6433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</w:t>
      </w:r>
      <w:r w:rsidRPr="00BA6433">
        <w:rPr>
          <w:sz w:val="24"/>
          <w:szCs w:val="24"/>
        </w:rPr>
        <w:t>справка органов внутренних дел о лице, местонахождение которого неизвестно.</w:t>
      </w:r>
    </w:p>
    <w:sectPr w:rsidR="00BA6433" w:rsidRPr="00BA6433" w:rsidSect="0052658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567" w:right="1134" w:bottom="709" w:left="1701" w:header="567" w:footer="567" w:gutter="0"/>
      <w:cols w:space="709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D3" w:rsidRDefault="00C5355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D3" w:rsidRDefault="00C5355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D3" w:rsidRDefault="00C5355C">
    <w:pPr>
      <w:pStyle w:val="a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D3" w:rsidRDefault="00C5355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9781178"/>
      <w:docPartObj>
        <w:docPartGallery w:val="Page Numbers (Top of Page)"/>
        <w:docPartUnique/>
      </w:docPartObj>
    </w:sdtPr>
    <w:sdtEndPr/>
    <w:sdtContent>
      <w:p w:rsidR="00B66CD3" w:rsidRDefault="00C5355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604A7" w:rsidRPr="001604A7" w:rsidRDefault="00C5355C" w:rsidP="001604A7">
    <w:pPr>
      <w:pStyle w:val="a8"/>
      <w:jc w:val="right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D3" w:rsidRDefault="00C5355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rsids>
    <w:rsidRoot w:val="00BA6433"/>
    <w:rsid w:val="000236C7"/>
    <w:rsid w:val="00037121"/>
    <w:rsid w:val="000B1706"/>
    <w:rsid w:val="000B42A8"/>
    <w:rsid w:val="000C1C7C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47CE9"/>
    <w:rsid w:val="00484B53"/>
    <w:rsid w:val="004D1F22"/>
    <w:rsid w:val="004E4449"/>
    <w:rsid w:val="004E53EA"/>
    <w:rsid w:val="005126B0"/>
    <w:rsid w:val="00545A37"/>
    <w:rsid w:val="00626022"/>
    <w:rsid w:val="006439C9"/>
    <w:rsid w:val="00677716"/>
    <w:rsid w:val="006A333F"/>
    <w:rsid w:val="006B50ED"/>
    <w:rsid w:val="006C2E0E"/>
    <w:rsid w:val="006C53AE"/>
    <w:rsid w:val="007D4BC8"/>
    <w:rsid w:val="00890B72"/>
    <w:rsid w:val="00904F30"/>
    <w:rsid w:val="0097449C"/>
    <w:rsid w:val="009918F1"/>
    <w:rsid w:val="00991A2C"/>
    <w:rsid w:val="00A33ABE"/>
    <w:rsid w:val="00A53EA2"/>
    <w:rsid w:val="00A566D4"/>
    <w:rsid w:val="00A74697"/>
    <w:rsid w:val="00B44488"/>
    <w:rsid w:val="00B54664"/>
    <w:rsid w:val="00B939DD"/>
    <w:rsid w:val="00BA6433"/>
    <w:rsid w:val="00C00689"/>
    <w:rsid w:val="00C34D79"/>
    <w:rsid w:val="00C37BBA"/>
    <w:rsid w:val="00C5355C"/>
    <w:rsid w:val="00CE1E33"/>
    <w:rsid w:val="00CE5073"/>
    <w:rsid w:val="00D37655"/>
    <w:rsid w:val="00DA5094"/>
    <w:rsid w:val="00E65B8D"/>
    <w:rsid w:val="00E84A92"/>
    <w:rsid w:val="00E8798B"/>
    <w:rsid w:val="00F24634"/>
    <w:rsid w:val="00F54198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33"/>
    <w:pPr>
      <w:widowControl w:val="0"/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ind w:left="708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rsid w:val="00BA6433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9">
    <w:name w:val="Верхний колонтитул Знак"/>
    <w:basedOn w:val="a0"/>
    <w:link w:val="a8"/>
    <w:uiPriority w:val="99"/>
    <w:rsid w:val="00BA6433"/>
    <w:rPr>
      <w:sz w:val="28"/>
      <w:szCs w:val="28"/>
    </w:rPr>
  </w:style>
  <w:style w:type="paragraph" w:styleId="aa">
    <w:name w:val="footer"/>
    <w:basedOn w:val="a"/>
    <w:link w:val="ab"/>
    <w:uiPriority w:val="99"/>
    <w:rsid w:val="00BA6433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b">
    <w:name w:val="Нижний колонтитул Знак"/>
    <w:basedOn w:val="a0"/>
    <w:link w:val="aa"/>
    <w:uiPriority w:val="99"/>
    <w:rsid w:val="00BA6433"/>
    <w:rPr>
      <w:i/>
      <w:i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1</cp:revision>
  <dcterms:created xsi:type="dcterms:W3CDTF">2022-04-05T07:06:00Z</dcterms:created>
  <dcterms:modified xsi:type="dcterms:W3CDTF">2022-04-05T07:31:00Z</dcterms:modified>
</cp:coreProperties>
</file>