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649" w:rsidRPr="008614BC" w:rsidRDefault="00E12649" w:rsidP="00E12649">
      <w:pPr>
        <w:tabs>
          <w:tab w:val="center" w:pos="4677"/>
          <w:tab w:val="left" w:pos="5122"/>
        </w:tabs>
        <w:spacing w:line="288" w:lineRule="auto"/>
        <w:rPr>
          <w:rFonts w:ascii="Times New Roman" w:hAnsi="Times New Roman"/>
          <w:sz w:val="18"/>
          <w:lang w:val="en-US"/>
        </w:rPr>
      </w:pPr>
      <w:r w:rsidRPr="002C2029">
        <w:rPr>
          <w:rFonts w:ascii="Times New Roman" w:hAnsi="Times New Roman"/>
          <w:sz w:val="18"/>
          <w:lang w:val="en-US"/>
        </w:rPr>
        <w:tab/>
      </w:r>
      <w:r w:rsidR="005A2B02" w:rsidRPr="005A2B02">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09.65pt;margin-top:9pt;width:54pt;height:49.05pt;z-index:251657728;mso-position-horizontal-relative:text;mso-position-vertical-relative:text" o:allowincell="f">
            <v:imagedata r:id="rId8" o:title=""/>
            <o:lock v:ext="edit" aspectratio="f"/>
            <w10:wrap type="topAndBottom"/>
          </v:shape>
          <o:OLEObject Type="Embed" ProgID="Imaging.Document" ShapeID="_x0000_s2050" DrawAspect="Content" ObjectID="_1709725403" r:id="rId9"/>
        </w:pict>
      </w:r>
      <w:r w:rsidRPr="008614BC">
        <w:rPr>
          <w:rFonts w:ascii="Times New Roman" w:hAnsi="Times New Roman"/>
          <w:sz w:val="18"/>
          <w:lang w:val="en-US"/>
        </w:rPr>
        <w:tab/>
      </w:r>
    </w:p>
    <w:p w:rsidR="00E12649" w:rsidRPr="008614BC" w:rsidRDefault="00E12649" w:rsidP="00E12649">
      <w:pPr>
        <w:pStyle w:val="2"/>
        <w:rPr>
          <w:sz w:val="30"/>
          <w:szCs w:val="30"/>
        </w:rPr>
      </w:pPr>
      <w:r w:rsidRPr="008614BC">
        <w:rPr>
          <w:sz w:val="30"/>
          <w:szCs w:val="30"/>
        </w:rPr>
        <w:t>ПРАВИТЕЛЬСТВО САНКТ-ПЕТЕРБУРГА</w:t>
      </w:r>
    </w:p>
    <w:p w:rsidR="00E12649" w:rsidRPr="008614BC" w:rsidRDefault="00E12649" w:rsidP="00E12649">
      <w:pPr>
        <w:pStyle w:val="30"/>
        <w:rPr>
          <w:sz w:val="30"/>
          <w:szCs w:val="30"/>
        </w:rPr>
      </w:pPr>
      <w:r w:rsidRPr="008614BC">
        <w:rPr>
          <w:sz w:val="30"/>
          <w:szCs w:val="30"/>
        </w:rPr>
        <w:t>П О С Т А Н О В Л Е Н И Е</w:t>
      </w:r>
    </w:p>
    <w:p w:rsidR="00E12649" w:rsidRPr="008614BC" w:rsidRDefault="00E12649" w:rsidP="00E12649">
      <w:pPr>
        <w:spacing w:line="288" w:lineRule="auto"/>
        <w:rPr>
          <w:rFonts w:ascii="Times New Roman" w:hAnsi="Times New Roman"/>
          <w:sz w:val="16"/>
        </w:rPr>
      </w:pPr>
    </w:p>
    <w:p w:rsidR="00E12649" w:rsidRPr="008614BC" w:rsidRDefault="00E12649" w:rsidP="00E12649">
      <w:pPr>
        <w:spacing w:line="288" w:lineRule="auto"/>
        <w:rPr>
          <w:rFonts w:ascii="Times New Roman" w:hAnsi="Times New Roman"/>
          <w:sz w:val="16"/>
        </w:rPr>
      </w:pPr>
    </w:p>
    <w:p w:rsidR="00E12649" w:rsidRPr="008614BC" w:rsidRDefault="00E12649" w:rsidP="00E12649">
      <w:pPr>
        <w:pStyle w:val="a3"/>
        <w:tabs>
          <w:tab w:val="left" w:pos="708"/>
        </w:tabs>
        <w:spacing w:line="288" w:lineRule="auto"/>
        <w:rPr>
          <w:rFonts w:ascii="Times New Roman" w:hAnsi="Times New Roman"/>
        </w:rPr>
      </w:pPr>
      <w:r w:rsidRPr="008614BC">
        <w:rPr>
          <w:rFonts w:ascii="Times New Roman" w:hAnsi="Times New Roman"/>
        </w:rPr>
        <w:t xml:space="preserve">_________________   </w:t>
      </w:r>
      <w:r w:rsidRPr="008614BC">
        <w:rPr>
          <w:rFonts w:ascii="Times New Roman" w:hAnsi="Times New Roman"/>
        </w:rPr>
        <w:tab/>
      </w:r>
      <w:r w:rsidRPr="008614BC">
        <w:rPr>
          <w:rFonts w:ascii="Times New Roman" w:hAnsi="Times New Roman"/>
        </w:rPr>
        <w:tab/>
        <w:t xml:space="preserve">          №________________</w:t>
      </w:r>
    </w:p>
    <w:p w:rsidR="00E12649" w:rsidRPr="008614BC" w:rsidRDefault="00E12649" w:rsidP="00E12649">
      <w:pPr>
        <w:spacing w:line="288" w:lineRule="auto"/>
        <w:rPr>
          <w:rFonts w:ascii="Times New Roman" w:hAnsi="Times New Roman"/>
        </w:rPr>
      </w:pPr>
    </w:p>
    <w:p w:rsidR="007B1688" w:rsidRPr="008614BC" w:rsidRDefault="007B1688" w:rsidP="007B1688">
      <w:pPr>
        <w:pStyle w:val="10"/>
      </w:pPr>
      <w:r w:rsidRPr="008614BC">
        <w:t xml:space="preserve">О </w:t>
      </w:r>
      <w:r w:rsidR="00927128" w:rsidRPr="008614BC">
        <w:t xml:space="preserve">внесении изменений в постановление </w:t>
      </w:r>
      <w:r w:rsidR="00927128" w:rsidRPr="008614BC">
        <w:br/>
        <w:t xml:space="preserve">Правительства Санкт-Петербурга </w:t>
      </w:r>
      <w:r w:rsidR="00927128" w:rsidRPr="008614BC">
        <w:br/>
        <w:t>от 17.06.2014 № 490</w:t>
      </w:r>
    </w:p>
    <w:p w:rsidR="00E12649" w:rsidRPr="008614BC" w:rsidRDefault="00E12649" w:rsidP="00E12649">
      <w:pPr>
        <w:spacing w:line="120" w:lineRule="atLeast"/>
        <w:ind w:left="1588" w:hanging="454"/>
        <w:jc w:val="both"/>
        <w:rPr>
          <w:rFonts w:ascii="Times New Roman" w:hAnsi="Times New Roman"/>
          <w:szCs w:val="24"/>
        </w:rPr>
      </w:pPr>
    </w:p>
    <w:p w:rsidR="00523E11" w:rsidRPr="008614BC" w:rsidRDefault="00523E11" w:rsidP="00523E11">
      <w:pPr>
        <w:spacing w:line="120" w:lineRule="atLeast"/>
        <w:ind w:left="1588" w:hanging="454"/>
        <w:jc w:val="both"/>
        <w:rPr>
          <w:rFonts w:ascii="Times New Roman" w:hAnsi="Times New Roman"/>
          <w:szCs w:val="24"/>
        </w:rPr>
      </w:pPr>
    </w:p>
    <w:p w:rsidR="00523E11" w:rsidRPr="008614BC" w:rsidRDefault="00523E11"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Правительство Санкт-Петербурга</w:t>
      </w:r>
    </w:p>
    <w:p w:rsidR="00523E11" w:rsidRPr="008614BC" w:rsidRDefault="00523E11" w:rsidP="00523E11">
      <w:pPr>
        <w:overflowPunct/>
        <w:ind w:firstLine="851"/>
        <w:jc w:val="both"/>
        <w:rPr>
          <w:rFonts w:ascii="Times New Roman" w:eastAsia="Calibri" w:hAnsi="Times New Roman"/>
          <w:szCs w:val="24"/>
          <w:lang w:eastAsia="en-US"/>
        </w:rPr>
      </w:pPr>
    </w:p>
    <w:p w:rsidR="00523E11" w:rsidRPr="008614BC" w:rsidRDefault="00523E11" w:rsidP="00523E11">
      <w:pPr>
        <w:spacing w:after="240" w:line="360" w:lineRule="auto"/>
        <w:jc w:val="both"/>
        <w:rPr>
          <w:rFonts w:ascii="Times New Roman" w:hAnsi="Times New Roman"/>
          <w:b/>
          <w:szCs w:val="24"/>
        </w:rPr>
      </w:pPr>
      <w:r w:rsidRPr="008614BC">
        <w:rPr>
          <w:rFonts w:ascii="Times New Roman" w:hAnsi="Times New Roman"/>
          <w:b/>
          <w:szCs w:val="24"/>
        </w:rPr>
        <w:t>П О С Т А Н О В Л Я Е Т:</w:t>
      </w:r>
    </w:p>
    <w:p w:rsidR="00523E11" w:rsidRDefault="00523E11"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1. Внести в постановление Правительства Санкт-Петербурга от 17.06.2014 № 490 </w:t>
      </w:r>
      <w:r w:rsidRPr="008614BC">
        <w:rPr>
          <w:rFonts w:ascii="Times New Roman" w:eastAsia="Calibri" w:hAnsi="Times New Roman"/>
          <w:bCs/>
          <w:lang w:eastAsia="en-US"/>
        </w:rPr>
        <w:br/>
        <w:t xml:space="preserve">«О государственной программе Санкт-Петербурга «Содействие занятости населения </w:t>
      </w:r>
      <w:r w:rsidRPr="008614BC">
        <w:rPr>
          <w:rFonts w:ascii="Times New Roman" w:eastAsia="Calibri" w:hAnsi="Times New Roman"/>
          <w:bCs/>
          <w:lang w:eastAsia="en-US"/>
        </w:rPr>
        <w:br/>
        <w:t>в Санкт-Петербурге» следующие изменения:</w:t>
      </w:r>
    </w:p>
    <w:p w:rsidR="00607C3D" w:rsidRPr="00512090" w:rsidRDefault="00381256" w:rsidP="00607C3D">
      <w:pPr>
        <w:ind w:firstLine="709"/>
        <w:jc w:val="both"/>
        <w:rPr>
          <w:rFonts w:ascii="Times New Roman" w:hAnsi="Times New Roman"/>
          <w:szCs w:val="24"/>
        </w:rPr>
      </w:pPr>
      <w:r>
        <w:rPr>
          <w:rFonts w:ascii="Times New Roman" w:hAnsi="Times New Roman"/>
          <w:szCs w:val="24"/>
        </w:rPr>
        <w:t>1.1.</w:t>
      </w:r>
      <w:r w:rsidRPr="00D040F8">
        <w:rPr>
          <w:rFonts w:ascii="Times New Roman" w:hAnsi="Times New Roman"/>
          <w:szCs w:val="24"/>
        </w:rPr>
        <w:t xml:space="preserve"> </w:t>
      </w:r>
      <w:r w:rsidR="00607C3D" w:rsidRPr="00512090">
        <w:rPr>
          <w:rFonts w:ascii="Times New Roman" w:hAnsi="Times New Roman"/>
          <w:szCs w:val="24"/>
        </w:rPr>
        <w:t>В разделе 1 приложения к постановлению:</w:t>
      </w:r>
    </w:p>
    <w:p w:rsidR="00607C3D" w:rsidRPr="00512090" w:rsidRDefault="00607C3D" w:rsidP="00607C3D">
      <w:pPr>
        <w:ind w:firstLine="709"/>
        <w:jc w:val="both"/>
        <w:rPr>
          <w:rFonts w:ascii="Times New Roman" w:hAnsi="Times New Roman"/>
          <w:szCs w:val="24"/>
        </w:rPr>
      </w:pPr>
      <w:r w:rsidRPr="00512090">
        <w:rPr>
          <w:rFonts w:ascii="Times New Roman" w:hAnsi="Times New Roman"/>
          <w:szCs w:val="24"/>
        </w:rPr>
        <w:t>1.1.1. Графу 3 пункта 6 после абзаца пятого дополнить текстом следующего содержания:</w:t>
      </w:r>
    </w:p>
    <w:p w:rsidR="00607C3D" w:rsidRPr="00512090" w:rsidRDefault="00607C3D" w:rsidP="00607C3D">
      <w:pPr>
        <w:ind w:firstLine="709"/>
        <w:jc w:val="both"/>
        <w:rPr>
          <w:rFonts w:ascii="Times New Roman" w:hAnsi="Times New Roman"/>
          <w:szCs w:val="24"/>
        </w:rPr>
      </w:pPr>
      <w:r w:rsidRPr="00512090">
        <w:rPr>
          <w:rFonts w:ascii="Times New Roman" w:hAnsi="Times New Roman"/>
          <w:szCs w:val="24"/>
        </w:rPr>
        <w:t>«</w:t>
      </w:r>
      <w:hyperlink r:id="rId10" w:tooltip="consultantplus://offline/ref=E385F3BE94686E3EBE831BF16ACE81B14629BA4FBDD274E076F3320B40ECCBE3F28E96C3A96A549CD4D70C0D0BI8aDM" w:history="1">
        <w:r w:rsidRPr="00512090">
          <w:rPr>
            <w:rFonts w:ascii="Times New Roman" w:hAnsi="Times New Roman"/>
            <w:szCs w:val="24"/>
          </w:rPr>
          <w:t>Указ</w:t>
        </w:r>
      </w:hyperlink>
      <w:r w:rsidRPr="00512090">
        <w:rPr>
          <w:rFonts w:ascii="Times New Roman" w:hAnsi="Times New Roman"/>
          <w:szCs w:val="24"/>
        </w:rPr>
        <w:t xml:space="preserve"> Президента Российской Федерации от 16.03.2022 № 121 «О мерах </w:t>
      </w:r>
      <w:r w:rsidRPr="00512090">
        <w:rPr>
          <w:rFonts w:ascii="Times New Roman" w:hAnsi="Times New Roman"/>
          <w:szCs w:val="24"/>
        </w:rPr>
        <w:br/>
        <w:t xml:space="preserve">по обеспечению социально-экономической стабильности и защиты населения </w:t>
      </w:r>
      <w:r w:rsidR="005218CF">
        <w:rPr>
          <w:rFonts w:ascii="Times New Roman" w:hAnsi="Times New Roman"/>
          <w:szCs w:val="24"/>
        </w:rPr>
        <w:br/>
      </w:r>
      <w:r w:rsidRPr="00512090">
        <w:rPr>
          <w:rFonts w:ascii="Times New Roman" w:hAnsi="Times New Roman"/>
          <w:szCs w:val="24"/>
        </w:rPr>
        <w:t>в Российской Федерации» (далее – Указ Президента РФ № 121);</w:t>
      </w:r>
    </w:p>
    <w:p w:rsidR="00654A7E" w:rsidRDefault="00607C3D" w:rsidP="00607C3D">
      <w:pPr>
        <w:ind w:firstLine="709"/>
        <w:jc w:val="both"/>
        <w:rPr>
          <w:rFonts w:ascii="Times New Roman" w:hAnsi="Times New Roman"/>
          <w:szCs w:val="24"/>
        </w:rPr>
      </w:pPr>
      <w:r w:rsidRPr="00512090">
        <w:rPr>
          <w:rFonts w:ascii="Times New Roman" w:hAnsi="Times New Roman"/>
          <w:szCs w:val="24"/>
        </w:rPr>
        <w:t xml:space="preserve">Постановление Правительства Российской Федерации от 18.03.2022 № 409 </w:t>
      </w:r>
      <w:r w:rsidRPr="00512090">
        <w:rPr>
          <w:rFonts w:ascii="Times New Roman" w:hAnsi="Times New Roman"/>
          <w:szCs w:val="24"/>
        </w:rPr>
        <w:br/>
        <w:t>«О реализации в 2022 году отдельных мероприятий, направленных на снижение напряженности на рынке тр</w:t>
      </w:r>
      <w:r w:rsidR="005E334A">
        <w:rPr>
          <w:rFonts w:ascii="Times New Roman" w:hAnsi="Times New Roman"/>
          <w:szCs w:val="24"/>
        </w:rPr>
        <w:t>уда».</w:t>
      </w:r>
    </w:p>
    <w:p w:rsidR="00607C3D" w:rsidRPr="00512090" w:rsidRDefault="00607C3D" w:rsidP="00607C3D">
      <w:pPr>
        <w:ind w:firstLine="709"/>
        <w:jc w:val="both"/>
        <w:rPr>
          <w:rFonts w:ascii="Times New Roman" w:hAnsi="Times New Roman"/>
          <w:szCs w:val="24"/>
        </w:rPr>
      </w:pPr>
      <w:r w:rsidRPr="00512090">
        <w:rPr>
          <w:rFonts w:ascii="Times New Roman" w:hAnsi="Times New Roman"/>
          <w:szCs w:val="24"/>
        </w:rPr>
        <w:t>1.1.2. Графу 3 пункта 9 после абзаца четвертого дополнить абзацем следующего содержания:</w:t>
      </w:r>
    </w:p>
    <w:p w:rsidR="00607C3D" w:rsidRPr="00512090" w:rsidRDefault="00607C3D" w:rsidP="00607C3D">
      <w:pPr>
        <w:ind w:firstLine="709"/>
        <w:jc w:val="both"/>
        <w:rPr>
          <w:rFonts w:ascii="Times New Roman" w:hAnsi="Times New Roman"/>
          <w:szCs w:val="24"/>
        </w:rPr>
      </w:pPr>
      <w:r w:rsidRPr="00512090">
        <w:rPr>
          <w:rFonts w:ascii="Times New Roman" w:hAnsi="Times New Roman"/>
          <w:szCs w:val="24"/>
        </w:rPr>
        <w:t>«</w:t>
      </w:r>
      <w:hyperlink w:anchor="P4045" w:tooltip="#P4045" w:history="1">
        <w:r w:rsidRPr="00512090">
          <w:rPr>
            <w:rFonts w:ascii="Times New Roman" w:hAnsi="Times New Roman"/>
            <w:szCs w:val="24"/>
          </w:rPr>
          <w:t>подпрограмма 4</w:t>
        </w:r>
      </w:hyperlink>
      <w:r w:rsidRPr="00512090">
        <w:rPr>
          <w:rFonts w:ascii="Times New Roman" w:hAnsi="Times New Roman"/>
          <w:szCs w:val="24"/>
        </w:rPr>
        <w:t xml:space="preserve"> «Дополнительные мероприятия в сфере занятости населения, направленные на снижение напряженности на рынке труда Санкт-Петербурга» (далее – подпрограмма 4);»</w:t>
      </w:r>
      <w:r w:rsidR="005E334A">
        <w:rPr>
          <w:rFonts w:ascii="Times New Roman" w:hAnsi="Times New Roman"/>
          <w:szCs w:val="24"/>
        </w:rPr>
        <w:t>.</w:t>
      </w:r>
    </w:p>
    <w:p w:rsidR="00607C3D" w:rsidRDefault="00607C3D" w:rsidP="00607C3D">
      <w:pPr>
        <w:ind w:firstLine="709"/>
        <w:jc w:val="both"/>
        <w:rPr>
          <w:rFonts w:ascii="Times New Roman" w:hAnsi="Times New Roman"/>
          <w:szCs w:val="24"/>
        </w:rPr>
      </w:pPr>
      <w:r w:rsidRPr="00512090">
        <w:rPr>
          <w:rFonts w:ascii="Times New Roman" w:hAnsi="Times New Roman"/>
          <w:szCs w:val="24"/>
        </w:rPr>
        <w:t>1.1.3. Пункт 10 изложить в следующей редакции:</w:t>
      </w:r>
    </w:p>
    <w:p w:rsidR="00607C3D" w:rsidRPr="00512090" w:rsidRDefault="00607C3D" w:rsidP="00607C3D">
      <w:pPr>
        <w:ind w:firstLine="709"/>
        <w:jc w:val="both"/>
        <w:rPr>
          <w:rFonts w:ascii="Times New Roman" w:hAnsi="Times New Roman"/>
          <w:szCs w:val="24"/>
        </w:rPr>
      </w:pPr>
    </w:p>
    <w:tbl>
      <w:tblPr>
        <w:tblStyle w:val="aa"/>
        <w:tblW w:w="9242" w:type="dxa"/>
        <w:tblLook w:val="04A0"/>
      </w:tblPr>
      <w:tblGrid>
        <w:gridCol w:w="386"/>
        <w:gridCol w:w="493"/>
        <w:gridCol w:w="2268"/>
        <w:gridCol w:w="5670"/>
        <w:gridCol w:w="425"/>
      </w:tblGrid>
      <w:tr w:rsidR="008F0E56" w:rsidTr="00340728">
        <w:tc>
          <w:tcPr>
            <w:tcW w:w="386" w:type="dxa"/>
            <w:tcBorders>
              <w:top w:val="nil"/>
              <w:left w:val="nil"/>
              <w:bottom w:val="nil"/>
            </w:tcBorders>
            <w:tcMar>
              <w:left w:w="28" w:type="dxa"/>
              <w:right w:w="28" w:type="dxa"/>
            </w:tcMar>
          </w:tcPr>
          <w:p w:rsidR="008F0E56" w:rsidRPr="00FD3060" w:rsidRDefault="008F0E56" w:rsidP="008F0E56">
            <w:pPr>
              <w:jc w:val="right"/>
              <w:rPr>
                <w:rFonts w:ascii="Times New Roman" w:hAnsi="Times New Roman"/>
                <w:szCs w:val="24"/>
              </w:rPr>
            </w:pPr>
            <w:r w:rsidRPr="00FD3060">
              <w:rPr>
                <w:rFonts w:ascii="Times New Roman" w:hAnsi="Times New Roman"/>
                <w:szCs w:val="24"/>
              </w:rPr>
              <w:t>«</w:t>
            </w:r>
          </w:p>
        </w:tc>
        <w:tc>
          <w:tcPr>
            <w:tcW w:w="493" w:type="dxa"/>
          </w:tcPr>
          <w:p w:rsidR="008F0E56" w:rsidRPr="00FD3060" w:rsidRDefault="008F0E56" w:rsidP="008F0E56">
            <w:pPr>
              <w:pStyle w:val="ConsPlusNormal"/>
              <w:jc w:val="center"/>
              <w:rPr>
                <w:spacing w:val="-4"/>
                <w:sz w:val="22"/>
                <w:szCs w:val="22"/>
                <w:lang w:val="en-US"/>
              </w:rPr>
            </w:pPr>
            <w:r w:rsidRPr="00FD3060">
              <w:rPr>
                <w:spacing w:val="-4"/>
                <w:sz w:val="22"/>
                <w:szCs w:val="22"/>
                <w:lang w:val="en-US"/>
              </w:rPr>
              <w:t>10</w:t>
            </w:r>
          </w:p>
        </w:tc>
        <w:tc>
          <w:tcPr>
            <w:tcW w:w="2268" w:type="dxa"/>
          </w:tcPr>
          <w:p w:rsidR="008F0E56" w:rsidRDefault="008F0E56" w:rsidP="008F0E56">
            <w:pPr>
              <w:pStyle w:val="ConsPlusNormal"/>
              <w:rPr>
                <w:spacing w:val="-4"/>
                <w:sz w:val="22"/>
                <w:szCs w:val="22"/>
              </w:rPr>
            </w:pPr>
            <w:r>
              <w:rPr>
                <w:spacing w:val="-4"/>
                <w:sz w:val="22"/>
                <w:szCs w:val="22"/>
              </w:rPr>
              <w:t>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5670" w:type="dxa"/>
          </w:tcPr>
          <w:p w:rsidR="008F0E56" w:rsidRPr="00DC4029" w:rsidRDefault="008F0E56" w:rsidP="008F0E56">
            <w:pPr>
              <w:pStyle w:val="ConsPlusNormal"/>
              <w:rPr>
                <w:color w:val="000000" w:themeColor="text1"/>
                <w:spacing w:val="-4"/>
                <w:sz w:val="22"/>
                <w:szCs w:val="22"/>
              </w:rPr>
            </w:pPr>
            <w:r>
              <w:rPr>
                <w:spacing w:val="-4"/>
                <w:sz w:val="22"/>
                <w:szCs w:val="22"/>
              </w:rPr>
              <w:t xml:space="preserve">Общий объем финансирования государственной программы в 2022-2027 гг. </w:t>
            </w:r>
            <w:r w:rsidRPr="00DC4029">
              <w:rPr>
                <w:color w:val="000000" w:themeColor="text1"/>
                <w:spacing w:val="-4"/>
                <w:sz w:val="22"/>
                <w:szCs w:val="22"/>
              </w:rPr>
              <w:t>составляет 1</w:t>
            </w:r>
            <w:r w:rsidR="00284C81">
              <w:rPr>
                <w:color w:val="000000" w:themeColor="text1"/>
                <w:spacing w:val="-4"/>
                <w:sz w:val="22"/>
                <w:szCs w:val="22"/>
              </w:rPr>
              <w:t>4 956 300,1</w:t>
            </w:r>
            <w:r w:rsidRPr="00DC4029">
              <w:rPr>
                <w:color w:val="000000" w:themeColor="text1"/>
                <w:spacing w:val="-4"/>
                <w:sz w:val="22"/>
                <w:szCs w:val="22"/>
              </w:rPr>
              <w:t xml:space="preserve"> тыс. руб., в том числе из бюджета Санкт-Петербурга – 7</w:t>
            </w:r>
            <w:r w:rsidR="00284C81">
              <w:rPr>
                <w:color w:val="000000" w:themeColor="text1"/>
                <w:spacing w:val="-4"/>
                <w:sz w:val="22"/>
                <w:szCs w:val="22"/>
                <w:lang w:val="en-US"/>
              </w:rPr>
              <w:t> </w:t>
            </w:r>
            <w:r w:rsidRPr="00DC4029">
              <w:rPr>
                <w:color w:val="000000" w:themeColor="text1"/>
                <w:spacing w:val="-4"/>
                <w:sz w:val="22"/>
                <w:szCs w:val="22"/>
              </w:rPr>
              <w:t>8</w:t>
            </w:r>
            <w:r w:rsidR="00284C81">
              <w:rPr>
                <w:color w:val="000000" w:themeColor="text1"/>
                <w:spacing w:val="-4"/>
                <w:sz w:val="22"/>
                <w:szCs w:val="22"/>
              </w:rPr>
              <w:t>16 445,9</w:t>
            </w:r>
            <w:r w:rsidRPr="00DC4029">
              <w:rPr>
                <w:color w:val="000000" w:themeColor="text1"/>
                <w:spacing w:val="-4"/>
                <w:sz w:val="22"/>
                <w:szCs w:val="22"/>
              </w:rPr>
              <w:t xml:space="preserve"> тыс. руб.,</w:t>
            </w:r>
          </w:p>
          <w:p w:rsidR="008F0E56" w:rsidRPr="00DC4029" w:rsidRDefault="008F0E56" w:rsidP="008F0E56">
            <w:pPr>
              <w:pStyle w:val="ConsPlusNormal"/>
              <w:rPr>
                <w:color w:val="000000" w:themeColor="text1"/>
                <w:spacing w:val="-4"/>
                <w:sz w:val="22"/>
                <w:szCs w:val="22"/>
              </w:rPr>
            </w:pPr>
            <w:r w:rsidRPr="00DC4029">
              <w:rPr>
                <w:color w:val="000000" w:themeColor="text1"/>
                <w:spacing w:val="-4"/>
                <w:sz w:val="22"/>
                <w:szCs w:val="22"/>
              </w:rPr>
              <w:t>в том числе по годам реализации:</w:t>
            </w:r>
          </w:p>
          <w:p w:rsidR="008F0E56" w:rsidRPr="00DC4029" w:rsidRDefault="008F0E56" w:rsidP="008F0E56">
            <w:pPr>
              <w:pStyle w:val="ConsPlusNormal"/>
              <w:rPr>
                <w:color w:val="000000" w:themeColor="text1"/>
                <w:spacing w:val="-4"/>
                <w:sz w:val="22"/>
                <w:szCs w:val="22"/>
              </w:rPr>
            </w:pPr>
            <w:r w:rsidRPr="00DC4029">
              <w:rPr>
                <w:color w:val="000000" w:themeColor="text1"/>
                <w:spacing w:val="-4"/>
                <w:sz w:val="22"/>
                <w:szCs w:val="22"/>
              </w:rPr>
              <w:t>2022 г. – 1</w:t>
            </w:r>
            <w:r w:rsidR="00284C81">
              <w:rPr>
                <w:color w:val="000000" w:themeColor="text1"/>
                <w:spacing w:val="-4"/>
                <w:sz w:val="22"/>
                <w:szCs w:val="22"/>
              </w:rPr>
              <w:t> 258 816,6</w:t>
            </w:r>
            <w:r w:rsidRPr="00DC4029">
              <w:rPr>
                <w:color w:val="000000" w:themeColor="text1"/>
                <w:spacing w:val="-4"/>
                <w:sz w:val="22"/>
                <w:szCs w:val="22"/>
              </w:rPr>
              <w:t xml:space="preserve"> тыс. руб.;</w:t>
            </w:r>
          </w:p>
          <w:p w:rsidR="008F0E56" w:rsidRPr="00DC4029" w:rsidRDefault="008F0E56" w:rsidP="008F0E56">
            <w:pPr>
              <w:pStyle w:val="ConsPlusNormal"/>
              <w:rPr>
                <w:color w:val="000000" w:themeColor="text1"/>
                <w:spacing w:val="-4"/>
                <w:sz w:val="22"/>
                <w:szCs w:val="22"/>
              </w:rPr>
            </w:pPr>
            <w:r w:rsidRPr="00DC4029">
              <w:rPr>
                <w:color w:val="000000" w:themeColor="text1"/>
                <w:spacing w:val="-4"/>
                <w:sz w:val="22"/>
                <w:szCs w:val="22"/>
              </w:rPr>
              <w:t>2023 г. – 1 199 305,6 тыс. руб.;</w:t>
            </w:r>
          </w:p>
          <w:p w:rsidR="008F0E56" w:rsidRPr="00DC4029" w:rsidRDefault="008F0E56" w:rsidP="008F0E56">
            <w:pPr>
              <w:pStyle w:val="ConsPlusNormal"/>
              <w:rPr>
                <w:color w:val="000000" w:themeColor="text1"/>
                <w:spacing w:val="-4"/>
                <w:sz w:val="22"/>
                <w:szCs w:val="22"/>
              </w:rPr>
            </w:pPr>
            <w:r w:rsidRPr="00DC4029">
              <w:rPr>
                <w:color w:val="000000" w:themeColor="text1"/>
                <w:spacing w:val="-4"/>
                <w:sz w:val="22"/>
                <w:szCs w:val="22"/>
              </w:rPr>
              <w:t>2024 г. – 1 262 200,2 тыс. руб.;</w:t>
            </w:r>
          </w:p>
          <w:p w:rsidR="008F0E56" w:rsidRPr="00DC4029" w:rsidRDefault="008F0E56" w:rsidP="008F0E56">
            <w:pPr>
              <w:pStyle w:val="ConsPlusNormal"/>
              <w:rPr>
                <w:color w:val="000000" w:themeColor="text1"/>
                <w:spacing w:val="-4"/>
                <w:sz w:val="22"/>
                <w:szCs w:val="22"/>
              </w:rPr>
            </w:pPr>
            <w:r w:rsidRPr="00DC4029">
              <w:rPr>
                <w:color w:val="000000" w:themeColor="text1"/>
                <w:spacing w:val="-4"/>
                <w:sz w:val="22"/>
                <w:szCs w:val="22"/>
              </w:rPr>
              <w:t>2025 г. – 1 312 186,9 тыс. руб.;</w:t>
            </w:r>
          </w:p>
          <w:p w:rsidR="008F0E56" w:rsidRPr="00DC4029" w:rsidRDefault="008F0E56" w:rsidP="008F0E56">
            <w:pPr>
              <w:pStyle w:val="ConsPlusNormal"/>
              <w:rPr>
                <w:color w:val="000000" w:themeColor="text1"/>
                <w:spacing w:val="-4"/>
                <w:sz w:val="22"/>
                <w:szCs w:val="22"/>
              </w:rPr>
            </w:pPr>
            <w:r w:rsidRPr="00DC4029">
              <w:rPr>
                <w:color w:val="000000" w:themeColor="text1"/>
                <w:spacing w:val="-4"/>
                <w:sz w:val="22"/>
                <w:szCs w:val="22"/>
              </w:rPr>
              <w:t xml:space="preserve">2026 г. – 1 364 674,5 тыс. руб.; </w:t>
            </w:r>
          </w:p>
          <w:p w:rsidR="008F0E56" w:rsidRPr="00DC4029" w:rsidRDefault="008F0E56" w:rsidP="008F0E56">
            <w:pPr>
              <w:pStyle w:val="ConsPlusNormal"/>
              <w:rPr>
                <w:color w:val="000000" w:themeColor="text1"/>
                <w:spacing w:val="-4"/>
                <w:sz w:val="22"/>
                <w:szCs w:val="22"/>
              </w:rPr>
            </w:pPr>
            <w:r w:rsidRPr="00DC4029">
              <w:rPr>
                <w:color w:val="000000" w:themeColor="text1"/>
                <w:spacing w:val="-4"/>
                <w:sz w:val="22"/>
                <w:szCs w:val="22"/>
              </w:rPr>
              <w:t>2027 г. - 1 419 261,4тыс. руб.,</w:t>
            </w:r>
          </w:p>
          <w:p w:rsidR="008F0E56" w:rsidRDefault="008F0E56" w:rsidP="008F0E56">
            <w:pPr>
              <w:pStyle w:val="ConsPlusNormal"/>
              <w:rPr>
                <w:spacing w:val="-4"/>
                <w:sz w:val="22"/>
                <w:szCs w:val="22"/>
              </w:rPr>
            </w:pPr>
            <w:r>
              <w:rPr>
                <w:spacing w:val="-4"/>
                <w:sz w:val="22"/>
                <w:szCs w:val="22"/>
              </w:rPr>
              <w:t>в том числе на реализацию региональных проектов – 10 710,0 тыс. руб., в том числе по годам реализации:</w:t>
            </w:r>
          </w:p>
          <w:p w:rsidR="008F0E56" w:rsidRDefault="008F0E56" w:rsidP="008F0E56">
            <w:pPr>
              <w:pStyle w:val="ConsPlusNormal"/>
              <w:rPr>
                <w:spacing w:val="-4"/>
                <w:sz w:val="22"/>
                <w:szCs w:val="22"/>
              </w:rPr>
            </w:pPr>
            <w:r>
              <w:rPr>
                <w:spacing w:val="-4"/>
                <w:sz w:val="22"/>
                <w:szCs w:val="22"/>
              </w:rPr>
              <w:t>2022 г. – 5 100,0 тыс. руб.;</w:t>
            </w:r>
          </w:p>
          <w:p w:rsidR="008F0E56" w:rsidRDefault="008F0E56" w:rsidP="008F0E56">
            <w:pPr>
              <w:pStyle w:val="ConsPlusNormal"/>
              <w:rPr>
                <w:spacing w:val="-4"/>
                <w:sz w:val="22"/>
                <w:szCs w:val="22"/>
              </w:rPr>
            </w:pPr>
            <w:r>
              <w:rPr>
                <w:spacing w:val="-4"/>
                <w:sz w:val="22"/>
                <w:szCs w:val="22"/>
              </w:rPr>
              <w:t>2023 г. – 2 805,0 тыс. руб.;</w:t>
            </w:r>
          </w:p>
          <w:p w:rsidR="008F0E56" w:rsidRDefault="008F0E56" w:rsidP="008F0E56">
            <w:pPr>
              <w:pStyle w:val="ConsPlusNormal"/>
              <w:rPr>
                <w:spacing w:val="-4"/>
                <w:sz w:val="22"/>
                <w:szCs w:val="22"/>
              </w:rPr>
            </w:pPr>
            <w:r>
              <w:rPr>
                <w:spacing w:val="-4"/>
                <w:sz w:val="22"/>
                <w:szCs w:val="22"/>
              </w:rPr>
              <w:t>2024 г. – 2 805,0  тыс. руб.;</w:t>
            </w:r>
          </w:p>
          <w:p w:rsidR="008F0E56" w:rsidRDefault="008F0E56" w:rsidP="008F0E56">
            <w:pPr>
              <w:pStyle w:val="ConsPlusNormal"/>
              <w:rPr>
                <w:spacing w:val="-4"/>
                <w:sz w:val="22"/>
                <w:szCs w:val="22"/>
              </w:rPr>
            </w:pPr>
            <w:r>
              <w:rPr>
                <w:spacing w:val="-4"/>
                <w:sz w:val="22"/>
                <w:szCs w:val="22"/>
              </w:rPr>
              <w:lastRenderedPageBreak/>
              <w:t>2025 г. – 0,0 тыс. руб.;</w:t>
            </w:r>
          </w:p>
          <w:p w:rsidR="008F0E56" w:rsidRDefault="008F0E56" w:rsidP="008F0E56">
            <w:pPr>
              <w:pStyle w:val="ConsPlusNormal"/>
              <w:rPr>
                <w:spacing w:val="-4"/>
                <w:sz w:val="22"/>
                <w:szCs w:val="22"/>
              </w:rPr>
            </w:pPr>
            <w:r>
              <w:rPr>
                <w:spacing w:val="-4"/>
                <w:sz w:val="22"/>
                <w:szCs w:val="22"/>
              </w:rPr>
              <w:t>2026 г. – 0,0 тыс. руб.;</w:t>
            </w:r>
          </w:p>
          <w:p w:rsidR="008F0E56" w:rsidRDefault="008F0E56" w:rsidP="008F0E56">
            <w:pPr>
              <w:pStyle w:val="ConsPlusNormal"/>
              <w:rPr>
                <w:spacing w:val="-4"/>
                <w:sz w:val="22"/>
                <w:szCs w:val="22"/>
              </w:rPr>
            </w:pPr>
            <w:r>
              <w:rPr>
                <w:spacing w:val="-4"/>
                <w:sz w:val="22"/>
                <w:szCs w:val="22"/>
              </w:rPr>
              <w:t>2027 г. – 0,0 тыс. руб.,</w:t>
            </w:r>
          </w:p>
          <w:p w:rsidR="008F0E56" w:rsidRDefault="008F0E56" w:rsidP="008F0E56">
            <w:pPr>
              <w:pStyle w:val="ConsPlusNormal"/>
              <w:rPr>
                <w:spacing w:val="-4"/>
                <w:sz w:val="22"/>
                <w:szCs w:val="22"/>
              </w:rPr>
            </w:pPr>
            <w:r>
              <w:rPr>
                <w:spacing w:val="-4"/>
                <w:sz w:val="22"/>
                <w:szCs w:val="22"/>
              </w:rPr>
              <w:t xml:space="preserve">в том числе из федерального бюджета – </w:t>
            </w:r>
            <w:r w:rsidR="007E0905">
              <w:rPr>
                <w:spacing w:val="-4"/>
                <w:sz w:val="22"/>
                <w:szCs w:val="22"/>
              </w:rPr>
              <w:t>7 139 854,2</w:t>
            </w:r>
            <w:r>
              <w:rPr>
                <w:spacing w:val="-4"/>
                <w:sz w:val="22"/>
                <w:szCs w:val="22"/>
              </w:rPr>
              <w:t> тыс. руб., в том числе по годам реализации:</w:t>
            </w:r>
          </w:p>
          <w:p w:rsidR="008F0E56" w:rsidRDefault="008F0E56" w:rsidP="008F0E56">
            <w:pPr>
              <w:pStyle w:val="ConsPlusNormal"/>
              <w:rPr>
                <w:spacing w:val="-4"/>
                <w:sz w:val="22"/>
                <w:szCs w:val="22"/>
              </w:rPr>
            </w:pPr>
            <w:r>
              <w:rPr>
                <w:spacing w:val="-4"/>
                <w:sz w:val="22"/>
                <w:szCs w:val="22"/>
              </w:rPr>
              <w:t xml:space="preserve">2022 г. – </w:t>
            </w:r>
            <w:r w:rsidR="00284C81">
              <w:rPr>
                <w:spacing w:val="-4"/>
                <w:sz w:val="22"/>
                <w:szCs w:val="22"/>
              </w:rPr>
              <w:t>2 378 020,8</w:t>
            </w:r>
            <w:r>
              <w:rPr>
                <w:spacing w:val="-4"/>
                <w:sz w:val="22"/>
                <w:szCs w:val="22"/>
              </w:rPr>
              <w:t xml:space="preserve"> тыс. руб.;</w:t>
            </w:r>
          </w:p>
          <w:p w:rsidR="008F0E56" w:rsidRDefault="008F0E56" w:rsidP="008F0E56">
            <w:pPr>
              <w:pStyle w:val="ConsPlusNormal"/>
              <w:rPr>
                <w:spacing w:val="-4"/>
                <w:sz w:val="22"/>
                <w:szCs w:val="22"/>
              </w:rPr>
            </w:pPr>
            <w:r>
              <w:rPr>
                <w:spacing w:val="-4"/>
                <w:sz w:val="22"/>
                <w:szCs w:val="22"/>
              </w:rPr>
              <w:t>2023 г. – 1 039 744,9 тыс. руб.;</w:t>
            </w:r>
          </w:p>
          <w:p w:rsidR="008F0E56" w:rsidRDefault="008F0E56" w:rsidP="008F0E56">
            <w:pPr>
              <w:pStyle w:val="ConsPlusNormal"/>
              <w:rPr>
                <w:spacing w:val="-4"/>
                <w:sz w:val="22"/>
                <w:szCs w:val="22"/>
              </w:rPr>
            </w:pPr>
            <w:r>
              <w:rPr>
                <w:spacing w:val="-4"/>
                <w:sz w:val="22"/>
                <w:szCs w:val="22"/>
              </w:rPr>
              <w:t>2024 г. – 1 061 511,5 тыс. руб.;</w:t>
            </w:r>
          </w:p>
          <w:p w:rsidR="008F0E56" w:rsidRDefault="008F0E56" w:rsidP="008F0E56">
            <w:pPr>
              <w:pStyle w:val="ConsPlusNormal"/>
              <w:rPr>
                <w:spacing w:val="-4"/>
                <w:sz w:val="22"/>
                <w:szCs w:val="22"/>
              </w:rPr>
            </w:pPr>
            <w:r>
              <w:rPr>
                <w:spacing w:val="-4"/>
                <w:sz w:val="22"/>
                <w:szCs w:val="22"/>
              </w:rPr>
              <w:t>2025 г. –    886 859,0 тыс. руб.;</w:t>
            </w:r>
          </w:p>
          <w:p w:rsidR="008F0E56" w:rsidRDefault="008F0E56" w:rsidP="008F0E56">
            <w:pPr>
              <w:pStyle w:val="ConsPlusNormal"/>
              <w:rPr>
                <w:spacing w:val="-4"/>
                <w:sz w:val="22"/>
                <w:szCs w:val="22"/>
              </w:rPr>
            </w:pPr>
            <w:r>
              <w:rPr>
                <w:spacing w:val="-4"/>
                <w:sz w:val="22"/>
                <w:szCs w:val="22"/>
              </w:rPr>
              <w:t>2026 г. –    886 859,0  тыс. руб.;</w:t>
            </w:r>
          </w:p>
          <w:p w:rsidR="008F0E56" w:rsidRDefault="008F0E56" w:rsidP="008F0E56">
            <w:pPr>
              <w:pStyle w:val="ConsPlusNormal"/>
              <w:rPr>
                <w:spacing w:val="-4"/>
                <w:sz w:val="22"/>
                <w:szCs w:val="22"/>
              </w:rPr>
            </w:pPr>
            <w:r>
              <w:rPr>
                <w:spacing w:val="-4"/>
                <w:sz w:val="22"/>
                <w:szCs w:val="22"/>
              </w:rPr>
              <w:t>2027 г. –     886 859,0  тыс. руб.,</w:t>
            </w:r>
          </w:p>
          <w:p w:rsidR="008F0E56" w:rsidRDefault="008F0E56" w:rsidP="008F0E56">
            <w:pPr>
              <w:pStyle w:val="ConsPlusNormal"/>
              <w:rPr>
                <w:spacing w:val="-4"/>
                <w:sz w:val="22"/>
                <w:szCs w:val="22"/>
              </w:rPr>
            </w:pPr>
            <w:r>
              <w:rPr>
                <w:spacing w:val="-4"/>
                <w:sz w:val="22"/>
                <w:szCs w:val="22"/>
              </w:rPr>
              <w:t>в том числе на реализацию региональных проектов – 488 501,4 тыс. руб., в том числе по годам реализации:</w:t>
            </w:r>
          </w:p>
          <w:p w:rsidR="008F0E56" w:rsidRDefault="008F0E56" w:rsidP="008F0E56">
            <w:pPr>
              <w:pStyle w:val="ConsPlusNormal"/>
              <w:rPr>
                <w:spacing w:val="-4"/>
                <w:sz w:val="22"/>
                <w:szCs w:val="22"/>
              </w:rPr>
            </w:pPr>
            <w:r>
              <w:rPr>
                <w:spacing w:val="-4"/>
                <w:sz w:val="22"/>
                <w:szCs w:val="22"/>
              </w:rPr>
              <w:t>2022 г. – 161 128,0 тыс. руб.;</w:t>
            </w:r>
          </w:p>
          <w:p w:rsidR="008F0E56" w:rsidRDefault="008F0E56" w:rsidP="008F0E56">
            <w:pPr>
              <w:pStyle w:val="ConsPlusNormal"/>
              <w:rPr>
                <w:spacing w:val="-4"/>
                <w:sz w:val="22"/>
                <w:szCs w:val="22"/>
              </w:rPr>
            </w:pPr>
            <w:r>
              <w:rPr>
                <w:spacing w:val="-4"/>
                <w:sz w:val="22"/>
                <w:szCs w:val="22"/>
              </w:rPr>
              <w:t>2023 г. – 152 720,9 тыс. руб.;</w:t>
            </w:r>
          </w:p>
          <w:p w:rsidR="008F0E56" w:rsidRDefault="008F0E56" w:rsidP="008F0E56">
            <w:pPr>
              <w:pStyle w:val="ConsPlusNormal"/>
              <w:rPr>
                <w:spacing w:val="-4"/>
                <w:sz w:val="22"/>
                <w:szCs w:val="22"/>
              </w:rPr>
            </w:pPr>
            <w:r>
              <w:rPr>
                <w:spacing w:val="-4"/>
                <w:sz w:val="22"/>
                <w:szCs w:val="22"/>
              </w:rPr>
              <w:t>2024 г. – 174 652,5 тыс. руб.;</w:t>
            </w:r>
          </w:p>
          <w:p w:rsidR="008F0E56" w:rsidRDefault="008F0E56" w:rsidP="008F0E56">
            <w:pPr>
              <w:pStyle w:val="ConsPlusNormal"/>
              <w:rPr>
                <w:spacing w:val="-4"/>
                <w:sz w:val="22"/>
                <w:szCs w:val="22"/>
              </w:rPr>
            </w:pPr>
            <w:r>
              <w:rPr>
                <w:spacing w:val="-4"/>
                <w:sz w:val="22"/>
                <w:szCs w:val="22"/>
              </w:rPr>
              <w:t>2025 г. –0,0 тыс. руб.;</w:t>
            </w:r>
          </w:p>
          <w:p w:rsidR="008F0E56" w:rsidRDefault="008F0E56" w:rsidP="008F0E56">
            <w:pPr>
              <w:pStyle w:val="ConsPlusNormal"/>
              <w:rPr>
                <w:spacing w:val="-4"/>
                <w:sz w:val="22"/>
                <w:szCs w:val="22"/>
              </w:rPr>
            </w:pPr>
            <w:r>
              <w:rPr>
                <w:spacing w:val="-4"/>
                <w:sz w:val="22"/>
                <w:szCs w:val="22"/>
              </w:rPr>
              <w:t>2026 г. – 0,0 тыс. руб.</w:t>
            </w:r>
          </w:p>
          <w:p w:rsidR="008F0E56" w:rsidRDefault="008F0E56" w:rsidP="008F0E56">
            <w:pPr>
              <w:pStyle w:val="ConsPlusNormal"/>
              <w:rPr>
                <w:spacing w:val="-4"/>
                <w:sz w:val="22"/>
                <w:szCs w:val="22"/>
              </w:rPr>
            </w:pPr>
            <w:r>
              <w:rPr>
                <w:spacing w:val="-4"/>
                <w:sz w:val="22"/>
                <w:szCs w:val="22"/>
              </w:rPr>
              <w:t>2027 г. – 0,0 тыс. руб.</w:t>
            </w:r>
          </w:p>
        </w:tc>
        <w:tc>
          <w:tcPr>
            <w:tcW w:w="425" w:type="dxa"/>
            <w:tcBorders>
              <w:top w:val="nil"/>
              <w:bottom w:val="nil"/>
              <w:right w:val="nil"/>
            </w:tcBorders>
            <w:tcMar>
              <w:left w:w="28" w:type="dxa"/>
              <w:right w:w="28" w:type="dxa"/>
            </w:tcMar>
          </w:tcPr>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p>
          <w:p w:rsidR="008F0E56" w:rsidRDefault="008F0E56" w:rsidP="008F0E56">
            <w:pPr>
              <w:jc w:val="both"/>
              <w:rPr>
                <w:rFonts w:ascii="Times New Roman" w:hAnsi="Times New Roman"/>
                <w:szCs w:val="24"/>
                <w:highlight w:val="yellow"/>
              </w:rPr>
            </w:pPr>
            <w:r w:rsidRPr="00512090">
              <w:rPr>
                <w:rFonts w:ascii="Times New Roman" w:hAnsi="Times New Roman"/>
                <w:szCs w:val="24"/>
              </w:rPr>
              <w:t>»</w:t>
            </w:r>
            <w:r>
              <w:rPr>
                <w:rFonts w:ascii="Times New Roman" w:hAnsi="Times New Roman"/>
                <w:szCs w:val="24"/>
              </w:rPr>
              <w:t>.</w:t>
            </w:r>
          </w:p>
        </w:tc>
      </w:tr>
    </w:tbl>
    <w:p w:rsidR="0015373E" w:rsidRDefault="0015373E" w:rsidP="00FB65B2">
      <w:pPr>
        <w:widowControl w:val="0"/>
        <w:ind w:firstLine="709"/>
        <w:jc w:val="both"/>
        <w:rPr>
          <w:rFonts w:ascii="Times New Roman" w:hAnsi="Times New Roman"/>
          <w:szCs w:val="24"/>
        </w:rPr>
      </w:pPr>
    </w:p>
    <w:p w:rsidR="00FD3060" w:rsidRPr="00512090" w:rsidRDefault="00FD3060" w:rsidP="00FD3060">
      <w:pPr>
        <w:ind w:firstLine="709"/>
        <w:jc w:val="both"/>
        <w:rPr>
          <w:rFonts w:ascii="Times New Roman" w:hAnsi="Times New Roman"/>
          <w:szCs w:val="24"/>
        </w:rPr>
      </w:pPr>
      <w:r w:rsidRPr="00512090">
        <w:rPr>
          <w:rFonts w:ascii="Times New Roman" w:hAnsi="Times New Roman"/>
          <w:szCs w:val="24"/>
        </w:rPr>
        <w:t>1.2</w:t>
      </w:r>
      <w:r w:rsidR="00A60316">
        <w:rPr>
          <w:rFonts w:ascii="Times New Roman" w:hAnsi="Times New Roman"/>
          <w:szCs w:val="24"/>
        </w:rPr>
        <w:t xml:space="preserve">. </w:t>
      </w:r>
      <w:r w:rsidRPr="00512090">
        <w:rPr>
          <w:rFonts w:ascii="Times New Roman" w:hAnsi="Times New Roman"/>
          <w:szCs w:val="24"/>
        </w:rPr>
        <w:t xml:space="preserve">Пункты 1-2 таблицы 3 приложения к постановлению изложить </w:t>
      </w:r>
      <w:r w:rsidRPr="00512090">
        <w:rPr>
          <w:rFonts w:ascii="Times New Roman" w:hAnsi="Times New Roman"/>
          <w:szCs w:val="24"/>
        </w:rPr>
        <w:br/>
        <w:t>в следующей редакции:</w:t>
      </w:r>
    </w:p>
    <w:p w:rsidR="00065170" w:rsidRPr="00FD3060" w:rsidRDefault="00065170" w:rsidP="00A60316">
      <w:pPr>
        <w:jc w:val="both"/>
        <w:rPr>
          <w:rFonts w:ascii="Times New Roman" w:eastAsia="Calibri" w:hAnsi="Times New Roman"/>
          <w:bCs/>
          <w:highlight w:val="yellow"/>
          <w:lang w:eastAsia="en-US"/>
        </w:rPr>
      </w:pPr>
    </w:p>
    <w:tbl>
      <w:tblPr>
        <w:tblW w:w="5163"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5"/>
        <w:gridCol w:w="580"/>
        <w:gridCol w:w="2154"/>
        <w:gridCol w:w="308"/>
        <w:gridCol w:w="571"/>
        <w:gridCol w:w="572"/>
        <w:gridCol w:w="572"/>
        <w:gridCol w:w="572"/>
        <w:gridCol w:w="572"/>
        <w:gridCol w:w="572"/>
        <w:gridCol w:w="712"/>
        <w:gridCol w:w="1587"/>
        <w:gridCol w:w="730"/>
      </w:tblGrid>
      <w:tr w:rsidR="00FA50DB" w:rsidRPr="00FA50DB" w:rsidTr="00FA50DB">
        <w:tc>
          <w:tcPr>
            <w:tcW w:w="145" w:type="pct"/>
            <w:tcBorders>
              <w:top w:val="nil"/>
              <w:left w:val="nil"/>
              <w:bottom w:val="nil"/>
              <w:right w:val="single" w:sz="4" w:space="0" w:color="auto"/>
            </w:tcBorders>
          </w:tcPr>
          <w:p w:rsidR="00A60316" w:rsidRPr="00FA50DB" w:rsidRDefault="00A60316" w:rsidP="00A60316">
            <w:pPr>
              <w:overflowPunct/>
              <w:jc w:val="center"/>
              <w:rPr>
                <w:rFonts w:ascii="Times New Roman" w:eastAsia="Calibri" w:hAnsi="Times New Roman"/>
                <w:spacing w:val="-4"/>
                <w:sz w:val="18"/>
                <w:szCs w:val="18"/>
              </w:rPr>
            </w:pPr>
            <w:r w:rsidRPr="00FA50DB">
              <w:rPr>
                <w:rFonts w:ascii="Times New Roman" w:eastAsia="Calibri" w:hAnsi="Times New Roman"/>
                <w:spacing w:val="-4"/>
                <w:sz w:val="18"/>
                <w:szCs w:val="18"/>
              </w:rPr>
              <w:t>«</w:t>
            </w:r>
          </w:p>
        </w:tc>
        <w:tc>
          <w:tcPr>
            <w:tcW w:w="296" w:type="pct"/>
            <w:tcBorders>
              <w:left w:val="single" w:sz="4" w:space="0" w:color="auto"/>
            </w:tcBorders>
          </w:tcPr>
          <w:p w:rsidR="00A60316" w:rsidRPr="00FA50DB" w:rsidRDefault="00A60316" w:rsidP="00A60316">
            <w:pPr>
              <w:overflowPunct/>
              <w:rPr>
                <w:rFonts w:ascii="Times New Roman" w:eastAsia="Calibri" w:hAnsi="Times New Roman"/>
                <w:spacing w:val="-4"/>
                <w:sz w:val="18"/>
                <w:szCs w:val="18"/>
              </w:rPr>
            </w:pPr>
            <w:r w:rsidRPr="00FA50DB">
              <w:rPr>
                <w:rFonts w:ascii="Times New Roman" w:hAnsi="Times New Roman"/>
                <w:sz w:val="20"/>
              </w:rPr>
              <w:t>1</w:t>
            </w:r>
          </w:p>
        </w:tc>
        <w:tc>
          <w:tcPr>
            <w:tcW w:w="1099" w:type="pct"/>
          </w:tcPr>
          <w:p w:rsidR="00A60316" w:rsidRPr="00FA50DB" w:rsidRDefault="00A60316" w:rsidP="00A60316">
            <w:pPr>
              <w:overflowPunct/>
              <w:rPr>
                <w:rFonts w:ascii="Times New Roman" w:eastAsia="Calibri" w:hAnsi="Times New Roman"/>
                <w:spacing w:val="-4"/>
                <w:sz w:val="18"/>
                <w:szCs w:val="18"/>
              </w:rPr>
            </w:pPr>
            <w:r w:rsidRPr="00FA50DB">
              <w:rPr>
                <w:rFonts w:ascii="Times New Roman" w:hAnsi="Times New Roman"/>
                <w:sz w:val="20"/>
              </w:rPr>
              <w:t xml:space="preserve">Уровень безработицы </w:t>
            </w:r>
            <w:r w:rsidR="00FA50DB" w:rsidRPr="00FA50DB">
              <w:rPr>
                <w:rFonts w:ascii="Times New Roman" w:hAnsi="Times New Roman"/>
                <w:sz w:val="20"/>
              </w:rPr>
              <w:br/>
            </w:r>
            <w:r w:rsidRPr="00FA50DB">
              <w:rPr>
                <w:rFonts w:ascii="Times New Roman" w:hAnsi="Times New Roman"/>
                <w:sz w:val="20"/>
              </w:rPr>
              <w:t>(по методологии МОТ) (далее – целевой показатель 1)</w:t>
            </w:r>
          </w:p>
        </w:tc>
        <w:tc>
          <w:tcPr>
            <w:tcW w:w="157" w:type="pct"/>
          </w:tcPr>
          <w:p w:rsidR="00A60316" w:rsidRPr="00FA50DB" w:rsidRDefault="00A60316" w:rsidP="00A60316">
            <w:pPr>
              <w:overflowPunct/>
              <w:jc w:val="center"/>
              <w:rPr>
                <w:sz w:val="18"/>
                <w:szCs w:val="18"/>
              </w:rPr>
            </w:pPr>
            <w:r w:rsidRPr="00FA50DB">
              <w:rPr>
                <w:rFonts w:ascii="Times New Roman" w:hAnsi="Times New Roman"/>
                <w:sz w:val="20"/>
              </w:rPr>
              <w:t>%</w:t>
            </w:r>
          </w:p>
        </w:tc>
        <w:tc>
          <w:tcPr>
            <w:tcW w:w="291" w:type="pct"/>
          </w:tcPr>
          <w:p w:rsidR="00A60316" w:rsidRPr="00FA50DB" w:rsidRDefault="00A60316" w:rsidP="00A60316">
            <w:pPr>
              <w:overflowPunct/>
              <w:jc w:val="center"/>
              <w:rPr>
                <w:sz w:val="18"/>
                <w:szCs w:val="18"/>
              </w:rPr>
            </w:pPr>
            <w:r w:rsidRPr="00FA50DB">
              <w:rPr>
                <w:rFonts w:ascii="Times New Roman" w:hAnsi="Times New Roman"/>
                <w:sz w:val="20"/>
              </w:rPr>
              <w:t>3,5</w:t>
            </w:r>
          </w:p>
        </w:tc>
        <w:tc>
          <w:tcPr>
            <w:tcW w:w="292" w:type="pct"/>
          </w:tcPr>
          <w:p w:rsidR="00A60316" w:rsidRPr="00FA50DB" w:rsidRDefault="00A60316" w:rsidP="00A60316">
            <w:pPr>
              <w:overflowPunct/>
              <w:jc w:val="center"/>
              <w:rPr>
                <w:sz w:val="18"/>
                <w:szCs w:val="18"/>
              </w:rPr>
            </w:pPr>
            <w:r w:rsidRPr="00FA50DB">
              <w:rPr>
                <w:rFonts w:ascii="Times New Roman" w:hAnsi="Times New Roman"/>
                <w:sz w:val="20"/>
              </w:rPr>
              <w:t>2,0</w:t>
            </w:r>
          </w:p>
        </w:tc>
        <w:tc>
          <w:tcPr>
            <w:tcW w:w="292" w:type="pct"/>
          </w:tcPr>
          <w:p w:rsidR="00A60316" w:rsidRPr="00FA50DB" w:rsidRDefault="00A60316" w:rsidP="00A60316">
            <w:pPr>
              <w:overflowPunct/>
              <w:jc w:val="center"/>
              <w:rPr>
                <w:sz w:val="18"/>
                <w:szCs w:val="18"/>
              </w:rPr>
            </w:pPr>
            <w:r w:rsidRPr="00FA50DB">
              <w:rPr>
                <w:rFonts w:ascii="Times New Roman" w:hAnsi="Times New Roman"/>
                <w:sz w:val="20"/>
              </w:rPr>
              <w:t>2,0</w:t>
            </w:r>
          </w:p>
        </w:tc>
        <w:tc>
          <w:tcPr>
            <w:tcW w:w="292" w:type="pct"/>
          </w:tcPr>
          <w:p w:rsidR="00A60316" w:rsidRPr="00FA50DB" w:rsidRDefault="00A60316" w:rsidP="00A60316">
            <w:pPr>
              <w:overflowPunct/>
              <w:jc w:val="center"/>
              <w:rPr>
                <w:sz w:val="18"/>
                <w:szCs w:val="18"/>
              </w:rPr>
            </w:pPr>
            <w:r w:rsidRPr="00FA50DB">
              <w:rPr>
                <w:rFonts w:ascii="Times New Roman" w:hAnsi="Times New Roman"/>
                <w:sz w:val="20"/>
              </w:rPr>
              <w:t>2,0</w:t>
            </w:r>
          </w:p>
        </w:tc>
        <w:tc>
          <w:tcPr>
            <w:tcW w:w="292" w:type="pct"/>
          </w:tcPr>
          <w:p w:rsidR="00A60316" w:rsidRPr="00FA50DB" w:rsidRDefault="00A60316" w:rsidP="00A60316">
            <w:pPr>
              <w:overflowPunct/>
              <w:jc w:val="center"/>
              <w:rPr>
                <w:sz w:val="18"/>
                <w:szCs w:val="18"/>
              </w:rPr>
            </w:pPr>
            <w:r w:rsidRPr="00FA50DB">
              <w:rPr>
                <w:rFonts w:ascii="Times New Roman" w:hAnsi="Times New Roman"/>
                <w:sz w:val="20"/>
              </w:rPr>
              <w:t>2,0</w:t>
            </w:r>
          </w:p>
        </w:tc>
        <w:tc>
          <w:tcPr>
            <w:tcW w:w="292" w:type="pct"/>
          </w:tcPr>
          <w:p w:rsidR="00A60316" w:rsidRPr="00FA50DB" w:rsidRDefault="00A60316" w:rsidP="00A60316">
            <w:pPr>
              <w:overflowPunct/>
              <w:jc w:val="center"/>
              <w:rPr>
                <w:sz w:val="18"/>
                <w:szCs w:val="18"/>
              </w:rPr>
            </w:pPr>
            <w:r w:rsidRPr="00FA50DB">
              <w:rPr>
                <w:rFonts w:ascii="Times New Roman" w:hAnsi="Times New Roman"/>
                <w:sz w:val="20"/>
              </w:rPr>
              <w:t>2,0</w:t>
            </w:r>
          </w:p>
        </w:tc>
        <w:tc>
          <w:tcPr>
            <w:tcW w:w="364" w:type="pct"/>
          </w:tcPr>
          <w:p w:rsidR="00A60316" w:rsidRPr="00FA50DB" w:rsidRDefault="00A60316" w:rsidP="00A60316">
            <w:pPr>
              <w:overflowPunct/>
              <w:jc w:val="center"/>
              <w:rPr>
                <w:rFonts w:ascii="Times New Roman" w:eastAsia="Calibri" w:hAnsi="Times New Roman"/>
                <w:spacing w:val="-4"/>
                <w:sz w:val="18"/>
                <w:szCs w:val="18"/>
              </w:rPr>
            </w:pPr>
            <w:r w:rsidRPr="00FA50DB">
              <w:rPr>
                <w:rFonts w:ascii="Times New Roman" w:hAnsi="Times New Roman"/>
                <w:sz w:val="20"/>
              </w:rPr>
              <w:t>КТЗН</w:t>
            </w:r>
          </w:p>
        </w:tc>
        <w:tc>
          <w:tcPr>
            <w:tcW w:w="810" w:type="pct"/>
          </w:tcPr>
          <w:p w:rsidR="00A60316" w:rsidRPr="00FA50DB" w:rsidRDefault="00A60316" w:rsidP="00A60316">
            <w:pPr>
              <w:overflowPunct/>
              <w:jc w:val="center"/>
              <w:rPr>
                <w:rFonts w:ascii="Times New Roman" w:eastAsia="Calibri" w:hAnsi="Times New Roman"/>
                <w:spacing w:val="-4"/>
                <w:sz w:val="18"/>
                <w:szCs w:val="18"/>
              </w:rPr>
            </w:pPr>
            <w:r w:rsidRPr="00FA50DB">
              <w:rPr>
                <w:rFonts w:ascii="Times New Roman" w:hAnsi="Times New Roman"/>
                <w:sz w:val="20"/>
              </w:rPr>
              <w:t>Стратегия 2035</w:t>
            </w:r>
          </w:p>
        </w:tc>
        <w:tc>
          <w:tcPr>
            <w:tcW w:w="373" w:type="pct"/>
            <w:tcBorders>
              <w:top w:val="nil"/>
              <w:left w:val="single" w:sz="4" w:space="0" w:color="auto"/>
              <w:bottom w:val="nil"/>
              <w:right w:val="nil"/>
            </w:tcBorders>
          </w:tcPr>
          <w:p w:rsidR="00A60316" w:rsidRPr="00FA50DB" w:rsidRDefault="00A60316" w:rsidP="00A60316">
            <w:pPr>
              <w:overflowPunct/>
              <w:jc w:val="center"/>
              <w:rPr>
                <w:rFonts w:ascii="Times New Roman" w:eastAsia="Calibri" w:hAnsi="Times New Roman"/>
                <w:spacing w:val="-4"/>
                <w:sz w:val="18"/>
                <w:szCs w:val="18"/>
              </w:rPr>
            </w:pPr>
          </w:p>
        </w:tc>
      </w:tr>
      <w:tr w:rsidR="00FA50DB" w:rsidRPr="00FD3060" w:rsidTr="00FA50DB">
        <w:trPr>
          <w:trHeight w:val="1183"/>
        </w:trPr>
        <w:tc>
          <w:tcPr>
            <w:tcW w:w="145" w:type="pct"/>
            <w:tcBorders>
              <w:top w:val="nil"/>
              <w:left w:val="nil"/>
              <w:bottom w:val="nil"/>
              <w:right w:val="single" w:sz="4" w:space="0" w:color="auto"/>
            </w:tcBorders>
          </w:tcPr>
          <w:p w:rsidR="00A60316" w:rsidRPr="00FD3060" w:rsidRDefault="00A60316" w:rsidP="00A60316">
            <w:pPr>
              <w:overflowPunct/>
              <w:jc w:val="center"/>
              <w:rPr>
                <w:rFonts w:ascii="Times New Roman" w:eastAsia="Calibri" w:hAnsi="Times New Roman"/>
                <w:spacing w:val="-4"/>
                <w:sz w:val="18"/>
                <w:szCs w:val="18"/>
                <w:highlight w:val="yellow"/>
              </w:rPr>
            </w:pPr>
            <w:bookmarkStart w:id="0" w:name="_Hlk41584573"/>
          </w:p>
        </w:tc>
        <w:tc>
          <w:tcPr>
            <w:tcW w:w="296" w:type="pct"/>
            <w:tcBorders>
              <w:left w:val="single" w:sz="4" w:space="0" w:color="auto"/>
            </w:tcBorders>
          </w:tcPr>
          <w:p w:rsidR="00A60316" w:rsidRPr="00FD3060" w:rsidRDefault="00A60316" w:rsidP="00A60316">
            <w:pPr>
              <w:overflowPunct/>
              <w:rPr>
                <w:rFonts w:ascii="Times New Roman" w:eastAsia="Calibri" w:hAnsi="Times New Roman"/>
                <w:spacing w:val="-4"/>
                <w:sz w:val="18"/>
                <w:szCs w:val="18"/>
                <w:highlight w:val="yellow"/>
              </w:rPr>
            </w:pPr>
            <w:r>
              <w:rPr>
                <w:rFonts w:ascii="Times New Roman" w:hAnsi="Times New Roman"/>
                <w:sz w:val="20"/>
              </w:rPr>
              <w:t>2</w:t>
            </w:r>
          </w:p>
        </w:tc>
        <w:tc>
          <w:tcPr>
            <w:tcW w:w="1099" w:type="pct"/>
          </w:tcPr>
          <w:p w:rsidR="00A60316" w:rsidRDefault="00A60316" w:rsidP="00A60316">
            <w:pPr>
              <w:pStyle w:val="ConsPlusNormal"/>
              <w:rPr>
                <w:sz w:val="20"/>
              </w:rPr>
            </w:pPr>
            <w:bookmarkStart w:id="1" w:name="_Hlk99002805"/>
            <w:r>
              <w:rPr>
                <w:sz w:val="20"/>
              </w:rPr>
              <w:t>Уровень занятости населения в возрасте от 15 лет и старше</w:t>
            </w:r>
          </w:p>
          <w:bookmarkEnd w:id="1"/>
          <w:p w:rsidR="00A60316" w:rsidRPr="00FD3060" w:rsidRDefault="00A60316" w:rsidP="00A60316">
            <w:pPr>
              <w:overflowPunct/>
              <w:rPr>
                <w:rFonts w:ascii="Times New Roman" w:eastAsia="Calibri" w:hAnsi="Times New Roman"/>
                <w:spacing w:val="-4"/>
                <w:sz w:val="18"/>
                <w:szCs w:val="18"/>
                <w:highlight w:val="yellow"/>
              </w:rPr>
            </w:pPr>
            <w:r>
              <w:rPr>
                <w:rFonts w:ascii="Times New Roman" w:hAnsi="Times New Roman"/>
                <w:sz w:val="20"/>
              </w:rPr>
              <w:t>(далее – целевой показатель 2)</w:t>
            </w:r>
          </w:p>
        </w:tc>
        <w:tc>
          <w:tcPr>
            <w:tcW w:w="157" w:type="pct"/>
          </w:tcPr>
          <w:p w:rsidR="00A60316" w:rsidRPr="00FD3060" w:rsidRDefault="00A60316" w:rsidP="00A60316">
            <w:pPr>
              <w:overflowPunct/>
              <w:jc w:val="center"/>
              <w:rPr>
                <w:rFonts w:ascii="Times New Roman" w:eastAsia="Calibri" w:hAnsi="Times New Roman"/>
                <w:spacing w:val="-4"/>
                <w:sz w:val="18"/>
                <w:szCs w:val="18"/>
                <w:highlight w:val="yellow"/>
              </w:rPr>
            </w:pPr>
            <w:r>
              <w:rPr>
                <w:rFonts w:ascii="Times New Roman" w:hAnsi="Times New Roman"/>
                <w:sz w:val="20"/>
              </w:rPr>
              <w:t>%</w:t>
            </w:r>
          </w:p>
        </w:tc>
        <w:tc>
          <w:tcPr>
            <w:tcW w:w="291" w:type="pct"/>
          </w:tcPr>
          <w:p w:rsidR="00A60316" w:rsidRPr="00FD3060" w:rsidRDefault="00A60316" w:rsidP="00A60316">
            <w:pPr>
              <w:overflowPunct/>
              <w:jc w:val="center"/>
              <w:rPr>
                <w:rFonts w:ascii="Times New Roman" w:eastAsia="Calibri" w:hAnsi="Times New Roman"/>
                <w:spacing w:val="-4"/>
                <w:sz w:val="18"/>
                <w:szCs w:val="18"/>
                <w:highlight w:val="yellow"/>
              </w:rPr>
            </w:pPr>
            <w:r w:rsidRPr="00512090">
              <w:rPr>
                <w:rFonts w:ascii="Times New Roman" w:hAnsi="Times New Roman"/>
                <w:sz w:val="20"/>
              </w:rPr>
              <w:t>65,5</w:t>
            </w:r>
          </w:p>
        </w:tc>
        <w:tc>
          <w:tcPr>
            <w:tcW w:w="292" w:type="pct"/>
          </w:tcPr>
          <w:p w:rsidR="00A60316" w:rsidRPr="00FD3060" w:rsidRDefault="00A60316" w:rsidP="00A60316">
            <w:pPr>
              <w:overflowPunct/>
              <w:jc w:val="center"/>
              <w:rPr>
                <w:rFonts w:ascii="Times New Roman" w:eastAsia="Calibri" w:hAnsi="Times New Roman"/>
                <w:spacing w:val="-4"/>
                <w:sz w:val="18"/>
                <w:szCs w:val="18"/>
                <w:highlight w:val="yellow"/>
              </w:rPr>
            </w:pPr>
            <w:r>
              <w:rPr>
                <w:rFonts w:ascii="Times New Roman" w:hAnsi="Times New Roman"/>
                <w:sz w:val="20"/>
              </w:rPr>
              <w:t>66,3</w:t>
            </w:r>
          </w:p>
        </w:tc>
        <w:tc>
          <w:tcPr>
            <w:tcW w:w="292" w:type="pct"/>
          </w:tcPr>
          <w:p w:rsidR="00A60316" w:rsidRPr="00FD3060" w:rsidRDefault="00A60316" w:rsidP="00A60316">
            <w:pPr>
              <w:overflowPunct/>
              <w:jc w:val="center"/>
              <w:rPr>
                <w:rFonts w:ascii="Times New Roman" w:eastAsia="Calibri" w:hAnsi="Times New Roman"/>
                <w:spacing w:val="-4"/>
                <w:sz w:val="18"/>
                <w:szCs w:val="18"/>
                <w:highlight w:val="yellow"/>
              </w:rPr>
            </w:pPr>
            <w:r>
              <w:rPr>
                <w:rFonts w:ascii="Times New Roman" w:hAnsi="Times New Roman"/>
                <w:sz w:val="20"/>
              </w:rPr>
              <w:t>66,4</w:t>
            </w:r>
          </w:p>
        </w:tc>
        <w:tc>
          <w:tcPr>
            <w:tcW w:w="292" w:type="pct"/>
          </w:tcPr>
          <w:p w:rsidR="00A60316" w:rsidRPr="00FD3060" w:rsidRDefault="00A60316" w:rsidP="00A60316">
            <w:pPr>
              <w:overflowPunct/>
              <w:jc w:val="center"/>
              <w:rPr>
                <w:rFonts w:ascii="Times New Roman" w:eastAsia="Calibri" w:hAnsi="Times New Roman"/>
                <w:spacing w:val="-4"/>
                <w:sz w:val="18"/>
                <w:szCs w:val="18"/>
                <w:highlight w:val="yellow"/>
              </w:rPr>
            </w:pPr>
            <w:r>
              <w:rPr>
                <w:rFonts w:ascii="Times New Roman" w:hAnsi="Times New Roman"/>
                <w:sz w:val="20"/>
              </w:rPr>
              <w:t>66,4</w:t>
            </w:r>
          </w:p>
        </w:tc>
        <w:tc>
          <w:tcPr>
            <w:tcW w:w="292" w:type="pct"/>
          </w:tcPr>
          <w:p w:rsidR="00A60316" w:rsidRPr="00FD3060" w:rsidRDefault="00A60316" w:rsidP="00A60316">
            <w:pPr>
              <w:overflowPunct/>
              <w:jc w:val="center"/>
              <w:rPr>
                <w:rFonts w:ascii="Times New Roman" w:eastAsia="Calibri" w:hAnsi="Times New Roman"/>
                <w:spacing w:val="-4"/>
                <w:sz w:val="18"/>
                <w:szCs w:val="18"/>
                <w:highlight w:val="yellow"/>
              </w:rPr>
            </w:pPr>
            <w:r>
              <w:rPr>
                <w:rFonts w:ascii="Times New Roman" w:hAnsi="Times New Roman"/>
                <w:sz w:val="20"/>
              </w:rPr>
              <w:t>66,4</w:t>
            </w:r>
          </w:p>
        </w:tc>
        <w:tc>
          <w:tcPr>
            <w:tcW w:w="292" w:type="pct"/>
          </w:tcPr>
          <w:p w:rsidR="00A60316" w:rsidRPr="00FD3060" w:rsidRDefault="00A60316" w:rsidP="00A60316">
            <w:pPr>
              <w:overflowPunct/>
              <w:jc w:val="center"/>
              <w:rPr>
                <w:rFonts w:ascii="Times New Roman" w:eastAsia="Calibri" w:hAnsi="Times New Roman"/>
                <w:spacing w:val="-4"/>
                <w:sz w:val="18"/>
                <w:szCs w:val="18"/>
                <w:highlight w:val="yellow"/>
              </w:rPr>
            </w:pPr>
            <w:r>
              <w:rPr>
                <w:rFonts w:ascii="Times New Roman" w:hAnsi="Times New Roman"/>
                <w:sz w:val="20"/>
              </w:rPr>
              <w:t>66,4</w:t>
            </w:r>
          </w:p>
        </w:tc>
        <w:tc>
          <w:tcPr>
            <w:tcW w:w="364" w:type="pct"/>
          </w:tcPr>
          <w:p w:rsidR="00A60316" w:rsidRPr="00FD3060" w:rsidRDefault="00A60316" w:rsidP="00A60316">
            <w:pPr>
              <w:overflowPunct/>
              <w:jc w:val="center"/>
              <w:rPr>
                <w:rFonts w:ascii="Times New Roman" w:eastAsia="Calibri" w:hAnsi="Times New Roman"/>
                <w:spacing w:val="-4"/>
                <w:sz w:val="18"/>
                <w:szCs w:val="18"/>
                <w:highlight w:val="yellow"/>
              </w:rPr>
            </w:pPr>
            <w:r>
              <w:rPr>
                <w:rFonts w:ascii="Times New Roman" w:hAnsi="Times New Roman"/>
                <w:sz w:val="20"/>
              </w:rPr>
              <w:t>КТЗН</w:t>
            </w:r>
          </w:p>
        </w:tc>
        <w:tc>
          <w:tcPr>
            <w:tcW w:w="810" w:type="pct"/>
          </w:tcPr>
          <w:p w:rsidR="00A60316" w:rsidRPr="00FD3060" w:rsidRDefault="003A49D7" w:rsidP="00A60316">
            <w:pPr>
              <w:overflowPunct/>
              <w:jc w:val="center"/>
              <w:rPr>
                <w:rFonts w:ascii="Times New Roman" w:eastAsia="Calibri" w:hAnsi="Times New Roman"/>
                <w:spacing w:val="-4"/>
                <w:sz w:val="18"/>
                <w:szCs w:val="18"/>
                <w:highlight w:val="yellow"/>
              </w:rPr>
            </w:pPr>
            <w:r w:rsidRPr="003A49D7">
              <w:rPr>
                <w:rFonts w:ascii="Times New Roman" w:eastAsia="Calibri" w:hAnsi="Times New Roman"/>
                <w:spacing w:val="-4"/>
                <w:sz w:val="18"/>
                <w:szCs w:val="18"/>
              </w:rPr>
              <w:t>-</w:t>
            </w:r>
          </w:p>
        </w:tc>
        <w:tc>
          <w:tcPr>
            <w:tcW w:w="373" w:type="pct"/>
            <w:tcBorders>
              <w:top w:val="nil"/>
              <w:left w:val="single" w:sz="4" w:space="0" w:color="auto"/>
              <w:bottom w:val="nil"/>
              <w:right w:val="nil"/>
            </w:tcBorders>
          </w:tcPr>
          <w:p w:rsidR="00A60316" w:rsidRPr="00FA50DB" w:rsidRDefault="00A60316" w:rsidP="00A60316">
            <w:pPr>
              <w:overflowPunct/>
              <w:jc w:val="center"/>
              <w:rPr>
                <w:rFonts w:ascii="Times New Roman" w:eastAsia="Calibri" w:hAnsi="Times New Roman"/>
                <w:spacing w:val="-4"/>
                <w:sz w:val="18"/>
                <w:szCs w:val="18"/>
              </w:rPr>
            </w:pPr>
          </w:p>
          <w:p w:rsidR="00A60316" w:rsidRPr="00FA50DB" w:rsidRDefault="00A60316" w:rsidP="00A60316">
            <w:pPr>
              <w:overflowPunct/>
              <w:jc w:val="center"/>
              <w:rPr>
                <w:rFonts w:ascii="Times New Roman" w:eastAsia="Calibri" w:hAnsi="Times New Roman"/>
                <w:spacing w:val="-4"/>
                <w:sz w:val="18"/>
                <w:szCs w:val="18"/>
              </w:rPr>
            </w:pPr>
          </w:p>
          <w:p w:rsidR="00A60316" w:rsidRPr="00FA50DB" w:rsidRDefault="00A60316" w:rsidP="00A60316">
            <w:pPr>
              <w:overflowPunct/>
              <w:jc w:val="center"/>
              <w:rPr>
                <w:rFonts w:ascii="Times New Roman" w:eastAsia="Calibri" w:hAnsi="Times New Roman"/>
                <w:spacing w:val="-4"/>
                <w:sz w:val="18"/>
                <w:szCs w:val="18"/>
              </w:rPr>
            </w:pPr>
          </w:p>
          <w:p w:rsidR="00A60316" w:rsidRPr="00FA50DB" w:rsidRDefault="00A60316" w:rsidP="00A60316">
            <w:pPr>
              <w:overflowPunct/>
              <w:jc w:val="center"/>
              <w:rPr>
                <w:rFonts w:ascii="Times New Roman" w:eastAsia="Calibri" w:hAnsi="Times New Roman"/>
                <w:spacing w:val="-4"/>
                <w:sz w:val="18"/>
                <w:szCs w:val="18"/>
              </w:rPr>
            </w:pPr>
          </w:p>
          <w:p w:rsidR="00A60316" w:rsidRPr="00FA50DB" w:rsidRDefault="00A60316" w:rsidP="00A60316">
            <w:pPr>
              <w:overflowPunct/>
              <w:rPr>
                <w:rFonts w:ascii="Times New Roman" w:eastAsia="Calibri" w:hAnsi="Times New Roman"/>
                <w:spacing w:val="-4"/>
                <w:sz w:val="18"/>
                <w:szCs w:val="18"/>
              </w:rPr>
            </w:pPr>
          </w:p>
          <w:p w:rsidR="00A60316" w:rsidRPr="00FA50DB" w:rsidRDefault="00A60316" w:rsidP="00A60316">
            <w:pPr>
              <w:overflowPunct/>
              <w:rPr>
                <w:rFonts w:ascii="Times New Roman" w:eastAsia="Calibri" w:hAnsi="Times New Roman"/>
                <w:spacing w:val="-4"/>
                <w:sz w:val="18"/>
                <w:szCs w:val="18"/>
              </w:rPr>
            </w:pPr>
            <w:r w:rsidRPr="00FA50DB">
              <w:rPr>
                <w:rFonts w:ascii="Times New Roman" w:eastAsia="Calibri" w:hAnsi="Times New Roman"/>
                <w:spacing w:val="-4"/>
                <w:sz w:val="18"/>
                <w:szCs w:val="18"/>
              </w:rPr>
              <w:t>».</w:t>
            </w:r>
          </w:p>
        </w:tc>
      </w:tr>
      <w:bookmarkEnd w:id="0"/>
    </w:tbl>
    <w:p w:rsidR="0052024A" w:rsidRPr="00FD3060" w:rsidRDefault="0052024A">
      <w:pPr>
        <w:overflowPunct/>
        <w:autoSpaceDE/>
        <w:autoSpaceDN/>
        <w:adjustRightInd/>
        <w:rPr>
          <w:rFonts w:ascii="Times New Roman" w:eastAsia="Calibri" w:hAnsi="Times New Roman"/>
          <w:bCs/>
          <w:highlight w:val="yellow"/>
          <w:lang w:eastAsia="en-US"/>
        </w:rPr>
      </w:pPr>
    </w:p>
    <w:p w:rsidR="000928F2" w:rsidRPr="003A49D7" w:rsidRDefault="001E550F" w:rsidP="003A49D7">
      <w:pPr>
        <w:overflowPunct/>
        <w:autoSpaceDE/>
        <w:autoSpaceDN/>
        <w:adjustRightInd/>
        <w:ind w:firstLine="709"/>
        <w:rPr>
          <w:rFonts w:ascii="Times New Roman" w:eastAsia="Calibri" w:hAnsi="Times New Roman"/>
          <w:bCs/>
          <w:lang w:eastAsia="en-US"/>
        </w:rPr>
      </w:pPr>
      <w:r w:rsidRPr="003A49D7">
        <w:rPr>
          <w:rFonts w:ascii="Times New Roman" w:eastAsia="Calibri" w:hAnsi="Times New Roman"/>
          <w:bCs/>
          <w:lang w:eastAsia="en-US"/>
        </w:rPr>
        <w:t>1.</w:t>
      </w:r>
      <w:r w:rsidR="003A49D7" w:rsidRPr="003A49D7">
        <w:rPr>
          <w:rFonts w:ascii="Times New Roman" w:eastAsia="Calibri" w:hAnsi="Times New Roman"/>
          <w:bCs/>
          <w:lang w:eastAsia="en-US"/>
        </w:rPr>
        <w:t>3</w:t>
      </w:r>
      <w:r w:rsidR="000928F2" w:rsidRPr="003A49D7">
        <w:rPr>
          <w:rFonts w:ascii="Times New Roman" w:eastAsia="Calibri" w:hAnsi="Times New Roman"/>
          <w:bCs/>
          <w:lang w:eastAsia="en-US"/>
        </w:rPr>
        <w:t xml:space="preserve">. </w:t>
      </w:r>
      <w:r w:rsidR="003A49D7" w:rsidRPr="003A49D7">
        <w:rPr>
          <w:rFonts w:ascii="Times New Roman" w:eastAsia="Calibri" w:hAnsi="Times New Roman"/>
          <w:bCs/>
          <w:lang w:eastAsia="en-US"/>
        </w:rPr>
        <w:t>Т</w:t>
      </w:r>
      <w:r w:rsidR="000928F2" w:rsidRPr="003A49D7">
        <w:rPr>
          <w:rFonts w:ascii="Times New Roman" w:eastAsia="Calibri" w:hAnsi="Times New Roman"/>
          <w:bCs/>
          <w:lang w:eastAsia="en-US"/>
        </w:rPr>
        <w:t>аблиц</w:t>
      </w:r>
      <w:r w:rsidR="003A49D7" w:rsidRPr="003A49D7">
        <w:rPr>
          <w:rFonts w:ascii="Times New Roman" w:eastAsia="Calibri" w:hAnsi="Times New Roman"/>
          <w:bCs/>
          <w:lang w:eastAsia="en-US"/>
        </w:rPr>
        <w:t>у</w:t>
      </w:r>
      <w:r w:rsidR="000928F2" w:rsidRPr="003A49D7">
        <w:rPr>
          <w:rFonts w:ascii="Times New Roman" w:eastAsia="Calibri" w:hAnsi="Times New Roman"/>
          <w:bCs/>
          <w:lang w:eastAsia="en-US"/>
        </w:rPr>
        <w:t xml:space="preserve"> </w:t>
      </w:r>
      <w:r w:rsidR="003A49D7" w:rsidRPr="003A49D7">
        <w:rPr>
          <w:rFonts w:ascii="Times New Roman" w:eastAsia="Calibri" w:hAnsi="Times New Roman"/>
          <w:bCs/>
          <w:lang w:eastAsia="en-US"/>
        </w:rPr>
        <w:t>4</w:t>
      </w:r>
      <w:r w:rsidR="000928F2" w:rsidRPr="003A49D7">
        <w:rPr>
          <w:rFonts w:ascii="Times New Roman" w:eastAsia="Calibri" w:hAnsi="Times New Roman"/>
          <w:bCs/>
          <w:lang w:eastAsia="en-US"/>
        </w:rPr>
        <w:t xml:space="preserve"> приложения к постановлению изложить в следующей редакции:</w:t>
      </w:r>
    </w:p>
    <w:p w:rsidR="000106CA" w:rsidRPr="003A49D7" w:rsidRDefault="000106CA" w:rsidP="00531866">
      <w:pPr>
        <w:spacing w:line="276" w:lineRule="auto"/>
        <w:ind w:firstLine="567"/>
        <w:jc w:val="both"/>
        <w:rPr>
          <w:rFonts w:eastAsia="Calibri"/>
          <w:bCs/>
          <w:lang w:eastAsia="en-US"/>
        </w:rPr>
      </w:pPr>
    </w:p>
    <w:p w:rsidR="000928F2" w:rsidRPr="00FD3060" w:rsidRDefault="000928F2" w:rsidP="00531866">
      <w:pPr>
        <w:spacing w:line="276" w:lineRule="auto"/>
        <w:ind w:firstLine="567"/>
        <w:jc w:val="both"/>
        <w:rPr>
          <w:rFonts w:eastAsia="Calibri"/>
          <w:bCs/>
          <w:highlight w:val="yellow"/>
          <w:lang w:eastAsia="en-US"/>
        </w:rPr>
      </w:pPr>
    </w:p>
    <w:p w:rsidR="000928F2" w:rsidRPr="00FD3060" w:rsidRDefault="000928F2" w:rsidP="00531866">
      <w:pPr>
        <w:spacing w:line="276" w:lineRule="auto"/>
        <w:ind w:firstLine="567"/>
        <w:jc w:val="both"/>
        <w:rPr>
          <w:rFonts w:eastAsia="Calibri"/>
          <w:bCs/>
          <w:highlight w:val="yellow"/>
          <w:lang w:eastAsia="en-US"/>
        </w:rPr>
      </w:pPr>
    </w:p>
    <w:p w:rsidR="000928F2" w:rsidRPr="00FD3060" w:rsidRDefault="000928F2" w:rsidP="00531866">
      <w:pPr>
        <w:spacing w:line="276" w:lineRule="auto"/>
        <w:ind w:firstLine="567"/>
        <w:jc w:val="both"/>
        <w:rPr>
          <w:rFonts w:eastAsia="Calibri"/>
          <w:bCs/>
          <w:highlight w:val="yellow"/>
          <w:lang w:eastAsia="en-US"/>
        </w:rPr>
        <w:sectPr w:rsidR="000928F2" w:rsidRPr="00FD3060" w:rsidSect="00081AB9">
          <w:headerReference w:type="default" r:id="rId11"/>
          <w:pgSz w:w="11906" w:h="16838" w:code="9"/>
          <w:pgMar w:top="567" w:right="851" w:bottom="851" w:left="1701" w:header="709" w:footer="709" w:gutter="0"/>
          <w:cols w:space="708"/>
          <w:titlePg/>
          <w:docGrid w:linePitch="360"/>
        </w:sectPr>
      </w:pPr>
    </w:p>
    <w:tbl>
      <w:tblPr>
        <w:tblW w:w="155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600"/>
      </w:tblPr>
      <w:tblGrid>
        <w:gridCol w:w="221"/>
        <w:gridCol w:w="56"/>
        <w:gridCol w:w="425"/>
        <w:gridCol w:w="8"/>
        <w:gridCol w:w="3402"/>
        <w:gridCol w:w="138"/>
        <w:gridCol w:w="567"/>
        <w:gridCol w:w="142"/>
        <w:gridCol w:w="749"/>
        <w:gridCol w:w="1048"/>
        <w:gridCol w:w="1048"/>
        <w:gridCol w:w="1048"/>
        <w:gridCol w:w="1048"/>
        <w:gridCol w:w="1048"/>
        <w:gridCol w:w="1104"/>
        <w:gridCol w:w="1700"/>
        <w:gridCol w:w="1846"/>
      </w:tblGrid>
      <w:tr w:rsidR="00F06872" w:rsidTr="00B7655A">
        <w:trPr>
          <w:cantSplit/>
        </w:trPr>
        <w:tc>
          <w:tcPr>
            <w:tcW w:w="277" w:type="dxa"/>
            <w:gridSpan w:val="2"/>
            <w:tcBorders>
              <w:top w:val="nil"/>
              <w:left w:val="nil"/>
              <w:bottom w:val="nil"/>
              <w:right w:val="single" w:sz="4" w:space="0" w:color="auto"/>
            </w:tcBorders>
          </w:tcPr>
          <w:p w:rsidR="00F06872" w:rsidRDefault="00F06872" w:rsidP="00340728">
            <w:pPr>
              <w:pStyle w:val="ConsPlusNormal"/>
              <w:jc w:val="center"/>
              <w:rPr>
                <w:b/>
                <w:sz w:val="16"/>
                <w:szCs w:val="16"/>
              </w:rPr>
            </w:pPr>
            <w:r>
              <w:rPr>
                <w:b/>
                <w:sz w:val="16"/>
                <w:szCs w:val="16"/>
              </w:rPr>
              <w:t>«</w:t>
            </w:r>
          </w:p>
        </w:tc>
        <w:tc>
          <w:tcPr>
            <w:tcW w:w="425" w:type="dxa"/>
            <w:vMerge w:val="restart"/>
            <w:tcBorders>
              <w:left w:val="single" w:sz="4" w:space="0" w:color="auto"/>
            </w:tcBorders>
          </w:tcPr>
          <w:p w:rsidR="00F06872" w:rsidRDefault="00F06872" w:rsidP="00340728">
            <w:pPr>
              <w:pStyle w:val="ConsPlusNormal"/>
              <w:jc w:val="center"/>
              <w:rPr>
                <w:b/>
                <w:sz w:val="16"/>
                <w:szCs w:val="16"/>
              </w:rPr>
            </w:pPr>
            <w:r>
              <w:rPr>
                <w:b/>
                <w:sz w:val="16"/>
                <w:szCs w:val="16"/>
              </w:rPr>
              <w:t>№ п/п</w:t>
            </w:r>
          </w:p>
        </w:tc>
        <w:tc>
          <w:tcPr>
            <w:tcW w:w="3548" w:type="dxa"/>
            <w:gridSpan w:val="3"/>
            <w:vMerge w:val="restart"/>
          </w:tcPr>
          <w:p w:rsidR="00F06872" w:rsidRDefault="00F06872" w:rsidP="00340728">
            <w:pPr>
              <w:pStyle w:val="ConsPlusNormal"/>
              <w:jc w:val="center"/>
              <w:rPr>
                <w:b/>
                <w:sz w:val="16"/>
                <w:szCs w:val="16"/>
              </w:rPr>
            </w:pPr>
            <w:r>
              <w:rPr>
                <w:b/>
                <w:sz w:val="16"/>
                <w:szCs w:val="16"/>
              </w:rPr>
              <w:t>Наименование индикатора</w:t>
            </w:r>
          </w:p>
        </w:tc>
        <w:tc>
          <w:tcPr>
            <w:tcW w:w="709" w:type="dxa"/>
            <w:gridSpan w:val="2"/>
            <w:vMerge w:val="restart"/>
          </w:tcPr>
          <w:p w:rsidR="00F06872" w:rsidRDefault="00F06872" w:rsidP="00340728">
            <w:pPr>
              <w:pStyle w:val="ConsPlusNormal"/>
              <w:jc w:val="center"/>
              <w:rPr>
                <w:b/>
                <w:sz w:val="16"/>
                <w:szCs w:val="16"/>
              </w:rPr>
            </w:pPr>
            <w:r>
              <w:rPr>
                <w:b/>
                <w:sz w:val="16"/>
                <w:szCs w:val="16"/>
              </w:rPr>
              <w:t>Единица измерения</w:t>
            </w:r>
          </w:p>
        </w:tc>
        <w:tc>
          <w:tcPr>
            <w:tcW w:w="5989" w:type="dxa"/>
            <w:gridSpan w:val="6"/>
          </w:tcPr>
          <w:p w:rsidR="00F06872" w:rsidRDefault="00F06872" w:rsidP="00340728">
            <w:pPr>
              <w:pStyle w:val="ConsPlusNormal"/>
              <w:jc w:val="center"/>
              <w:rPr>
                <w:b/>
                <w:sz w:val="16"/>
                <w:szCs w:val="16"/>
              </w:rPr>
            </w:pPr>
            <w:r>
              <w:rPr>
                <w:b/>
                <w:sz w:val="16"/>
                <w:szCs w:val="16"/>
              </w:rPr>
              <w:t>Значение индикатора по годам</w:t>
            </w:r>
          </w:p>
        </w:tc>
        <w:tc>
          <w:tcPr>
            <w:tcW w:w="1104" w:type="dxa"/>
            <w:vMerge w:val="restart"/>
          </w:tcPr>
          <w:p w:rsidR="00F06872" w:rsidRDefault="00F06872" w:rsidP="00340728">
            <w:pPr>
              <w:pStyle w:val="ConsPlusNormal"/>
              <w:jc w:val="center"/>
              <w:rPr>
                <w:b/>
                <w:sz w:val="16"/>
                <w:szCs w:val="16"/>
              </w:rPr>
            </w:pPr>
            <w:r>
              <w:rPr>
                <w:b/>
                <w:sz w:val="16"/>
                <w:szCs w:val="16"/>
              </w:rPr>
              <w:t>Ответствен</w:t>
            </w:r>
            <w:r w:rsidRPr="00BF3FAF">
              <w:rPr>
                <w:b/>
                <w:sz w:val="16"/>
                <w:szCs w:val="16"/>
              </w:rPr>
              <w:t>-</w:t>
            </w:r>
            <w:r>
              <w:rPr>
                <w:b/>
                <w:sz w:val="16"/>
                <w:szCs w:val="16"/>
              </w:rPr>
              <w:t>ный за достижение индикатора</w:t>
            </w:r>
          </w:p>
        </w:tc>
        <w:tc>
          <w:tcPr>
            <w:tcW w:w="1700" w:type="dxa"/>
            <w:vMerge w:val="restart"/>
          </w:tcPr>
          <w:p w:rsidR="00F06872" w:rsidRDefault="00F06872" w:rsidP="00340728">
            <w:pPr>
              <w:pStyle w:val="ConsPlusNormal"/>
              <w:jc w:val="center"/>
              <w:rPr>
                <w:b/>
                <w:sz w:val="16"/>
                <w:szCs w:val="16"/>
              </w:rPr>
            </w:pPr>
            <w:r>
              <w:rPr>
                <w:b/>
                <w:sz w:val="16"/>
                <w:szCs w:val="16"/>
              </w:rPr>
              <w:t>Наименование целевого показателя, на достижение которого оказывает влияние индикатор</w:t>
            </w:r>
          </w:p>
        </w:tc>
        <w:tc>
          <w:tcPr>
            <w:tcW w:w="1846" w:type="dxa"/>
            <w:vMerge w:val="restart"/>
          </w:tcPr>
          <w:p w:rsidR="00F06872" w:rsidRDefault="00F06872" w:rsidP="00340728">
            <w:pPr>
              <w:pStyle w:val="ConsPlusNormal"/>
              <w:jc w:val="center"/>
              <w:rPr>
                <w:b/>
                <w:sz w:val="16"/>
                <w:szCs w:val="16"/>
              </w:rPr>
            </w:pPr>
            <w:r>
              <w:rPr>
                <w:b/>
                <w:sz w:val="16"/>
                <w:szCs w:val="16"/>
              </w:rPr>
              <w:t xml:space="preserve">Принадлежность индикатора к показателям Стратегии 2035, региональных проектов, </w:t>
            </w:r>
            <w:r>
              <w:rPr>
                <w:b/>
                <w:sz w:val="16"/>
                <w:szCs w:val="16"/>
              </w:rPr>
              <w:br/>
            </w:r>
            <w:hyperlink r:id="rId12" w:tooltip="consultantplus://offline/ref=E385F3BE94686E3EBE831BF16ACE81B14629BA4FBDD274E076F3320B40ECCBE3F28E96C3A96A549CD4D70C0D0BI8aDM" w:history="1">
              <w:r>
                <w:rPr>
                  <w:b/>
                  <w:sz w:val="16"/>
                  <w:szCs w:val="16"/>
                </w:rPr>
                <w:t>Указа</w:t>
              </w:r>
            </w:hyperlink>
            <w:r>
              <w:rPr>
                <w:b/>
                <w:sz w:val="16"/>
                <w:szCs w:val="16"/>
              </w:rPr>
              <w:t xml:space="preserve"> Президента РФ № 68</w:t>
            </w:r>
          </w:p>
        </w:tc>
      </w:tr>
      <w:tr w:rsidR="00F06872" w:rsidTr="00B7655A">
        <w:trPr>
          <w:cantSplit/>
        </w:trPr>
        <w:tc>
          <w:tcPr>
            <w:tcW w:w="277" w:type="dxa"/>
            <w:gridSpan w:val="2"/>
            <w:tcBorders>
              <w:top w:val="nil"/>
              <w:left w:val="nil"/>
              <w:bottom w:val="nil"/>
              <w:right w:val="single" w:sz="4" w:space="0" w:color="auto"/>
            </w:tcBorders>
          </w:tcPr>
          <w:p w:rsidR="00F06872" w:rsidRDefault="00F06872" w:rsidP="00340728">
            <w:pPr>
              <w:rPr>
                <w:rFonts w:ascii="Times New Roman" w:hAnsi="Times New Roman"/>
                <w:b/>
                <w:sz w:val="16"/>
                <w:szCs w:val="16"/>
              </w:rPr>
            </w:pPr>
          </w:p>
        </w:tc>
        <w:tc>
          <w:tcPr>
            <w:tcW w:w="425" w:type="dxa"/>
            <w:vMerge/>
            <w:tcBorders>
              <w:left w:val="single" w:sz="4" w:space="0" w:color="auto"/>
            </w:tcBorders>
          </w:tcPr>
          <w:p w:rsidR="00F06872" w:rsidRDefault="00F06872" w:rsidP="00340728">
            <w:pPr>
              <w:rPr>
                <w:rFonts w:ascii="Times New Roman" w:hAnsi="Times New Roman"/>
                <w:b/>
                <w:sz w:val="16"/>
                <w:szCs w:val="16"/>
              </w:rPr>
            </w:pPr>
          </w:p>
        </w:tc>
        <w:tc>
          <w:tcPr>
            <w:tcW w:w="3548" w:type="dxa"/>
            <w:gridSpan w:val="3"/>
            <w:vMerge/>
          </w:tcPr>
          <w:p w:rsidR="00F06872" w:rsidRDefault="00F06872" w:rsidP="00340728">
            <w:pPr>
              <w:rPr>
                <w:rFonts w:ascii="Times New Roman" w:hAnsi="Times New Roman"/>
                <w:b/>
                <w:sz w:val="16"/>
                <w:szCs w:val="16"/>
              </w:rPr>
            </w:pPr>
          </w:p>
        </w:tc>
        <w:tc>
          <w:tcPr>
            <w:tcW w:w="709" w:type="dxa"/>
            <w:gridSpan w:val="2"/>
            <w:vMerge/>
          </w:tcPr>
          <w:p w:rsidR="00F06872" w:rsidRDefault="00F06872" w:rsidP="00340728">
            <w:pPr>
              <w:rPr>
                <w:rFonts w:ascii="Times New Roman" w:hAnsi="Times New Roman"/>
                <w:b/>
                <w:sz w:val="16"/>
                <w:szCs w:val="16"/>
              </w:rPr>
            </w:pPr>
          </w:p>
        </w:tc>
        <w:tc>
          <w:tcPr>
            <w:tcW w:w="749" w:type="dxa"/>
          </w:tcPr>
          <w:p w:rsidR="00F06872" w:rsidRDefault="00F06872" w:rsidP="00340728">
            <w:pPr>
              <w:pStyle w:val="ConsPlusNormal"/>
              <w:jc w:val="center"/>
              <w:rPr>
                <w:b/>
                <w:sz w:val="16"/>
                <w:szCs w:val="16"/>
              </w:rPr>
            </w:pPr>
            <w:r>
              <w:rPr>
                <w:b/>
                <w:sz w:val="16"/>
                <w:szCs w:val="16"/>
              </w:rPr>
              <w:t>2022 г.</w:t>
            </w:r>
          </w:p>
        </w:tc>
        <w:tc>
          <w:tcPr>
            <w:tcW w:w="1048" w:type="dxa"/>
          </w:tcPr>
          <w:p w:rsidR="00F06872" w:rsidRDefault="00F06872" w:rsidP="00340728">
            <w:pPr>
              <w:pStyle w:val="ConsPlusNormal"/>
              <w:jc w:val="center"/>
              <w:rPr>
                <w:b/>
                <w:sz w:val="16"/>
                <w:szCs w:val="16"/>
              </w:rPr>
            </w:pPr>
            <w:r>
              <w:rPr>
                <w:b/>
                <w:sz w:val="16"/>
                <w:szCs w:val="16"/>
              </w:rPr>
              <w:t>2023 г.</w:t>
            </w:r>
          </w:p>
        </w:tc>
        <w:tc>
          <w:tcPr>
            <w:tcW w:w="1048" w:type="dxa"/>
          </w:tcPr>
          <w:p w:rsidR="00F06872" w:rsidRDefault="00F06872" w:rsidP="00340728">
            <w:pPr>
              <w:pStyle w:val="ConsPlusNormal"/>
              <w:jc w:val="center"/>
              <w:rPr>
                <w:b/>
                <w:sz w:val="16"/>
                <w:szCs w:val="16"/>
              </w:rPr>
            </w:pPr>
            <w:r>
              <w:rPr>
                <w:b/>
                <w:sz w:val="16"/>
                <w:szCs w:val="16"/>
              </w:rPr>
              <w:t>2024 г.</w:t>
            </w:r>
          </w:p>
        </w:tc>
        <w:tc>
          <w:tcPr>
            <w:tcW w:w="1048" w:type="dxa"/>
          </w:tcPr>
          <w:p w:rsidR="00F06872" w:rsidRDefault="00F06872" w:rsidP="00340728">
            <w:pPr>
              <w:pStyle w:val="ConsPlusNormal"/>
              <w:jc w:val="center"/>
              <w:rPr>
                <w:b/>
                <w:sz w:val="16"/>
                <w:szCs w:val="16"/>
              </w:rPr>
            </w:pPr>
            <w:r>
              <w:rPr>
                <w:b/>
                <w:sz w:val="16"/>
                <w:szCs w:val="16"/>
              </w:rPr>
              <w:t>2025 г.</w:t>
            </w:r>
          </w:p>
        </w:tc>
        <w:tc>
          <w:tcPr>
            <w:tcW w:w="1048" w:type="dxa"/>
          </w:tcPr>
          <w:p w:rsidR="00F06872" w:rsidRDefault="00F06872" w:rsidP="00340728">
            <w:pPr>
              <w:pStyle w:val="ConsPlusNormal"/>
              <w:jc w:val="center"/>
              <w:rPr>
                <w:b/>
                <w:sz w:val="16"/>
                <w:szCs w:val="16"/>
              </w:rPr>
            </w:pPr>
            <w:r>
              <w:rPr>
                <w:b/>
                <w:sz w:val="16"/>
                <w:szCs w:val="16"/>
              </w:rPr>
              <w:t>2026 г.</w:t>
            </w:r>
          </w:p>
        </w:tc>
        <w:tc>
          <w:tcPr>
            <w:tcW w:w="1048" w:type="dxa"/>
          </w:tcPr>
          <w:p w:rsidR="00F06872" w:rsidRDefault="00F06872" w:rsidP="00340728">
            <w:pPr>
              <w:pStyle w:val="ConsPlusNormal"/>
              <w:jc w:val="center"/>
              <w:rPr>
                <w:b/>
                <w:sz w:val="16"/>
                <w:szCs w:val="16"/>
              </w:rPr>
            </w:pPr>
            <w:r>
              <w:rPr>
                <w:b/>
                <w:sz w:val="16"/>
                <w:szCs w:val="16"/>
              </w:rPr>
              <w:t>202</w:t>
            </w:r>
            <w:r>
              <w:rPr>
                <w:b/>
                <w:sz w:val="16"/>
                <w:szCs w:val="16"/>
                <w:lang w:val="en-US"/>
              </w:rPr>
              <w:t>7</w:t>
            </w:r>
            <w:r>
              <w:rPr>
                <w:b/>
                <w:sz w:val="16"/>
                <w:szCs w:val="16"/>
              </w:rPr>
              <w:t xml:space="preserve"> г.</w:t>
            </w:r>
          </w:p>
        </w:tc>
        <w:tc>
          <w:tcPr>
            <w:tcW w:w="1104" w:type="dxa"/>
            <w:vMerge/>
          </w:tcPr>
          <w:p w:rsidR="00F06872" w:rsidRDefault="00F06872" w:rsidP="00340728">
            <w:pPr>
              <w:rPr>
                <w:rFonts w:ascii="Times New Roman" w:hAnsi="Times New Roman"/>
                <w:b/>
                <w:sz w:val="16"/>
                <w:szCs w:val="16"/>
              </w:rPr>
            </w:pPr>
          </w:p>
        </w:tc>
        <w:tc>
          <w:tcPr>
            <w:tcW w:w="1700" w:type="dxa"/>
            <w:vMerge/>
          </w:tcPr>
          <w:p w:rsidR="00F06872" w:rsidRDefault="00F06872" w:rsidP="00340728">
            <w:pPr>
              <w:rPr>
                <w:rFonts w:ascii="Times New Roman" w:hAnsi="Times New Roman"/>
                <w:b/>
                <w:sz w:val="16"/>
                <w:szCs w:val="16"/>
              </w:rPr>
            </w:pPr>
          </w:p>
        </w:tc>
        <w:tc>
          <w:tcPr>
            <w:tcW w:w="1846" w:type="dxa"/>
            <w:vMerge/>
          </w:tcPr>
          <w:p w:rsidR="00F06872" w:rsidRDefault="00F06872" w:rsidP="00340728">
            <w:pPr>
              <w:rPr>
                <w:rFonts w:ascii="Times New Roman" w:hAnsi="Times New Roman"/>
                <w:b/>
                <w:sz w:val="16"/>
                <w:szCs w:val="16"/>
              </w:rPr>
            </w:pPr>
          </w:p>
        </w:tc>
      </w:tr>
      <w:tr w:rsidR="00F06872" w:rsidTr="00B7655A">
        <w:trPr>
          <w:cantSplit/>
        </w:trPr>
        <w:tc>
          <w:tcPr>
            <w:tcW w:w="277" w:type="dxa"/>
            <w:gridSpan w:val="2"/>
            <w:tcBorders>
              <w:top w:val="nil"/>
              <w:left w:val="nil"/>
              <w:bottom w:val="nil"/>
              <w:right w:val="single" w:sz="4" w:space="0" w:color="auto"/>
            </w:tcBorders>
          </w:tcPr>
          <w:p w:rsidR="00F06872" w:rsidRDefault="00F06872" w:rsidP="00340728">
            <w:pPr>
              <w:pStyle w:val="ConsPlusNormal"/>
              <w:jc w:val="center"/>
              <w:rPr>
                <w:b/>
                <w:sz w:val="16"/>
                <w:szCs w:val="16"/>
              </w:rPr>
            </w:pPr>
          </w:p>
        </w:tc>
        <w:tc>
          <w:tcPr>
            <w:tcW w:w="425" w:type="dxa"/>
            <w:tcBorders>
              <w:left w:val="single" w:sz="4" w:space="0" w:color="auto"/>
            </w:tcBorders>
          </w:tcPr>
          <w:p w:rsidR="00F06872" w:rsidRDefault="00F06872" w:rsidP="00340728">
            <w:pPr>
              <w:pStyle w:val="ConsPlusNormal"/>
              <w:jc w:val="center"/>
              <w:rPr>
                <w:b/>
                <w:sz w:val="16"/>
                <w:szCs w:val="16"/>
              </w:rPr>
            </w:pPr>
            <w:r>
              <w:rPr>
                <w:b/>
                <w:sz w:val="16"/>
                <w:szCs w:val="16"/>
              </w:rPr>
              <w:t>1</w:t>
            </w:r>
          </w:p>
        </w:tc>
        <w:tc>
          <w:tcPr>
            <w:tcW w:w="3548" w:type="dxa"/>
            <w:gridSpan w:val="3"/>
          </w:tcPr>
          <w:p w:rsidR="00F06872" w:rsidRDefault="00F06872" w:rsidP="00340728">
            <w:pPr>
              <w:pStyle w:val="ConsPlusNormal"/>
              <w:jc w:val="center"/>
              <w:rPr>
                <w:b/>
                <w:sz w:val="16"/>
                <w:szCs w:val="16"/>
              </w:rPr>
            </w:pPr>
            <w:r>
              <w:rPr>
                <w:b/>
                <w:sz w:val="16"/>
                <w:szCs w:val="16"/>
              </w:rPr>
              <w:t>2</w:t>
            </w:r>
          </w:p>
        </w:tc>
        <w:tc>
          <w:tcPr>
            <w:tcW w:w="709" w:type="dxa"/>
            <w:gridSpan w:val="2"/>
          </w:tcPr>
          <w:p w:rsidR="00F06872" w:rsidRDefault="00F06872" w:rsidP="00340728">
            <w:pPr>
              <w:pStyle w:val="ConsPlusNormal"/>
              <w:jc w:val="center"/>
              <w:rPr>
                <w:b/>
                <w:sz w:val="16"/>
                <w:szCs w:val="16"/>
              </w:rPr>
            </w:pPr>
            <w:r>
              <w:rPr>
                <w:b/>
                <w:sz w:val="16"/>
                <w:szCs w:val="16"/>
              </w:rPr>
              <w:t>3</w:t>
            </w:r>
          </w:p>
        </w:tc>
        <w:tc>
          <w:tcPr>
            <w:tcW w:w="749" w:type="dxa"/>
          </w:tcPr>
          <w:p w:rsidR="00F06872" w:rsidRDefault="00F06872" w:rsidP="00340728">
            <w:pPr>
              <w:pStyle w:val="ConsPlusNormal"/>
              <w:jc w:val="center"/>
              <w:rPr>
                <w:b/>
                <w:sz w:val="16"/>
                <w:szCs w:val="16"/>
              </w:rPr>
            </w:pPr>
            <w:r>
              <w:rPr>
                <w:b/>
                <w:sz w:val="16"/>
                <w:szCs w:val="16"/>
              </w:rPr>
              <w:t>4</w:t>
            </w:r>
          </w:p>
        </w:tc>
        <w:tc>
          <w:tcPr>
            <w:tcW w:w="1048" w:type="dxa"/>
          </w:tcPr>
          <w:p w:rsidR="00F06872" w:rsidRDefault="00F06872" w:rsidP="00340728">
            <w:pPr>
              <w:pStyle w:val="ConsPlusNormal"/>
              <w:jc w:val="center"/>
              <w:rPr>
                <w:b/>
                <w:sz w:val="16"/>
                <w:szCs w:val="16"/>
              </w:rPr>
            </w:pPr>
            <w:r>
              <w:rPr>
                <w:b/>
                <w:sz w:val="16"/>
                <w:szCs w:val="16"/>
              </w:rPr>
              <w:t>5</w:t>
            </w:r>
          </w:p>
        </w:tc>
        <w:tc>
          <w:tcPr>
            <w:tcW w:w="1048" w:type="dxa"/>
          </w:tcPr>
          <w:p w:rsidR="00F06872" w:rsidRDefault="00F06872" w:rsidP="00340728">
            <w:pPr>
              <w:pStyle w:val="ConsPlusNormal"/>
              <w:jc w:val="center"/>
              <w:rPr>
                <w:b/>
                <w:sz w:val="16"/>
                <w:szCs w:val="16"/>
              </w:rPr>
            </w:pPr>
            <w:r>
              <w:rPr>
                <w:b/>
                <w:sz w:val="16"/>
                <w:szCs w:val="16"/>
              </w:rPr>
              <w:t>6</w:t>
            </w:r>
          </w:p>
        </w:tc>
        <w:tc>
          <w:tcPr>
            <w:tcW w:w="1048" w:type="dxa"/>
          </w:tcPr>
          <w:p w:rsidR="00F06872" w:rsidRDefault="00F06872" w:rsidP="00340728">
            <w:pPr>
              <w:pStyle w:val="ConsPlusNormal"/>
              <w:jc w:val="center"/>
              <w:rPr>
                <w:b/>
                <w:sz w:val="16"/>
                <w:szCs w:val="16"/>
              </w:rPr>
            </w:pPr>
            <w:r>
              <w:rPr>
                <w:b/>
                <w:sz w:val="16"/>
                <w:szCs w:val="16"/>
              </w:rPr>
              <w:t>7</w:t>
            </w:r>
          </w:p>
        </w:tc>
        <w:tc>
          <w:tcPr>
            <w:tcW w:w="1048" w:type="dxa"/>
          </w:tcPr>
          <w:p w:rsidR="00F06872" w:rsidRDefault="00F06872" w:rsidP="00340728">
            <w:pPr>
              <w:pStyle w:val="ConsPlusNormal"/>
              <w:jc w:val="center"/>
              <w:rPr>
                <w:b/>
                <w:sz w:val="16"/>
                <w:szCs w:val="16"/>
              </w:rPr>
            </w:pPr>
            <w:r>
              <w:rPr>
                <w:b/>
                <w:sz w:val="16"/>
                <w:szCs w:val="16"/>
              </w:rPr>
              <w:t>8</w:t>
            </w:r>
          </w:p>
        </w:tc>
        <w:tc>
          <w:tcPr>
            <w:tcW w:w="1048" w:type="dxa"/>
          </w:tcPr>
          <w:p w:rsidR="00F06872" w:rsidRDefault="00F06872" w:rsidP="00340728">
            <w:pPr>
              <w:pStyle w:val="ConsPlusNormal"/>
              <w:jc w:val="center"/>
              <w:rPr>
                <w:b/>
                <w:sz w:val="16"/>
                <w:szCs w:val="16"/>
              </w:rPr>
            </w:pPr>
            <w:r>
              <w:rPr>
                <w:b/>
                <w:sz w:val="16"/>
                <w:szCs w:val="16"/>
              </w:rPr>
              <w:t>9</w:t>
            </w:r>
          </w:p>
        </w:tc>
        <w:tc>
          <w:tcPr>
            <w:tcW w:w="1104" w:type="dxa"/>
          </w:tcPr>
          <w:p w:rsidR="00F06872" w:rsidRDefault="00F06872" w:rsidP="00340728">
            <w:pPr>
              <w:pStyle w:val="ConsPlusNormal"/>
              <w:jc w:val="center"/>
              <w:rPr>
                <w:b/>
                <w:sz w:val="16"/>
                <w:szCs w:val="16"/>
              </w:rPr>
            </w:pPr>
            <w:r>
              <w:rPr>
                <w:b/>
                <w:sz w:val="16"/>
                <w:szCs w:val="16"/>
              </w:rPr>
              <w:t>10</w:t>
            </w:r>
          </w:p>
        </w:tc>
        <w:tc>
          <w:tcPr>
            <w:tcW w:w="1700" w:type="dxa"/>
          </w:tcPr>
          <w:p w:rsidR="00F06872" w:rsidRDefault="00F06872" w:rsidP="00340728">
            <w:pPr>
              <w:pStyle w:val="ConsPlusNormal"/>
              <w:jc w:val="center"/>
              <w:rPr>
                <w:b/>
                <w:sz w:val="16"/>
                <w:szCs w:val="16"/>
              </w:rPr>
            </w:pPr>
            <w:r>
              <w:rPr>
                <w:b/>
                <w:sz w:val="16"/>
                <w:szCs w:val="16"/>
              </w:rPr>
              <w:t>11</w:t>
            </w:r>
          </w:p>
        </w:tc>
        <w:tc>
          <w:tcPr>
            <w:tcW w:w="1846" w:type="dxa"/>
          </w:tcPr>
          <w:p w:rsidR="00F06872" w:rsidRDefault="00F06872" w:rsidP="00340728">
            <w:pPr>
              <w:pStyle w:val="ConsPlusNormal"/>
              <w:jc w:val="center"/>
              <w:rPr>
                <w:b/>
                <w:sz w:val="16"/>
                <w:szCs w:val="16"/>
              </w:rPr>
            </w:pPr>
            <w:r>
              <w:rPr>
                <w:b/>
                <w:sz w:val="16"/>
                <w:szCs w:val="16"/>
              </w:rPr>
              <w:t>12</w:t>
            </w:r>
          </w:p>
        </w:tc>
      </w:tr>
      <w:tr w:rsidR="00F06872" w:rsidTr="00B7655A">
        <w:tc>
          <w:tcPr>
            <w:tcW w:w="277" w:type="dxa"/>
            <w:gridSpan w:val="2"/>
            <w:tcBorders>
              <w:top w:val="nil"/>
              <w:left w:val="nil"/>
              <w:bottom w:val="nil"/>
              <w:right w:val="single" w:sz="4" w:space="0" w:color="auto"/>
            </w:tcBorders>
          </w:tcPr>
          <w:p w:rsidR="00F06872" w:rsidRDefault="00F06872" w:rsidP="00340728">
            <w:pPr>
              <w:pStyle w:val="ConsPlusNormal"/>
              <w:jc w:val="center"/>
              <w:outlineLvl w:val="3"/>
              <w:rPr>
                <w:sz w:val="20"/>
              </w:rPr>
            </w:pPr>
          </w:p>
        </w:tc>
        <w:tc>
          <w:tcPr>
            <w:tcW w:w="15321" w:type="dxa"/>
            <w:gridSpan w:val="15"/>
            <w:tcBorders>
              <w:left w:val="single" w:sz="4" w:space="0" w:color="auto"/>
            </w:tcBorders>
          </w:tcPr>
          <w:p w:rsidR="00F06872" w:rsidRDefault="00F06872" w:rsidP="00340728">
            <w:pPr>
              <w:pStyle w:val="ConsPlusNormal"/>
              <w:jc w:val="center"/>
              <w:outlineLvl w:val="3"/>
              <w:rPr>
                <w:sz w:val="20"/>
              </w:rPr>
            </w:pPr>
            <w:r>
              <w:rPr>
                <w:sz w:val="20"/>
              </w:rPr>
              <w:t>1. Подпрограмма 1</w:t>
            </w:r>
          </w:p>
        </w:tc>
      </w:tr>
      <w:tr w:rsidR="00F06872" w:rsidTr="00B7655A">
        <w:tc>
          <w:tcPr>
            <w:tcW w:w="277" w:type="dxa"/>
            <w:gridSpan w:val="2"/>
            <w:tcBorders>
              <w:top w:val="nil"/>
              <w:left w:val="nil"/>
              <w:bottom w:val="nil"/>
              <w:right w:val="single" w:sz="4" w:space="0" w:color="auto"/>
            </w:tcBorders>
          </w:tcPr>
          <w:p w:rsidR="00F06872" w:rsidRDefault="00F06872" w:rsidP="00340728">
            <w:pPr>
              <w:pStyle w:val="ConsPlusNormal"/>
              <w:jc w:val="center"/>
              <w:rPr>
                <w:sz w:val="20"/>
              </w:rPr>
            </w:pPr>
          </w:p>
        </w:tc>
        <w:tc>
          <w:tcPr>
            <w:tcW w:w="425" w:type="dxa"/>
            <w:tcBorders>
              <w:left w:val="single" w:sz="4" w:space="0" w:color="auto"/>
            </w:tcBorders>
          </w:tcPr>
          <w:p w:rsidR="00F06872" w:rsidRDefault="00F06872" w:rsidP="00340728">
            <w:pPr>
              <w:pStyle w:val="ConsPlusNormal"/>
              <w:jc w:val="center"/>
              <w:rPr>
                <w:sz w:val="20"/>
              </w:rPr>
            </w:pPr>
            <w:r>
              <w:rPr>
                <w:sz w:val="20"/>
              </w:rPr>
              <w:t>1.1</w:t>
            </w:r>
          </w:p>
        </w:tc>
        <w:tc>
          <w:tcPr>
            <w:tcW w:w="3548" w:type="dxa"/>
            <w:gridSpan w:val="3"/>
          </w:tcPr>
          <w:p w:rsidR="00F06872" w:rsidRPr="0008652B" w:rsidRDefault="00F06872" w:rsidP="005218CF">
            <w:pPr>
              <w:pStyle w:val="ConsPlusNormal"/>
              <w:rPr>
                <w:spacing w:val="-6"/>
                <w:sz w:val="20"/>
              </w:rPr>
            </w:pPr>
            <w:r w:rsidRPr="0008652B">
              <w:rPr>
                <w:spacing w:val="-6"/>
                <w:sz w:val="20"/>
              </w:rPr>
              <w:t xml:space="preserve">Количество центров занятости населения в Санкт-Петербурге, в которых реализуются или реализованы проекты по модернизации, нарастающим итогом </w:t>
            </w:r>
            <w:r w:rsidRPr="0008652B">
              <w:rPr>
                <w:spacing w:val="-6"/>
                <w:sz w:val="20"/>
                <w:vertAlign w:val="superscript"/>
              </w:rPr>
              <w:t>1</w:t>
            </w:r>
            <w:r w:rsidRPr="0008652B">
              <w:rPr>
                <w:spacing w:val="-6"/>
                <w:sz w:val="20"/>
              </w:rPr>
              <w:t>(далее - индикатор 1.1)</w:t>
            </w:r>
          </w:p>
        </w:tc>
        <w:tc>
          <w:tcPr>
            <w:tcW w:w="709" w:type="dxa"/>
            <w:gridSpan w:val="2"/>
          </w:tcPr>
          <w:p w:rsidR="00F06872" w:rsidRDefault="00F06872" w:rsidP="00340728">
            <w:pPr>
              <w:pStyle w:val="ConsPlusNormal"/>
              <w:jc w:val="center"/>
              <w:rPr>
                <w:sz w:val="20"/>
              </w:rPr>
            </w:pPr>
            <w:r>
              <w:rPr>
                <w:sz w:val="20"/>
              </w:rPr>
              <w:t>ед.</w:t>
            </w:r>
          </w:p>
        </w:tc>
        <w:tc>
          <w:tcPr>
            <w:tcW w:w="749" w:type="dxa"/>
          </w:tcPr>
          <w:p w:rsidR="00F06872" w:rsidRDefault="00F06872" w:rsidP="00340728">
            <w:pPr>
              <w:pStyle w:val="ConsPlusNormal"/>
              <w:jc w:val="center"/>
              <w:rPr>
                <w:sz w:val="20"/>
              </w:rPr>
            </w:pPr>
            <w:r>
              <w:rPr>
                <w:sz w:val="20"/>
              </w:rPr>
              <w:t>2</w:t>
            </w:r>
          </w:p>
        </w:tc>
        <w:tc>
          <w:tcPr>
            <w:tcW w:w="1048" w:type="dxa"/>
          </w:tcPr>
          <w:p w:rsidR="00F06872" w:rsidRDefault="00F06872" w:rsidP="00340728">
            <w:pPr>
              <w:pStyle w:val="ConsPlusNormal"/>
              <w:jc w:val="center"/>
              <w:rPr>
                <w:sz w:val="20"/>
              </w:rPr>
            </w:pPr>
            <w:r>
              <w:rPr>
                <w:sz w:val="20"/>
              </w:rPr>
              <w:t>3</w:t>
            </w:r>
          </w:p>
        </w:tc>
        <w:tc>
          <w:tcPr>
            <w:tcW w:w="1048" w:type="dxa"/>
          </w:tcPr>
          <w:p w:rsidR="00F06872" w:rsidRDefault="00F06872" w:rsidP="00340728">
            <w:pPr>
              <w:pStyle w:val="ConsPlusNormal"/>
              <w:jc w:val="center"/>
              <w:rPr>
                <w:sz w:val="20"/>
              </w:rPr>
            </w:pPr>
            <w:r>
              <w:rPr>
                <w:sz w:val="20"/>
              </w:rPr>
              <w:t>4</w:t>
            </w:r>
          </w:p>
        </w:tc>
        <w:tc>
          <w:tcPr>
            <w:tcW w:w="1048" w:type="dxa"/>
          </w:tcPr>
          <w:p w:rsidR="00F06872" w:rsidRDefault="00F06872" w:rsidP="00340728">
            <w:pPr>
              <w:pStyle w:val="ConsPlusNormal"/>
              <w:jc w:val="center"/>
              <w:rPr>
                <w:sz w:val="20"/>
              </w:rPr>
            </w:pPr>
            <w:r>
              <w:rPr>
                <w:sz w:val="20"/>
              </w:rPr>
              <w:t>-</w:t>
            </w:r>
          </w:p>
        </w:tc>
        <w:tc>
          <w:tcPr>
            <w:tcW w:w="1048" w:type="dxa"/>
          </w:tcPr>
          <w:p w:rsidR="00F06872" w:rsidRDefault="00F06872" w:rsidP="00340728">
            <w:pPr>
              <w:pStyle w:val="ConsPlusNormal"/>
              <w:jc w:val="center"/>
              <w:rPr>
                <w:sz w:val="20"/>
              </w:rPr>
            </w:pPr>
            <w:r>
              <w:rPr>
                <w:sz w:val="20"/>
              </w:rPr>
              <w:t>-</w:t>
            </w:r>
          </w:p>
        </w:tc>
        <w:tc>
          <w:tcPr>
            <w:tcW w:w="1048" w:type="dxa"/>
          </w:tcPr>
          <w:p w:rsidR="00F06872" w:rsidRPr="00E56A00" w:rsidRDefault="00F06872" w:rsidP="00340728">
            <w:pPr>
              <w:pStyle w:val="ConsPlusNormal"/>
              <w:jc w:val="center"/>
              <w:rPr>
                <w:sz w:val="20"/>
                <w:lang w:val="en-US"/>
              </w:rPr>
            </w:pPr>
            <w:r>
              <w:rPr>
                <w:sz w:val="20"/>
                <w:lang w:val="en-US"/>
              </w:rPr>
              <w:t>-</w:t>
            </w:r>
          </w:p>
        </w:tc>
        <w:tc>
          <w:tcPr>
            <w:tcW w:w="1104" w:type="dxa"/>
          </w:tcPr>
          <w:p w:rsidR="00F06872" w:rsidRDefault="00F06872" w:rsidP="00340728">
            <w:pPr>
              <w:pStyle w:val="ConsPlusNormal"/>
              <w:jc w:val="center"/>
              <w:rPr>
                <w:sz w:val="20"/>
              </w:rPr>
            </w:pPr>
            <w:r>
              <w:rPr>
                <w:sz w:val="20"/>
              </w:rPr>
              <w:t>КТЗН</w:t>
            </w:r>
          </w:p>
        </w:tc>
        <w:tc>
          <w:tcPr>
            <w:tcW w:w="1700" w:type="dxa"/>
          </w:tcPr>
          <w:p w:rsidR="00F06872" w:rsidRDefault="00F06872" w:rsidP="00340728">
            <w:pPr>
              <w:pStyle w:val="ConsPlusNormal"/>
              <w:jc w:val="center"/>
              <w:rPr>
                <w:sz w:val="20"/>
              </w:rPr>
            </w:pPr>
            <w:r>
              <w:rPr>
                <w:sz w:val="20"/>
              </w:rPr>
              <w:t>Целевой показатель 2</w:t>
            </w:r>
          </w:p>
        </w:tc>
        <w:tc>
          <w:tcPr>
            <w:tcW w:w="1846" w:type="dxa"/>
          </w:tcPr>
          <w:p w:rsidR="00F06872" w:rsidRDefault="00F06872" w:rsidP="00340728">
            <w:pPr>
              <w:pStyle w:val="ConsPlusNormal"/>
              <w:jc w:val="center"/>
              <w:rPr>
                <w:sz w:val="20"/>
              </w:rPr>
            </w:pPr>
            <w:r>
              <w:rPr>
                <w:sz w:val="20"/>
              </w:rPr>
              <w:t>Региональный проект «Содействие занятости»</w:t>
            </w:r>
          </w:p>
        </w:tc>
      </w:tr>
      <w:tr w:rsidR="00F06872" w:rsidTr="00B7655A">
        <w:tc>
          <w:tcPr>
            <w:tcW w:w="277" w:type="dxa"/>
            <w:gridSpan w:val="2"/>
            <w:tcBorders>
              <w:top w:val="nil"/>
              <w:left w:val="nil"/>
              <w:bottom w:val="nil"/>
              <w:right w:val="single" w:sz="4" w:space="0" w:color="auto"/>
            </w:tcBorders>
          </w:tcPr>
          <w:p w:rsidR="00F06872" w:rsidRDefault="00F06872" w:rsidP="00F06872">
            <w:pPr>
              <w:pStyle w:val="ConsPlusNormal"/>
              <w:jc w:val="center"/>
              <w:rPr>
                <w:sz w:val="20"/>
              </w:rPr>
            </w:pPr>
          </w:p>
        </w:tc>
        <w:tc>
          <w:tcPr>
            <w:tcW w:w="425" w:type="dxa"/>
            <w:tcBorders>
              <w:left w:val="single" w:sz="4" w:space="0" w:color="auto"/>
            </w:tcBorders>
          </w:tcPr>
          <w:p w:rsidR="00F06872" w:rsidRDefault="00F06872" w:rsidP="00F06872">
            <w:pPr>
              <w:pStyle w:val="ConsPlusNormal"/>
              <w:jc w:val="center"/>
              <w:rPr>
                <w:sz w:val="20"/>
              </w:rPr>
            </w:pPr>
            <w:r>
              <w:rPr>
                <w:sz w:val="20"/>
              </w:rPr>
              <w:t>1.2</w:t>
            </w:r>
          </w:p>
        </w:tc>
        <w:tc>
          <w:tcPr>
            <w:tcW w:w="3548" w:type="dxa"/>
            <w:gridSpan w:val="3"/>
          </w:tcPr>
          <w:p w:rsidR="00F06872" w:rsidRPr="0008652B" w:rsidRDefault="00F06872" w:rsidP="00F06872">
            <w:pPr>
              <w:pStyle w:val="ConsPlusNormal"/>
              <w:rPr>
                <w:spacing w:val="-6"/>
                <w:sz w:val="20"/>
              </w:rPr>
            </w:pPr>
            <w:r w:rsidRPr="0008652B">
              <w:rPr>
                <w:spacing w:val="-6"/>
                <w:sz w:val="20"/>
              </w:rPr>
              <w:t xml:space="preserve">Количество потоков-образцов, созданных на предприятиях - участниках национального проекта «Производительность труда и поддержка занятости» под региональным управлением (совместно с экспертами регионального центра компетенций в сфере производительности труда), а также внедряющих мероприятия указанного национального проекта самостоятельно </w:t>
            </w:r>
            <w:r w:rsidR="0008652B">
              <w:rPr>
                <w:spacing w:val="-6"/>
                <w:sz w:val="20"/>
              </w:rPr>
              <w:br/>
            </w:r>
            <w:r w:rsidRPr="0008652B">
              <w:rPr>
                <w:spacing w:val="-6"/>
                <w:sz w:val="20"/>
              </w:rPr>
              <w:t xml:space="preserve">(в том числе с привлечением консультантов), представляющих собой результат оптимизации производственных и(или) иных вспомогательных процессов на базе сформированной инфраструктуры для развития производственной системы </w:t>
            </w:r>
            <w:r w:rsidR="0008652B">
              <w:rPr>
                <w:spacing w:val="-6"/>
                <w:sz w:val="20"/>
              </w:rPr>
              <w:br/>
            </w:r>
            <w:r w:rsidRPr="0008652B">
              <w:rPr>
                <w:spacing w:val="-6"/>
                <w:sz w:val="20"/>
              </w:rPr>
              <w:t xml:space="preserve">в рамках организационной, методологической, экспертно-аналитической и информационной поддержки программ повышения производительности труда </w:t>
            </w:r>
            <w:r w:rsidRPr="0008652B">
              <w:rPr>
                <w:spacing w:val="-6"/>
                <w:sz w:val="20"/>
              </w:rPr>
              <w:br/>
              <w:t>на предприятиях, нарастающим итогом</w:t>
            </w:r>
          </w:p>
          <w:p w:rsidR="00F06872" w:rsidRDefault="00F06872" w:rsidP="00F06872">
            <w:pPr>
              <w:pStyle w:val="ConsPlusNormal"/>
              <w:rPr>
                <w:sz w:val="20"/>
              </w:rPr>
            </w:pPr>
            <w:r w:rsidRPr="0008652B">
              <w:rPr>
                <w:spacing w:val="-6"/>
                <w:sz w:val="20"/>
              </w:rPr>
              <w:t xml:space="preserve">(далее </w:t>
            </w:r>
            <w:r w:rsidRPr="0008652B">
              <w:rPr>
                <w:spacing w:val="-6"/>
                <w:sz w:val="20"/>
                <w:lang w:val="en-US"/>
              </w:rPr>
              <w:t>–</w:t>
            </w:r>
            <w:r w:rsidRPr="0008652B">
              <w:rPr>
                <w:spacing w:val="-6"/>
                <w:sz w:val="20"/>
              </w:rPr>
              <w:t xml:space="preserve"> индикатор 1.2)</w:t>
            </w:r>
          </w:p>
        </w:tc>
        <w:tc>
          <w:tcPr>
            <w:tcW w:w="709" w:type="dxa"/>
            <w:gridSpan w:val="2"/>
          </w:tcPr>
          <w:p w:rsidR="00F06872" w:rsidRDefault="00F06872" w:rsidP="00F06872">
            <w:pPr>
              <w:pStyle w:val="ConsPlusNormal"/>
              <w:jc w:val="center"/>
              <w:rPr>
                <w:sz w:val="20"/>
              </w:rPr>
            </w:pPr>
            <w:r>
              <w:rPr>
                <w:sz w:val="20"/>
              </w:rPr>
              <w:t>ед.</w:t>
            </w:r>
          </w:p>
        </w:tc>
        <w:tc>
          <w:tcPr>
            <w:tcW w:w="749" w:type="dxa"/>
          </w:tcPr>
          <w:p w:rsidR="00F06872" w:rsidRDefault="00F06872" w:rsidP="00F06872">
            <w:pPr>
              <w:pStyle w:val="ConsPlusNormal"/>
              <w:jc w:val="center"/>
              <w:rPr>
                <w:sz w:val="20"/>
              </w:rPr>
            </w:pPr>
            <w:r>
              <w:rPr>
                <w:sz w:val="20"/>
                <w:lang w:val="en-US"/>
              </w:rPr>
              <w:t>20</w:t>
            </w:r>
          </w:p>
        </w:tc>
        <w:tc>
          <w:tcPr>
            <w:tcW w:w="1048" w:type="dxa"/>
          </w:tcPr>
          <w:p w:rsidR="00F06872" w:rsidRDefault="00F06872" w:rsidP="00F06872">
            <w:pPr>
              <w:pStyle w:val="ConsPlusNormal"/>
              <w:jc w:val="center"/>
              <w:rPr>
                <w:sz w:val="20"/>
              </w:rPr>
            </w:pPr>
            <w:r>
              <w:rPr>
                <w:sz w:val="20"/>
                <w:lang w:val="en-US"/>
              </w:rPr>
              <w:t>-</w:t>
            </w:r>
          </w:p>
        </w:tc>
        <w:tc>
          <w:tcPr>
            <w:tcW w:w="1048" w:type="dxa"/>
          </w:tcPr>
          <w:p w:rsidR="00F06872" w:rsidRDefault="00F06872" w:rsidP="00F06872">
            <w:pPr>
              <w:pStyle w:val="ConsPlusNormal"/>
              <w:jc w:val="center"/>
              <w:rPr>
                <w:sz w:val="20"/>
              </w:rPr>
            </w:pPr>
            <w:r>
              <w:rPr>
                <w:sz w:val="20"/>
                <w:lang w:val="en-US"/>
              </w:rPr>
              <w:t>-</w:t>
            </w:r>
          </w:p>
        </w:tc>
        <w:tc>
          <w:tcPr>
            <w:tcW w:w="1048" w:type="dxa"/>
          </w:tcPr>
          <w:p w:rsidR="00F06872" w:rsidRDefault="00F06872" w:rsidP="00F06872">
            <w:pPr>
              <w:pStyle w:val="ConsPlusNormal"/>
              <w:jc w:val="center"/>
              <w:rPr>
                <w:sz w:val="20"/>
              </w:rPr>
            </w:pPr>
            <w:r>
              <w:rPr>
                <w:sz w:val="20"/>
              </w:rPr>
              <w:t>-</w:t>
            </w:r>
          </w:p>
        </w:tc>
        <w:tc>
          <w:tcPr>
            <w:tcW w:w="1048" w:type="dxa"/>
          </w:tcPr>
          <w:p w:rsidR="00F06872" w:rsidRDefault="00F06872" w:rsidP="00F06872">
            <w:pPr>
              <w:pStyle w:val="ConsPlusNormal"/>
              <w:jc w:val="center"/>
              <w:rPr>
                <w:sz w:val="20"/>
              </w:rPr>
            </w:pPr>
            <w:r>
              <w:rPr>
                <w:sz w:val="20"/>
              </w:rPr>
              <w:t>-</w:t>
            </w:r>
          </w:p>
        </w:tc>
        <w:tc>
          <w:tcPr>
            <w:tcW w:w="1048" w:type="dxa"/>
          </w:tcPr>
          <w:p w:rsidR="00F06872" w:rsidRDefault="00F06872" w:rsidP="00F06872">
            <w:pPr>
              <w:pStyle w:val="ConsPlusNormal"/>
              <w:jc w:val="center"/>
              <w:rPr>
                <w:sz w:val="20"/>
                <w:lang w:val="en-US"/>
              </w:rPr>
            </w:pPr>
            <w:r>
              <w:rPr>
                <w:sz w:val="20"/>
                <w:lang w:val="en-US"/>
              </w:rPr>
              <w:t>-</w:t>
            </w:r>
          </w:p>
        </w:tc>
        <w:tc>
          <w:tcPr>
            <w:tcW w:w="1104" w:type="dxa"/>
          </w:tcPr>
          <w:p w:rsidR="00F06872" w:rsidRDefault="00F06872" w:rsidP="00F06872">
            <w:pPr>
              <w:pStyle w:val="ConsPlusNormal"/>
              <w:jc w:val="center"/>
              <w:rPr>
                <w:sz w:val="20"/>
              </w:rPr>
            </w:pPr>
            <w:r>
              <w:rPr>
                <w:sz w:val="20"/>
              </w:rPr>
              <w:t>КТЗН</w:t>
            </w:r>
          </w:p>
        </w:tc>
        <w:tc>
          <w:tcPr>
            <w:tcW w:w="1700" w:type="dxa"/>
          </w:tcPr>
          <w:p w:rsidR="00F06872" w:rsidRDefault="00F06872" w:rsidP="00F06872">
            <w:pPr>
              <w:pStyle w:val="ConsPlusNormal"/>
              <w:jc w:val="center"/>
              <w:rPr>
                <w:sz w:val="20"/>
              </w:rPr>
            </w:pPr>
            <w:r>
              <w:rPr>
                <w:sz w:val="20"/>
              </w:rPr>
              <w:t>Целевой показатель 2</w:t>
            </w:r>
          </w:p>
        </w:tc>
        <w:tc>
          <w:tcPr>
            <w:tcW w:w="1846" w:type="dxa"/>
          </w:tcPr>
          <w:p w:rsidR="00F06872" w:rsidRDefault="00F06872" w:rsidP="00F06872">
            <w:pPr>
              <w:pStyle w:val="ConsPlusNormal"/>
              <w:jc w:val="center"/>
              <w:rPr>
                <w:sz w:val="20"/>
              </w:rPr>
            </w:pPr>
            <w:r>
              <w:rPr>
                <w:sz w:val="20"/>
              </w:rPr>
              <w:t>Региональный проект «Адресная поддержка»</w:t>
            </w:r>
          </w:p>
        </w:tc>
      </w:tr>
      <w:tr w:rsidR="005D5211" w:rsidTr="00B7655A">
        <w:trPr>
          <w:gridBefore w:val="1"/>
          <w:wBefore w:w="221" w:type="dxa"/>
          <w:tblHeader/>
        </w:trPr>
        <w:tc>
          <w:tcPr>
            <w:tcW w:w="489" w:type="dxa"/>
            <w:gridSpan w:val="3"/>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1</w:t>
            </w:r>
          </w:p>
        </w:tc>
        <w:tc>
          <w:tcPr>
            <w:tcW w:w="3402" w:type="dxa"/>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2</w:t>
            </w:r>
          </w:p>
        </w:tc>
        <w:tc>
          <w:tcPr>
            <w:tcW w:w="705" w:type="dxa"/>
            <w:gridSpan w:val="2"/>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3</w:t>
            </w:r>
          </w:p>
        </w:tc>
        <w:tc>
          <w:tcPr>
            <w:tcW w:w="886" w:type="dxa"/>
            <w:gridSpan w:val="2"/>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4</w:t>
            </w:r>
          </w:p>
        </w:tc>
        <w:tc>
          <w:tcPr>
            <w:tcW w:w="1048" w:type="dxa"/>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5</w:t>
            </w:r>
          </w:p>
        </w:tc>
        <w:tc>
          <w:tcPr>
            <w:tcW w:w="1048" w:type="dxa"/>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6</w:t>
            </w:r>
          </w:p>
        </w:tc>
        <w:tc>
          <w:tcPr>
            <w:tcW w:w="1048" w:type="dxa"/>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7</w:t>
            </w:r>
          </w:p>
        </w:tc>
        <w:tc>
          <w:tcPr>
            <w:tcW w:w="1048" w:type="dxa"/>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8</w:t>
            </w:r>
          </w:p>
        </w:tc>
        <w:tc>
          <w:tcPr>
            <w:tcW w:w="1048" w:type="dxa"/>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9</w:t>
            </w:r>
          </w:p>
        </w:tc>
        <w:tc>
          <w:tcPr>
            <w:tcW w:w="1104" w:type="dxa"/>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10</w:t>
            </w:r>
          </w:p>
        </w:tc>
        <w:tc>
          <w:tcPr>
            <w:tcW w:w="1700" w:type="dxa"/>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11</w:t>
            </w:r>
          </w:p>
        </w:tc>
        <w:tc>
          <w:tcPr>
            <w:tcW w:w="1846" w:type="dxa"/>
            <w:tcBorders>
              <w:top w:val="single" w:sz="4" w:space="0" w:color="auto"/>
              <w:left w:val="single" w:sz="4" w:space="0" w:color="auto"/>
              <w:bottom w:val="single" w:sz="4" w:space="0" w:color="auto"/>
              <w:right w:val="single" w:sz="4" w:space="0" w:color="auto"/>
            </w:tcBorders>
          </w:tcPr>
          <w:p w:rsidR="005D5211" w:rsidRDefault="005D5211" w:rsidP="00842FB3">
            <w:pPr>
              <w:pStyle w:val="ConsPlusNormal"/>
              <w:jc w:val="center"/>
              <w:rPr>
                <w:b/>
                <w:sz w:val="16"/>
                <w:szCs w:val="16"/>
              </w:rPr>
            </w:pPr>
            <w:r>
              <w:rPr>
                <w:b/>
                <w:sz w:val="16"/>
                <w:szCs w:val="16"/>
              </w:rPr>
              <w:t>12</w:t>
            </w:r>
          </w:p>
        </w:tc>
      </w:tr>
      <w:tr w:rsidR="005D5211" w:rsidTr="00B7655A">
        <w:trPr>
          <w:gridBefore w:val="1"/>
          <w:wBefore w:w="221" w:type="dxa"/>
        </w:trPr>
        <w:tc>
          <w:tcPr>
            <w:tcW w:w="489" w:type="dxa"/>
            <w:gridSpan w:val="3"/>
          </w:tcPr>
          <w:p w:rsidR="005D5211" w:rsidRDefault="005D5211" w:rsidP="00842FB3">
            <w:pPr>
              <w:pStyle w:val="ConsPlusNormal"/>
              <w:jc w:val="center"/>
              <w:rPr>
                <w:sz w:val="20"/>
              </w:rPr>
            </w:pPr>
            <w:r>
              <w:rPr>
                <w:sz w:val="20"/>
              </w:rPr>
              <w:t>1.3</w:t>
            </w:r>
          </w:p>
        </w:tc>
        <w:tc>
          <w:tcPr>
            <w:tcW w:w="3402" w:type="dxa"/>
          </w:tcPr>
          <w:p w:rsidR="005D5211" w:rsidRDefault="005D5211" w:rsidP="00842FB3">
            <w:pPr>
              <w:pStyle w:val="ConsPlusNormal"/>
              <w:rPr>
                <w:sz w:val="20"/>
              </w:rPr>
            </w:pPr>
            <w:r>
              <w:rPr>
                <w:sz w:val="20"/>
              </w:rPr>
              <w:t>Количество реализованных проектов по повышению производительности труда на предприятиях - участниках национального проекта по направлению «Бережливое производство» с помощью созданной региональной инфраструктуры обеспечения повышения производительности труда, нарастающим итогом</w:t>
            </w:r>
          </w:p>
          <w:p w:rsidR="005D5211" w:rsidRDefault="005D5211" w:rsidP="00842FB3">
            <w:pPr>
              <w:pStyle w:val="ConsPlusNormal"/>
              <w:rPr>
                <w:sz w:val="20"/>
              </w:rPr>
            </w:pPr>
            <w:r>
              <w:rPr>
                <w:sz w:val="20"/>
              </w:rPr>
              <w:t>(далее - индикатор 1.3)</w:t>
            </w:r>
          </w:p>
        </w:tc>
        <w:tc>
          <w:tcPr>
            <w:tcW w:w="705" w:type="dxa"/>
            <w:gridSpan w:val="2"/>
          </w:tcPr>
          <w:p w:rsidR="005D5211" w:rsidRDefault="005D5211" w:rsidP="00842FB3">
            <w:pPr>
              <w:pStyle w:val="ConsPlusNormal"/>
              <w:jc w:val="center"/>
              <w:rPr>
                <w:sz w:val="20"/>
              </w:rPr>
            </w:pPr>
            <w:r>
              <w:rPr>
                <w:sz w:val="20"/>
              </w:rPr>
              <w:t>ед.</w:t>
            </w:r>
          </w:p>
        </w:tc>
        <w:tc>
          <w:tcPr>
            <w:tcW w:w="886" w:type="dxa"/>
            <w:gridSpan w:val="2"/>
          </w:tcPr>
          <w:p w:rsidR="005D5211" w:rsidRPr="00E56A00" w:rsidRDefault="005D5211" w:rsidP="00842FB3">
            <w:pPr>
              <w:pStyle w:val="ConsPlusNormal"/>
              <w:jc w:val="center"/>
              <w:rPr>
                <w:sz w:val="20"/>
                <w:lang w:val="en-US"/>
              </w:rPr>
            </w:pPr>
            <w:r>
              <w:rPr>
                <w:sz w:val="20"/>
                <w:lang w:val="en-US"/>
              </w:rPr>
              <w:t>92</w:t>
            </w:r>
          </w:p>
        </w:tc>
        <w:tc>
          <w:tcPr>
            <w:tcW w:w="1048" w:type="dxa"/>
          </w:tcPr>
          <w:p w:rsidR="005D5211" w:rsidRPr="00E56A00" w:rsidRDefault="005D5211" w:rsidP="00842FB3">
            <w:pPr>
              <w:pStyle w:val="ConsPlusNormal"/>
              <w:jc w:val="center"/>
              <w:rPr>
                <w:sz w:val="20"/>
                <w:lang w:val="en-US"/>
              </w:rPr>
            </w:pPr>
            <w:r>
              <w:rPr>
                <w:sz w:val="20"/>
                <w:lang w:val="en-US"/>
              </w:rPr>
              <w:t>178</w:t>
            </w:r>
          </w:p>
        </w:tc>
        <w:tc>
          <w:tcPr>
            <w:tcW w:w="1048" w:type="dxa"/>
          </w:tcPr>
          <w:p w:rsidR="005D5211" w:rsidRPr="00BB6A58" w:rsidRDefault="005D5211" w:rsidP="00842FB3">
            <w:pPr>
              <w:pStyle w:val="ConsPlusNormal"/>
              <w:jc w:val="center"/>
              <w:rPr>
                <w:sz w:val="20"/>
                <w:lang w:val="en-US"/>
              </w:rPr>
            </w:pPr>
            <w:r>
              <w:rPr>
                <w:sz w:val="20"/>
                <w:lang w:val="en-US"/>
              </w:rPr>
              <w:t>275</w:t>
            </w:r>
          </w:p>
        </w:tc>
        <w:tc>
          <w:tcPr>
            <w:tcW w:w="1048" w:type="dxa"/>
          </w:tcPr>
          <w:p w:rsidR="005D5211" w:rsidRPr="002F2E9A" w:rsidRDefault="005D5211" w:rsidP="00842FB3">
            <w:pPr>
              <w:pStyle w:val="ConsPlusNormal"/>
              <w:jc w:val="center"/>
              <w:rPr>
                <w:sz w:val="20"/>
                <w:lang w:val="en-US"/>
              </w:rPr>
            </w:pPr>
            <w:r>
              <w:rPr>
                <w:sz w:val="20"/>
                <w:lang w:val="en-US"/>
              </w:rPr>
              <w:t>-</w:t>
            </w:r>
          </w:p>
        </w:tc>
        <w:tc>
          <w:tcPr>
            <w:tcW w:w="1048" w:type="dxa"/>
          </w:tcPr>
          <w:p w:rsidR="005D5211" w:rsidRDefault="005D5211" w:rsidP="00842FB3">
            <w:pPr>
              <w:pStyle w:val="ConsPlusNormal"/>
              <w:jc w:val="center"/>
              <w:rPr>
                <w:sz w:val="20"/>
              </w:rPr>
            </w:pPr>
            <w:r>
              <w:rPr>
                <w:sz w:val="20"/>
              </w:rPr>
              <w:t>-</w:t>
            </w:r>
          </w:p>
        </w:tc>
        <w:tc>
          <w:tcPr>
            <w:tcW w:w="1048" w:type="dxa"/>
          </w:tcPr>
          <w:p w:rsidR="005D5211" w:rsidRDefault="005D5211" w:rsidP="00842FB3">
            <w:pPr>
              <w:pStyle w:val="ConsPlusNormal"/>
              <w:jc w:val="center"/>
              <w:rPr>
                <w:sz w:val="20"/>
              </w:rPr>
            </w:pPr>
            <w:r>
              <w:rPr>
                <w:sz w:val="20"/>
              </w:rPr>
              <w:t>-</w:t>
            </w:r>
          </w:p>
        </w:tc>
        <w:tc>
          <w:tcPr>
            <w:tcW w:w="1104" w:type="dxa"/>
          </w:tcPr>
          <w:p w:rsidR="005D5211" w:rsidRDefault="005D5211" w:rsidP="00842FB3">
            <w:pPr>
              <w:pStyle w:val="ConsPlusNormal"/>
              <w:jc w:val="center"/>
              <w:rPr>
                <w:sz w:val="20"/>
              </w:rPr>
            </w:pPr>
            <w:r>
              <w:rPr>
                <w:sz w:val="20"/>
              </w:rPr>
              <w:t>КТЗН</w:t>
            </w:r>
          </w:p>
        </w:tc>
        <w:tc>
          <w:tcPr>
            <w:tcW w:w="1700" w:type="dxa"/>
          </w:tcPr>
          <w:p w:rsidR="005D5211" w:rsidRPr="00BF3FAF" w:rsidRDefault="005D5211" w:rsidP="00842FB3">
            <w:pPr>
              <w:pStyle w:val="ConsPlusNormal"/>
              <w:jc w:val="center"/>
              <w:rPr>
                <w:sz w:val="20"/>
                <w:lang w:val="en-US"/>
              </w:rPr>
            </w:pPr>
            <w:r>
              <w:rPr>
                <w:sz w:val="20"/>
              </w:rPr>
              <w:t>Целевой показатель 2</w:t>
            </w:r>
          </w:p>
        </w:tc>
        <w:tc>
          <w:tcPr>
            <w:tcW w:w="1846" w:type="dxa"/>
          </w:tcPr>
          <w:p w:rsidR="005D5211" w:rsidRDefault="005D5211" w:rsidP="00842FB3">
            <w:pPr>
              <w:pStyle w:val="ConsPlusNormal"/>
              <w:jc w:val="center"/>
              <w:rPr>
                <w:sz w:val="20"/>
              </w:rPr>
            </w:pPr>
            <w:r>
              <w:rPr>
                <w:sz w:val="20"/>
              </w:rPr>
              <w:t>Региональный проект «Адресная поддержка»</w:t>
            </w:r>
          </w:p>
        </w:tc>
      </w:tr>
      <w:tr w:rsidR="005D5211" w:rsidTr="00B7655A">
        <w:trPr>
          <w:gridBefore w:val="1"/>
          <w:wBefore w:w="221" w:type="dxa"/>
        </w:trPr>
        <w:tc>
          <w:tcPr>
            <w:tcW w:w="489" w:type="dxa"/>
            <w:gridSpan w:val="3"/>
          </w:tcPr>
          <w:p w:rsidR="005D5211" w:rsidRDefault="005D5211" w:rsidP="00842FB3">
            <w:pPr>
              <w:pStyle w:val="ConsPlusNormal"/>
              <w:jc w:val="center"/>
              <w:rPr>
                <w:sz w:val="20"/>
              </w:rPr>
            </w:pPr>
            <w:r>
              <w:rPr>
                <w:sz w:val="20"/>
              </w:rPr>
              <w:t>1.4</w:t>
            </w:r>
          </w:p>
        </w:tc>
        <w:tc>
          <w:tcPr>
            <w:tcW w:w="3402" w:type="dxa"/>
          </w:tcPr>
          <w:p w:rsidR="005D5211" w:rsidRDefault="005D5211" w:rsidP="00842FB3">
            <w:pPr>
              <w:pStyle w:val="ConsPlusNormal"/>
              <w:rPr>
                <w:sz w:val="20"/>
              </w:rPr>
            </w:pPr>
            <w:r>
              <w:rPr>
                <w:sz w:val="20"/>
              </w:rPr>
              <w:t>Доля трудоустроенных граждан в общей численности граждан, обратившихся в целях поиска подходящей работы в органы Службы занятости</w:t>
            </w:r>
          </w:p>
          <w:p w:rsidR="005D5211" w:rsidRDefault="005D5211" w:rsidP="00842FB3">
            <w:pPr>
              <w:pStyle w:val="ConsPlusNormal"/>
              <w:rPr>
                <w:sz w:val="20"/>
              </w:rPr>
            </w:pPr>
            <w:r>
              <w:rPr>
                <w:sz w:val="20"/>
              </w:rPr>
              <w:t>(далее - индикатор 1.4)</w:t>
            </w:r>
          </w:p>
        </w:tc>
        <w:tc>
          <w:tcPr>
            <w:tcW w:w="705" w:type="dxa"/>
            <w:gridSpan w:val="2"/>
          </w:tcPr>
          <w:p w:rsidR="005D5211" w:rsidRDefault="005D5211" w:rsidP="00842FB3">
            <w:pPr>
              <w:pStyle w:val="ConsPlusNormal"/>
              <w:jc w:val="center"/>
              <w:rPr>
                <w:sz w:val="20"/>
              </w:rPr>
            </w:pPr>
            <w:r>
              <w:rPr>
                <w:sz w:val="20"/>
              </w:rPr>
              <w:t>%</w:t>
            </w:r>
          </w:p>
        </w:tc>
        <w:tc>
          <w:tcPr>
            <w:tcW w:w="886" w:type="dxa"/>
            <w:gridSpan w:val="2"/>
          </w:tcPr>
          <w:p w:rsidR="005D5211" w:rsidRDefault="005D5211" w:rsidP="00842FB3">
            <w:pPr>
              <w:pStyle w:val="ConsPlusNormal"/>
              <w:jc w:val="center"/>
              <w:rPr>
                <w:sz w:val="20"/>
              </w:rPr>
            </w:pPr>
            <w:r>
              <w:rPr>
                <w:sz w:val="20"/>
              </w:rPr>
              <w:t>55,0</w:t>
            </w:r>
          </w:p>
        </w:tc>
        <w:tc>
          <w:tcPr>
            <w:tcW w:w="1048" w:type="dxa"/>
          </w:tcPr>
          <w:p w:rsidR="005D5211" w:rsidRDefault="005D5211" w:rsidP="00842FB3">
            <w:pPr>
              <w:jc w:val="center"/>
            </w:pPr>
            <w:r w:rsidRPr="003032D1">
              <w:rPr>
                <w:rFonts w:ascii="Times New Roman" w:hAnsi="Times New Roman"/>
                <w:sz w:val="20"/>
              </w:rPr>
              <w:t>55,0</w:t>
            </w:r>
          </w:p>
        </w:tc>
        <w:tc>
          <w:tcPr>
            <w:tcW w:w="1048" w:type="dxa"/>
          </w:tcPr>
          <w:p w:rsidR="005D5211" w:rsidRDefault="005D5211" w:rsidP="00842FB3">
            <w:pPr>
              <w:jc w:val="center"/>
            </w:pPr>
            <w:r w:rsidRPr="003032D1">
              <w:rPr>
                <w:rFonts w:ascii="Times New Roman" w:hAnsi="Times New Roman"/>
                <w:sz w:val="20"/>
              </w:rPr>
              <w:t>55,0</w:t>
            </w:r>
          </w:p>
        </w:tc>
        <w:tc>
          <w:tcPr>
            <w:tcW w:w="1048" w:type="dxa"/>
          </w:tcPr>
          <w:p w:rsidR="005D5211" w:rsidRDefault="005D5211" w:rsidP="00842FB3">
            <w:pPr>
              <w:jc w:val="center"/>
            </w:pPr>
            <w:r w:rsidRPr="003032D1">
              <w:rPr>
                <w:rFonts w:ascii="Times New Roman" w:hAnsi="Times New Roman"/>
                <w:sz w:val="20"/>
              </w:rPr>
              <w:t>55,0</w:t>
            </w:r>
          </w:p>
        </w:tc>
        <w:tc>
          <w:tcPr>
            <w:tcW w:w="1048" w:type="dxa"/>
          </w:tcPr>
          <w:p w:rsidR="005D5211" w:rsidRDefault="005D5211" w:rsidP="00842FB3">
            <w:pPr>
              <w:jc w:val="center"/>
            </w:pPr>
            <w:r w:rsidRPr="003032D1">
              <w:rPr>
                <w:rFonts w:ascii="Times New Roman" w:hAnsi="Times New Roman"/>
                <w:sz w:val="20"/>
              </w:rPr>
              <w:t>55,0</w:t>
            </w:r>
          </w:p>
        </w:tc>
        <w:tc>
          <w:tcPr>
            <w:tcW w:w="1048" w:type="dxa"/>
          </w:tcPr>
          <w:p w:rsidR="005D5211" w:rsidRDefault="005D5211" w:rsidP="00842FB3">
            <w:pPr>
              <w:jc w:val="center"/>
            </w:pPr>
            <w:r w:rsidRPr="003032D1">
              <w:rPr>
                <w:rFonts w:ascii="Times New Roman" w:hAnsi="Times New Roman"/>
                <w:sz w:val="20"/>
              </w:rPr>
              <w:t>55,0</w:t>
            </w:r>
          </w:p>
        </w:tc>
        <w:tc>
          <w:tcPr>
            <w:tcW w:w="1104" w:type="dxa"/>
          </w:tcPr>
          <w:p w:rsidR="005D5211" w:rsidRDefault="005D5211" w:rsidP="00842FB3">
            <w:pPr>
              <w:pStyle w:val="ConsPlusNormal"/>
              <w:jc w:val="center"/>
              <w:rPr>
                <w:sz w:val="20"/>
              </w:rPr>
            </w:pPr>
            <w:r>
              <w:rPr>
                <w:sz w:val="20"/>
              </w:rPr>
              <w:t>КТЗН</w:t>
            </w:r>
          </w:p>
        </w:tc>
        <w:tc>
          <w:tcPr>
            <w:tcW w:w="1700" w:type="dxa"/>
          </w:tcPr>
          <w:p w:rsidR="005D5211" w:rsidRDefault="005D5211" w:rsidP="00842FB3">
            <w:pPr>
              <w:pStyle w:val="ConsPlusNormal"/>
              <w:jc w:val="center"/>
              <w:rPr>
                <w:sz w:val="20"/>
              </w:rPr>
            </w:pPr>
            <w:r>
              <w:rPr>
                <w:sz w:val="20"/>
              </w:rPr>
              <w:t>Целевой показатель 1, целевой показатель 2</w:t>
            </w:r>
          </w:p>
        </w:tc>
        <w:tc>
          <w:tcPr>
            <w:tcW w:w="1846" w:type="dxa"/>
          </w:tcPr>
          <w:p w:rsidR="005D5211" w:rsidRDefault="005D5211" w:rsidP="00842FB3">
            <w:pPr>
              <w:pStyle w:val="ConsPlusNormal"/>
              <w:jc w:val="center"/>
              <w:rPr>
                <w:sz w:val="20"/>
              </w:rPr>
            </w:pPr>
            <w:r>
              <w:rPr>
                <w:sz w:val="20"/>
              </w:rPr>
              <w:t>-</w:t>
            </w:r>
          </w:p>
        </w:tc>
      </w:tr>
      <w:tr w:rsidR="005D5211" w:rsidTr="00B7655A">
        <w:trPr>
          <w:gridBefore w:val="1"/>
          <w:wBefore w:w="221" w:type="dxa"/>
        </w:trPr>
        <w:tc>
          <w:tcPr>
            <w:tcW w:w="489" w:type="dxa"/>
            <w:gridSpan w:val="3"/>
          </w:tcPr>
          <w:p w:rsidR="005D5211" w:rsidRDefault="005D5211" w:rsidP="00842FB3">
            <w:pPr>
              <w:pStyle w:val="ConsPlusNormal"/>
              <w:jc w:val="center"/>
              <w:rPr>
                <w:sz w:val="20"/>
              </w:rPr>
            </w:pPr>
            <w:r>
              <w:rPr>
                <w:sz w:val="20"/>
              </w:rPr>
              <w:t>1.5</w:t>
            </w:r>
          </w:p>
        </w:tc>
        <w:tc>
          <w:tcPr>
            <w:tcW w:w="3402" w:type="dxa"/>
          </w:tcPr>
          <w:p w:rsidR="005D5211" w:rsidRDefault="005D5211" w:rsidP="00842FB3">
            <w:pPr>
              <w:pStyle w:val="ConsPlusNormal"/>
              <w:rPr>
                <w:sz w:val="20"/>
              </w:rPr>
            </w:pPr>
            <w:r w:rsidRPr="009F1CD2">
              <w:rPr>
                <w:sz w:val="20"/>
              </w:rPr>
              <w:t>Доля граждан, которым назначено пособие по безработице в общей численности граждан, признанных в установленном порядке безработными</w:t>
            </w:r>
            <w:r>
              <w:rPr>
                <w:sz w:val="20"/>
              </w:rPr>
              <w:br/>
              <w:t>(далее - индикатор 1.5)</w:t>
            </w:r>
          </w:p>
        </w:tc>
        <w:tc>
          <w:tcPr>
            <w:tcW w:w="705" w:type="dxa"/>
            <w:gridSpan w:val="2"/>
          </w:tcPr>
          <w:p w:rsidR="005D5211" w:rsidRDefault="005D5211" w:rsidP="00842FB3">
            <w:pPr>
              <w:pStyle w:val="ConsPlusNormal"/>
              <w:jc w:val="center"/>
              <w:rPr>
                <w:sz w:val="20"/>
              </w:rPr>
            </w:pPr>
            <w:r>
              <w:rPr>
                <w:sz w:val="20"/>
              </w:rPr>
              <w:t>%</w:t>
            </w:r>
          </w:p>
        </w:tc>
        <w:tc>
          <w:tcPr>
            <w:tcW w:w="886" w:type="dxa"/>
            <w:gridSpan w:val="2"/>
          </w:tcPr>
          <w:p w:rsidR="005D5211" w:rsidRDefault="005D5211" w:rsidP="00842FB3">
            <w:pPr>
              <w:pStyle w:val="ConsPlusNormal"/>
              <w:jc w:val="center"/>
              <w:rPr>
                <w:sz w:val="20"/>
              </w:rPr>
            </w:pPr>
            <w:r>
              <w:rPr>
                <w:sz w:val="20"/>
              </w:rPr>
              <w:t>100,0</w:t>
            </w:r>
          </w:p>
        </w:tc>
        <w:tc>
          <w:tcPr>
            <w:tcW w:w="1048" w:type="dxa"/>
          </w:tcPr>
          <w:p w:rsidR="005D5211" w:rsidRDefault="005D5211" w:rsidP="00842FB3">
            <w:pPr>
              <w:pStyle w:val="ConsPlusNormal"/>
              <w:jc w:val="center"/>
              <w:rPr>
                <w:sz w:val="20"/>
              </w:rPr>
            </w:pPr>
            <w:r>
              <w:rPr>
                <w:sz w:val="20"/>
              </w:rPr>
              <w:t>100,0</w:t>
            </w:r>
          </w:p>
        </w:tc>
        <w:tc>
          <w:tcPr>
            <w:tcW w:w="1048" w:type="dxa"/>
          </w:tcPr>
          <w:p w:rsidR="005D5211" w:rsidRDefault="005D5211" w:rsidP="00842FB3">
            <w:pPr>
              <w:pStyle w:val="ConsPlusNormal"/>
              <w:jc w:val="center"/>
              <w:rPr>
                <w:sz w:val="20"/>
              </w:rPr>
            </w:pPr>
            <w:r>
              <w:rPr>
                <w:sz w:val="20"/>
              </w:rPr>
              <w:t>100,0</w:t>
            </w:r>
          </w:p>
        </w:tc>
        <w:tc>
          <w:tcPr>
            <w:tcW w:w="1048" w:type="dxa"/>
          </w:tcPr>
          <w:p w:rsidR="005D5211" w:rsidRDefault="005D5211" w:rsidP="00842FB3">
            <w:pPr>
              <w:pStyle w:val="ConsPlusNormal"/>
              <w:jc w:val="center"/>
              <w:rPr>
                <w:sz w:val="20"/>
              </w:rPr>
            </w:pPr>
            <w:r>
              <w:rPr>
                <w:sz w:val="20"/>
              </w:rPr>
              <w:t>100,0</w:t>
            </w:r>
          </w:p>
        </w:tc>
        <w:tc>
          <w:tcPr>
            <w:tcW w:w="1048" w:type="dxa"/>
          </w:tcPr>
          <w:p w:rsidR="005D5211" w:rsidRDefault="005D5211" w:rsidP="00842FB3">
            <w:pPr>
              <w:pStyle w:val="ConsPlusNormal"/>
              <w:jc w:val="center"/>
              <w:rPr>
                <w:sz w:val="20"/>
              </w:rPr>
            </w:pPr>
            <w:r>
              <w:rPr>
                <w:sz w:val="20"/>
              </w:rPr>
              <w:t>100,0</w:t>
            </w:r>
          </w:p>
        </w:tc>
        <w:tc>
          <w:tcPr>
            <w:tcW w:w="1048" w:type="dxa"/>
          </w:tcPr>
          <w:p w:rsidR="005D5211" w:rsidRDefault="005D5211" w:rsidP="00842FB3">
            <w:pPr>
              <w:pStyle w:val="ConsPlusNormal"/>
              <w:jc w:val="center"/>
              <w:rPr>
                <w:sz w:val="20"/>
              </w:rPr>
            </w:pPr>
            <w:r>
              <w:rPr>
                <w:sz w:val="20"/>
              </w:rPr>
              <w:t>100,0</w:t>
            </w:r>
          </w:p>
        </w:tc>
        <w:tc>
          <w:tcPr>
            <w:tcW w:w="1104" w:type="dxa"/>
          </w:tcPr>
          <w:p w:rsidR="005D5211" w:rsidRDefault="005D5211" w:rsidP="00842FB3">
            <w:pPr>
              <w:pStyle w:val="ConsPlusNormal"/>
              <w:jc w:val="center"/>
              <w:rPr>
                <w:sz w:val="20"/>
              </w:rPr>
            </w:pPr>
            <w:r>
              <w:rPr>
                <w:sz w:val="20"/>
              </w:rPr>
              <w:t>КТЗН</w:t>
            </w:r>
          </w:p>
        </w:tc>
        <w:tc>
          <w:tcPr>
            <w:tcW w:w="1700" w:type="dxa"/>
          </w:tcPr>
          <w:p w:rsidR="005D5211" w:rsidRDefault="005D5211" w:rsidP="00842FB3">
            <w:pPr>
              <w:pStyle w:val="ConsPlusNormal"/>
              <w:jc w:val="center"/>
              <w:rPr>
                <w:sz w:val="20"/>
              </w:rPr>
            </w:pPr>
            <w:r>
              <w:rPr>
                <w:sz w:val="20"/>
              </w:rPr>
              <w:t>Целевой показатель 2</w:t>
            </w:r>
          </w:p>
        </w:tc>
        <w:tc>
          <w:tcPr>
            <w:tcW w:w="1846" w:type="dxa"/>
          </w:tcPr>
          <w:p w:rsidR="005D5211" w:rsidRDefault="005D5211" w:rsidP="00842FB3">
            <w:pPr>
              <w:pStyle w:val="ConsPlusNormal"/>
              <w:jc w:val="center"/>
              <w:rPr>
                <w:sz w:val="20"/>
              </w:rPr>
            </w:pPr>
            <w:r>
              <w:rPr>
                <w:sz w:val="20"/>
              </w:rPr>
              <w:t>-</w:t>
            </w:r>
          </w:p>
        </w:tc>
      </w:tr>
      <w:tr w:rsidR="005D5211" w:rsidTr="00B7655A">
        <w:trPr>
          <w:gridBefore w:val="1"/>
          <w:wBefore w:w="221" w:type="dxa"/>
        </w:trPr>
        <w:tc>
          <w:tcPr>
            <w:tcW w:w="489" w:type="dxa"/>
            <w:gridSpan w:val="3"/>
          </w:tcPr>
          <w:p w:rsidR="005D5211" w:rsidRDefault="005D5211" w:rsidP="00842FB3">
            <w:pPr>
              <w:pStyle w:val="ConsPlusNormal"/>
              <w:jc w:val="center"/>
              <w:rPr>
                <w:sz w:val="20"/>
              </w:rPr>
            </w:pPr>
            <w:r>
              <w:rPr>
                <w:sz w:val="20"/>
              </w:rPr>
              <w:t>1.6</w:t>
            </w:r>
          </w:p>
        </w:tc>
        <w:tc>
          <w:tcPr>
            <w:tcW w:w="3402" w:type="dxa"/>
          </w:tcPr>
          <w:p w:rsidR="005D5211" w:rsidRDefault="005D5211" w:rsidP="00842FB3">
            <w:pPr>
              <w:pStyle w:val="ConsPlusNormal"/>
              <w:rPr>
                <w:sz w:val="20"/>
              </w:rPr>
            </w:pPr>
            <w:r>
              <w:rPr>
                <w:sz w:val="20"/>
              </w:rPr>
              <w:t>Численность работников организаций и граждан, ищущих работу, прошедших опережающее обучение</w:t>
            </w:r>
          </w:p>
          <w:p w:rsidR="005D5211" w:rsidRDefault="005D5211" w:rsidP="00842FB3">
            <w:pPr>
              <w:pStyle w:val="ConsPlusNormal"/>
              <w:rPr>
                <w:sz w:val="20"/>
              </w:rPr>
            </w:pPr>
            <w:r>
              <w:rPr>
                <w:sz w:val="20"/>
              </w:rPr>
              <w:t>(далее - индикатор 1.6)</w:t>
            </w:r>
          </w:p>
        </w:tc>
        <w:tc>
          <w:tcPr>
            <w:tcW w:w="705" w:type="dxa"/>
            <w:gridSpan w:val="2"/>
          </w:tcPr>
          <w:p w:rsidR="005D5211" w:rsidRDefault="005D5211" w:rsidP="00842FB3">
            <w:pPr>
              <w:pStyle w:val="ConsPlusNormal"/>
              <w:jc w:val="center"/>
              <w:rPr>
                <w:sz w:val="20"/>
              </w:rPr>
            </w:pPr>
            <w:r>
              <w:rPr>
                <w:sz w:val="20"/>
              </w:rPr>
              <w:t>чел.</w:t>
            </w:r>
          </w:p>
        </w:tc>
        <w:tc>
          <w:tcPr>
            <w:tcW w:w="886" w:type="dxa"/>
            <w:gridSpan w:val="2"/>
          </w:tcPr>
          <w:p w:rsidR="005D5211" w:rsidRDefault="005D5211" w:rsidP="00842FB3">
            <w:pPr>
              <w:pStyle w:val="ConsPlusNormal"/>
              <w:jc w:val="center"/>
              <w:rPr>
                <w:sz w:val="20"/>
              </w:rPr>
            </w:pPr>
            <w:r>
              <w:rPr>
                <w:sz w:val="20"/>
              </w:rPr>
              <w:t>1065</w:t>
            </w:r>
          </w:p>
        </w:tc>
        <w:tc>
          <w:tcPr>
            <w:tcW w:w="1048" w:type="dxa"/>
          </w:tcPr>
          <w:p w:rsidR="005D5211" w:rsidRDefault="005D5211" w:rsidP="00842FB3">
            <w:pPr>
              <w:pStyle w:val="ConsPlusNormal"/>
              <w:jc w:val="center"/>
              <w:rPr>
                <w:sz w:val="20"/>
              </w:rPr>
            </w:pPr>
            <w:r>
              <w:rPr>
                <w:sz w:val="20"/>
              </w:rPr>
              <w:t>697</w:t>
            </w:r>
          </w:p>
        </w:tc>
        <w:tc>
          <w:tcPr>
            <w:tcW w:w="1048" w:type="dxa"/>
          </w:tcPr>
          <w:p w:rsidR="005D5211" w:rsidRDefault="005D5211" w:rsidP="00842FB3">
            <w:pPr>
              <w:pStyle w:val="ConsPlusNormal"/>
              <w:jc w:val="center"/>
              <w:rPr>
                <w:sz w:val="20"/>
              </w:rPr>
            </w:pPr>
            <w:r>
              <w:rPr>
                <w:sz w:val="20"/>
              </w:rPr>
              <w:t>697</w:t>
            </w:r>
          </w:p>
        </w:tc>
        <w:tc>
          <w:tcPr>
            <w:tcW w:w="1048" w:type="dxa"/>
          </w:tcPr>
          <w:p w:rsidR="005D5211" w:rsidRDefault="005D5211" w:rsidP="00842FB3">
            <w:pPr>
              <w:pStyle w:val="ConsPlusNormal"/>
              <w:jc w:val="center"/>
              <w:rPr>
                <w:sz w:val="20"/>
              </w:rPr>
            </w:pPr>
            <w:r>
              <w:rPr>
                <w:sz w:val="20"/>
              </w:rPr>
              <w:t>697</w:t>
            </w:r>
          </w:p>
        </w:tc>
        <w:tc>
          <w:tcPr>
            <w:tcW w:w="1048" w:type="dxa"/>
          </w:tcPr>
          <w:p w:rsidR="005D5211" w:rsidRDefault="005D5211" w:rsidP="00842FB3">
            <w:pPr>
              <w:pStyle w:val="ConsPlusNormal"/>
              <w:jc w:val="center"/>
              <w:rPr>
                <w:sz w:val="20"/>
              </w:rPr>
            </w:pPr>
            <w:r>
              <w:rPr>
                <w:sz w:val="20"/>
              </w:rPr>
              <w:t>700</w:t>
            </w:r>
          </w:p>
        </w:tc>
        <w:tc>
          <w:tcPr>
            <w:tcW w:w="1048" w:type="dxa"/>
          </w:tcPr>
          <w:p w:rsidR="005D5211" w:rsidRDefault="005D5211" w:rsidP="00842FB3">
            <w:pPr>
              <w:pStyle w:val="ConsPlusNormal"/>
              <w:jc w:val="center"/>
              <w:rPr>
                <w:sz w:val="20"/>
              </w:rPr>
            </w:pPr>
            <w:r>
              <w:rPr>
                <w:sz w:val="20"/>
              </w:rPr>
              <w:t>700</w:t>
            </w:r>
          </w:p>
        </w:tc>
        <w:tc>
          <w:tcPr>
            <w:tcW w:w="1104" w:type="dxa"/>
          </w:tcPr>
          <w:p w:rsidR="005D5211" w:rsidRDefault="005D5211" w:rsidP="00842FB3">
            <w:pPr>
              <w:pStyle w:val="ConsPlusNormal"/>
              <w:jc w:val="center"/>
              <w:rPr>
                <w:sz w:val="20"/>
              </w:rPr>
            </w:pPr>
            <w:r>
              <w:rPr>
                <w:sz w:val="20"/>
              </w:rPr>
              <w:t>КТЗН</w:t>
            </w:r>
          </w:p>
        </w:tc>
        <w:tc>
          <w:tcPr>
            <w:tcW w:w="1700" w:type="dxa"/>
          </w:tcPr>
          <w:p w:rsidR="005D5211" w:rsidRDefault="005D5211" w:rsidP="00842FB3">
            <w:pPr>
              <w:pStyle w:val="ConsPlusNormal"/>
              <w:jc w:val="center"/>
              <w:rPr>
                <w:sz w:val="20"/>
              </w:rPr>
            </w:pPr>
            <w:r>
              <w:rPr>
                <w:sz w:val="20"/>
              </w:rPr>
              <w:t>Целевой показатель 5</w:t>
            </w:r>
          </w:p>
        </w:tc>
        <w:tc>
          <w:tcPr>
            <w:tcW w:w="1846" w:type="dxa"/>
          </w:tcPr>
          <w:p w:rsidR="005D5211" w:rsidRDefault="005D5211" w:rsidP="00842FB3">
            <w:pPr>
              <w:pStyle w:val="ConsPlusNormal"/>
              <w:jc w:val="center"/>
              <w:rPr>
                <w:sz w:val="20"/>
              </w:rPr>
            </w:pPr>
            <w:r>
              <w:rPr>
                <w:sz w:val="20"/>
              </w:rPr>
              <w:t>-</w:t>
            </w:r>
          </w:p>
        </w:tc>
      </w:tr>
      <w:tr w:rsidR="005D5211" w:rsidTr="00B7655A">
        <w:trPr>
          <w:gridBefore w:val="1"/>
          <w:wBefore w:w="221" w:type="dxa"/>
        </w:trPr>
        <w:tc>
          <w:tcPr>
            <w:tcW w:w="489" w:type="dxa"/>
            <w:gridSpan w:val="3"/>
          </w:tcPr>
          <w:p w:rsidR="005D5211" w:rsidRDefault="005D5211" w:rsidP="00842FB3">
            <w:pPr>
              <w:pStyle w:val="ConsPlusNormal"/>
              <w:jc w:val="center"/>
              <w:rPr>
                <w:sz w:val="20"/>
              </w:rPr>
            </w:pPr>
            <w:r>
              <w:rPr>
                <w:sz w:val="20"/>
              </w:rPr>
              <w:t>1.7</w:t>
            </w:r>
          </w:p>
        </w:tc>
        <w:tc>
          <w:tcPr>
            <w:tcW w:w="3402" w:type="dxa"/>
          </w:tcPr>
          <w:p w:rsidR="005D5211" w:rsidRDefault="005D5211" w:rsidP="00842FB3">
            <w:pPr>
              <w:pStyle w:val="ConsPlusNormal"/>
              <w:rPr>
                <w:sz w:val="20"/>
              </w:rPr>
            </w:pPr>
            <w:r>
              <w:rPr>
                <w:sz w:val="20"/>
              </w:rPr>
              <w:t>Численность участников</w:t>
            </w:r>
            <w:r>
              <w:rPr>
                <w:sz w:val="20"/>
              </w:rPr>
              <w:br/>
              <w:t>Санкт-Петербургского Международного форума труда</w:t>
            </w:r>
          </w:p>
          <w:p w:rsidR="005D5211" w:rsidRDefault="005D5211" w:rsidP="00842FB3">
            <w:pPr>
              <w:pStyle w:val="ConsPlusNormal"/>
              <w:rPr>
                <w:sz w:val="20"/>
              </w:rPr>
            </w:pPr>
            <w:r>
              <w:rPr>
                <w:sz w:val="20"/>
              </w:rPr>
              <w:t>(далее - индикатор 1.7)</w:t>
            </w:r>
          </w:p>
          <w:p w:rsidR="005D5211" w:rsidRDefault="005D5211" w:rsidP="00842FB3">
            <w:pPr>
              <w:pStyle w:val="ConsPlusNormal"/>
              <w:rPr>
                <w:sz w:val="20"/>
              </w:rPr>
            </w:pPr>
          </w:p>
          <w:p w:rsidR="005D5211" w:rsidRDefault="005D5211" w:rsidP="00842FB3">
            <w:pPr>
              <w:pStyle w:val="ConsPlusNormal"/>
              <w:rPr>
                <w:sz w:val="20"/>
              </w:rPr>
            </w:pPr>
          </w:p>
        </w:tc>
        <w:tc>
          <w:tcPr>
            <w:tcW w:w="705" w:type="dxa"/>
            <w:gridSpan w:val="2"/>
          </w:tcPr>
          <w:p w:rsidR="005D5211" w:rsidRDefault="005D5211" w:rsidP="00842FB3">
            <w:pPr>
              <w:pStyle w:val="ConsPlusNormal"/>
              <w:jc w:val="center"/>
              <w:rPr>
                <w:sz w:val="20"/>
              </w:rPr>
            </w:pPr>
            <w:r>
              <w:rPr>
                <w:sz w:val="20"/>
              </w:rPr>
              <w:t>чел.</w:t>
            </w:r>
          </w:p>
        </w:tc>
        <w:tc>
          <w:tcPr>
            <w:tcW w:w="886" w:type="dxa"/>
            <w:gridSpan w:val="2"/>
          </w:tcPr>
          <w:p w:rsidR="005D5211" w:rsidRDefault="005D5211" w:rsidP="00842FB3">
            <w:pPr>
              <w:pStyle w:val="ConsPlusNormal"/>
              <w:jc w:val="center"/>
              <w:rPr>
                <w:sz w:val="20"/>
              </w:rPr>
            </w:pPr>
            <w:r>
              <w:rPr>
                <w:sz w:val="20"/>
              </w:rPr>
              <w:t>4950</w:t>
            </w:r>
          </w:p>
        </w:tc>
        <w:tc>
          <w:tcPr>
            <w:tcW w:w="1048" w:type="dxa"/>
          </w:tcPr>
          <w:p w:rsidR="005D5211" w:rsidRDefault="005D5211" w:rsidP="00842FB3">
            <w:pPr>
              <w:pStyle w:val="ConsPlusNormal"/>
              <w:jc w:val="center"/>
              <w:rPr>
                <w:sz w:val="20"/>
              </w:rPr>
            </w:pPr>
            <w:r>
              <w:rPr>
                <w:sz w:val="20"/>
              </w:rPr>
              <w:t>4970</w:t>
            </w:r>
          </w:p>
        </w:tc>
        <w:tc>
          <w:tcPr>
            <w:tcW w:w="1048" w:type="dxa"/>
          </w:tcPr>
          <w:p w:rsidR="005D5211" w:rsidRDefault="005D5211" w:rsidP="00842FB3">
            <w:pPr>
              <w:pStyle w:val="ConsPlusNormal"/>
              <w:jc w:val="center"/>
              <w:rPr>
                <w:sz w:val="20"/>
              </w:rPr>
            </w:pPr>
            <w:r>
              <w:rPr>
                <w:sz w:val="20"/>
              </w:rPr>
              <w:t>5000</w:t>
            </w:r>
          </w:p>
        </w:tc>
        <w:tc>
          <w:tcPr>
            <w:tcW w:w="1048" w:type="dxa"/>
          </w:tcPr>
          <w:p w:rsidR="005D5211" w:rsidRDefault="005D5211" w:rsidP="00842FB3">
            <w:pPr>
              <w:pStyle w:val="ConsPlusNormal"/>
              <w:jc w:val="center"/>
              <w:rPr>
                <w:sz w:val="20"/>
              </w:rPr>
            </w:pPr>
            <w:r>
              <w:rPr>
                <w:sz w:val="20"/>
              </w:rPr>
              <w:t>5000</w:t>
            </w:r>
          </w:p>
        </w:tc>
        <w:tc>
          <w:tcPr>
            <w:tcW w:w="1048" w:type="dxa"/>
          </w:tcPr>
          <w:p w:rsidR="005D5211" w:rsidRDefault="005D5211" w:rsidP="00842FB3">
            <w:pPr>
              <w:pStyle w:val="ConsPlusNormal"/>
              <w:jc w:val="center"/>
              <w:rPr>
                <w:sz w:val="20"/>
              </w:rPr>
            </w:pPr>
            <w:r>
              <w:rPr>
                <w:sz w:val="20"/>
              </w:rPr>
              <w:t>5000</w:t>
            </w:r>
          </w:p>
        </w:tc>
        <w:tc>
          <w:tcPr>
            <w:tcW w:w="1048" w:type="dxa"/>
          </w:tcPr>
          <w:p w:rsidR="005D5211" w:rsidRDefault="005D5211" w:rsidP="00842FB3">
            <w:pPr>
              <w:pStyle w:val="ConsPlusNormal"/>
              <w:jc w:val="center"/>
              <w:rPr>
                <w:sz w:val="20"/>
              </w:rPr>
            </w:pPr>
            <w:r>
              <w:rPr>
                <w:sz w:val="20"/>
              </w:rPr>
              <w:t>5000</w:t>
            </w:r>
          </w:p>
        </w:tc>
        <w:tc>
          <w:tcPr>
            <w:tcW w:w="1104" w:type="dxa"/>
          </w:tcPr>
          <w:p w:rsidR="005D5211" w:rsidRDefault="005D5211" w:rsidP="00842FB3">
            <w:pPr>
              <w:pStyle w:val="ConsPlusNormal"/>
              <w:jc w:val="center"/>
              <w:rPr>
                <w:sz w:val="20"/>
              </w:rPr>
            </w:pPr>
            <w:r>
              <w:rPr>
                <w:sz w:val="20"/>
              </w:rPr>
              <w:t>КТЗН</w:t>
            </w:r>
          </w:p>
        </w:tc>
        <w:tc>
          <w:tcPr>
            <w:tcW w:w="1700" w:type="dxa"/>
          </w:tcPr>
          <w:p w:rsidR="005D5211" w:rsidRDefault="005D5211" w:rsidP="00842FB3">
            <w:pPr>
              <w:pStyle w:val="ConsPlusNormal"/>
              <w:jc w:val="center"/>
              <w:rPr>
                <w:sz w:val="20"/>
              </w:rPr>
            </w:pPr>
            <w:r>
              <w:rPr>
                <w:sz w:val="20"/>
              </w:rPr>
              <w:t>Целевой показатель 2</w:t>
            </w:r>
          </w:p>
        </w:tc>
        <w:tc>
          <w:tcPr>
            <w:tcW w:w="1846" w:type="dxa"/>
          </w:tcPr>
          <w:p w:rsidR="005D5211" w:rsidRDefault="005D5211" w:rsidP="00842FB3">
            <w:pPr>
              <w:pStyle w:val="ConsPlusNormal"/>
              <w:jc w:val="center"/>
              <w:rPr>
                <w:sz w:val="20"/>
              </w:rPr>
            </w:pPr>
            <w:r>
              <w:rPr>
                <w:sz w:val="20"/>
              </w:rPr>
              <w:t>-</w:t>
            </w:r>
          </w:p>
        </w:tc>
      </w:tr>
      <w:tr w:rsidR="005D5211" w:rsidRPr="00151947" w:rsidTr="00B7655A">
        <w:trPr>
          <w:gridBefore w:val="1"/>
          <w:wBefore w:w="221" w:type="dxa"/>
        </w:trPr>
        <w:tc>
          <w:tcPr>
            <w:tcW w:w="15372" w:type="dxa"/>
            <w:gridSpan w:val="16"/>
          </w:tcPr>
          <w:p w:rsidR="005D5211" w:rsidRPr="00151947" w:rsidRDefault="005D5211" w:rsidP="00842FB3">
            <w:pPr>
              <w:pStyle w:val="ConsPlusNormal"/>
              <w:jc w:val="center"/>
              <w:outlineLvl w:val="3"/>
              <w:rPr>
                <w:sz w:val="20"/>
                <w:highlight w:val="yellow"/>
              </w:rPr>
            </w:pPr>
            <w:r w:rsidRPr="00081B68">
              <w:rPr>
                <w:sz w:val="20"/>
              </w:rPr>
              <w:t>2. Подпрограмма 2</w:t>
            </w:r>
          </w:p>
        </w:tc>
      </w:tr>
      <w:tr w:rsidR="005D5211" w:rsidRPr="00D6625A" w:rsidTr="00B7655A">
        <w:trPr>
          <w:gridBefore w:val="1"/>
          <w:wBefore w:w="221" w:type="dxa"/>
        </w:trPr>
        <w:tc>
          <w:tcPr>
            <w:tcW w:w="489" w:type="dxa"/>
            <w:gridSpan w:val="3"/>
          </w:tcPr>
          <w:p w:rsidR="005D5211" w:rsidRPr="00D6625A" w:rsidRDefault="005D5211" w:rsidP="00842FB3">
            <w:pPr>
              <w:pStyle w:val="ConsPlusNormal"/>
              <w:jc w:val="center"/>
              <w:rPr>
                <w:sz w:val="20"/>
              </w:rPr>
            </w:pPr>
            <w:r w:rsidRPr="00D6625A">
              <w:rPr>
                <w:sz w:val="20"/>
              </w:rPr>
              <w:t>2.1</w:t>
            </w:r>
          </w:p>
        </w:tc>
        <w:tc>
          <w:tcPr>
            <w:tcW w:w="3402" w:type="dxa"/>
          </w:tcPr>
          <w:p w:rsidR="005D5211" w:rsidRPr="00D6625A" w:rsidRDefault="005D5211" w:rsidP="00842FB3">
            <w:pPr>
              <w:pStyle w:val="ConsPlusNormal"/>
              <w:rPr>
                <w:sz w:val="20"/>
              </w:rPr>
            </w:pPr>
            <w:r w:rsidRPr="00D6625A">
              <w:rPr>
                <w:sz w:val="20"/>
              </w:rPr>
              <w:t>Доля лиц, поступивших в образовательные организации высшего образования по инженерно-техническим специальностям, в общей численности поступивших в образовательные организации высшего образования</w:t>
            </w:r>
          </w:p>
          <w:p w:rsidR="005D5211" w:rsidRPr="00D6625A" w:rsidRDefault="005D5211" w:rsidP="00842FB3">
            <w:pPr>
              <w:pStyle w:val="ConsPlusNormal"/>
              <w:rPr>
                <w:sz w:val="20"/>
              </w:rPr>
            </w:pPr>
            <w:r w:rsidRPr="00D6625A">
              <w:rPr>
                <w:sz w:val="20"/>
              </w:rPr>
              <w:t>(далее - индикатор 2.1)</w:t>
            </w:r>
          </w:p>
        </w:tc>
        <w:tc>
          <w:tcPr>
            <w:tcW w:w="705" w:type="dxa"/>
            <w:gridSpan w:val="2"/>
          </w:tcPr>
          <w:p w:rsidR="005D5211" w:rsidRPr="00D6625A" w:rsidRDefault="005D5211" w:rsidP="00842FB3">
            <w:pPr>
              <w:pStyle w:val="ConsPlusNormal"/>
              <w:jc w:val="center"/>
              <w:rPr>
                <w:sz w:val="20"/>
              </w:rPr>
            </w:pPr>
            <w:r w:rsidRPr="00D6625A">
              <w:rPr>
                <w:sz w:val="20"/>
              </w:rPr>
              <w:t>%</w:t>
            </w:r>
          </w:p>
        </w:tc>
        <w:tc>
          <w:tcPr>
            <w:tcW w:w="886" w:type="dxa"/>
            <w:gridSpan w:val="2"/>
          </w:tcPr>
          <w:p w:rsidR="005D5211" w:rsidRPr="00D6625A" w:rsidRDefault="005D5211" w:rsidP="00842FB3">
            <w:pPr>
              <w:pStyle w:val="ConsPlusNormal"/>
              <w:jc w:val="center"/>
              <w:rPr>
                <w:sz w:val="20"/>
              </w:rPr>
            </w:pPr>
            <w:r w:rsidRPr="00D6625A">
              <w:rPr>
                <w:sz w:val="20"/>
              </w:rPr>
              <w:t>42,0</w:t>
            </w:r>
          </w:p>
        </w:tc>
        <w:tc>
          <w:tcPr>
            <w:tcW w:w="1048" w:type="dxa"/>
          </w:tcPr>
          <w:p w:rsidR="005D5211" w:rsidRPr="00D6625A" w:rsidRDefault="005D5211" w:rsidP="00842FB3">
            <w:pPr>
              <w:pStyle w:val="ConsPlusNormal"/>
              <w:jc w:val="center"/>
              <w:rPr>
                <w:sz w:val="20"/>
              </w:rPr>
            </w:pPr>
            <w:r w:rsidRPr="00D6625A">
              <w:rPr>
                <w:sz w:val="20"/>
              </w:rPr>
              <w:t>42,1</w:t>
            </w:r>
          </w:p>
        </w:tc>
        <w:tc>
          <w:tcPr>
            <w:tcW w:w="1048" w:type="dxa"/>
          </w:tcPr>
          <w:p w:rsidR="005D5211" w:rsidRPr="00D6625A" w:rsidRDefault="005D5211" w:rsidP="00842FB3">
            <w:pPr>
              <w:pStyle w:val="ConsPlusNormal"/>
              <w:jc w:val="center"/>
              <w:rPr>
                <w:sz w:val="20"/>
              </w:rPr>
            </w:pPr>
            <w:r w:rsidRPr="00D6625A">
              <w:rPr>
                <w:sz w:val="20"/>
              </w:rPr>
              <w:t>42,2</w:t>
            </w:r>
          </w:p>
        </w:tc>
        <w:tc>
          <w:tcPr>
            <w:tcW w:w="1048" w:type="dxa"/>
          </w:tcPr>
          <w:p w:rsidR="005D5211" w:rsidRPr="00D6625A" w:rsidRDefault="005D5211" w:rsidP="00842FB3">
            <w:pPr>
              <w:pStyle w:val="ConsPlusNormal"/>
              <w:jc w:val="center"/>
              <w:rPr>
                <w:sz w:val="20"/>
              </w:rPr>
            </w:pPr>
            <w:r w:rsidRPr="00D6625A">
              <w:rPr>
                <w:sz w:val="20"/>
              </w:rPr>
              <w:t>42,3</w:t>
            </w:r>
          </w:p>
        </w:tc>
        <w:tc>
          <w:tcPr>
            <w:tcW w:w="1048" w:type="dxa"/>
          </w:tcPr>
          <w:p w:rsidR="005D5211" w:rsidRPr="00D6625A" w:rsidRDefault="005D5211" w:rsidP="00842FB3">
            <w:pPr>
              <w:pStyle w:val="ConsPlusNormal"/>
              <w:jc w:val="center"/>
              <w:rPr>
                <w:sz w:val="20"/>
              </w:rPr>
            </w:pPr>
            <w:r w:rsidRPr="00D6625A">
              <w:rPr>
                <w:sz w:val="20"/>
              </w:rPr>
              <w:t>42,4</w:t>
            </w:r>
          </w:p>
        </w:tc>
        <w:tc>
          <w:tcPr>
            <w:tcW w:w="1048" w:type="dxa"/>
          </w:tcPr>
          <w:p w:rsidR="005D5211" w:rsidRPr="00D6625A" w:rsidRDefault="005D5211" w:rsidP="00842FB3">
            <w:pPr>
              <w:pStyle w:val="ConsPlusNormal"/>
              <w:jc w:val="center"/>
              <w:rPr>
                <w:sz w:val="20"/>
              </w:rPr>
            </w:pPr>
            <w:r w:rsidRPr="00D6625A">
              <w:rPr>
                <w:sz w:val="20"/>
              </w:rPr>
              <w:t>42,5</w:t>
            </w:r>
          </w:p>
        </w:tc>
        <w:tc>
          <w:tcPr>
            <w:tcW w:w="1104" w:type="dxa"/>
          </w:tcPr>
          <w:p w:rsidR="005D5211" w:rsidRPr="00D6625A" w:rsidRDefault="005D5211" w:rsidP="00842FB3">
            <w:pPr>
              <w:pStyle w:val="ConsPlusNormal"/>
              <w:jc w:val="center"/>
              <w:rPr>
                <w:sz w:val="20"/>
              </w:rPr>
            </w:pPr>
            <w:r w:rsidRPr="00D6625A">
              <w:rPr>
                <w:sz w:val="20"/>
              </w:rPr>
              <w:t>КТЗН</w:t>
            </w:r>
          </w:p>
        </w:tc>
        <w:tc>
          <w:tcPr>
            <w:tcW w:w="1700" w:type="dxa"/>
          </w:tcPr>
          <w:p w:rsidR="005D5211" w:rsidRPr="00D6625A" w:rsidRDefault="005D5211" w:rsidP="00842FB3">
            <w:pPr>
              <w:pStyle w:val="ConsPlusNormal"/>
              <w:jc w:val="center"/>
              <w:rPr>
                <w:sz w:val="20"/>
              </w:rPr>
            </w:pPr>
            <w:r w:rsidRPr="00D6625A">
              <w:rPr>
                <w:sz w:val="20"/>
              </w:rPr>
              <w:t>Целевой показатель 2</w:t>
            </w:r>
          </w:p>
        </w:tc>
        <w:tc>
          <w:tcPr>
            <w:tcW w:w="1846" w:type="dxa"/>
          </w:tcPr>
          <w:p w:rsidR="005D5211" w:rsidRPr="00D6625A" w:rsidRDefault="005D5211" w:rsidP="00842FB3">
            <w:pPr>
              <w:pStyle w:val="ConsPlusNormal"/>
              <w:jc w:val="center"/>
              <w:rPr>
                <w:sz w:val="20"/>
              </w:rPr>
            </w:pPr>
            <w:r w:rsidRPr="00D6625A">
              <w:rPr>
                <w:sz w:val="20"/>
              </w:rPr>
              <w:t>-</w:t>
            </w:r>
          </w:p>
        </w:tc>
      </w:tr>
      <w:tr w:rsidR="005D5211" w:rsidRPr="00151947" w:rsidTr="00B7655A">
        <w:trPr>
          <w:gridBefore w:val="1"/>
          <w:wBefore w:w="221" w:type="dxa"/>
        </w:trPr>
        <w:tc>
          <w:tcPr>
            <w:tcW w:w="489" w:type="dxa"/>
            <w:gridSpan w:val="3"/>
          </w:tcPr>
          <w:p w:rsidR="005D5211" w:rsidRPr="00D6625A" w:rsidRDefault="005D5211" w:rsidP="00842FB3">
            <w:pPr>
              <w:pStyle w:val="ConsPlusNormal"/>
              <w:jc w:val="center"/>
              <w:rPr>
                <w:sz w:val="20"/>
              </w:rPr>
            </w:pPr>
            <w:r w:rsidRPr="00D6625A">
              <w:rPr>
                <w:sz w:val="20"/>
              </w:rPr>
              <w:t>2.2</w:t>
            </w:r>
          </w:p>
        </w:tc>
        <w:tc>
          <w:tcPr>
            <w:tcW w:w="3402" w:type="dxa"/>
          </w:tcPr>
          <w:p w:rsidR="005D5211" w:rsidRPr="00D6625A" w:rsidRDefault="005D5211" w:rsidP="00842FB3">
            <w:pPr>
              <w:pStyle w:val="ConsPlusNormal"/>
              <w:rPr>
                <w:sz w:val="20"/>
              </w:rPr>
            </w:pPr>
            <w:r w:rsidRPr="00D6625A">
              <w:rPr>
                <w:sz w:val="20"/>
              </w:rPr>
              <w:t>Доля лиц, поступивших в профессиональные образовательные организации по техническим специальностям и образовательным программам подготовки квалифицированных рабочих, в общей численности поступивших в профессиональные образовательные организации</w:t>
            </w:r>
          </w:p>
          <w:p w:rsidR="005D5211" w:rsidRPr="00D6625A" w:rsidRDefault="005D5211" w:rsidP="00842FB3">
            <w:pPr>
              <w:pStyle w:val="ConsPlusNormal"/>
              <w:rPr>
                <w:sz w:val="20"/>
              </w:rPr>
            </w:pPr>
            <w:r w:rsidRPr="00D6625A">
              <w:rPr>
                <w:sz w:val="20"/>
              </w:rPr>
              <w:t>(далее - индикатор 2.2)</w:t>
            </w:r>
          </w:p>
        </w:tc>
        <w:tc>
          <w:tcPr>
            <w:tcW w:w="705" w:type="dxa"/>
            <w:gridSpan w:val="2"/>
          </w:tcPr>
          <w:p w:rsidR="005D5211" w:rsidRPr="00D6625A" w:rsidRDefault="005D5211" w:rsidP="00842FB3">
            <w:pPr>
              <w:pStyle w:val="ConsPlusNormal"/>
              <w:jc w:val="center"/>
              <w:rPr>
                <w:sz w:val="20"/>
              </w:rPr>
            </w:pPr>
            <w:r w:rsidRPr="00D6625A">
              <w:rPr>
                <w:sz w:val="20"/>
              </w:rPr>
              <w:t>%</w:t>
            </w:r>
          </w:p>
        </w:tc>
        <w:tc>
          <w:tcPr>
            <w:tcW w:w="886" w:type="dxa"/>
            <w:gridSpan w:val="2"/>
          </w:tcPr>
          <w:p w:rsidR="005D5211" w:rsidRPr="00D6625A" w:rsidRDefault="005D5211" w:rsidP="00842FB3">
            <w:pPr>
              <w:pStyle w:val="ConsPlusNormal"/>
              <w:jc w:val="center"/>
              <w:rPr>
                <w:sz w:val="20"/>
              </w:rPr>
            </w:pPr>
            <w:r w:rsidRPr="00D6625A">
              <w:rPr>
                <w:sz w:val="20"/>
              </w:rPr>
              <w:t>39,5</w:t>
            </w:r>
          </w:p>
        </w:tc>
        <w:tc>
          <w:tcPr>
            <w:tcW w:w="1048" w:type="dxa"/>
          </w:tcPr>
          <w:p w:rsidR="005D5211" w:rsidRPr="00D6625A" w:rsidRDefault="005D5211" w:rsidP="00842FB3">
            <w:pPr>
              <w:pStyle w:val="ConsPlusNormal"/>
              <w:jc w:val="center"/>
              <w:rPr>
                <w:sz w:val="20"/>
              </w:rPr>
            </w:pPr>
            <w:r w:rsidRPr="00D6625A">
              <w:rPr>
                <w:sz w:val="20"/>
              </w:rPr>
              <w:t>39,6</w:t>
            </w:r>
          </w:p>
        </w:tc>
        <w:tc>
          <w:tcPr>
            <w:tcW w:w="1048" w:type="dxa"/>
          </w:tcPr>
          <w:p w:rsidR="005D5211" w:rsidRPr="00D6625A" w:rsidRDefault="005D5211" w:rsidP="00842FB3">
            <w:pPr>
              <w:pStyle w:val="ConsPlusNormal"/>
              <w:jc w:val="center"/>
              <w:rPr>
                <w:sz w:val="20"/>
              </w:rPr>
            </w:pPr>
            <w:r w:rsidRPr="00D6625A">
              <w:rPr>
                <w:sz w:val="20"/>
              </w:rPr>
              <w:t>39,7</w:t>
            </w:r>
          </w:p>
        </w:tc>
        <w:tc>
          <w:tcPr>
            <w:tcW w:w="1048" w:type="dxa"/>
          </w:tcPr>
          <w:p w:rsidR="005D5211" w:rsidRPr="00D6625A" w:rsidRDefault="005D5211" w:rsidP="00842FB3">
            <w:pPr>
              <w:pStyle w:val="ConsPlusNormal"/>
              <w:jc w:val="center"/>
              <w:rPr>
                <w:sz w:val="20"/>
              </w:rPr>
            </w:pPr>
            <w:r w:rsidRPr="00D6625A">
              <w:rPr>
                <w:sz w:val="20"/>
              </w:rPr>
              <w:t>39,8</w:t>
            </w:r>
          </w:p>
        </w:tc>
        <w:tc>
          <w:tcPr>
            <w:tcW w:w="1048" w:type="dxa"/>
          </w:tcPr>
          <w:p w:rsidR="005D5211" w:rsidRPr="00D6625A" w:rsidRDefault="005D5211" w:rsidP="00842FB3">
            <w:pPr>
              <w:pStyle w:val="ConsPlusNormal"/>
              <w:jc w:val="center"/>
              <w:rPr>
                <w:sz w:val="20"/>
              </w:rPr>
            </w:pPr>
            <w:r w:rsidRPr="00D6625A">
              <w:rPr>
                <w:sz w:val="20"/>
              </w:rPr>
              <w:t>39,9</w:t>
            </w:r>
          </w:p>
        </w:tc>
        <w:tc>
          <w:tcPr>
            <w:tcW w:w="1048" w:type="dxa"/>
          </w:tcPr>
          <w:p w:rsidR="005D5211" w:rsidRPr="00D6625A" w:rsidRDefault="005D5211" w:rsidP="00842FB3">
            <w:pPr>
              <w:pStyle w:val="ConsPlusNormal"/>
              <w:jc w:val="center"/>
              <w:rPr>
                <w:sz w:val="20"/>
              </w:rPr>
            </w:pPr>
            <w:r w:rsidRPr="00D6625A">
              <w:rPr>
                <w:sz w:val="20"/>
              </w:rPr>
              <w:t>40,0</w:t>
            </w:r>
          </w:p>
        </w:tc>
        <w:tc>
          <w:tcPr>
            <w:tcW w:w="1104" w:type="dxa"/>
          </w:tcPr>
          <w:p w:rsidR="005D5211" w:rsidRPr="00D6625A" w:rsidRDefault="005D5211" w:rsidP="00842FB3">
            <w:pPr>
              <w:pStyle w:val="ConsPlusNormal"/>
              <w:jc w:val="center"/>
              <w:rPr>
                <w:sz w:val="20"/>
              </w:rPr>
            </w:pPr>
            <w:r w:rsidRPr="00D6625A">
              <w:rPr>
                <w:sz w:val="20"/>
              </w:rPr>
              <w:t>КТЗН</w:t>
            </w:r>
          </w:p>
        </w:tc>
        <w:tc>
          <w:tcPr>
            <w:tcW w:w="1700" w:type="dxa"/>
          </w:tcPr>
          <w:p w:rsidR="005D5211" w:rsidRPr="00D6625A" w:rsidRDefault="005D5211" w:rsidP="00842FB3">
            <w:pPr>
              <w:pStyle w:val="ConsPlusNormal"/>
              <w:jc w:val="center"/>
              <w:rPr>
                <w:sz w:val="20"/>
              </w:rPr>
            </w:pPr>
            <w:r w:rsidRPr="00D6625A">
              <w:rPr>
                <w:sz w:val="20"/>
              </w:rPr>
              <w:t>Целевой показатель 2</w:t>
            </w:r>
          </w:p>
        </w:tc>
        <w:tc>
          <w:tcPr>
            <w:tcW w:w="1846" w:type="dxa"/>
          </w:tcPr>
          <w:p w:rsidR="005D5211" w:rsidRPr="00D6625A" w:rsidRDefault="005D5211" w:rsidP="00842FB3">
            <w:pPr>
              <w:pStyle w:val="ConsPlusNormal"/>
              <w:jc w:val="center"/>
              <w:rPr>
                <w:sz w:val="20"/>
              </w:rPr>
            </w:pPr>
            <w:r w:rsidRPr="00D6625A">
              <w:rPr>
                <w:sz w:val="20"/>
              </w:rPr>
              <w:t>-</w:t>
            </w:r>
          </w:p>
        </w:tc>
      </w:tr>
      <w:tr w:rsidR="005D5211" w:rsidRPr="00151947" w:rsidTr="00B7655A">
        <w:trPr>
          <w:gridBefore w:val="1"/>
          <w:wBefore w:w="221" w:type="dxa"/>
        </w:trPr>
        <w:tc>
          <w:tcPr>
            <w:tcW w:w="489" w:type="dxa"/>
            <w:gridSpan w:val="3"/>
          </w:tcPr>
          <w:p w:rsidR="005D5211" w:rsidRPr="00D6625A" w:rsidRDefault="005D5211" w:rsidP="00842FB3">
            <w:pPr>
              <w:pStyle w:val="ConsPlusNormal"/>
              <w:jc w:val="center"/>
              <w:rPr>
                <w:sz w:val="20"/>
              </w:rPr>
            </w:pPr>
            <w:r w:rsidRPr="00D6625A">
              <w:rPr>
                <w:sz w:val="20"/>
              </w:rPr>
              <w:t>2.3</w:t>
            </w:r>
          </w:p>
        </w:tc>
        <w:tc>
          <w:tcPr>
            <w:tcW w:w="3402" w:type="dxa"/>
          </w:tcPr>
          <w:p w:rsidR="005D5211" w:rsidRPr="00D6625A" w:rsidRDefault="005D5211" w:rsidP="00842FB3">
            <w:pPr>
              <w:pStyle w:val="ConsPlusNormal"/>
              <w:rPr>
                <w:sz w:val="20"/>
              </w:rPr>
            </w:pPr>
            <w:r w:rsidRPr="00D6625A">
              <w:rPr>
                <w:sz w:val="20"/>
              </w:rPr>
              <w:t>Доля выпускников профессиональных образовательных организаций и образовательных организаций высшего образования, зарегистрированных в качестве безработных в Службе занятости</w:t>
            </w:r>
          </w:p>
          <w:p w:rsidR="005D5211" w:rsidRPr="00D6625A" w:rsidRDefault="005D5211" w:rsidP="00842FB3">
            <w:pPr>
              <w:pStyle w:val="ConsPlusNormal"/>
              <w:rPr>
                <w:sz w:val="20"/>
              </w:rPr>
            </w:pPr>
            <w:r w:rsidRPr="00D6625A">
              <w:rPr>
                <w:sz w:val="20"/>
              </w:rPr>
              <w:t>(далее - индикатор 2.3)</w:t>
            </w:r>
          </w:p>
        </w:tc>
        <w:tc>
          <w:tcPr>
            <w:tcW w:w="705" w:type="dxa"/>
            <w:gridSpan w:val="2"/>
          </w:tcPr>
          <w:p w:rsidR="005D5211" w:rsidRPr="00D6625A" w:rsidRDefault="005D5211" w:rsidP="00842FB3">
            <w:pPr>
              <w:pStyle w:val="ConsPlusNormal"/>
              <w:jc w:val="center"/>
              <w:rPr>
                <w:sz w:val="20"/>
              </w:rPr>
            </w:pPr>
            <w:r w:rsidRPr="00D6625A">
              <w:rPr>
                <w:sz w:val="20"/>
              </w:rPr>
              <w:t>%</w:t>
            </w:r>
          </w:p>
        </w:tc>
        <w:tc>
          <w:tcPr>
            <w:tcW w:w="886" w:type="dxa"/>
            <w:gridSpan w:val="2"/>
          </w:tcPr>
          <w:p w:rsidR="005D5211" w:rsidRPr="00D6625A" w:rsidRDefault="005D5211" w:rsidP="00842FB3">
            <w:pPr>
              <w:pStyle w:val="ConsPlusNormal"/>
              <w:jc w:val="center"/>
              <w:rPr>
                <w:sz w:val="20"/>
              </w:rPr>
            </w:pPr>
            <w:r w:rsidRPr="00D6625A">
              <w:rPr>
                <w:sz w:val="20"/>
              </w:rPr>
              <w:t>0,61</w:t>
            </w:r>
          </w:p>
        </w:tc>
        <w:tc>
          <w:tcPr>
            <w:tcW w:w="1048" w:type="dxa"/>
          </w:tcPr>
          <w:p w:rsidR="005D5211" w:rsidRPr="00D6625A" w:rsidRDefault="005D5211" w:rsidP="00842FB3">
            <w:pPr>
              <w:pStyle w:val="ConsPlusNormal"/>
              <w:jc w:val="center"/>
              <w:rPr>
                <w:sz w:val="20"/>
              </w:rPr>
            </w:pPr>
            <w:r w:rsidRPr="00D6625A">
              <w:rPr>
                <w:sz w:val="20"/>
              </w:rPr>
              <w:t>0,60</w:t>
            </w:r>
          </w:p>
        </w:tc>
        <w:tc>
          <w:tcPr>
            <w:tcW w:w="1048" w:type="dxa"/>
          </w:tcPr>
          <w:p w:rsidR="005D5211" w:rsidRPr="00D6625A" w:rsidRDefault="005D5211" w:rsidP="00842FB3">
            <w:pPr>
              <w:pStyle w:val="ConsPlusNormal"/>
              <w:jc w:val="center"/>
              <w:rPr>
                <w:sz w:val="20"/>
              </w:rPr>
            </w:pPr>
            <w:r w:rsidRPr="00D6625A">
              <w:rPr>
                <w:sz w:val="20"/>
              </w:rPr>
              <w:t>0,59</w:t>
            </w:r>
          </w:p>
        </w:tc>
        <w:tc>
          <w:tcPr>
            <w:tcW w:w="1048" w:type="dxa"/>
          </w:tcPr>
          <w:p w:rsidR="005D5211" w:rsidRPr="00D6625A" w:rsidRDefault="005D5211" w:rsidP="00842FB3">
            <w:pPr>
              <w:pStyle w:val="ConsPlusNormal"/>
              <w:jc w:val="center"/>
              <w:rPr>
                <w:sz w:val="20"/>
              </w:rPr>
            </w:pPr>
            <w:r w:rsidRPr="00D6625A">
              <w:rPr>
                <w:sz w:val="20"/>
              </w:rPr>
              <w:t>0,58</w:t>
            </w:r>
          </w:p>
        </w:tc>
        <w:tc>
          <w:tcPr>
            <w:tcW w:w="1048" w:type="dxa"/>
          </w:tcPr>
          <w:p w:rsidR="005D5211" w:rsidRPr="00D6625A" w:rsidRDefault="005D5211" w:rsidP="00842FB3">
            <w:pPr>
              <w:pStyle w:val="ConsPlusNormal"/>
              <w:jc w:val="center"/>
              <w:rPr>
                <w:sz w:val="20"/>
              </w:rPr>
            </w:pPr>
            <w:r w:rsidRPr="00D6625A">
              <w:rPr>
                <w:sz w:val="20"/>
              </w:rPr>
              <w:t>0,57</w:t>
            </w:r>
          </w:p>
        </w:tc>
        <w:tc>
          <w:tcPr>
            <w:tcW w:w="1048" w:type="dxa"/>
          </w:tcPr>
          <w:p w:rsidR="005D5211" w:rsidRPr="00D6625A" w:rsidRDefault="005D5211" w:rsidP="00842FB3">
            <w:pPr>
              <w:pStyle w:val="ConsPlusNormal"/>
              <w:jc w:val="center"/>
              <w:rPr>
                <w:sz w:val="20"/>
              </w:rPr>
            </w:pPr>
            <w:r w:rsidRPr="00D6625A">
              <w:rPr>
                <w:sz w:val="20"/>
              </w:rPr>
              <w:t>0,57</w:t>
            </w:r>
          </w:p>
        </w:tc>
        <w:tc>
          <w:tcPr>
            <w:tcW w:w="1104" w:type="dxa"/>
          </w:tcPr>
          <w:p w:rsidR="005D5211" w:rsidRPr="00D6625A" w:rsidRDefault="005D5211" w:rsidP="00842FB3">
            <w:pPr>
              <w:pStyle w:val="ConsPlusNormal"/>
              <w:jc w:val="center"/>
              <w:rPr>
                <w:sz w:val="20"/>
              </w:rPr>
            </w:pPr>
            <w:r w:rsidRPr="00D6625A">
              <w:rPr>
                <w:sz w:val="20"/>
              </w:rPr>
              <w:t>КТЗН</w:t>
            </w:r>
          </w:p>
        </w:tc>
        <w:tc>
          <w:tcPr>
            <w:tcW w:w="1700" w:type="dxa"/>
          </w:tcPr>
          <w:p w:rsidR="005D5211" w:rsidRPr="00D6625A" w:rsidRDefault="005D5211" w:rsidP="00842FB3">
            <w:pPr>
              <w:pStyle w:val="ConsPlusNormal"/>
              <w:jc w:val="center"/>
              <w:rPr>
                <w:sz w:val="20"/>
              </w:rPr>
            </w:pPr>
            <w:r w:rsidRPr="00D6625A">
              <w:rPr>
                <w:sz w:val="20"/>
              </w:rPr>
              <w:t>Целевой показатель 2</w:t>
            </w:r>
          </w:p>
        </w:tc>
        <w:tc>
          <w:tcPr>
            <w:tcW w:w="1846" w:type="dxa"/>
          </w:tcPr>
          <w:p w:rsidR="005D5211" w:rsidRPr="00D6625A" w:rsidRDefault="005D5211" w:rsidP="00842FB3">
            <w:pPr>
              <w:pStyle w:val="ConsPlusNormal"/>
              <w:jc w:val="center"/>
              <w:rPr>
                <w:sz w:val="20"/>
              </w:rPr>
            </w:pPr>
            <w:r w:rsidRPr="00D6625A">
              <w:rPr>
                <w:sz w:val="20"/>
              </w:rPr>
              <w:t>-</w:t>
            </w:r>
          </w:p>
        </w:tc>
      </w:tr>
      <w:tr w:rsidR="005D5211" w:rsidRPr="00151947" w:rsidTr="00B7655A">
        <w:trPr>
          <w:gridBefore w:val="1"/>
          <w:wBefore w:w="221" w:type="dxa"/>
        </w:trPr>
        <w:tc>
          <w:tcPr>
            <w:tcW w:w="489" w:type="dxa"/>
            <w:gridSpan w:val="3"/>
          </w:tcPr>
          <w:p w:rsidR="005D5211" w:rsidRPr="00D6625A" w:rsidRDefault="005D5211" w:rsidP="00842FB3">
            <w:pPr>
              <w:pStyle w:val="ConsPlusNormal"/>
              <w:jc w:val="center"/>
              <w:rPr>
                <w:sz w:val="20"/>
              </w:rPr>
            </w:pPr>
            <w:r w:rsidRPr="00D6625A">
              <w:rPr>
                <w:sz w:val="20"/>
              </w:rPr>
              <w:t>2.4</w:t>
            </w:r>
          </w:p>
        </w:tc>
        <w:tc>
          <w:tcPr>
            <w:tcW w:w="3402" w:type="dxa"/>
          </w:tcPr>
          <w:p w:rsidR="005D5211" w:rsidRPr="00D6625A" w:rsidRDefault="005D5211" w:rsidP="00842FB3">
            <w:pPr>
              <w:pStyle w:val="ConsPlusNormal"/>
              <w:rPr>
                <w:sz w:val="20"/>
              </w:rPr>
            </w:pPr>
            <w:r w:rsidRPr="00D6625A">
              <w:rPr>
                <w:sz w:val="20"/>
              </w:rPr>
              <w:t>Доля граждан, трудоустроенных по рабочим профессиям и инженерно-техническим специальностям, из числа трудоустроенных граждан, обратившихся в Службу занятости</w:t>
            </w:r>
          </w:p>
          <w:p w:rsidR="005D5211" w:rsidRDefault="005D5211" w:rsidP="00842FB3">
            <w:pPr>
              <w:pStyle w:val="ConsPlusNormal"/>
              <w:rPr>
                <w:sz w:val="20"/>
              </w:rPr>
            </w:pPr>
            <w:r w:rsidRPr="00D6625A">
              <w:rPr>
                <w:sz w:val="20"/>
              </w:rPr>
              <w:t>(далее - индикатор 2.4)</w:t>
            </w:r>
          </w:p>
          <w:p w:rsidR="00E8693A" w:rsidRDefault="00E8693A" w:rsidP="00842FB3">
            <w:pPr>
              <w:pStyle w:val="ConsPlusNormal"/>
              <w:rPr>
                <w:sz w:val="20"/>
              </w:rPr>
            </w:pPr>
          </w:p>
          <w:p w:rsidR="005E334A" w:rsidRDefault="005E334A" w:rsidP="00842FB3">
            <w:pPr>
              <w:pStyle w:val="ConsPlusNormal"/>
              <w:rPr>
                <w:sz w:val="20"/>
              </w:rPr>
            </w:pPr>
          </w:p>
          <w:p w:rsidR="005E334A" w:rsidRPr="00D6625A" w:rsidRDefault="005E334A" w:rsidP="00842FB3">
            <w:pPr>
              <w:pStyle w:val="ConsPlusNormal"/>
              <w:rPr>
                <w:sz w:val="20"/>
              </w:rPr>
            </w:pPr>
          </w:p>
        </w:tc>
        <w:tc>
          <w:tcPr>
            <w:tcW w:w="705" w:type="dxa"/>
            <w:gridSpan w:val="2"/>
          </w:tcPr>
          <w:p w:rsidR="005D5211" w:rsidRPr="00D6625A" w:rsidRDefault="005D5211" w:rsidP="00842FB3">
            <w:pPr>
              <w:pStyle w:val="ConsPlusNormal"/>
              <w:jc w:val="center"/>
              <w:rPr>
                <w:sz w:val="20"/>
              </w:rPr>
            </w:pPr>
            <w:r w:rsidRPr="00D6625A">
              <w:rPr>
                <w:sz w:val="20"/>
              </w:rPr>
              <w:t>%</w:t>
            </w:r>
          </w:p>
        </w:tc>
        <w:tc>
          <w:tcPr>
            <w:tcW w:w="886" w:type="dxa"/>
            <w:gridSpan w:val="2"/>
          </w:tcPr>
          <w:p w:rsidR="005D5211" w:rsidRPr="00D6625A" w:rsidRDefault="005D5211" w:rsidP="00842FB3">
            <w:pPr>
              <w:pStyle w:val="ConsPlusNormal"/>
              <w:jc w:val="center"/>
              <w:rPr>
                <w:sz w:val="20"/>
              </w:rPr>
            </w:pPr>
            <w:r w:rsidRPr="00D6625A">
              <w:rPr>
                <w:sz w:val="20"/>
              </w:rPr>
              <w:t>63,0</w:t>
            </w:r>
          </w:p>
        </w:tc>
        <w:tc>
          <w:tcPr>
            <w:tcW w:w="1048" w:type="dxa"/>
          </w:tcPr>
          <w:p w:rsidR="005D5211" w:rsidRPr="00D6625A" w:rsidRDefault="005D5211" w:rsidP="00842FB3">
            <w:pPr>
              <w:pStyle w:val="ConsPlusNormal"/>
              <w:jc w:val="center"/>
              <w:rPr>
                <w:sz w:val="20"/>
              </w:rPr>
            </w:pPr>
            <w:r w:rsidRPr="00D6625A">
              <w:rPr>
                <w:sz w:val="20"/>
              </w:rPr>
              <w:t>63,1</w:t>
            </w:r>
          </w:p>
        </w:tc>
        <w:tc>
          <w:tcPr>
            <w:tcW w:w="1048" w:type="dxa"/>
          </w:tcPr>
          <w:p w:rsidR="005D5211" w:rsidRPr="00D6625A" w:rsidRDefault="005D5211" w:rsidP="00842FB3">
            <w:pPr>
              <w:pStyle w:val="ConsPlusNormal"/>
              <w:jc w:val="center"/>
              <w:rPr>
                <w:sz w:val="20"/>
              </w:rPr>
            </w:pPr>
            <w:r w:rsidRPr="00D6625A">
              <w:rPr>
                <w:sz w:val="20"/>
              </w:rPr>
              <w:t>63,2</w:t>
            </w:r>
          </w:p>
        </w:tc>
        <w:tc>
          <w:tcPr>
            <w:tcW w:w="1048" w:type="dxa"/>
          </w:tcPr>
          <w:p w:rsidR="005D5211" w:rsidRPr="00D6625A" w:rsidRDefault="005D5211" w:rsidP="00842FB3">
            <w:pPr>
              <w:pStyle w:val="ConsPlusNormal"/>
              <w:jc w:val="center"/>
              <w:rPr>
                <w:sz w:val="20"/>
              </w:rPr>
            </w:pPr>
            <w:r w:rsidRPr="00D6625A">
              <w:rPr>
                <w:sz w:val="20"/>
              </w:rPr>
              <w:t>63,3</w:t>
            </w:r>
          </w:p>
        </w:tc>
        <w:tc>
          <w:tcPr>
            <w:tcW w:w="1048" w:type="dxa"/>
          </w:tcPr>
          <w:p w:rsidR="005D5211" w:rsidRPr="00D6625A" w:rsidRDefault="005D5211" w:rsidP="00842FB3">
            <w:pPr>
              <w:pStyle w:val="ConsPlusNormal"/>
              <w:jc w:val="center"/>
              <w:rPr>
                <w:sz w:val="20"/>
              </w:rPr>
            </w:pPr>
            <w:r w:rsidRPr="00D6625A">
              <w:rPr>
                <w:sz w:val="20"/>
              </w:rPr>
              <w:t>63,4</w:t>
            </w:r>
          </w:p>
        </w:tc>
        <w:tc>
          <w:tcPr>
            <w:tcW w:w="1048" w:type="dxa"/>
          </w:tcPr>
          <w:p w:rsidR="005D5211" w:rsidRPr="00D6625A" w:rsidRDefault="005D5211" w:rsidP="00842FB3">
            <w:pPr>
              <w:pStyle w:val="ConsPlusNormal"/>
              <w:jc w:val="center"/>
              <w:rPr>
                <w:sz w:val="20"/>
              </w:rPr>
            </w:pPr>
            <w:r w:rsidRPr="00D6625A">
              <w:rPr>
                <w:sz w:val="20"/>
              </w:rPr>
              <w:t>63,5</w:t>
            </w:r>
          </w:p>
        </w:tc>
        <w:tc>
          <w:tcPr>
            <w:tcW w:w="1104" w:type="dxa"/>
          </w:tcPr>
          <w:p w:rsidR="005D5211" w:rsidRPr="00D6625A" w:rsidRDefault="005D5211" w:rsidP="00842FB3">
            <w:pPr>
              <w:pStyle w:val="ConsPlusNormal"/>
              <w:jc w:val="center"/>
              <w:rPr>
                <w:sz w:val="20"/>
              </w:rPr>
            </w:pPr>
            <w:r w:rsidRPr="00D6625A">
              <w:rPr>
                <w:sz w:val="20"/>
              </w:rPr>
              <w:t>КТЗН</w:t>
            </w:r>
          </w:p>
        </w:tc>
        <w:tc>
          <w:tcPr>
            <w:tcW w:w="1700" w:type="dxa"/>
            <w:shd w:val="clear" w:color="auto" w:fill="auto"/>
          </w:tcPr>
          <w:p w:rsidR="005D5211" w:rsidRPr="00D6625A" w:rsidRDefault="005D5211" w:rsidP="00842FB3">
            <w:pPr>
              <w:pStyle w:val="ConsPlusNormal"/>
              <w:jc w:val="center"/>
              <w:rPr>
                <w:sz w:val="20"/>
              </w:rPr>
            </w:pPr>
            <w:r w:rsidRPr="00D6625A">
              <w:rPr>
                <w:sz w:val="20"/>
              </w:rPr>
              <w:t>Целевой показатель 2</w:t>
            </w:r>
          </w:p>
        </w:tc>
        <w:tc>
          <w:tcPr>
            <w:tcW w:w="1846" w:type="dxa"/>
          </w:tcPr>
          <w:p w:rsidR="005D5211" w:rsidRPr="00D6625A" w:rsidRDefault="005D5211" w:rsidP="00842FB3">
            <w:pPr>
              <w:pStyle w:val="ConsPlusNormal"/>
              <w:jc w:val="center"/>
              <w:rPr>
                <w:sz w:val="20"/>
              </w:rPr>
            </w:pPr>
            <w:r w:rsidRPr="00D6625A">
              <w:rPr>
                <w:sz w:val="20"/>
              </w:rPr>
              <w:t>-</w:t>
            </w:r>
          </w:p>
        </w:tc>
      </w:tr>
      <w:tr w:rsidR="005D5211" w:rsidRPr="008642A4" w:rsidTr="00B7655A">
        <w:trPr>
          <w:gridBefore w:val="1"/>
          <w:wBefore w:w="221" w:type="dxa"/>
        </w:trPr>
        <w:tc>
          <w:tcPr>
            <w:tcW w:w="15372" w:type="dxa"/>
            <w:gridSpan w:val="16"/>
          </w:tcPr>
          <w:p w:rsidR="005D5211" w:rsidRPr="008642A4" w:rsidRDefault="005D5211" w:rsidP="00842FB3">
            <w:pPr>
              <w:pStyle w:val="ConsPlusNormal"/>
              <w:jc w:val="center"/>
              <w:outlineLvl w:val="3"/>
              <w:rPr>
                <w:sz w:val="20"/>
              </w:rPr>
            </w:pPr>
            <w:r w:rsidRPr="008642A4">
              <w:rPr>
                <w:sz w:val="20"/>
              </w:rPr>
              <w:t>3. Подпрограмма 3</w:t>
            </w:r>
          </w:p>
        </w:tc>
      </w:tr>
      <w:tr w:rsidR="005D5211" w:rsidRPr="008642A4" w:rsidTr="00B7655A">
        <w:trPr>
          <w:gridBefore w:val="1"/>
          <w:wBefore w:w="221" w:type="dxa"/>
        </w:trPr>
        <w:tc>
          <w:tcPr>
            <w:tcW w:w="489" w:type="dxa"/>
            <w:gridSpan w:val="3"/>
          </w:tcPr>
          <w:p w:rsidR="005D5211" w:rsidRPr="008642A4" w:rsidRDefault="005D5211" w:rsidP="00842FB3">
            <w:pPr>
              <w:pStyle w:val="ConsPlusNormal"/>
              <w:jc w:val="center"/>
              <w:rPr>
                <w:sz w:val="20"/>
              </w:rPr>
            </w:pPr>
            <w:r w:rsidRPr="008642A4">
              <w:rPr>
                <w:sz w:val="20"/>
              </w:rPr>
              <w:t>3.1</w:t>
            </w:r>
          </w:p>
        </w:tc>
        <w:tc>
          <w:tcPr>
            <w:tcW w:w="3402" w:type="dxa"/>
          </w:tcPr>
          <w:p w:rsidR="005D5211" w:rsidRPr="008642A4" w:rsidRDefault="005D5211" w:rsidP="00842FB3">
            <w:pPr>
              <w:pStyle w:val="ConsPlusNormal"/>
              <w:rPr>
                <w:sz w:val="20"/>
              </w:rPr>
            </w:pPr>
            <w:r w:rsidRPr="008642A4">
              <w:rPr>
                <w:sz w:val="20"/>
              </w:rPr>
              <w:t>Доля иногородних граждан, трудоустроенных при содействии ГАУ ЦТР, в общем количестве обратившихся в ГАУ ЦТР иногородних граждан</w:t>
            </w:r>
          </w:p>
          <w:p w:rsidR="005D5211" w:rsidRPr="008642A4" w:rsidRDefault="005D5211" w:rsidP="00842FB3">
            <w:pPr>
              <w:pStyle w:val="ConsPlusNormal"/>
              <w:rPr>
                <w:sz w:val="20"/>
              </w:rPr>
            </w:pPr>
            <w:r w:rsidRPr="008642A4">
              <w:rPr>
                <w:sz w:val="20"/>
              </w:rPr>
              <w:t>(далее - индикатор 3.1)</w:t>
            </w:r>
          </w:p>
        </w:tc>
        <w:tc>
          <w:tcPr>
            <w:tcW w:w="705" w:type="dxa"/>
            <w:gridSpan w:val="2"/>
          </w:tcPr>
          <w:p w:rsidR="005D5211" w:rsidRPr="008642A4" w:rsidRDefault="005D5211" w:rsidP="00842FB3">
            <w:pPr>
              <w:pStyle w:val="ConsPlusNormal"/>
              <w:jc w:val="center"/>
              <w:rPr>
                <w:sz w:val="20"/>
              </w:rPr>
            </w:pPr>
            <w:r w:rsidRPr="008642A4">
              <w:rPr>
                <w:sz w:val="20"/>
              </w:rPr>
              <w:t>%</w:t>
            </w:r>
          </w:p>
        </w:tc>
        <w:tc>
          <w:tcPr>
            <w:tcW w:w="886" w:type="dxa"/>
            <w:gridSpan w:val="2"/>
          </w:tcPr>
          <w:p w:rsidR="005D5211" w:rsidRPr="008642A4" w:rsidRDefault="005D5211" w:rsidP="00842FB3">
            <w:pPr>
              <w:pStyle w:val="ConsPlusNormal"/>
              <w:jc w:val="center"/>
              <w:rPr>
                <w:sz w:val="20"/>
              </w:rPr>
            </w:pPr>
            <w:r w:rsidRPr="008642A4">
              <w:rPr>
                <w:sz w:val="20"/>
              </w:rPr>
              <w:t>50</w:t>
            </w:r>
          </w:p>
        </w:tc>
        <w:tc>
          <w:tcPr>
            <w:tcW w:w="1048" w:type="dxa"/>
          </w:tcPr>
          <w:p w:rsidR="005D5211" w:rsidRPr="008642A4" w:rsidRDefault="005D5211" w:rsidP="00842FB3">
            <w:pPr>
              <w:pStyle w:val="ConsPlusNormal"/>
              <w:jc w:val="center"/>
              <w:rPr>
                <w:sz w:val="20"/>
              </w:rPr>
            </w:pPr>
            <w:r w:rsidRPr="008642A4">
              <w:rPr>
                <w:sz w:val="20"/>
              </w:rPr>
              <w:t>50</w:t>
            </w:r>
          </w:p>
        </w:tc>
        <w:tc>
          <w:tcPr>
            <w:tcW w:w="1048" w:type="dxa"/>
          </w:tcPr>
          <w:p w:rsidR="005D5211" w:rsidRPr="008642A4" w:rsidRDefault="005D5211" w:rsidP="00842FB3">
            <w:pPr>
              <w:pStyle w:val="ConsPlusNormal"/>
              <w:jc w:val="center"/>
              <w:rPr>
                <w:sz w:val="20"/>
              </w:rPr>
            </w:pPr>
            <w:r w:rsidRPr="008642A4">
              <w:rPr>
                <w:sz w:val="20"/>
              </w:rPr>
              <w:t>50</w:t>
            </w:r>
          </w:p>
        </w:tc>
        <w:tc>
          <w:tcPr>
            <w:tcW w:w="1048" w:type="dxa"/>
          </w:tcPr>
          <w:p w:rsidR="005D5211" w:rsidRPr="008642A4" w:rsidRDefault="005D5211" w:rsidP="00842FB3">
            <w:pPr>
              <w:pStyle w:val="ConsPlusNormal"/>
              <w:jc w:val="center"/>
              <w:rPr>
                <w:sz w:val="20"/>
              </w:rPr>
            </w:pPr>
            <w:r w:rsidRPr="008642A4">
              <w:rPr>
                <w:sz w:val="20"/>
              </w:rPr>
              <w:t>50</w:t>
            </w:r>
          </w:p>
        </w:tc>
        <w:tc>
          <w:tcPr>
            <w:tcW w:w="1048" w:type="dxa"/>
          </w:tcPr>
          <w:p w:rsidR="005D5211" w:rsidRPr="008642A4" w:rsidRDefault="005D5211" w:rsidP="00842FB3">
            <w:pPr>
              <w:pStyle w:val="ConsPlusNormal"/>
              <w:jc w:val="center"/>
              <w:rPr>
                <w:sz w:val="20"/>
              </w:rPr>
            </w:pPr>
            <w:r w:rsidRPr="008642A4">
              <w:rPr>
                <w:sz w:val="20"/>
              </w:rPr>
              <w:t>51</w:t>
            </w:r>
          </w:p>
        </w:tc>
        <w:tc>
          <w:tcPr>
            <w:tcW w:w="1048" w:type="dxa"/>
          </w:tcPr>
          <w:p w:rsidR="005D5211" w:rsidRPr="008642A4" w:rsidRDefault="005D5211" w:rsidP="00842FB3">
            <w:pPr>
              <w:pStyle w:val="ConsPlusNormal"/>
              <w:jc w:val="center"/>
              <w:rPr>
                <w:sz w:val="20"/>
              </w:rPr>
            </w:pPr>
            <w:r w:rsidRPr="008642A4">
              <w:rPr>
                <w:sz w:val="20"/>
              </w:rPr>
              <w:t>51</w:t>
            </w:r>
          </w:p>
        </w:tc>
        <w:tc>
          <w:tcPr>
            <w:tcW w:w="1104" w:type="dxa"/>
          </w:tcPr>
          <w:p w:rsidR="005D5211" w:rsidRPr="008642A4" w:rsidRDefault="005D5211" w:rsidP="00842FB3">
            <w:pPr>
              <w:pStyle w:val="ConsPlusNormal"/>
              <w:jc w:val="center"/>
              <w:rPr>
                <w:sz w:val="20"/>
              </w:rPr>
            </w:pPr>
            <w:r w:rsidRPr="008642A4">
              <w:rPr>
                <w:sz w:val="20"/>
              </w:rPr>
              <w:t>КТЗН</w:t>
            </w:r>
          </w:p>
        </w:tc>
        <w:tc>
          <w:tcPr>
            <w:tcW w:w="1700" w:type="dxa"/>
          </w:tcPr>
          <w:p w:rsidR="005D5211" w:rsidRPr="008642A4" w:rsidRDefault="005D5211" w:rsidP="00842FB3">
            <w:pPr>
              <w:pStyle w:val="ConsPlusNormal"/>
              <w:jc w:val="center"/>
              <w:rPr>
                <w:sz w:val="20"/>
              </w:rPr>
            </w:pPr>
            <w:r w:rsidRPr="008642A4">
              <w:rPr>
                <w:sz w:val="20"/>
              </w:rPr>
              <w:t>Целевой показатель 2</w:t>
            </w:r>
          </w:p>
        </w:tc>
        <w:tc>
          <w:tcPr>
            <w:tcW w:w="1846" w:type="dxa"/>
          </w:tcPr>
          <w:p w:rsidR="005D5211" w:rsidRPr="008642A4" w:rsidRDefault="005D5211" w:rsidP="00842FB3">
            <w:pPr>
              <w:pStyle w:val="ConsPlusNormal"/>
              <w:jc w:val="center"/>
              <w:rPr>
                <w:sz w:val="20"/>
              </w:rPr>
            </w:pPr>
            <w:r w:rsidRPr="008642A4">
              <w:rPr>
                <w:sz w:val="20"/>
              </w:rPr>
              <w:t>-</w:t>
            </w:r>
          </w:p>
        </w:tc>
      </w:tr>
      <w:tr w:rsidR="005D5211" w:rsidRPr="008642A4" w:rsidTr="00B7655A">
        <w:trPr>
          <w:gridBefore w:val="1"/>
          <w:wBefore w:w="221" w:type="dxa"/>
        </w:trPr>
        <w:tc>
          <w:tcPr>
            <w:tcW w:w="489" w:type="dxa"/>
            <w:gridSpan w:val="3"/>
          </w:tcPr>
          <w:p w:rsidR="005D5211" w:rsidRPr="008642A4" w:rsidRDefault="005D5211" w:rsidP="00842FB3">
            <w:pPr>
              <w:pStyle w:val="ConsPlusNormal"/>
              <w:jc w:val="center"/>
              <w:rPr>
                <w:sz w:val="20"/>
              </w:rPr>
            </w:pPr>
            <w:r w:rsidRPr="008642A4">
              <w:rPr>
                <w:sz w:val="20"/>
              </w:rPr>
              <w:t>3.2</w:t>
            </w:r>
          </w:p>
        </w:tc>
        <w:tc>
          <w:tcPr>
            <w:tcW w:w="3402" w:type="dxa"/>
          </w:tcPr>
          <w:p w:rsidR="005D5211" w:rsidRPr="008642A4" w:rsidRDefault="005D5211" w:rsidP="00842FB3">
            <w:pPr>
              <w:pStyle w:val="ConsPlusNormal"/>
              <w:rPr>
                <w:sz w:val="20"/>
              </w:rPr>
            </w:pPr>
            <w:r w:rsidRPr="008642A4">
              <w:rPr>
                <w:sz w:val="20"/>
              </w:rPr>
              <w:t>Доля иностранных граждан, трудоустроенных при содействии ГАУ ЦТР, в общем количестве обратившихся в ГАУ ЦТР иностранных граждан</w:t>
            </w:r>
          </w:p>
          <w:p w:rsidR="005D5211" w:rsidRPr="008642A4" w:rsidRDefault="005D5211" w:rsidP="00842FB3">
            <w:pPr>
              <w:pStyle w:val="ConsPlusNormal"/>
              <w:rPr>
                <w:sz w:val="20"/>
              </w:rPr>
            </w:pPr>
            <w:r w:rsidRPr="008642A4">
              <w:rPr>
                <w:sz w:val="20"/>
              </w:rPr>
              <w:t>(далее - индикатор 3.2)</w:t>
            </w:r>
          </w:p>
        </w:tc>
        <w:tc>
          <w:tcPr>
            <w:tcW w:w="705" w:type="dxa"/>
            <w:gridSpan w:val="2"/>
          </w:tcPr>
          <w:p w:rsidR="005D5211" w:rsidRPr="008642A4" w:rsidRDefault="005D5211" w:rsidP="00842FB3">
            <w:pPr>
              <w:pStyle w:val="ConsPlusNormal"/>
              <w:jc w:val="center"/>
              <w:rPr>
                <w:sz w:val="20"/>
              </w:rPr>
            </w:pPr>
            <w:r w:rsidRPr="008642A4">
              <w:rPr>
                <w:sz w:val="20"/>
              </w:rPr>
              <w:t>%</w:t>
            </w:r>
          </w:p>
        </w:tc>
        <w:tc>
          <w:tcPr>
            <w:tcW w:w="886" w:type="dxa"/>
            <w:gridSpan w:val="2"/>
          </w:tcPr>
          <w:p w:rsidR="005D5211" w:rsidRPr="008642A4" w:rsidRDefault="005D5211" w:rsidP="00842FB3">
            <w:pPr>
              <w:pStyle w:val="ConsPlusNormal"/>
              <w:jc w:val="center"/>
              <w:rPr>
                <w:sz w:val="20"/>
              </w:rPr>
            </w:pPr>
            <w:r w:rsidRPr="008642A4">
              <w:rPr>
                <w:sz w:val="20"/>
              </w:rPr>
              <w:t>45</w:t>
            </w:r>
          </w:p>
        </w:tc>
        <w:tc>
          <w:tcPr>
            <w:tcW w:w="1048" w:type="dxa"/>
          </w:tcPr>
          <w:p w:rsidR="005D5211" w:rsidRPr="008642A4" w:rsidRDefault="005D5211" w:rsidP="00842FB3">
            <w:pPr>
              <w:pStyle w:val="ConsPlusNormal"/>
              <w:jc w:val="center"/>
              <w:rPr>
                <w:sz w:val="20"/>
              </w:rPr>
            </w:pPr>
            <w:r w:rsidRPr="008642A4">
              <w:rPr>
                <w:sz w:val="20"/>
              </w:rPr>
              <w:t>45</w:t>
            </w:r>
          </w:p>
        </w:tc>
        <w:tc>
          <w:tcPr>
            <w:tcW w:w="1048" w:type="dxa"/>
          </w:tcPr>
          <w:p w:rsidR="005D5211" w:rsidRPr="008642A4" w:rsidRDefault="005D5211" w:rsidP="00842FB3">
            <w:pPr>
              <w:pStyle w:val="ConsPlusNormal"/>
              <w:jc w:val="center"/>
              <w:rPr>
                <w:sz w:val="20"/>
              </w:rPr>
            </w:pPr>
            <w:r w:rsidRPr="008642A4">
              <w:rPr>
                <w:sz w:val="20"/>
              </w:rPr>
              <w:t>45</w:t>
            </w:r>
          </w:p>
        </w:tc>
        <w:tc>
          <w:tcPr>
            <w:tcW w:w="1048" w:type="dxa"/>
          </w:tcPr>
          <w:p w:rsidR="005D5211" w:rsidRPr="008642A4" w:rsidRDefault="005D5211" w:rsidP="00842FB3">
            <w:pPr>
              <w:pStyle w:val="ConsPlusNormal"/>
              <w:jc w:val="center"/>
              <w:rPr>
                <w:sz w:val="20"/>
              </w:rPr>
            </w:pPr>
            <w:r w:rsidRPr="008642A4">
              <w:rPr>
                <w:sz w:val="20"/>
              </w:rPr>
              <w:t>45</w:t>
            </w:r>
          </w:p>
        </w:tc>
        <w:tc>
          <w:tcPr>
            <w:tcW w:w="1048" w:type="dxa"/>
          </w:tcPr>
          <w:p w:rsidR="005D5211" w:rsidRPr="008642A4" w:rsidRDefault="005D5211" w:rsidP="00842FB3">
            <w:pPr>
              <w:pStyle w:val="ConsPlusNormal"/>
              <w:jc w:val="center"/>
              <w:rPr>
                <w:sz w:val="20"/>
              </w:rPr>
            </w:pPr>
            <w:r w:rsidRPr="008642A4">
              <w:rPr>
                <w:sz w:val="20"/>
              </w:rPr>
              <w:t>46</w:t>
            </w:r>
          </w:p>
        </w:tc>
        <w:tc>
          <w:tcPr>
            <w:tcW w:w="1048" w:type="dxa"/>
          </w:tcPr>
          <w:p w:rsidR="005D5211" w:rsidRPr="008642A4" w:rsidRDefault="005D5211" w:rsidP="00842FB3">
            <w:pPr>
              <w:pStyle w:val="ConsPlusNormal"/>
              <w:jc w:val="center"/>
              <w:rPr>
                <w:sz w:val="20"/>
              </w:rPr>
            </w:pPr>
            <w:r w:rsidRPr="008642A4">
              <w:rPr>
                <w:sz w:val="20"/>
              </w:rPr>
              <w:t>46</w:t>
            </w:r>
          </w:p>
        </w:tc>
        <w:tc>
          <w:tcPr>
            <w:tcW w:w="1104" w:type="dxa"/>
          </w:tcPr>
          <w:p w:rsidR="005D5211" w:rsidRPr="008642A4" w:rsidRDefault="005D5211" w:rsidP="00842FB3">
            <w:pPr>
              <w:pStyle w:val="ConsPlusNormal"/>
              <w:jc w:val="center"/>
              <w:rPr>
                <w:sz w:val="20"/>
              </w:rPr>
            </w:pPr>
            <w:r w:rsidRPr="008642A4">
              <w:rPr>
                <w:sz w:val="20"/>
              </w:rPr>
              <w:t>КТЗН</w:t>
            </w:r>
          </w:p>
        </w:tc>
        <w:tc>
          <w:tcPr>
            <w:tcW w:w="1700" w:type="dxa"/>
          </w:tcPr>
          <w:p w:rsidR="005D5211" w:rsidRPr="008642A4" w:rsidRDefault="005D5211" w:rsidP="00842FB3">
            <w:pPr>
              <w:pStyle w:val="ConsPlusNormal"/>
              <w:jc w:val="center"/>
              <w:rPr>
                <w:sz w:val="20"/>
              </w:rPr>
            </w:pPr>
            <w:r w:rsidRPr="008642A4">
              <w:rPr>
                <w:sz w:val="20"/>
              </w:rPr>
              <w:t>Целевой показатель 2</w:t>
            </w:r>
          </w:p>
        </w:tc>
        <w:tc>
          <w:tcPr>
            <w:tcW w:w="1846" w:type="dxa"/>
          </w:tcPr>
          <w:p w:rsidR="005D5211" w:rsidRPr="008642A4" w:rsidRDefault="005D5211" w:rsidP="00842FB3">
            <w:pPr>
              <w:pStyle w:val="ConsPlusNormal"/>
              <w:jc w:val="center"/>
              <w:rPr>
                <w:sz w:val="20"/>
              </w:rPr>
            </w:pPr>
            <w:r w:rsidRPr="008642A4">
              <w:rPr>
                <w:sz w:val="20"/>
              </w:rPr>
              <w:t>-</w:t>
            </w:r>
          </w:p>
        </w:tc>
      </w:tr>
      <w:tr w:rsidR="005D5211" w:rsidRPr="008642A4" w:rsidTr="00B7655A">
        <w:trPr>
          <w:gridBefore w:val="1"/>
          <w:wBefore w:w="221" w:type="dxa"/>
        </w:trPr>
        <w:tc>
          <w:tcPr>
            <w:tcW w:w="489" w:type="dxa"/>
            <w:gridSpan w:val="3"/>
          </w:tcPr>
          <w:p w:rsidR="005D5211" w:rsidRPr="008642A4" w:rsidRDefault="005D5211" w:rsidP="00842FB3">
            <w:pPr>
              <w:pStyle w:val="ConsPlusNormal"/>
              <w:jc w:val="center"/>
              <w:rPr>
                <w:sz w:val="20"/>
              </w:rPr>
            </w:pPr>
            <w:r w:rsidRPr="008642A4">
              <w:rPr>
                <w:sz w:val="20"/>
              </w:rPr>
              <w:t>3.3</w:t>
            </w:r>
          </w:p>
        </w:tc>
        <w:tc>
          <w:tcPr>
            <w:tcW w:w="3402" w:type="dxa"/>
          </w:tcPr>
          <w:p w:rsidR="005D5211" w:rsidRPr="008642A4" w:rsidRDefault="005D5211" w:rsidP="00842FB3">
            <w:pPr>
              <w:pStyle w:val="ConsPlusNormal"/>
              <w:rPr>
                <w:sz w:val="20"/>
              </w:rPr>
            </w:pPr>
            <w:r w:rsidRPr="008642A4">
              <w:rPr>
                <w:sz w:val="20"/>
              </w:rPr>
              <w:t>Доля квалифицированных работников в общей потребности Санкт-Петербурга в иностранных работниках</w:t>
            </w:r>
          </w:p>
          <w:p w:rsidR="005D5211" w:rsidRPr="008642A4" w:rsidRDefault="005D5211" w:rsidP="00842FB3">
            <w:pPr>
              <w:pStyle w:val="ConsPlusNormal"/>
              <w:rPr>
                <w:sz w:val="20"/>
              </w:rPr>
            </w:pPr>
            <w:r w:rsidRPr="008642A4">
              <w:rPr>
                <w:sz w:val="20"/>
              </w:rPr>
              <w:t>(далее - индикатор 3.3)</w:t>
            </w:r>
          </w:p>
        </w:tc>
        <w:tc>
          <w:tcPr>
            <w:tcW w:w="705" w:type="dxa"/>
            <w:gridSpan w:val="2"/>
          </w:tcPr>
          <w:p w:rsidR="005D5211" w:rsidRPr="008642A4" w:rsidRDefault="005D5211" w:rsidP="00842FB3">
            <w:pPr>
              <w:pStyle w:val="ConsPlusNormal"/>
              <w:jc w:val="center"/>
              <w:rPr>
                <w:sz w:val="20"/>
              </w:rPr>
            </w:pPr>
            <w:r w:rsidRPr="008642A4">
              <w:rPr>
                <w:sz w:val="20"/>
              </w:rPr>
              <w:t>%</w:t>
            </w:r>
          </w:p>
        </w:tc>
        <w:tc>
          <w:tcPr>
            <w:tcW w:w="886" w:type="dxa"/>
            <w:gridSpan w:val="2"/>
          </w:tcPr>
          <w:p w:rsidR="005D5211" w:rsidRPr="008642A4" w:rsidRDefault="005D5211" w:rsidP="00842FB3">
            <w:pPr>
              <w:pStyle w:val="ConsPlusNormal"/>
              <w:jc w:val="center"/>
              <w:rPr>
                <w:sz w:val="20"/>
              </w:rPr>
            </w:pPr>
            <w:r w:rsidRPr="008642A4">
              <w:rPr>
                <w:sz w:val="20"/>
              </w:rPr>
              <w:t>99,9</w:t>
            </w:r>
          </w:p>
        </w:tc>
        <w:tc>
          <w:tcPr>
            <w:tcW w:w="1048" w:type="dxa"/>
          </w:tcPr>
          <w:p w:rsidR="005D5211" w:rsidRPr="008642A4" w:rsidRDefault="005D5211" w:rsidP="00842FB3">
            <w:pPr>
              <w:pStyle w:val="ConsPlusNormal"/>
              <w:jc w:val="center"/>
              <w:rPr>
                <w:sz w:val="20"/>
              </w:rPr>
            </w:pPr>
            <w:r w:rsidRPr="008642A4">
              <w:rPr>
                <w:sz w:val="20"/>
              </w:rPr>
              <w:t>99,9</w:t>
            </w:r>
          </w:p>
        </w:tc>
        <w:tc>
          <w:tcPr>
            <w:tcW w:w="1048" w:type="dxa"/>
          </w:tcPr>
          <w:p w:rsidR="005D5211" w:rsidRPr="008642A4" w:rsidRDefault="005D5211" w:rsidP="00842FB3">
            <w:pPr>
              <w:pStyle w:val="ConsPlusNormal"/>
              <w:jc w:val="center"/>
              <w:rPr>
                <w:sz w:val="20"/>
              </w:rPr>
            </w:pPr>
            <w:r w:rsidRPr="008642A4">
              <w:rPr>
                <w:sz w:val="20"/>
              </w:rPr>
              <w:t>99,9</w:t>
            </w:r>
          </w:p>
        </w:tc>
        <w:tc>
          <w:tcPr>
            <w:tcW w:w="1048" w:type="dxa"/>
          </w:tcPr>
          <w:p w:rsidR="005D5211" w:rsidRPr="008642A4" w:rsidRDefault="005D5211" w:rsidP="00842FB3">
            <w:pPr>
              <w:pStyle w:val="ConsPlusNormal"/>
              <w:jc w:val="center"/>
              <w:rPr>
                <w:sz w:val="20"/>
              </w:rPr>
            </w:pPr>
            <w:r w:rsidRPr="008642A4">
              <w:rPr>
                <w:sz w:val="20"/>
              </w:rPr>
              <w:t>99,9</w:t>
            </w:r>
          </w:p>
        </w:tc>
        <w:tc>
          <w:tcPr>
            <w:tcW w:w="1048" w:type="dxa"/>
          </w:tcPr>
          <w:p w:rsidR="005D5211" w:rsidRPr="008642A4" w:rsidRDefault="005D5211" w:rsidP="00842FB3">
            <w:pPr>
              <w:pStyle w:val="ConsPlusNormal"/>
              <w:jc w:val="center"/>
              <w:rPr>
                <w:sz w:val="20"/>
              </w:rPr>
            </w:pPr>
            <w:r w:rsidRPr="008642A4">
              <w:rPr>
                <w:sz w:val="20"/>
              </w:rPr>
              <w:t>99,9</w:t>
            </w:r>
          </w:p>
        </w:tc>
        <w:tc>
          <w:tcPr>
            <w:tcW w:w="1048" w:type="dxa"/>
          </w:tcPr>
          <w:p w:rsidR="005D5211" w:rsidRPr="008642A4" w:rsidRDefault="005D5211" w:rsidP="00842FB3">
            <w:pPr>
              <w:pStyle w:val="ConsPlusNormal"/>
              <w:jc w:val="center"/>
              <w:rPr>
                <w:sz w:val="20"/>
              </w:rPr>
            </w:pPr>
            <w:r w:rsidRPr="008642A4">
              <w:rPr>
                <w:sz w:val="20"/>
              </w:rPr>
              <w:t>99,9</w:t>
            </w:r>
          </w:p>
        </w:tc>
        <w:tc>
          <w:tcPr>
            <w:tcW w:w="1104" w:type="dxa"/>
          </w:tcPr>
          <w:p w:rsidR="005D5211" w:rsidRPr="008642A4" w:rsidRDefault="005D5211" w:rsidP="00842FB3">
            <w:pPr>
              <w:pStyle w:val="ConsPlusNormal"/>
              <w:jc w:val="center"/>
              <w:rPr>
                <w:sz w:val="20"/>
              </w:rPr>
            </w:pPr>
            <w:r w:rsidRPr="008642A4">
              <w:rPr>
                <w:sz w:val="20"/>
              </w:rPr>
              <w:t>КТЗН</w:t>
            </w:r>
          </w:p>
        </w:tc>
        <w:tc>
          <w:tcPr>
            <w:tcW w:w="1700" w:type="dxa"/>
          </w:tcPr>
          <w:p w:rsidR="005D5211" w:rsidRPr="008642A4" w:rsidRDefault="005D5211" w:rsidP="00842FB3">
            <w:pPr>
              <w:pStyle w:val="ConsPlusNormal"/>
              <w:jc w:val="center"/>
              <w:rPr>
                <w:sz w:val="20"/>
              </w:rPr>
            </w:pPr>
            <w:r w:rsidRPr="008642A4">
              <w:rPr>
                <w:sz w:val="20"/>
              </w:rPr>
              <w:t>Целевой показатель 2</w:t>
            </w:r>
          </w:p>
        </w:tc>
        <w:tc>
          <w:tcPr>
            <w:tcW w:w="1846" w:type="dxa"/>
          </w:tcPr>
          <w:p w:rsidR="005D5211" w:rsidRPr="008642A4" w:rsidRDefault="005D5211" w:rsidP="00842FB3">
            <w:pPr>
              <w:pStyle w:val="ConsPlusNormal"/>
              <w:jc w:val="center"/>
              <w:rPr>
                <w:sz w:val="20"/>
              </w:rPr>
            </w:pPr>
            <w:r w:rsidRPr="008642A4">
              <w:rPr>
                <w:sz w:val="20"/>
              </w:rPr>
              <w:t>-</w:t>
            </w:r>
          </w:p>
        </w:tc>
      </w:tr>
      <w:tr w:rsidR="005D5211" w:rsidRPr="00151947" w:rsidTr="00B7655A">
        <w:trPr>
          <w:gridBefore w:val="1"/>
          <w:wBefore w:w="221" w:type="dxa"/>
        </w:trPr>
        <w:tc>
          <w:tcPr>
            <w:tcW w:w="489" w:type="dxa"/>
            <w:gridSpan w:val="3"/>
          </w:tcPr>
          <w:p w:rsidR="005D5211" w:rsidRPr="008642A4" w:rsidRDefault="005D5211" w:rsidP="00842FB3">
            <w:pPr>
              <w:pStyle w:val="ConsPlusNormal"/>
              <w:jc w:val="center"/>
              <w:rPr>
                <w:sz w:val="20"/>
              </w:rPr>
            </w:pPr>
            <w:r w:rsidRPr="008642A4">
              <w:rPr>
                <w:sz w:val="20"/>
              </w:rPr>
              <w:t>3.4</w:t>
            </w:r>
          </w:p>
        </w:tc>
        <w:tc>
          <w:tcPr>
            <w:tcW w:w="3402" w:type="dxa"/>
          </w:tcPr>
          <w:p w:rsidR="005D5211" w:rsidRPr="008642A4" w:rsidRDefault="005D5211" w:rsidP="00842FB3">
            <w:pPr>
              <w:pStyle w:val="ConsPlusNormal"/>
              <w:rPr>
                <w:sz w:val="20"/>
              </w:rPr>
            </w:pPr>
            <w:r w:rsidRPr="008642A4">
              <w:rPr>
                <w:sz w:val="20"/>
              </w:rPr>
              <w:t xml:space="preserve">Доля работодателей </w:t>
            </w:r>
            <w:r>
              <w:rPr>
                <w:sz w:val="20"/>
              </w:rPr>
              <w:br/>
            </w:r>
            <w:r w:rsidRPr="008642A4">
              <w:rPr>
                <w:sz w:val="20"/>
              </w:rPr>
              <w:t xml:space="preserve">Санкт-Петербурга, заявивших вакансии для подбора кадров </w:t>
            </w:r>
            <w:r>
              <w:rPr>
                <w:sz w:val="20"/>
              </w:rPr>
              <w:br/>
            </w:r>
            <w:r w:rsidRPr="008642A4">
              <w:rPr>
                <w:sz w:val="20"/>
              </w:rPr>
              <w:t xml:space="preserve">в рамках работы консультационных пунктов по вопросам внутренней трудовой миграции в других субъектах Российской Федерации, </w:t>
            </w:r>
            <w:r w:rsidR="00684187">
              <w:rPr>
                <w:sz w:val="20"/>
              </w:rPr>
              <w:br/>
            </w:r>
            <w:r w:rsidRPr="008642A4">
              <w:rPr>
                <w:sz w:val="20"/>
              </w:rPr>
              <w:t xml:space="preserve">в общем количестве работодателей </w:t>
            </w:r>
            <w:r>
              <w:rPr>
                <w:sz w:val="20"/>
              </w:rPr>
              <w:br/>
            </w:r>
            <w:r w:rsidRPr="008642A4">
              <w:rPr>
                <w:sz w:val="20"/>
              </w:rPr>
              <w:t xml:space="preserve">Санкт-Петербурга, принявших участие в мероприятиях, направленных на информирование работодателей Санкт-Петербурга </w:t>
            </w:r>
            <w:r w:rsidR="00684187">
              <w:rPr>
                <w:sz w:val="20"/>
              </w:rPr>
              <w:br/>
            </w:r>
            <w:r w:rsidRPr="008642A4">
              <w:rPr>
                <w:sz w:val="20"/>
              </w:rPr>
              <w:t>о возможностях подбора необходимых кадров в других субъектах Российской Федерации</w:t>
            </w:r>
          </w:p>
          <w:p w:rsidR="005D5211" w:rsidRPr="008642A4" w:rsidRDefault="005D5211" w:rsidP="00842FB3">
            <w:pPr>
              <w:pStyle w:val="ConsPlusNormal"/>
              <w:rPr>
                <w:sz w:val="20"/>
              </w:rPr>
            </w:pPr>
            <w:r w:rsidRPr="008642A4">
              <w:rPr>
                <w:sz w:val="20"/>
              </w:rPr>
              <w:t>(далее - индикатор 3.4)</w:t>
            </w:r>
          </w:p>
        </w:tc>
        <w:tc>
          <w:tcPr>
            <w:tcW w:w="705" w:type="dxa"/>
            <w:gridSpan w:val="2"/>
          </w:tcPr>
          <w:p w:rsidR="005D5211" w:rsidRPr="008642A4" w:rsidRDefault="005D5211" w:rsidP="00842FB3">
            <w:pPr>
              <w:pStyle w:val="ConsPlusNormal"/>
              <w:jc w:val="center"/>
              <w:rPr>
                <w:sz w:val="20"/>
              </w:rPr>
            </w:pPr>
            <w:r w:rsidRPr="008642A4">
              <w:rPr>
                <w:sz w:val="20"/>
              </w:rPr>
              <w:t>%</w:t>
            </w:r>
          </w:p>
        </w:tc>
        <w:tc>
          <w:tcPr>
            <w:tcW w:w="886" w:type="dxa"/>
            <w:gridSpan w:val="2"/>
          </w:tcPr>
          <w:p w:rsidR="005D5211" w:rsidRPr="008642A4" w:rsidRDefault="005D5211" w:rsidP="00842FB3">
            <w:pPr>
              <w:pStyle w:val="ConsPlusNormal"/>
              <w:jc w:val="center"/>
              <w:rPr>
                <w:sz w:val="20"/>
              </w:rPr>
            </w:pPr>
            <w:r w:rsidRPr="008642A4">
              <w:rPr>
                <w:sz w:val="20"/>
              </w:rPr>
              <w:t>55</w:t>
            </w:r>
          </w:p>
        </w:tc>
        <w:tc>
          <w:tcPr>
            <w:tcW w:w="1048" w:type="dxa"/>
          </w:tcPr>
          <w:p w:rsidR="005D5211" w:rsidRPr="008642A4" w:rsidRDefault="005D5211" w:rsidP="00842FB3">
            <w:pPr>
              <w:pStyle w:val="ConsPlusNormal"/>
              <w:jc w:val="center"/>
              <w:rPr>
                <w:sz w:val="20"/>
              </w:rPr>
            </w:pPr>
            <w:r w:rsidRPr="008642A4">
              <w:rPr>
                <w:sz w:val="20"/>
              </w:rPr>
              <w:t>55</w:t>
            </w:r>
          </w:p>
        </w:tc>
        <w:tc>
          <w:tcPr>
            <w:tcW w:w="1048" w:type="dxa"/>
          </w:tcPr>
          <w:p w:rsidR="005D5211" w:rsidRPr="008642A4" w:rsidRDefault="005D5211" w:rsidP="00842FB3">
            <w:pPr>
              <w:pStyle w:val="ConsPlusNormal"/>
              <w:jc w:val="center"/>
              <w:rPr>
                <w:sz w:val="20"/>
              </w:rPr>
            </w:pPr>
            <w:r w:rsidRPr="008642A4">
              <w:rPr>
                <w:sz w:val="20"/>
              </w:rPr>
              <w:t>55</w:t>
            </w:r>
          </w:p>
        </w:tc>
        <w:tc>
          <w:tcPr>
            <w:tcW w:w="1048" w:type="dxa"/>
          </w:tcPr>
          <w:p w:rsidR="005D5211" w:rsidRPr="008642A4" w:rsidRDefault="005D5211" w:rsidP="00842FB3">
            <w:pPr>
              <w:pStyle w:val="ConsPlusNormal"/>
              <w:jc w:val="center"/>
              <w:rPr>
                <w:sz w:val="20"/>
              </w:rPr>
            </w:pPr>
            <w:r w:rsidRPr="008642A4">
              <w:rPr>
                <w:sz w:val="20"/>
              </w:rPr>
              <w:t>55</w:t>
            </w:r>
          </w:p>
        </w:tc>
        <w:tc>
          <w:tcPr>
            <w:tcW w:w="1048" w:type="dxa"/>
          </w:tcPr>
          <w:p w:rsidR="005D5211" w:rsidRPr="008642A4" w:rsidRDefault="005D5211" w:rsidP="00842FB3">
            <w:pPr>
              <w:pStyle w:val="ConsPlusNormal"/>
              <w:jc w:val="center"/>
              <w:rPr>
                <w:sz w:val="20"/>
              </w:rPr>
            </w:pPr>
            <w:r w:rsidRPr="008642A4">
              <w:rPr>
                <w:sz w:val="20"/>
              </w:rPr>
              <w:t>56</w:t>
            </w:r>
          </w:p>
        </w:tc>
        <w:tc>
          <w:tcPr>
            <w:tcW w:w="1048" w:type="dxa"/>
          </w:tcPr>
          <w:p w:rsidR="005D5211" w:rsidRPr="008642A4" w:rsidRDefault="005D5211" w:rsidP="00842FB3">
            <w:pPr>
              <w:pStyle w:val="ConsPlusNormal"/>
              <w:jc w:val="center"/>
              <w:rPr>
                <w:sz w:val="20"/>
              </w:rPr>
            </w:pPr>
            <w:r w:rsidRPr="008642A4">
              <w:rPr>
                <w:sz w:val="20"/>
              </w:rPr>
              <w:t>56</w:t>
            </w:r>
          </w:p>
        </w:tc>
        <w:tc>
          <w:tcPr>
            <w:tcW w:w="1104" w:type="dxa"/>
          </w:tcPr>
          <w:p w:rsidR="005D5211" w:rsidRPr="008642A4" w:rsidRDefault="005D5211" w:rsidP="00842FB3">
            <w:pPr>
              <w:pStyle w:val="ConsPlusNormal"/>
              <w:jc w:val="center"/>
              <w:rPr>
                <w:sz w:val="20"/>
              </w:rPr>
            </w:pPr>
            <w:r w:rsidRPr="008642A4">
              <w:rPr>
                <w:sz w:val="20"/>
              </w:rPr>
              <w:t>КТЗН</w:t>
            </w:r>
          </w:p>
        </w:tc>
        <w:tc>
          <w:tcPr>
            <w:tcW w:w="1700" w:type="dxa"/>
          </w:tcPr>
          <w:p w:rsidR="005D5211" w:rsidRPr="008642A4" w:rsidRDefault="005D5211" w:rsidP="00842FB3">
            <w:pPr>
              <w:pStyle w:val="ConsPlusNormal"/>
              <w:jc w:val="center"/>
              <w:rPr>
                <w:sz w:val="20"/>
              </w:rPr>
            </w:pPr>
            <w:r w:rsidRPr="008642A4">
              <w:rPr>
                <w:sz w:val="20"/>
              </w:rPr>
              <w:t>Целевой показатель 2</w:t>
            </w:r>
          </w:p>
        </w:tc>
        <w:tc>
          <w:tcPr>
            <w:tcW w:w="1846" w:type="dxa"/>
          </w:tcPr>
          <w:p w:rsidR="005D5211" w:rsidRPr="008642A4" w:rsidRDefault="005D5211" w:rsidP="00842FB3">
            <w:pPr>
              <w:pStyle w:val="ConsPlusNormal"/>
              <w:jc w:val="center"/>
              <w:rPr>
                <w:sz w:val="20"/>
              </w:rPr>
            </w:pPr>
            <w:r w:rsidRPr="008642A4">
              <w:rPr>
                <w:sz w:val="20"/>
              </w:rPr>
              <w:t>-</w:t>
            </w:r>
          </w:p>
        </w:tc>
      </w:tr>
    </w:tbl>
    <w:p w:rsidR="00F06872" w:rsidRDefault="00F06872"/>
    <w:p w:rsidR="00B7655A" w:rsidRDefault="00B7655A"/>
    <w:p w:rsidR="00B7655A" w:rsidRDefault="00B7655A"/>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3286"/>
        <w:gridCol w:w="992"/>
        <w:gridCol w:w="973"/>
        <w:gridCol w:w="974"/>
        <w:gridCol w:w="974"/>
        <w:gridCol w:w="973"/>
        <w:gridCol w:w="974"/>
        <w:gridCol w:w="974"/>
        <w:gridCol w:w="964"/>
        <w:gridCol w:w="140"/>
        <w:gridCol w:w="1701"/>
        <w:gridCol w:w="1634"/>
        <w:gridCol w:w="283"/>
      </w:tblGrid>
      <w:tr w:rsidR="00061FE1" w:rsidRPr="003F1C89" w:rsidTr="00842FB3">
        <w:trPr>
          <w:trHeight w:val="20"/>
          <w:tblHeader/>
        </w:trPr>
        <w:tc>
          <w:tcPr>
            <w:tcW w:w="604" w:type="dxa"/>
          </w:tcPr>
          <w:p w:rsidR="00061FE1" w:rsidRPr="003F1C89" w:rsidRDefault="00061FE1" w:rsidP="00340728">
            <w:pPr>
              <w:pStyle w:val="ConsPlusNormal"/>
              <w:jc w:val="center"/>
              <w:rPr>
                <w:b/>
                <w:sz w:val="18"/>
                <w:szCs w:val="18"/>
              </w:rPr>
            </w:pPr>
            <w:r w:rsidRPr="003F1C89">
              <w:rPr>
                <w:b/>
                <w:sz w:val="18"/>
                <w:szCs w:val="18"/>
              </w:rPr>
              <w:t>1</w:t>
            </w:r>
          </w:p>
        </w:tc>
        <w:tc>
          <w:tcPr>
            <w:tcW w:w="3286" w:type="dxa"/>
          </w:tcPr>
          <w:p w:rsidR="00061FE1" w:rsidRPr="003F1C89" w:rsidRDefault="00061FE1" w:rsidP="00340728">
            <w:pPr>
              <w:pStyle w:val="ConsPlusNormal"/>
              <w:jc w:val="center"/>
              <w:rPr>
                <w:b/>
                <w:sz w:val="18"/>
                <w:szCs w:val="18"/>
              </w:rPr>
            </w:pPr>
            <w:r w:rsidRPr="003F1C89">
              <w:rPr>
                <w:b/>
                <w:sz w:val="18"/>
                <w:szCs w:val="18"/>
              </w:rPr>
              <w:t>2</w:t>
            </w:r>
          </w:p>
        </w:tc>
        <w:tc>
          <w:tcPr>
            <w:tcW w:w="992" w:type="dxa"/>
          </w:tcPr>
          <w:p w:rsidR="00061FE1" w:rsidRPr="003F1C89" w:rsidRDefault="00061FE1" w:rsidP="00340728">
            <w:pPr>
              <w:pStyle w:val="ConsPlusNormal"/>
              <w:jc w:val="center"/>
              <w:rPr>
                <w:b/>
                <w:sz w:val="18"/>
                <w:szCs w:val="18"/>
              </w:rPr>
            </w:pPr>
            <w:r w:rsidRPr="003F1C89">
              <w:rPr>
                <w:b/>
                <w:sz w:val="18"/>
                <w:szCs w:val="18"/>
              </w:rPr>
              <w:t>3</w:t>
            </w:r>
          </w:p>
        </w:tc>
        <w:tc>
          <w:tcPr>
            <w:tcW w:w="973" w:type="dxa"/>
          </w:tcPr>
          <w:p w:rsidR="00061FE1" w:rsidRPr="003F1C89" w:rsidRDefault="00061FE1" w:rsidP="00340728">
            <w:pPr>
              <w:pStyle w:val="ConsPlusNormal"/>
              <w:jc w:val="center"/>
              <w:rPr>
                <w:b/>
                <w:sz w:val="18"/>
                <w:szCs w:val="18"/>
              </w:rPr>
            </w:pPr>
            <w:r w:rsidRPr="003F1C89">
              <w:rPr>
                <w:b/>
                <w:sz w:val="18"/>
                <w:szCs w:val="18"/>
              </w:rPr>
              <w:t>4</w:t>
            </w:r>
          </w:p>
        </w:tc>
        <w:tc>
          <w:tcPr>
            <w:tcW w:w="974" w:type="dxa"/>
          </w:tcPr>
          <w:p w:rsidR="00061FE1" w:rsidRPr="003F1C89" w:rsidRDefault="00061FE1" w:rsidP="00340728">
            <w:pPr>
              <w:pStyle w:val="ConsPlusNormal"/>
              <w:jc w:val="center"/>
              <w:rPr>
                <w:b/>
                <w:sz w:val="18"/>
                <w:szCs w:val="18"/>
              </w:rPr>
            </w:pPr>
            <w:r w:rsidRPr="003F1C89">
              <w:rPr>
                <w:b/>
                <w:sz w:val="18"/>
                <w:szCs w:val="18"/>
              </w:rPr>
              <w:t>5</w:t>
            </w:r>
          </w:p>
        </w:tc>
        <w:tc>
          <w:tcPr>
            <w:tcW w:w="974" w:type="dxa"/>
          </w:tcPr>
          <w:p w:rsidR="00061FE1" w:rsidRPr="003F1C89" w:rsidRDefault="00061FE1" w:rsidP="00340728">
            <w:pPr>
              <w:pStyle w:val="ConsPlusNormal"/>
              <w:jc w:val="center"/>
              <w:rPr>
                <w:b/>
                <w:sz w:val="18"/>
                <w:szCs w:val="18"/>
              </w:rPr>
            </w:pPr>
            <w:r w:rsidRPr="003F1C89">
              <w:rPr>
                <w:b/>
                <w:sz w:val="18"/>
                <w:szCs w:val="18"/>
              </w:rPr>
              <w:t>6</w:t>
            </w:r>
          </w:p>
        </w:tc>
        <w:tc>
          <w:tcPr>
            <w:tcW w:w="973" w:type="dxa"/>
          </w:tcPr>
          <w:p w:rsidR="00061FE1" w:rsidRPr="003F1C89" w:rsidRDefault="00061FE1" w:rsidP="00340728">
            <w:pPr>
              <w:pStyle w:val="ConsPlusNormal"/>
              <w:jc w:val="center"/>
              <w:rPr>
                <w:b/>
                <w:sz w:val="18"/>
                <w:szCs w:val="18"/>
              </w:rPr>
            </w:pPr>
            <w:r w:rsidRPr="003F1C89">
              <w:rPr>
                <w:b/>
                <w:sz w:val="18"/>
                <w:szCs w:val="18"/>
              </w:rPr>
              <w:t>7</w:t>
            </w:r>
          </w:p>
        </w:tc>
        <w:tc>
          <w:tcPr>
            <w:tcW w:w="974" w:type="dxa"/>
          </w:tcPr>
          <w:p w:rsidR="00061FE1" w:rsidRPr="003F1C89" w:rsidRDefault="00061FE1" w:rsidP="00340728">
            <w:pPr>
              <w:pStyle w:val="ConsPlusNormal"/>
              <w:jc w:val="center"/>
              <w:rPr>
                <w:b/>
                <w:sz w:val="18"/>
                <w:szCs w:val="18"/>
              </w:rPr>
            </w:pPr>
            <w:r w:rsidRPr="003F1C89">
              <w:rPr>
                <w:b/>
                <w:sz w:val="18"/>
                <w:szCs w:val="18"/>
              </w:rPr>
              <w:t>8</w:t>
            </w:r>
          </w:p>
        </w:tc>
        <w:tc>
          <w:tcPr>
            <w:tcW w:w="974" w:type="dxa"/>
          </w:tcPr>
          <w:p w:rsidR="00061FE1" w:rsidRPr="003F1C89" w:rsidRDefault="00061FE1" w:rsidP="00340728">
            <w:pPr>
              <w:pStyle w:val="ConsPlusNormal"/>
              <w:jc w:val="center"/>
              <w:rPr>
                <w:b/>
                <w:sz w:val="18"/>
                <w:szCs w:val="18"/>
              </w:rPr>
            </w:pPr>
            <w:r w:rsidRPr="003F1C89">
              <w:rPr>
                <w:b/>
                <w:sz w:val="18"/>
                <w:szCs w:val="18"/>
              </w:rPr>
              <w:t>9</w:t>
            </w:r>
          </w:p>
        </w:tc>
        <w:tc>
          <w:tcPr>
            <w:tcW w:w="1104" w:type="dxa"/>
            <w:gridSpan w:val="2"/>
          </w:tcPr>
          <w:p w:rsidR="00061FE1" w:rsidRPr="003F1C89" w:rsidRDefault="00061FE1" w:rsidP="00340728">
            <w:pPr>
              <w:pStyle w:val="ConsPlusNormal"/>
              <w:jc w:val="center"/>
              <w:rPr>
                <w:b/>
                <w:sz w:val="18"/>
                <w:szCs w:val="18"/>
              </w:rPr>
            </w:pPr>
            <w:r w:rsidRPr="003F1C89">
              <w:rPr>
                <w:b/>
                <w:sz w:val="18"/>
                <w:szCs w:val="18"/>
              </w:rPr>
              <w:t>10</w:t>
            </w:r>
          </w:p>
        </w:tc>
        <w:tc>
          <w:tcPr>
            <w:tcW w:w="1701" w:type="dxa"/>
          </w:tcPr>
          <w:p w:rsidR="00061FE1" w:rsidRPr="003F1C89" w:rsidRDefault="00061FE1" w:rsidP="00340728">
            <w:pPr>
              <w:pStyle w:val="ConsPlusNormal"/>
              <w:jc w:val="center"/>
              <w:rPr>
                <w:b/>
                <w:sz w:val="18"/>
                <w:szCs w:val="18"/>
              </w:rPr>
            </w:pPr>
            <w:r w:rsidRPr="003F1C89">
              <w:rPr>
                <w:b/>
                <w:sz w:val="18"/>
                <w:szCs w:val="18"/>
              </w:rPr>
              <w:t>11</w:t>
            </w:r>
          </w:p>
        </w:tc>
        <w:tc>
          <w:tcPr>
            <w:tcW w:w="1634" w:type="dxa"/>
            <w:tcBorders>
              <w:right w:val="single" w:sz="4" w:space="0" w:color="auto"/>
            </w:tcBorders>
          </w:tcPr>
          <w:p w:rsidR="00061FE1" w:rsidRPr="003F1C89" w:rsidRDefault="00061FE1" w:rsidP="00340728">
            <w:pPr>
              <w:pStyle w:val="ConsPlusNormal"/>
              <w:jc w:val="center"/>
              <w:rPr>
                <w:b/>
                <w:sz w:val="18"/>
                <w:szCs w:val="18"/>
              </w:rPr>
            </w:pPr>
            <w:r w:rsidRPr="003F1C89">
              <w:rPr>
                <w:b/>
                <w:sz w:val="18"/>
                <w:szCs w:val="18"/>
              </w:rPr>
              <w:t>12</w:t>
            </w:r>
          </w:p>
        </w:tc>
        <w:tc>
          <w:tcPr>
            <w:tcW w:w="283" w:type="dxa"/>
            <w:tcBorders>
              <w:top w:val="nil"/>
              <w:left w:val="single" w:sz="4" w:space="0" w:color="auto"/>
              <w:bottom w:val="nil"/>
              <w:right w:val="nil"/>
            </w:tcBorders>
          </w:tcPr>
          <w:p w:rsidR="00061FE1" w:rsidRPr="003F1C89" w:rsidRDefault="00061FE1" w:rsidP="00340728">
            <w:pPr>
              <w:pStyle w:val="ConsPlusNormal"/>
              <w:jc w:val="center"/>
              <w:rPr>
                <w:b/>
                <w:sz w:val="18"/>
                <w:szCs w:val="18"/>
              </w:rPr>
            </w:pPr>
          </w:p>
        </w:tc>
      </w:tr>
      <w:tr w:rsidR="00061FE1" w:rsidRPr="00151947" w:rsidTr="00340728">
        <w:trPr>
          <w:trHeight w:val="20"/>
        </w:trPr>
        <w:tc>
          <w:tcPr>
            <w:tcW w:w="15163" w:type="dxa"/>
            <w:gridSpan w:val="13"/>
            <w:tcBorders>
              <w:right w:val="single" w:sz="4" w:space="0" w:color="auto"/>
            </w:tcBorders>
          </w:tcPr>
          <w:p w:rsidR="00061FE1" w:rsidRPr="00151947" w:rsidRDefault="00061FE1" w:rsidP="007578E4">
            <w:pPr>
              <w:pStyle w:val="ConsPlusNormal"/>
              <w:jc w:val="center"/>
              <w:rPr>
                <w:sz w:val="20"/>
              </w:rPr>
            </w:pPr>
            <w:r>
              <w:rPr>
                <w:sz w:val="20"/>
              </w:rPr>
              <w:t>4</w:t>
            </w:r>
            <w:r w:rsidRPr="008642A4">
              <w:rPr>
                <w:sz w:val="20"/>
              </w:rPr>
              <w:t xml:space="preserve">. Подпрограмма </w:t>
            </w:r>
            <w:r>
              <w:rPr>
                <w:sz w:val="20"/>
              </w:rPr>
              <w:t>4</w:t>
            </w:r>
          </w:p>
        </w:tc>
        <w:tc>
          <w:tcPr>
            <w:tcW w:w="283" w:type="dxa"/>
            <w:tcBorders>
              <w:top w:val="nil"/>
              <w:left w:val="single" w:sz="4" w:space="0" w:color="auto"/>
              <w:bottom w:val="nil"/>
              <w:right w:val="nil"/>
            </w:tcBorders>
          </w:tcPr>
          <w:p w:rsidR="00061FE1" w:rsidRDefault="00061FE1" w:rsidP="007578E4">
            <w:pPr>
              <w:pStyle w:val="ConsPlusNormal"/>
              <w:jc w:val="center"/>
              <w:rPr>
                <w:sz w:val="20"/>
              </w:rPr>
            </w:pPr>
          </w:p>
        </w:tc>
      </w:tr>
      <w:tr w:rsidR="00964742" w:rsidRPr="00151947" w:rsidTr="00842FB3">
        <w:trPr>
          <w:trHeight w:val="20"/>
        </w:trPr>
        <w:tc>
          <w:tcPr>
            <w:tcW w:w="604" w:type="dxa"/>
          </w:tcPr>
          <w:p w:rsidR="00964742" w:rsidRPr="00B7655A" w:rsidRDefault="00964742" w:rsidP="00964742">
            <w:pPr>
              <w:pStyle w:val="ConsPlusNormal"/>
              <w:jc w:val="center"/>
              <w:rPr>
                <w:sz w:val="20"/>
              </w:rPr>
            </w:pPr>
            <w:r w:rsidRPr="00B7655A">
              <w:rPr>
                <w:sz w:val="20"/>
              </w:rPr>
              <w:t>4.1</w:t>
            </w:r>
          </w:p>
        </w:tc>
        <w:tc>
          <w:tcPr>
            <w:tcW w:w="3286" w:type="dxa"/>
          </w:tcPr>
          <w:p w:rsidR="00964742" w:rsidRPr="00B7655A" w:rsidRDefault="00964742" w:rsidP="00964742">
            <w:pPr>
              <w:pStyle w:val="ConsPlusNormal"/>
              <w:rPr>
                <w:sz w:val="20"/>
              </w:rPr>
            </w:pPr>
            <w:r w:rsidRPr="00B7655A">
              <w:rPr>
                <w:sz w:val="20"/>
              </w:rPr>
              <w:t>Уровень регистрируемой безработицы (далее – индикатор 4.1)</w:t>
            </w:r>
          </w:p>
        </w:tc>
        <w:tc>
          <w:tcPr>
            <w:tcW w:w="992" w:type="dxa"/>
          </w:tcPr>
          <w:p w:rsidR="00964742" w:rsidRPr="00B7655A" w:rsidRDefault="00964742" w:rsidP="00964742">
            <w:pPr>
              <w:pStyle w:val="ConsPlusNormal"/>
              <w:jc w:val="center"/>
              <w:rPr>
                <w:sz w:val="20"/>
              </w:rPr>
            </w:pPr>
            <w:r w:rsidRPr="00B7655A">
              <w:rPr>
                <w:sz w:val="20"/>
                <w:lang w:val="en-US"/>
              </w:rPr>
              <w:t>%</w:t>
            </w:r>
          </w:p>
        </w:tc>
        <w:tc>
          <w:tcPr>
            <w:tcW w:w="973" w:type="dxa"/>
          </w:tcPr>
          <w:p w:rsidR="00964742" w:rsidRPr="00B7655A" w:rsidRDefault="00964742" w:rsidP="00964742">
            <w:pPr>
              <w:pStyle w:val="ConsPlusNormal"/>
              <w:jc w:val="center"/>
              <w:rPr>
                <w:sz w:val="20"/>
              </w:rPr>
            </w:pPr>
            <w:r w:rsidRPr="00B7655A">
              <w:rPr>
                <w:sz w:val="20"/>
              </w:rPr>
              <w:t>2,8</w:t>
            </w:r>
          </w:p>
        </w:tc>
        <w:tc>
          <w:tcPr>
            <w:tcW w:w="974" w:type="dxa"/>
          </w:tcPr>
          <w:p w:rsidR="00964742" w:rsidRPr="00B7655A" w:rsidRDefault="00964742" w:rsidP="00964742">
            <w:pPr>
              <w:pStyle w:val="ConsPlusNormal"/>
              <w:jc w:val="center"/>
              <w:rPr>
                <w:sz w:val="20"/>
              </w:rPr>
            </w:pPr>
            <w:r w:rsidRPr="00B7655A">
              <w:rPr>
                <w:sz w:val="20"/>
              </w:rPr>
              <w:t>-</w:t>
            </w:r>
          </w:p>
        </w:tc>
        <w:tc>
          <w:tcPr>
            <w:tcW w:w="974" w:type="dxa"/>
          </w:tcPr>
          <w:p w:rsidR="00964742" w:rsidRPr="00B7655A" w:rsidRDefault="00964742" w:rsidP="00964742">
            <w:pPr>
              <w:pStyle w:val="ConsPlusNormal"/>
              <w:jc w:val="center"/>
              <w:rPr>
                <w:sz w:val="20"/>
              </w:rPr>
            </w:pPr>
            <w:r w:rsidRPr="00B7655A">
              <w:rPr>
                <w:sz w:val="20"/>
              </w:rPr>
              <w:t>-</w:t>
            </w:r>
          </w:p>
        </w:tc>
        <w:tc>
          <w:tcPr>
            <w:tcW w:w="973" w:type="dxa"/>
          </w:tcPr>
          <w:p w:rsidR="00964742" w:rsidRPr="00B7655A" w:rsidRDefault="00964742" w:rsidP="00964742">
            <w:pPr>
              <w:pStyle w:val="ConsPlusNormal"/>
              <w:jc w:val="center"/>
              <w:rPr>
                <w:sz w:val="20"/>
              </w:rPr>
            </w:pPr>
            <w:r w:rsidRPr="00B7655A">
              <w:rPr>
                <w:sz w:val="20"/>
              </w:rPr>
              <w:t>-</w:t>
            </w:r>
          </w:p>
        </w:tc>
        <w:tc>
          <w:tcPr>
            <w:tcW w:w="974" w:type="dxa"/>
          </w:tcPr>
          <w:p w:rsidR="00964742" w:rsidRPr="00B7655A" w:rsidRDefault="00964742" w:rsidP="00964742">
            <w:pPr>
              <w:pStyle w:val="ConsPlusNormal"/>
              <w:jc w:val="center"/>
              <w:rPr>
                <w:sz w:val="20"/>
              </w:rPr>
            </w:pPr>
            <w:r w:rsidRPr="00B7655A">
              <w:rPr>
                <w:sz w:val="20"/>
              </w:rPr>
              <w:t>-</w:t>
            </w:r>
          </w:p>
        </w:tc>
        <w:tc>
          <w:tcPr>
            <w:tcW w:w="974" w:type="dxa"/>
          </w:tcPr>
          <w:p w:rsidR="00964742" w:rsidRPr="00B7655A" w:rsidRDefault="00964742" w:rsidP="00964742">
            <w:pPr>
              <w:pStyle w:val="ConsPlusNormal"/>
              <w:jc w:val="center"/>
              <w:rPr>
                <w:sz w:val="20"/>
              </w:rPr>
            </w:pPr>
            <w:r w:rsidRPr="00B7655A">
              <w:rPr>
                <w:sz w:val="20"/>
              </w:rPr>
              <w:t>-</w:t>
            </w:r>
          </w:p>
        </w:tc>
        <w:tc>
          <w:tcPr>
            <w:tcW w:w="1104" w:type="dxa"/>
            <w:gridSpan w:val="2"/>
          </w:tcPr>
          <w:p w:rsidR="00964742" w:rsidRPr="00B7655A" w:rsidRDefault="00964742" w:rsidP="00964742">
            <w:pPr>
              <w:pStyle w:val="ConsPlusNormal"/>
              <w:jc w:val="center"/>
              <w:rPr>
                <w:sz w:val="20"/>
              </w:rPr>
            </w:pPr>
            <w:r w:rsidRPr="00B7655A">
              <w:rPr>
                <w:sz w:val="20"/>
              </w:rPr>
              <w:t>КТЗН</w:t>
            </w:r>
          </w:p>
        </w:tc>
        <w:tc>
          <w:tcPr>
            <w:tcW w:w="1701" w:type="dxa"/>
          </w:tcPr>
          <w:p w:rsidR="00964742" w:rsidRPr="00B7655A" w:rsidRDefault="00964742" w:rsidP="00964742">
            <w:pPr>
              <w:pStyle w:val="ConsPlusNormal"/>
              <w:jc w:val="center"/>
              <w:rPr>
                <w:sz w:val="20"/>
              </w:rPr>
            </w:pPr>
            <w:r w:rsidRPr="00B7655A">
              <w:rPr>
                <w:sz w:val="20"/>
              </w:rPr>
              <w:t>Целевой показатель 1</w:t>
            </w:r>
          </w:p>
        </w:tc>
        <w:tc>
          <w:tcPr>
            <w:tcW w:w="1634" w:type="dxa"/>
            <w:tcBorders>
              <w:right w:val="single" w:sz="4" w:space="0" w:color="auto"/>
            </w:tcBorders>
          </w:tcPr>
          <w:p w:rsidR="00964742" w:rsidRDefault="00964742" w:rsidP="00964742">
            <w:pPr>
              <w:pStyle w:val="ConsPlusNormal"/>
              <w:jc w:val="center"/>
              <w:rPr>
                <w:sz w:val="20"/>
              </w:rPr>
            </w:pPr>
            <w:r w:rsidRPr="00B7655A">
              <w:rPr>
                <w:sz w:val="20"/>
              </w:rPr>
              <w:t>-</w:t>
            </w:r>
          </w:p>
        </w:tc>
        <w:tc>
          <w:tcPr>
            <w:tcW w:w="283" w:type="dxa"/>
            <w:tcBorders>
              <w:top w:val="nil"/>
              <w:left w:val="single" w:sz="4" w:space="0" w:color="auto"/>
              <w:bottom w:val="nil"/>
              <w:right w:val="nil"/>
            </w:tcBorders>
          </w:tcPr>
          <w:p w:rsidR="00964742" w:rsidRDefault="00964742" w:rsidP="00964742">
            <w:pPr>
              <w:pStyle w:val="ConsPlusNormal"/>
              <w:jc w:val="center"/>
              <w:rPr>
                <w:sz w:val="20"/>
              </w:rPr>
            </w:pPr>
          </w:p>
        </w:tc>
      </w:tr>
      <w:tr w:rsidR="00964742" w:rsidRPr="00151947" w:rsidTr="00842FB3">
        <w:trPr>
          <w:trHeight w:val="20"/>
        </w:trPr>
        <w:tc>
          <w:tcPr>
            <w:tcW w:w="604" w:type="dxa"/>
          </w:tcPr>
          <w:p w:rsidR="00964742" w:rsidRDefault="00964742" w:rsidP="00964742">
            <w:pPr>
              <w:pStyle w:val="ConsPlusNormal"/>
              <w:jc w:val="center"/>
              <w:rPr>
                <w:sz w:val="20"/>
              </w:rPr>
            </w:pPr>
            <w:r>
              <w:rPr>
                <w:sz w:val="20"/>
              </w:rPr>
              <w:t>4.2.</w:t>
            </w:r>
          </w:p>
        </w:tc>
        <w:tc>
          <w:tcPr>
            <w:tcW w:w="3286" w:type="dxa"/>
          </w:tcPr>
          <w:p w:rsidR="00964742" w:rsidRPr="007C6A88" w:rsidRDefault="00964742" w:rsidP="00964742">
            <w:pPr>
              <w:pStyle w:val="ConsPlusNormal"/>
              <w:rPr>
                <w:spacing w:val="-4"/>
                <w:sz w:val="20"/>
              </w:rPr>
            </w:pPr>
            <w:r>
              <w:rPr>
                <w:sz w:val="20"/>
              </w:rPr>
              <w:t xml:space="preserve">Численность трудоустроенных на временные работы граждан </w:t>
            </w:r>
            <w:r>
              <w:rPr>
                <w:sz w:val="20"/>
              </w:rPr>
              <w:br/>
              <w:t xml:space="preserve">из числа работников организаций, находящихся </w:t>
            </w:r>
            <w:r>
              <w:rPr>
                <w:sz w:val="20"/>
              </w:rPr>
              <w:br/>
              <w:t>под риском увольнения (далее – индикатор 4.2)</w:t>
            </w:r>
          </w:p>
        </w:tc>
        <w:tc>
          <w:tcPr>
            <w:tcW w:w="992" w:type="dxa"/>
          </w:tcPr>
          <w:p w:rsidR="00964742" w:rsidRPr="00151947" w:rsidRDefault="00964742" w:rsidP="00964742">
            <w:pPr>
              <w:pStyle w:val="ConsPlusNormal"/>
              <w:jc w:val="center"/>
              <w:rPr>
                <w:sz w:val="20"/>
              </w:rPr>
            </w:pPr>
            <w:r>
              <w:rPr>
                <w:sz w:val="20"/>
              </w:rPr>
              <w:t>чел.</w:t>
            </w:r>
          </w:p>
        </w:tc>
        <w:tc>
          <w:tcPr>
            <w:tcW w:w="973" w:type="dxa"/>
          </w:tcPr>
          <w:p w:rsidR="00964742" w:rsidRPr="00130E51" w:rsidRDefault="00964742" w:rsidP="00964742">
            <w:pPr>
              <w:pStyle w:val="ConsPlusNormal"/>
              <w:jc w:val="center"/>
              <w:rPr>
                <w:sz w:val="20"/>
              </w:rPr>
            </w:pPr>
            <w:r>
              <w:rPr>
                <w:sz w:val="20"/>
              </w:rPr>
              <w:t>10 636</w:t>
            </w:r>
          </w:p>
        </w:tc>
        <w:tc>
          <w:tcPr>
            <w:tcW w:w="974" w:type="dxa"/>
          </w:tcPr>
          <w:p w:rsidR="00964742" w:rsidRPr="00130E51" w:rsidRDefault="00964742" w:rsidP="00964742">
            <w:pPr>
              <w:pStyle w:val="ConsPlusNormal"/>
              <w:jc w:val="center"/>
              <w:rPr>
                <w:sz w:val="20"/>
              </w:rPr>
            </w:pPr>
            <w:r>
              <w:rPr>
                <w:sz w:val="20"/>
              </w:rPr>
              <w:t>–</w:t>
            </w:r>
          </w:p>
        </w:tc>
        <w:tc>
          <w:tcPr>
            <w:tcW w:w="974" w:type="dxa"/>
          </w:tcPr>
          <w:p w:rsidR="00964742" w:rsidRPr="00130E51" w:rsidRDefault="00964742" w:rsidP="00964742">
            <w:pPr>
              <w:pStyle w:val="ConsPlusNormal"/>
              <w:jc w:val="center"/>
              <w:rPr>
                <w:sz w:val="20"/>
              </w:rPr>
            </w:pPr>
            <w:r w:rsidRPr="00964B4C">
              <w:rPr>
                <w:sz w:val="20"/>
              </w:rPr>
              <w:t>–</w:t>
            </w:r>
          </w:p>
        </w:tc>
        <w:tc>
          <w:tcPr>
            <w:tcW w:w="973" w:type="dxa"/>
          </w:tcPr>
          <w:p w:rsidR="00964742" w:rsidRPr="00130E51" w:rsidRDefault="00964742" w:rsidP="00964742">
            <w:pPr>
              <w:pStyle w:val="ConsPlusNormal"/>
              <w:jc w:val="center"/>
              <w:rPr>
                <w:sz w:val="20"/>
              </w:rPr>
            </w:pPr>
            <w:r w:rsidRPr="00964B4C">
              <w:rPr>
                <w:sz w:val="20"/>
              </w:rPr>
              <w:t>–</w:t>
            </w:r>
          </w:p>
        </w:tc>
        <w:tc>
          <w:tcPr>
            <w:tcW w:w="974" w:type="dxa"/>
          </w:tcPr>
          <w:p w:rsidR="00964742" w:rsidRPr="00151947" w:rsidRDefault="00964742" w:rsidP="00964742">
            <w:pPr>
              <w:pStyle w:val="ConsPlusNormal"/>
              <w:jc w:val="center"/>
              <w:rPr>
                <w:sz w:val="20"/>
              </w:rPr>
            </w:pPr>
            <w:r w:rsidRPr="00964B4C">
              <w:rPr>
                <w:sz w:val="20"/>
              </w:rPr>
              <w:t>–</w:t>
            </w:r>
          </w:p>
        </w:tc>
        <w:tc>
          <w:tcPr>
            <w:tcW w:w="974" w:type="dxa"/>
          </w:tcPr>
          <w:p w:rsidR="00964742" w:rsidRDefault="00964742" w:rsidP="00964742">
            <w:pPr>
              <w:pStyle w:val="ConsPlusNormal"/>
              <w:jc w:val="center"/>
              <w:rPr>
                <w:sz w:val="20"/>
              </w:rPr>
            </w:pPr>
            <w:r w:rsidRPr="00964B4C">
              <w:rPr>
                <w:sz w:val="20"/>
              </w:rPr>
              <w:t>–</w:t>
            </w:r>
          </w:p>
        </w:tc>
        <w:tc>
          <w:tcPr>
            <w:tcW w:w="1104" w:type="dxa"/>
            <w:gridSpan w:val="2"/>
          </w:tcPr>
          <w:p w:rsidR="00964742" w:rsidRPr="00151947" w:rsidRDefault="00964742" w:rsidP="00964742">
            <w:pPr>
              <w:pStyle w:val="ConsPlusNormal"/>
              <w:jc w:val="center"/>
              <w:rPr>
                <w:sz w:val="20"/>
              </w:rPr>
            </w:pPr>
            <w:r>
              <w:rPr>
                <w:sz w:val="20"/>
              </w:rPr>
              <w:t>КТЗН</w:t>
            </w:r>
          </w:p>
        </w:tc>
        <w:tc>
          <w:tcPr>
            <w:tcW w:w="1701" w:type="dxa"/>
          </w:tcPr>
          <w:p w:rsidR="00964742" w:rsidRPr="00151947" w:rsidRDefault="00964742" w:rsidP="00964742">
            <w:pPr>
              <w:pStyle w:val="ConsPlusNormal"/>
              <w:jc w:val="center"/>
              <w:rPr>
                <w:sz w:val="20"/>
              </w:rPr>
            </w:pPr>
            <w:r>
              <w:rPr>
                <w:sz w:val="20"/>
              </w:rPr>
              <w:t>Целевой показатель 1</w:t>
            </w:r>
          </w:p>
        </w:tc>
        <w:tc>
          <w:tcPr>
            <w:tcW w:w="1634" w:type="dxa"/>
            <w:tcBorders>
              <w:right w:val="single" w:sz="4" w:space="0" w:color="auto"/>
            </w:tcBorders>
          </w:tcPr>
          <w:p w:rsidR="00964742" w:rsidRPr="00151947" w:rsidRDefault="00964742" w:rsidP="00964742">
            <w:pPr>
              <w:pStyle w:val="ConsPlusNormal"/>
              <w:jc w:val="center"/>
              <w:rPr>
                <w:sz w:val="20"/>
              </w:rPr>
            </w:pPr>
            <w:r>
              <w:rPr>
                <w:sz w:val="20"/>
              </w:rPr>
              <w:t>-</w:t>
            </w:r>
          </w:p>
        </w:tc>
        <w:tc>
          <w:tcPr>
            <w:tcW w:w="283" w:type="dxa"/>
            <w:tcBorders>
              <w:top w:val="nil"/>
              <w:left w:val="single" w:sz="4" w:space="0" w:color="auto"/>
              <w:bottom w:val="nil"/>
              <w:right w:val="nil"/>
            </w:tcBorders>
          </w:tcPr>
          <w:p w:rsidR="00964742" w:rsidRDefault="00964742" w:rsidP="00964742">
            <w:pPr>
              <w:pStyle w:val="ConsPlusNormal"/>
              <w:jc w:val="center"/>
              <w:rPr>
                <w:sz w:val="20"/>
              </w:rPr>
            </w:pPr>
          </w:p>
        </w:tc>
      </w:tr>
      <w:tr w:rsidR="00964742" w:rsidRPr="00151947" w:rsidTr="00842FB3">
        <w:trPr>
          <w:trHeight w:val="20"/>
        </w:trPr>
        <w:tc>
          <w:tcPr>
            <w:tcW w:w="604" w:type="dxa"/>
          </w:tcPr>
          <w:p w:rsidR="00964742" w:rsidRDefault="00964742" w:rsidP="00964742">
            <w:pPr>
              <w:pStyle w:val="ConsPlusNormal"/>
              <w:jc w:val="center"/>
              <w:rPr>
                <w:sz w:val="20"/>
              </w:rPr>
            </w:pPr>
            <w:r>
              <w:rPr>
                <w:sz w:val="20"/>
              </w:rPr>
              <w:t>4.3</w:t>
            </w:r>
          </w:p>
        </w:tc>
        <w:tc>
          <w:tcPr>
            <w:tcW w:w="3286" w:type="dxa"/>
          </w:tcPr>
          <w:p w:rsidR="00964742" w:rsidRPr="007C6A88" w:rsidRDefault="00964742" w:rsidP="00964742">
            <w:pPr>
              <w:pStyle w:val="ConsPlusNormal"/>
              <w:rPr>
                <w:spacing w:val="-4"/>
                <w:sz w:val="20"/>
              </w:rPr>
            </w:pPr>
            <w:r>
              <w:rPr>
                <w:sz w:val="20"/>
              </w:rPr>
              <w:t xml:space="preserve">Численность трудоустроенных на общественные работы граждан, ищущих работу </w:t>
            </w:r>
            <w:r>
              <w:rPr>
                <w:sz w:val="20"/>
              </w:rPr>
              <w:br/>
              <w:t xml:space="preserve">и </w:t>
            </w:r>
            <w:r w:rsidR="00FB604E">
              <w:rPr>
                <w:sz w:val="20"/>
              </w:rPr>
              <w:t>зарегистрированных</w:t>
            </w:r>
            <w:r>
              <w:rPr>
                <w:sz w:val="20"/>
              </w:rPr>
              <w:t xml:space="preserve"> в </w:t>
            </w:r>
            <w:r w:rsidR="002D2755">
              <w:rPr>
                <w:sz w:val="20"/>
              </w:rPr>
              <w:t>Служб</w:t>
            </w:r>
            <w:r w:rsidR="00FB604E">
              <w:rPr>
                <w:sz w:val="20"/>
              </w:rPr>
              <w:t>е</w:t>
            </w:r>
            <w:r w:rsidR="002D2755">
              <w:rPr>
                <w:sz w:val="20"/>
              </w:rPr>
              <w:t xml:space="preserve"> занятости</w:t>
            </w:r>
            <w:r>
              <w:rPr>
                <w:sz w:val="20"/>
              </w:rPr>
              <w:t xml:space="preserve"> (далее – индикатор 4.3)</w:t>
            </w:r>
          </w:p>
        </w:tc>
        <w:tc>
          <w:tcPr>
            <w:tcW w:w="992" w:type="dxa"/>
          </w:tcPr>
          <w:p w:rsidR="00964742" w:rsidRPr="00151947" w:rsidRDefault="00964742" w:rsidP="00964742">
            <w:pPr>
              <w:pStyle w:val="ConsPlusNormal"/>
              <w:jc w:val="center"/>
              <w:rPr>
                <w:sz w:val="20"/>
              </w:rPr>
            </w:pPr>
            <w:r>
              <w:rPr>
                <w:sz w:val="20"/>
              </w:rPr>
              <w:t>чел.</w:t>
            </w:r>
          </w:p>
        </w:tc>
        <w:tc>
          <w:tcPr>
            <w:tcW w:w="973" w:type="dxa"/>
          </w:tcPr>
          <w:p w:rsidR="00964742" w:rsidRPr="00130E51" w:rsidRDefault="00964742" w:rsidP="00964742">
            <w:pPr>
              <w:pStyle w:val="ConsPlusNormal"/>
              <w:jc w:val="center"/>
              <w:rPr>
                <w:sz w:val="20"/>
              </w:rPr>
            </w:pPr>
            <w:r>
              <w:rPr>
                <w:sz w:val="20"/>
              </w:rPr>
              <w:t>6 382</w:t>
            </w:r>
          </w:p>
        </w:tc>
        <w:tc>
          <w:tcPr>
            <w:tcW w:w="974" w:type="dxa"/>
          </w:tcPr>
          <w:p w:rsidR="00964742" w:rsidRPr="00130E51" w:rsidRDefault="00964742" w:rsidP="00964742">
            <w:pPr>
              <w:pStyle w:val="ConsPlusNormal"/>
              <w:jc w:val="center"/>
              <w:rPr>
                <w:sz w:val="20"/>
              </w:rPr>
            </w:pPr>
            <w:r w:rsidRPr="003D7260">
              <w:rPr>
                <w:sz w:val="20"/>
              </w:rPr>
              <w:t>–</w:t>
            </w:r>
          </w:p>
        </w:tc>
        <w:tc>
          <w:tcPr>
            <w:tcW w:w="974" w:type="dxa"/>
          </w:tcPr>
          <w:p w:rsidR="00964742" w:rsidRPr="00130E51" w:rsidRDefault="00964742" w:rsidP="00964742">
            <w:pPr>
              <w:pStyle w:val="ConsPlusNormal"/>
              <w:jc w:val="center"/>
              <w:rPr>
                <w:sz w:val="20"/>
              </w:rPr>
            </w:pPr>
            <w:r w:rsidRPr="003D7260">
              <w:rPr>
                <w:sz w:val="20"/>
              </w:rPr>
              <w:t>–</w:t>
            </w:r>
          </w:p>
        </w:tc>
        <w:tc>
          <w:tcPr>
            <w:tcW w:w="973" w:type="dxa"/>
          </w:tcPr>
          <w:p w:rsidR="00964742" w:rsidRPr="00130E51" w:rsidRDefault="00964742" w:rsidP="00964742">
            <w:pPr>
              <w:pStyle w:val="ConsPlusNormal"/>
              <w:jc w:val="center"/>
              <w:rPr>
                <w:sz w:val="20"/>
              </w:rPr>
            </w:pPr>
            <w:r w:rsidRPr="003D7260">
              <w:rPr>
                <w:sz w:val="20"/>
              </w:rPr>
              <w:t>–</w:t>
            </w:r>
          </w:p>
        </w:tc>
        <w:tc>
          <w:tcPr>
            <w:tcW w:w="974" w:type="dxa"/>
          </w:tcPr>
          <w:p w:rsidR="00964742" w:rsidRPr="00151947" w:rsidRDefault="00964742" w:rsidP="00964742">
            <w:pPr>
              <w:pStyle w:val="ConsPlusNormal"/>
              <w:jc w:val="center"/>
              <w:rPr>
                <w:sz w:val="20"/>
              </w:rPr>
            </w:pPr>
            <w:r w:rsidRPr="003D7260">
              <w:rPr>
                <w:sz w:val="20"/>
              </w:rPr>
              <w:t>–</w:t>
            </w:r>
          </w:p>
        </w:tc>
        <w:tc>
          <w:tcPr>
            <w:tcW w:w="974" w:type="dxa"/>
          </w:tcPr>
          <w:p w:rsidR="00964742" w:rsidRDefault="00964742" w:rsidP="00964742">
            <w:pPr>
              <w:pStyle w:val="ConsPlusNormal"/>
              <w:jc w:val="center"/>
              <w:rPr>
                <w:sz w:val="20"/>
              </w:rPr>
            </w:pPr>
            <w:r w:rsidRPr="003D7260">
              <w:rPr>
                <w:sz w:val="20"/>
              </w:rPr>
              <w:t>–</w:t>
            </w:r>
          </w:p>
        </w:tc>
        <w:tc>
          <w:tcPr>
            <w:tcW w:w="1104" w:type="dxa"/>
            <w:gridSpan w:val="2"/>
          </w:tcPr>
          <w:p w:rsidR="00964742" w:rsidRPr="00151947" w:rsidRDefault="00964742" w:rsidP="00964742">
            <w:pPr>
              <w:pStyle w:val="ConsPlusNormal"/>
              <w:jc w:val="center"/>
              <w:rPr>
                <w:sz w:val="20"/>
              </w:rPr>
            </w:pPr>
            <w:r>
              <w:rPr>
                <w:sz w:val="20"/>
              </w:rPr>
              <w:t>КТЗН</w:t>
            </w:r>
          </w:p>
        </w:tc>
        <w:tc>
          <w:tcPr>
            <w:tcW w:w="1701" w:type="dxa"/>
          </w:tcPr>
          <w:p w:rsidR="00964742" w:rsidRPr="00151947" w:rsidRDefault="00964742" w:rsidP="00964742">
            <w:pPr>
              <w:pStyle w:val="ConsPlusNormal"/>
              <w:jc w:val="center"/>
              <w:rPr>
                <w:sz w:val="20"/>
              </w:rPr>
            </w:pPr>
            <w:r>
              <w:rPr>
                <w:sz w:val="20"/>
              </w:rPr>
              <w:t>Целевой показатель 1</w:t>
            </w:r>
          </w:p>
        </w:tc>
        <w:tc>
          <w:tcPr>
            <w:tcW w:w="1634" w:type="dxa"/>
            <w:tcBorders>
              <w:right w:val="single" w:sz="4" w:space="0" w:color="auto"/>
            </w:tcBorders>
          </w:tcPr>
          <w:p w:rsidR="00964742" w:rsidRPr="00151947" w:rsidRDefault="00964742" w:rsidP="00964742">
            <w:pPr>
              <w:pStyle w:val="ConsPlusNormal"/>
              <w:jc w:val="center"/>
              <w:rPr>
                <w:sz w:val="20"/>
              </w:rPr>
            </w:pPr>
            <w:r>
              <w:rPr>
                <w:sz w:val="20"/>
              </w:rPr>
              <w:t>-</w:t>
            </w:r>
          </w:p>
        </w:tc>
        <w:tc>
          <w:tcPr>
            <w:tcW w:w="283" w:type="dxa"/>
            <w:tcBorders>
              <w:top w:val="nil"/>
              <w:left w:val="single" w:sz="4" w:space="0" w:color="auto"/>
              <w:bottom w:val="nil"/>
              <w:right w:val="nil"/>
            </w:tcBorders>
          </w:tcPr>
          <w:p w:rsidR="00964742" w:rsidRDefault="00964742" w:rsidP="00964742">
            <w:pPr>
              <w:pStyle w:val="ConsPlusNormal"/>
              <w:jc w:val="center"/>
              <w:rPr>
                <w:sz w:val="20"/>
              </w:rPr>
            </w:pPr>
          </w:p>
        </w:tc>
      </w:tr>
      <w:tr w:rsidR="00964742" w:rsidRPr="00151947" w:rsidTr="00842FB3">
        <w:trPr>
          <w:trHeight w:val="20"/>
        </w:trPr>
        <w:tc>
          <w:tcPr>
            <w:tcW w:w="604" w:type="dxa"/>
          </w:tcPr>
          <w:p w:rsidR="00964742" w:rsidRDefault="00964742" w:rsidP="00964742">
            <w:pPr>
              <w:pStyle w:val="ConsPlusNormal"/>
              <w:jc w:val="center"/>
              <w:rPr>
                <w:sz w:val="20"/>
              </w:rPr>
            </w:pPr>
            <w:r>
              <w:rPr>
                <w:sz w:val="20"/>
              </w:rPr>
              <w:t>4.4</w:t>
            </w:r>
          </w:p>
        </w:tc>
        <w:tc>
          <w:tcPr>
            <w:tcW w:w="3286" w:type="dxa"/>
          </w:tcPr>
          <w:p w:rsidR="00964742" w:rsidRDefault="00964742" w:rsidP="00964742">
            <w:pPr>
              <w:pStyle w:val="ConsPlusNormal"/>
              <w:rPr>
                <w:sz w:val="20"/>
              </w:rPr>
            </w:pPr>
            <w:r>
              <w:rPr>
                <w:sz w:val="20"/>
              </w:rPr>
              <w:t>Численность работников, прошедших профессиональное обучение и получивших дополнительное профессиональное образование</w:t>
            </w:r>
          </w:p>
          <w:p w:rsidR="00964742" w:rsidRPr="007C6A88" w:rsidRDefault="00964742" w:rsidP="00964742">
            <w:pPr>
              <w:pStyle w:val="ConsPlusNormal"/>
              <w:rPr>
                <w:spacing w:val="-4"/>
                <w:sz w:val="20"/>
              </w:rPr>
            </w:pPr>
            <w:r>
              <w:rPr>
                <w:sz w:val="20"/>
              </w:rPr>
              <w:t>(далее – индикатор 4.4)</w:t>
            </w:r>
          </w:p>
        </w:tc>
        <w:tc>
          <w:tcPr>
            <w:tcW w:w="992" w:type="dxa"/>
          </w:tcPr>
          <w:p w:rsidR="00964742" w:rsidRPr="00151947" w:rsidRDefault="00964742" w:rsidP="00964742">
            <w:pPr>
              <w:pStyle w:val="ConsPlusNormal"/>
              <w:jc w:val="center"/>
              <w:rPr>
                <w:sz w:val="20"/>
              </w:rPr>
            </w:pPr>
            <w:r>
              <w:rPr>
                <w:sz w:val="20"/>
              </w:rPr>
              <w:t>чел.</w:t>
            </w:r>
          </w:p>
        </w:tc>
        <w:tc>
          <w:tcPr>
            <w:tcW w:w="973" w:type="dxa"/>
          </w:tcPr>
          <w:p w:rsidR="00964742" w:rsidRPr="00130E51" w:rsidRDefault="00964742" w:rsidP="00964742">
            <w:pPr>
              <w:pStyle w:val="ConsPlusNormal"/>
              <w:jc w:val="center"/>
              <w:rPr>
                <w:sz w:val="20"/>
              </w:rPr>
            </w:pPr>
            <w:r>
              <w:rPr>
                <w:sz w:val="20"/>
              </w:rPr>
              <w:t>5 318</w:t>
            </w:r>
          </w:p>
        </w:tc>
        <w:tc>
          <w:tcPr>
            <w:tcW w:w="974" w:type="dxa"/>
          </w:tcPr>
          <w:p w:rsidR="00964742" w:rsidRPr="00130E51" w:rsidRDefault="00964742" w:rsidP="00964742">
            <w:pPr>
              <w:pStyle w:val="ConsPlusNormal"/>
              <w:jc w:val="center"/>
              <w:rPr>
                <w:sz w:val="20"/>
              </w:rPr>
            </w:pPr>
            <w:r w:rsidRPr="00092144">
              <w:rPr>
                <w:sz w:val="20"/>
              </w:rPr>
              <w:t>–</w:t>
            </w:r>
          </w:p>
        </w:tc>
        <w:tc>
          <w:tcPr>
            <w:tcW w:w="974" w:type="dxa"/>
          </w:tcPr>
          <w:p w:rsidR="00964742" w:rsidRPr="00130E51" w:rsidRDefault="00964742" w:rsidP="00964742">
            <w:pPr>
              <w:pStyle w:val="ConsPlusNormal"/>
              <w:jc w:val="center"/>
              <w:rPr>
                <w:sz w:val="20"/>
              </w:rPr>
            </w:pPr>
            <w:r w:rsidRPr="00092144">
              <w:rPr>
                <w:sz w:val="20"/>
              </w:rPr>
              <w:t>–</w:t>
            </w:r>
          </w:p>
        </w:tc>
        <w:tc>
          <w:tcPr>
            <w:tcW w:w="973" w:type="dxa"/>
          </w:tcPr>
          <w:p w:rsidR="00964742" w:rsidRPr="00130E51" w:rsidRDefault="00964742" w:rsidP="00964742">
            <w:pPr>
              <w:pStyle w:val="ConsPlusNormal"/>
              <w:jc w:val="center"/>
              <w:rPr>
                <w:sz w:val="20"/>
              </w:rPr>
            </w:pPr>
            <w:r w:rsidRPr="00092144">
              <w:rPr>
                <w:sz w:val="20"/>
              </w:rPr>
              <w:t>–</w:t>
            </w:r>
          </w:p>
        </w:tc>
        <w:tc>
          <w:tcPr>
            <w:tcW w:w="974" w:type="dxa"/>
          </w:tcPr>
          <w:p w:rsidR="00964742" w:rsidRPr="00151947" w:rsidRDefault="00964742" w:rsidP="00964742">
            <w:pPr>
              <w:pStyle w:val="ConsPlusNormal"/>
              <w:jc w:val="center"/>
              <w:rPr>
                <w:sz w:val="20"/>
              </w:rPr>
            </w:pPr>
            <w:r w:rsidRPr="00092144">
              <w:rPr>
                <w:sz w:val="20"/>
              </w:rPr>
              <w:t>–</w:t>
            </w:r>
          </w:p>
        </w:tc>
        <w:tc>
          <w:tcPr>
            <w:tcW w:w="974" w:type="dxa"/>
          </w:tcPr>
          <w:p w:rsidR="00964742" w:rsidRDefault="00964742" w:rsidP="00964742">
            <w:pPr>
              <w:pStyle w:val="ConsPlusNormal"/>
              <w:jc w:val="center"/>
              <w:rPr>
                <w:sz w:val="20"/>
              </w:rPr>
            </w:pPr>
            <w:r w:rsidRPr="00092144">
              <w:rPr>
                <w:sz w:val="20"/>
              </w:rPr>
              <w:t>–</w:t>
            </w:r>
          </w:p>
        </w:tc>
        <w:tc>
          <w:tcPr>
            <w:tcW w:w="1104" w:type="dxa"/>
            <w:gridSpan w:val="2"/>
          </w:tcPr>
          <w:p w:rsidR="00964742" w:rsidRPr="00151947" w:rsidRDefault="00964742" w:rsidP="00964742">
            <w:pPr>
              <w:pStyle w:val="ConsPlusNormal"/>
              <w:jc w:val="center"/>
              <w:rPr>
                <w:sz w:val="20"/>
              </w:rPr>
            </w:pPr>
            <w:r>
              <w:rPr>
                <w:sz w:val="20"/>
              </w:rPr>
              <w:t>КТЗН</w:t>
            </w:r>
          </w:p>
        </w:tc>
        <w:tc>
          <w:tcPr>
            <w:tcW w:w="1701" w:type="dxa"/>
          </w:tcPr>
          <w:p w:rsidR="00964742" w:rsidRPr="00151947" w:rsidRDefault="00964742" w:rsidP="00964742">
            <w:pPr>
              <w:pStyle w:val="ConsPlusNormal"/>
              <w:jc w:val="center"/>
              <w:rPr>
                <w:sz w:val="20"/>
              </w:rPr>
            </w:pPr>
            <w:r>
              <w:rPr>
                <w:sz w:val="20"/>
              </w:rPr>
              <w:t>Целевой показатель 3, целевой показатель 5</w:t>
            </w:r>
          </w:p>
        </w:tc>
        <w:tc>
          <w:tcPr>
            <w:tcW w:w="1634" w:type="dxa"/>
            <w:tcBorders>
              <w:right w:val="single" w:sz="4" w:space="0" w:color="auto"/>
            </w:tcBorders>
          </w:tcPr>
          <w:p w:rsidR="00964742" w:rsidRPr="00151947" w:rsidRDefault="00964742" w:rsidP="00964742">
            <w:pPr>
              <w:pStyle w:val="ConsPlusNormal"/>
              <w:jc w:val="center"/>
              <w:rPr>
                <w:sz w:val="20"/>
              </w:rPr>
            </w:pPr>
            <w:r>
              <w:rPr>
                <w:sz w:val="20"/>
              </w:rPr>
              <w:t>-</w:t>
            </w:r>
          </w:p>
        </w:tc>
        <w:tc>
          <w:tcPr>
            <w:tcW w:w="283" w:type="dxa"/>
            <w:tcBorders>
              <w:top w:val="nil"/>
              <w:left w:val="single" w:sz="4" w:space="0" w:color="auto"/>
              <w:bottom w:val="nil"/>
              <w:right w:val="nil"/>
            </w:tcBorders>
          </w:tcPr>
          <w:p w:rsidR="00340728" w:rsidRPr="00340728" w:rsidRDefault="00340728" w:rsidP="00964742">
            <w:pPr>
              <w:pStyle w:val="ConsPlusNormal"/>
              <w:jc w:val="center"/>
              <w:rPr>
                <w:sz w:val="20"/>
                <w:lang w:val="en-US"/>
              </w:rPr>
            </w:pPr>
          </w:p>
        </w:tc>
      </w:tr>
      <w:tr w:rsidR="00340728" w:rsidRPr="00151947" w:rsidTr="00842FB3">
        <w:trPr>
          <w:trHeight w:val="20"/>
        </w:trPr>
        <w:tc>
          <w:tcPr>
            <w:tcW w:w="604" w:type="dxa"/>
          </w:tcPr>
          <w:p w:rsidR="00340728" w:rsidRPr="00B7655A" w:rsidRDefault="00340728" w:rsidP="00964742">
            <w:pPr>
              <w:pStyle w:val="ConsPlusNormal"/>
              <w:jc w:val="center"/>
              <w:rPr>
                <w:sz w:val="20"/>
                <w:lang w:val="en-US"/>
              </w:rPr>
            </w:pPr>
            <w:r w:rsidRPr="00B7655A">
              <w:rPr>
                <w:sz w:val="20"/>
                <w:lang w:val="en-US"/>
              </w:rPr>
              <w:t>4.5</w:t>
            </w:r>
          </w:p>
        </w:tc>
        <w:tc>
          <w:tcPr>
            <w:tcW w:w="3286" w:type="dxa"/>
          </w:tcPr>
          <w:p w:rsidR="00340728" w:rsidRPr="00B7655A" w:rsidRDefault="00340728" w:rsidP="00CF3361">
            <w:pPr>
              <w:pStyle w:val="ConsPlusNormal"/>
              <w:rPr>
                <w:sz w:val="20"/>
              </w:rPr>
            </w:pPr>
            <w:r w:rsidRPr="00B7655A">
              <w:rPr>
                <w:sz w:val="20"/>
              </w:rPr>
              <w:t xml:space="preserve">Доля занятых по истечении </w:t>
            </w:r>
            <w:r w:rsidRPr="00B7655A">
              <w:rPr>
                <w:sz w:val="20"/>
              </w:rPr>
              <w:br/>
              <w:t xml:space="preserve">3 месяцев после завершения профессионального обучения и дополнительного профессионального образования из числа граждан, прошедших профессиональное обучение и дополнительное профессиональное образование в 2022 году (далее – индикатор </w:t>
            </w:r>
            <w:r w:rsidR="00CF3361" w:rsidRPr="00B7655A">
              <w:rPr>
                <w:sz w:val="20"/>
              </w:rPr>
              <w:t>4.5</w:t>
            </w:r>
            <w:r w:rsidRPr="00B7655A">
              <w:rPr>
                <w:sz w:val="20"/>
              </w:rPr>
              <w:t>)</w:t>
            </w:r>
          </w:p>
          <w:p w:rsidR="00CF3361" w:rsidRPr="00B7655A" w:rsidRDefault="00CF3361" w:rsidP="00CF3361">
            <w:pPr>
              <w:pStyle w:val="ConsPlusNormal"/>
              <w:rPr>
                <w:sz w:val="20"/>
              </w:rPr>
            </w:pPr>
          </w:p>
        </w:tc>
        <w:tc>
          <w:tcPr>
            <w:tcW w:w="992" w:type="dxa"/>
          </w:tcPr>
          <w:p w:rsidR="00340728" w:rsidRPr="00B7655A" w:rsidRDefault="00340728" w:rsidP="00340728">
            <w:pPr>
              <w:pStyle w:val="ConsPlusNormal"/>
              <w:jc w:val="center"/>
              <w:rPr>
                <w:sz w:val="20"/>
              </w:rPr>
            </w:pPr>
            <w:r w:rsidRPr="00B7655A">
              <w:rPr>
                <w:sz w:val="20"/>
              </w:rPr>
              <w:t>%</w:t>
            </w:r>
          </w:p>
        </w:tc>
        <w:tc>
          <w:tcPr>
            <w:tcW w:w="973" w:type="dxa"/>
          </w:tcPr>
          <w:p w:rsidR="00340728" w:rsidRPr="00B7655A" w:rsidRDefault="00340728" w:rsidP="00340728">
            <w:pPr>
              <w:pStyle w:val="ConsPlusNormal"/>
              <w:jc w:val="center"/>
              <w:rPr>
                <w:sz w:val="20"/>
              </w:rPr>
            </w:pPr>
            <w:r w:rsidRPr="00B7655A">
              <w:rPr>
                <w:sz w:val="20"/>
              </w:rPr>
              <w:t>85</w:t>
            </w:r>
          </w:p>
        </w:tc>
        <w:tc>
          <w:tcPr>
            <w:tcW w:w="974" w:type="dxa"/>
          </w:tcPr>
          <w:p w:rsidR="00340728" w:rsidRPr="00B7655A" w:rsidRDefault="00340728" w:rsidP="00340728">
            <w:pPr>
              <w:pStyle w:val="ConsPlusNormal"/>
              <w:jc w:val="center"/>
              <w:rPr>
                <w:sz w:val="20"/>
              </w:rPr>
            </w:pPr>
            <w:r w:rsidRPr="00B7655A">
              <w:rPr>
                <w:sz w:val="20"/>
              </w:rPr>
              <w:t>–</w:t>
            </w:r>
          </w:p>
        </w:tc>
        <w:tc>
          <w:tcPr>
            <w:tcW w:w="974" w:type="dxa"/>
          </w:tcPr>
          <w:p w:rsidR="00340728" w:rsidRPr="00B7655A" w:rsidRDefault="00340728" w:rsidP="00340728">
            <w:pPr>
              <w:pStyle w:val="ConsPlusNormal"/>
              <w:jc w:val="center"/>
              <w:rPr>
                <w:sz w:val="20"/>
              </w:rPr>
            </w:pPr>
            <w:r w:rsidRPr="00B7655A">
              <w:rPr>
                <w:sz w:val="20"/>
              </w:rPr>
              <w:t>–</w:t>
            </w:r>
          </w:p>
        </w:tc>
        <w:tc>
          <w:tcPr>
            <w:tcW w:w="973" w:type="dxa"/>
          </w:tcPr>
          <w:p w:rsidR="00340728" w:rsidRPr="00B7655A" w:rsidRDefault="00340728" w:rsidP="00340728">
            <w:pPr>
              <w:pStyle w:val="ConsPlusNormal"/>
              <w:jc w:val="center"/>
              <w:rPr>
                <w:sz w:val="20"/>
              </w:rPr>
            </w:pPr>
            <w:r w:rsidRPr="00B7655A">
              <w:rPr>
                <w:sz w:val="20"/>
              </w:rPr>
              <w:t>–</w:t>
            </w:r>
          </w:p>
        </w:tc>
        <w:tc>
          <w:tcPr>
            <w:tcW w:w="974" w:type="dxa"/>
          </w:tcPr>
          <w:p w:rsidR="00340728" w:rsidRPr="00B7655A" w:rsidRDefault="00340728" w:rsidP="00340728">
            <w:pPr>
              <w:pStyle w:val="ConsPlusNormal"/>
              <w:jc w:val="center"/>
              <w:rPr>
                <w:sz w:val="20"/>
              </w:rPr>
            </w:pPr>
            <w:r w:rsidRPr="00B7655A">
              <w:rPr>
                <w:sz w:val="20"/>
              </w:rPr>
              <w:t>–</w:t>
            </w:r>
          </w:p>
        </w:tc>
        <w:tc>
          <w:tcPr>
            <w:tcW w:w="974" w:type="dxa"/>
          </w:tcPr>
          <w:p w:rsidR="00340728" w:rsidRPr="00B7655A" w:rsidRDefault="00340728" w:rsidP="00340728">
            <w:pPr>
              <w:pStyle w:val="ConsPlusNormal"/>
              <w:jc w:val="center"/>
              <w:rPr>
                <w:sz w:val="20"/>
              </w:rPr>
            </w:pPr>
            <w:r w:rsidRPr="00B7655A">
              <w:rPr>
                <w:sz w:val="20"/>
              </w:rPr>
              <w:t>–</w:t>
            </w:r>
          </w:p>
        </w:tc>
        <w:tc>
          <w:tcPr>
            <w:tcW w:w="1104" w:type="dxa"/>
            <w:gridSpan w:val="2"/>
          </w:tcPr>
          <w:p w:rsidR="00340728" w:rsidRPr="00B7655A" w:rsidRDefault="00340728" w:rsidP="00340728">
            <w:pPr>
              <w:pStyle w:val="ConsPlusNormal"/>
              <w:jc w:val="center"/>
              <w:rPr>
                <w:sz w:val="20"/>
              </w:rPr>
            </w:pPr>
            <w:r w:rsidRPr="00B7655A">
              <w:rPr>
                <w:sz w:val="20"/>
              </w:rPr>
              <w:t>КТЗН</w:t>
            </w:r>
          </w:p>
        </w:tc>
        <w:tc>
          <w:tcPr>
            <w:tcW w:w="1701" w:type="dxa"/>
          </w:tcPr>
          <w:p w:rsidR="00340728" w:rsidRPr="00B7655A" w:rsidRDefault="00340728" w:rsidP="00340728">
            <w:pPr>
              <w:pStyle w:val="ConsPlusNormal"/>
              <w:jc w:val="center"/>
              <w:rPr>
                <w:sz w:val="20"/>
              </w:rPr>
            </w:pPr>
            <w:r w:rsidRPr="00B7655A">
              <w:rPr>
                <w:sz w:val="20"/>
              </w:rPr>
              <w:t>Целевой показатель 1,</w:t>
            </w:r>
          </w:p>
          <w:p w:rsidR="00340728" w:rsidRDefault="00340728" w:rsidP="00340728">
            <w:pPr>
              <w:pStyle w:val="ConsPlusNormal"/>
              <w:jc w:val="center"/>
              <w:rPr>
                <w:sz w:val="20"/>
              </w:rPr>
            </w:pPr>
            <w:r w:rsidRPr="00B7655A">
              <w:rPr>
                <w:sz w:val="20"/>
              </w:rPr>
              <w:t>целевой показатель 3, целевой показатель 5</w:t>
            </w:r>
          </w:p>
        </w:tc>
        <w:tc>
          <w:tcPr>
            <w:tcW w:w="1634" w:type="dxa"/>
            <w:tcBorders>
              <w:right w:val="single" w:sz="4" w:space="0" w:color="auto"/>
            </w:tcBorders>
          </w:tcPr>
          <w:p w:rsidR="00340728" w:rsidRDefault="00340728" w:rsidP="00964742">
            <w:pPr>
              <w:pStyle w:val="ConsPlusNormal"/>
              <w:jc w:val="center"/>
              <w:rPr>
                <w:sz w:val="20"/>
              </w:rPr>
            </w:pPr>
          </w:p>
        </w:tc>
        <w:tc>
          <w:tcPr>
            <w:tcW w:w="283" w:type="dxa"/>
            <w:tcBorders>
              <w:top w:val="nil"/>
              <w:left w:val="single" w:sz="4" w:space="0" w:color="auto"/>
              <w:bottom w:val="nil"/>
              <w:right w:val="nil"/>
            </w:tcBorders>
          </w:tcPr>
          <w:p w:rsidR="00340728" w:rsidRPr="00CF3361" w:rsidRDefault="00340728" w:rsidP="00964742">
            <w:pPr>
              <w:pStyle w:val="ConsPlusNormal"/>
              <w:jc w:val="center"/>
              <w:rPr>
                <w:sz w:val="20"/>
              </w:rPr>
            </w:pPr>
          </w:p>
        </w:tc>
      </w:tr>
      <w:tr w:rsidR="00964742" w:rsidRPr="00151947" w:rsidTr="00340728">
        <w:trPr>
          <w:trHeight w:val="20"/>
        </w:trPr>
        <w:tc>
          <w:tcPr>
            <w:tcW w:w="15163" w:type="dxa"/>
            <w:gridSpan w:val="13"/>
            <w:tcBorders>
              <w:right w:val="single" w:sz="4" w:space="0" w:color="auto"/>
            </w:tcBorders>
          </w:tcPr>
          <w:p w:rsidR="00964742" w:rsidRPr="00151947" w:rsidRDefault="00964742" w:rsidP="00964742">
            <w:pPr>
              <w:pStyle w:val="ConsPlusNormal"/>
              <w:jc w:val="center"/>
              <w:rPr>
                <w:sz w:val="20"/>
              </w:rPr>
            </w:pPr>
            <w:r>
              <w:rPr>
                <w:sz w:val="20"/>
              </w:rPr>
              <w:t>5</w:t>
            </w:r>
            <w:r w:rsidRPr="008642A4">
              <w:rPr>
                <w:sz w:val="20"/>
              </w:rPr>
              <w:t xml:space="preserve">. Подпрограмма </w:t>
            </w:r>
            <w:r>
              <w:rPr>
                <w:sz w:val="20"/>
              </w:rPr>
              <w:t>5</w:t>
            </w:r>
          </w:p>
        </w:tc>
        <w:tc>
          <w:tcPr>
            <w:tcW w:w="283" w:type="dxa"/>
            <w:tcBorders>
              <w:top w:val="nil"/>
              <w:left w:val="single" w:sz="4" w:space="0" w:color="auto"/>
              <w:bottom w:val="nil"/>
              <w:right w:val="nil"/>
            </w:tcBorders>
          </w:tcPr>
          <w:p w:rsidR="00964742" w:rsidRDefault="00964742" w:rsidP="00964742">
            <w:pPr>
              <w:pStyle w:val="ConsPlusNormal"/>
              <w:jc w:val="center"/>
              <w:rPr>
                <w:sz w:val="20"/>
              </w:rPr>
            </w:pPr>
          </w:p>
        </w:tc>
      </w:tr>
      <w:tr w:rsidR="00964742" w:rsidRPr="00151947" w:rsidTr="00340728">
        <w:trPr>
          <w:trHeight w:val="20"/>
        </w:trPr>
        <w:tc>
          <w:tcPr>
            <w:tcW w:w="15163" w:type="dxa"/>
            <w:gridSpan w:val="13"/>
            <w:tcBorders>
              <w:right w:val="single" w:sz="4" w:space="0" w:color="auto"/>
            </w:tcBorders>
          </w:tcPr>
          <w:p w:rsidR="00964742" w:rsidRPr="00151947" w:rsidRDefault="00964742" w:rsidP="00964742">
            <w:pPr>
              <w:pStyle w:val="ConsPlusNormal"/>
              <w:jc w:val="center"/>
              <w:rPr>
                <w:sz w:val="20"/>
              </w:rPr>
            </w:pPr>
            <w:r>
              <w:rPr>
                <w:sz w:val="20"/>
              </w:rPr>
              <w:t>5</w:t>
            </w:r>
            <w:r w:rsidRPr="00151947">
              <w:rPr>
                <w:sz w:val="20"/>
              </w:rPr>
              <w:t>.1. Уровень производственного травматизма и профессиональной заболеваемости</w:t>
            </w:r>
          </w:p>
        </w:tc>
        <w:tc>
          <w:tcPr>
            <w:tcW w:w="283" w:type="dxa"/>
            <w:tcBorders>
              <w:top w:val="nil"/>
              <w:left w:val="single" w:sz="4" w:space="0" w:color="auto"/>
              <w:bottom w:val="nil"/>
              <w:right w:val="nil"/>
            </w:tcBorders>
          </w:tcPr>
          <w:p w:rsidR="00964742" w:rsidRDefault="00964742" w:rsidP="00964742">
            <w:pPr>
              <w:pStyle w:val="ConsPlusNormal"/>
              <w:jc w:val="center"/>
              <w:rPr>
                <w:sz w:val="20"/>
              </w:rPr>
            </w:pPr>
          </w:p>
        </w:tc>
      </w:tr>
      <w:tr w:rsidR="00964742" w:rsidRPr="00151947" w:rsidTr="00842FB3">
        <w:trPr>
          <w:trHeight w:val="20"/>
        </w:trPr>
        <w:tc>
          <w:tcPr>
            <w:tcW w:w="604" w:type="dxa"/>
          </w:tcPr>
          <w:p w:rsidR="00964742" w:rsidRPr="00151947" w:rsidRDefault="00964742" w:rsidP="00964742">
            <w:pPr>
              <w:pStyle w:val="ConsPlusNormal"/>
              <w:jc w:val="center"/>
              <w:rPr>
                <w:sz w:val="20"/>
              </w:rPr>
            </w:pPr>
            <w:r>
              <w:rPr>
                <w:sz w:val="20"/>
              </w:rPr>
              <w:t>5</w:t>
            </w:r>
            <w:r w:rsidRPr="00151947">
              <w:rPr>
                <w:sz w:val="20"/>
              </w:rPr>
              <w:t>.1.1</w:t>
            </w:r>
          </w:p>
        </w:tc>
        <w:tc>
          <w:tcPr>
            <w:tcW w:w="3286" w:type="dxa"/>
          </w:tcPr>
          <w:p w:rsidR="00964742" w:rsidRPr="007C6A88" w:rsidRDefault="00964742" w:rsidP="00964742">
            <w:pPr>
              <w:pStyle w:val="ConsPlusNormal"/>
              <w:rPr>
                <w:spacing w:val="-4"/>
                <w:sz w:val="20"/>
              </w:rPr>
            </w:pPr>
            <w:r w:rsidRPr="007C6A88">
              <w:rPr>
                <w:spacing w:val="-4"/>
                <w:sz w:val="20"/>
              </w:rPr>
              <w:t xml:space="preserve">Численность пострадавших </w:t>
            </w:r>
            <w:r w:rsidRPr="007C6A88">
              <w:rPr>
                <w:spacing w:val="-4"/>
                <w:sz w:val="20"/>
              </w:rPr>
              <w:br/>
              <w:t>в результате несчастных случаев на производстве со смертельным исходом (далее – индикатор 5.1.1)</w:t>
            </w:r>
          </w:p>
        </w:tc>
        <w:tc>
          <w:tcPr>
            <w:tcW w:w="992" w:type="dxa"/>
          </w:tcPr>
          <w:p w:rsidR="00964742" w:rsidRPr="00151947" w:rsidRDefault="00964742" w:rsidP="00964742">
            <w:pPr>
              <w:pStyle w:val="ConsPlusNormal"/>
              <w:jc w:val="center"/>
              <w:rPr>
                <w:sz w:val="20"/>
              </w:rPr>
            </w:pPr>
            <w:r w:rsidRPr="00151947">
              <w:rPr>
                <w:sz w:val="20"/>
              </w:rPr>
              <w:t>чел.</w:t>
            </w:r>
          </w:p>
        </w:tc>
        <w:tc>
          <w:tcPr>
            <w:tcW w:w="973" w:type="dxa"/>
          </w:tcPr>
          <w:p w:rsidR="00964742" w:rsidRPr="00130E51" w:rsidRDefault="00964742" w:rsidP="00964742">
            <w:pPr>
              <w:pStyle w:val="ConsPlusNormal"/>
              <w:jc w:val="center"/>
              <w:rPr>
                <w:sz w:val="20"/>
              </w:rPr>
            </w:pPr>
            <w:r w:rsidRPr="00130E51">
              <w:rPr>
                <w:sz w:val="20"/>
              </w:rPr>
              <w:t>30</w:t>
            </w:r>
          </w:p>
        </w:tc>
        <w:tc>
          <w:tcPr>
            <w:tcW w:w="974" w:type="dxa"/>
          </w:tcPr>
          <w:p w:rsidR="00964742" w:rsidRPr="00130E51" w:rsidRDefault="00964742" w:rsidP="00964742">
            <w:pPr>
              <w:pStyle w:val="ConsPlusNormal"/>
              <w:jc w:val="center"/>
              <w:rPr>
                <w:sz w:val="20"/>
              </w:rPr>
            </w:pPr>
            <w:r w:rsidRPr="00130E51">
              <w:rPr>
                <w:sz w:val="20"/>
              </w:rPr>
              <w:t>29</w:t>
            </w:r>
          </w:p>
        </w:tc>
        <w:tc>
          <w:tcPr>
            <w:tcW w:w="974" w:type="dxa"/>
          </w:tcPr>
          <w:p w:rsidR="00964742" w:rsidRPr="00130E51" w:rsidRDefault="00964742" w:rsidP="00964742">
            <w:pPr>
              <w:pStyle w:val="ConsPlusNormal"/>
              <w:jc w:val="center"/>
              <w:rPr>
                <w:sz w:val="20"/>
              </w:rPr>
            </w:pPr>
            <w:r w:rsidRPr="00130E51">
              <w:rPr>
                <w:sz w:val="20"/>
              </w:rPr>
              <w:t>29</w:t>
            </w:r>
          </w:p>
        </w:tc>
        <w:tc>
          <w:tcPr>
            <w:tcW w:w="973" w:type="dxa"/>
          </w:tcPr>
          <w:p w:rsidR="00964742" w:rsidRPr="00130E51" w:rsidRDefault="00964742" w:rsidP="00964742">
            <w:pPr>
              <w:pStyle w:val="ConsPlusNormal"/>
              <w:jc w:val="center"/>
              <w:rPr>
                <w:sz w:val="20"/>
              </w:rPr>
            </w:pPr>
            <w:r w:rsidRPr="00130E51">
              <w:rPr>
                <w:sz w:val="20"/>
              </w:rPr>
              <w:t>28</w:t>
            </w:r>
          </w:p>
        </w:tc>
        <w:tc>
          <w:tcPr>
            <w:tcW w:w="974" w:type="dxa"/>
          </w:tcPr>
          <w:p w:rsidR="00964742" w:rsidRPr="00151947" w:rsidRDefault="00964742" w:rsidP="00964742">
            <w:pPr>
              <w:pStyle w:val="ConsPlusNormal"/>
              <w:jc w:val="center"/>
              <w:rPr>
                <w:sz w:val="20"/>
              </w:rPr>
            </w:pPr>
            <w:r w:rsidRPr="00151947">
              <w:rPr>
                <w:sz w:val="20"/>
              </w:rPr>
              <w:t>28</w:t>
            </w:r>
          </w:p>
        </w:tc>
        <w:tc>
          <w:tcPr>
            <w:tcW w:w="974" w:type="dxa"/>
          </w:tcPr>
          <w:p w:rsidR="00964742" w:rsidRPr="00151947" w:rsidRDefault="00964742" w:rsidP="00964742">
            <w:pPr>
              <w:pStyle w:val="ConsPlusNormal"/>
              <w:jc w:val="center"/>
              <w:rPr>
                <w:sz w:val="20"/>
              </w:rPr>
            </w:pPr>
            <w:r>
              <w:rPr>
                <w:sz w:val="20"/>
              </w:rPr>
              <w:t>27</w:t>
            </w:r>
          </w:p>
        </w:tc>
        <w:tc>
          <w:tcPr>
            <w:tcW w:w="1104" w:type="dxa"/>
            <w:gridSpan w:val="2"/>
          </w:tcPr>
          <w:p w:rsidR="00964742" w:rsidRPr="00151947" w:rsidRDefault="00964742" w:rsidP="00964742">
            <w:pPr>
              <w:pStyle w:val="ConsPlusNormal"/>
              <w:jc w:val="center"/>
              <w:rPr>
                <w:sz w:val="20"/>
              </w:rPr>
            </w:pPr>
            <w:r w:rsidRPr="00151947">
              <w:rPr>
                <w:sz w:val="20"/>
              </w:rPr>
              <w:t>КТЗН</w:t>
            </w:r>
          </w:p>
        </w:tc>
        <w:tc>
          <w:tcPr>
            <w:tcW w:w="1701" w:type="dxa"/>
          </w:tcPr>
          <w:p w:rsidR="00964742" w:rsidRPr="00151947" w:rsidRDefault="00964742" w:rsidP="00964742">
            <w:pPr>
              <w:pStyle w:val="ConsPlusNormal"/>
              <w:jc w:val="center"/>
              <w:rPr>
                <w:sz w:val="20"/>
              </w:rPr>
            </w:pPr>
            <w:r w:rsidRPr="00151947">
              <w:rPr>
                <w:sz w:val="20"/>
              </w:rPr>
              <w:t>Целевой показатель 7</w:t>
            </w:r>
          </w:p>
        </w:tc>
        <w:tc>
          <w:tcPr>
            <w:tcW w:w="1634" w:type="dxa"/>
            <w:tcBorders>
              <w:right w:val="single" w:sz="4" w:space="0" w:color="auto"/>
            </w:tcBorders>
          </w:tcPr>
          <w:p w:rsidR="00964742" w:rsidRPr="00151947" w:rsidRDefault="00964742" w:rsidP="00964742">
            <w:pPr>
              <w:pStyle w:val="ConsPlusNormal"/>
              <w:jc w:val="center"/>
              <w:rPr>
                <w:sz w:val="20"/>
              </w:rPr>
            </w:pPr>
            <w:r w:rsidRPr="00151947">
              <w:rPr>
                <w:sz w:val="20"/>
              </w:rPr>
              <w:t>-</w:t>
            </w:r>
          </w:p>
        </w:tc>
        <w:tc>
          <w:tcPr>
            <w:tcW w:w="283" w:type="dxa"/>
            <w:tcBorders>
              <w:top w:val="nil"/>
              <w:left w:val="single" w:sz="4" w:space="0" w:color="auto"/>
              <w:bottom w:val="nil"/>
              <w:right w:val="nil"/>
            </w:tcBorders>
          </w:tcPr>
          <w:p w:rsidR="00964742" w:rsidRPr="00151947" w:rsidRDefault="00964742" w:rsidP="00964742">
            <w:pPr>
              <w:pStyle w:val="ConsPlusNormal"/>
              <w:jc w:val="center"/>
              <w:rPr>
                <w:sz w:val="20"/>
              </w:rPr>
            </w:pPr>
          </w:p>
        </w:tc>
      </w:tr>
      <w:tr w:rsidR="00964742" w:rsidRPr="00151947" w:rsidTr="00842FB3">
        <w:trPr>
          <w:trHeight w:val="20"/>
        </w:trPr>
        <w:tc>
          <w:tcPr>
            <w:tcW w:w="604" w:type="dxa"/>
          </w:tcPr>
          <w:p w:rsidR="00964742" w:rsidRPr="00151947" w:rsidRDefault="00964742" w:rsidP="00964742">
            <w:pPr>
              <w:pStyle w:val="ConsPlusNormal"/>
              <w:jc w:val="center"/>
              <w:rPr>
                <w:sz w:val="20"/>
              </w:rPr>
            </w:pPr>
            <w:r>
              <w:rPr>
                <w:sz w:val="20"/>
              </w:rPr>
              <w:t>5</w:t>
            </w:r>
            <w:r w:rsidRPr="00151947">
              <w:rPr>
                <w:sz w:val="20"/>
              </w:rPr>
              <w:t>.1.2</w:t>
            </w:r>
          </w:p>
        </w:tc>
        <w:tc>
          <w:tcPr>
            <w:tcW w:w="3286" w:type="dxa"/>
          </w:tcPr>
          <w:p w:rsidR="00964742" w:rsidRPr="00151947" w:rsidRDefault="00964742" w:rsidP="00964742">
            <w:pPr>
              <w:pStyle w:val="ConsPlusNormal"/>
              <w:rPr>
                <w:sz w:val="20"/>
              </w:rPr>
            </w:pPr>
            <w:r w:rsidRPr="00151947">
              <w:rPr>
                <w:sz w:val="20"/>
              </w:rPr>
              <w:t xml:space="preserve">Численность пострадавших </w:t>
            </w:r>
            <w:r w:rsidRPr="00151947">
              <w:rPr>
                <w:sz w:val="20"/>
              </w:rPr>
              <w:br/>
              <w:t>в результате несчастных случаев на производстве с утратой трудоспособности на один рабочий день и более</w:t>
            </w:r>
          </w:p>
          <w:p w:rsidR="00964742" w:rsidRPr="00151947" w:rsidRDefault="00964742" w:rsidP="00964742">
            <w:pPr>
              <w:pStyle w:val="ConsPlusNormal"/>
              <w:rPr>
                <w:sz w:val="20"/>
              </w:rPr>
            </w:pPr>
            <w:r w:rsidRPr="00151947">
              <w:rPr>
                <w:sz w:val="20"/>
              </w:rPr>
              <w:t>(далее – индикатор 5.1.2)</w:t>
            </w:r>
          </w:p>
        </w:tc>
        <w:tc>
          <w:tcPr>
            <w:tcW w:w="992" w:type="dxa"/>
          </w:tcPr>
          <w:p w:rsidR="00964742" w:rsidRPr="00151947" w:rsidRDefault="00964742" w:rsidP="00964742">
            <w:pPr>
              <w:pStyle w:val="ConsPlusNormal"/>
              <w:jc w:val="center"/>
              <w:rPr>
                <w:sz w:val="20"/>
              </w:rPr>
            </w:pPr>
            <w:r w:rsidRPr="00151947">
              <w:rPr>
                <w:sz w:val="20"/>
              </w:rPr>
              <w:t>чел.</w:t>
            </w:r>
          </w:p>
        </w:tc>
        <w:tc>
          <w:tcPr>
            <w:tcW w:w="973" w:type="dxa"/>
          </w:tcPr>
          <w:p w:rsidR="00964742" w:rsidRPr="00130E51" w:rsidRDefault="00964742" w:rsidP="00964742">
            <w:pPr>
              <w:pStyle w:val="ConsPlusNormal"/>
              <w:jc w:val="center"/>
              <w:rPr>
                <w:sz w:val="20"/>
              </w:rPr>
            </w:pPr>
            <w:r w:rsidRPr="00130E51">
              <w:rPr>
                <w:sz w:val="20"/>
              </w:rPr>
              <w:t>1985</w:t>
            </w:r>
          </w:p>
        </w:tc>
        <w:tc>
          <w:tcPr>
            <w:tcW w:w="974" w:type="dxa"/>
          </w:tcPr>
          <w:p w:rsidR="00964742" w:rsidRPr="00130E51" w:rsidRDefault="00964742" w:rsidP="00964742">
            <w:pPr>
              <w:pStyle w:val="ConsPlusNormal"/>
              <w:jc w:val="center"/>
              <w:rPr>
                <w:sz w:val="20"/>
              </w:rPr>
            </w:pPr>
            <w:r w:rsidRPr="00130E51">
              <w:rPr>
                <w:sz w:val="20"/>
              </w:rPr>
              <w:t>1981</w:t>
            </w:r>
          </w:p>
        </w:tc>
        <w:tc>
          <w:tcPr>
            <w:tcW w:w="974" w:type="dxa"/>
          </w:tcPr>
          <w:p w:rsidR="00964742" w:rsidRPr="00130E51" w:rsidRDefault="00964742" w:rsidP="00964742">
            <w:pPr>
              <w:pStyle w:val="ConsPlusNormal"/>
              <w:jc w:val="center"/>
              <w:rPr>
                <w:sz w:val="20"/>
              </w:rPr>
            </w:pPr>
            <w:r w:rsidRPr="00130E51">
              <w:rPr>
                <w:sz w:val="20"/>
              </w:rPr>
              <w:t>1977</w:t>
            </w:r>
          </w:p>
        </w:tc>
        <w:tc>
          <w:tcPr>
            <w:tcW w:w="973" w:type="dxa"/>
          </w:tcPr>
          <w:p w:rsidR="00964742" w:rsidRPr="00130E51" w:rsidRDefault="00964742" w:rsidP="00964742">
            <w:pPr>
              <w:pStyle w:val="ConsPlusNormal"/>
              <w:jc w:val="center"/>
              <w:rPr>
                <w:sz w:val="20"/>
              </w:rPr>
            </w:pPr>
            <w:r w:rsidRPr="00130E51">
              <w:rPr>
                <w:sz w:val="20"/>
              </w:rPr>
              <w:t>1973</w:t>
            </w:r>
          </w:p>
        </w:tc>
        <w:tc>
          <w:tcPr>
            <w:tcW w:w="974" w:type="dxa"/>
          </w:tcPr>
          <w:p w:rsidR="00964742" w:rsidRPr="00130E51" w:rsidRDefault="00964742" w:rsidP="00964742">
            <w:pPr>
              <w:pStyle w:val="ConsPlusNormal"/>
              <w:jc w:val="center"/>
              <w:rPr>
                <w:sz w:val="20"/>
              </w:rPr>
            </w:pPr>
            <w:r w:rsidRPr="00130E51">
              <w:rPr>
                <w:sz w:val="20"/>
              </w:rPr>
              <w:t>1969</w:t>
            </w:r>
          </w:p>
        </w:tc>
        <w:tc>
          <w:tcPr>
            <w:tcW w:w="974" w:type="dxa"/>
          </w:tcPr>
          <w:p w:rsidR="00964742" w:rsidRPr="00130E51" w:rsidRDefault="00964742" w:rsidP="00964742">
            <w:pPr>
              <w:pStyle w:val="ConsPlusNormal"/>
              <w:jc w:val="center"/>
              <w:rPr>
                <w:sz w:val="20"/>
              </w:rPr>
            </w:pPr>
            <w:r w:rsidRPr="00130E51">
              <w:rPr>
                <w:sz w:val="20"/>
              </w:rPr>
              <w:t>1965</w:t>
            </w:r>
          </w:p>
        </w:tc>
        <w:tc>
          <w:tcPr>
            <w:tcW w:w="1104" w:type="dxa"/>
            <w:gridSpan w:val="2"/>
          </w:tcPr>
          <w:p w:rsidR="00964742" w:rsidRPr="00151947" w:rsidRDefault="00964742" w:rsidP="00964742">
            <w:pPr>
              <w:pStyle w:val="ConsPlusNormal"/>
              <w:jc w:val="center"/>
              <w:rPr>
                <w:sz w:val="20"/>
              </w:rPr>
            </w:pPr>
            <w:r w:rsidRPr="00151947">
              <w:rPr>
                <w:sz w:val="20"/>
              </w:rPr>
              <w:t>КТЗН</w:t>
            </w:r>
          </w:p>
        </w:tc>
        <w:tc>
          <w:tcPr>
            <w:tcW w:w="1701" w:type="dxa"/>
          </w:tcPr>
          <w:p w:rsidR="00964742" w:rsidRPr="00151947" w:rsidRDefault="00964742" w:rsidP="00964742">
            <w:pPr>
              <w:pStyle w:val="ConsPlusNormal"/>
              <w:jc w:val="center"/>
              <w:rPr>
                <w:sz w:val="20"/>
              </w:rPr>
            </w:pPr>
            <w:r w:rsidRPr="00151947">
              <w:rPr>
                <w:sz w:val="20"/>
              </w:rPr>
              <w:t>Целевой показатель 7</w:t>
            </w:r>
          </w:p>
        </w:tc>
        <w:tc>
          <w:tcPr>
            <w:tcW w:w="1634" w:type="dxa"/>
            <w:tcBorders>
              <w:right w:val="single" w:sz="4" w:space="0" w:color="auto"/>
            </w:tcBorders>
          </w:tcPr>
          <w:p w:rsidR="00964742" w:rsidRPr="00151947" w:rsidRDefault="00964742" w:rsidP="00964742">
            <w:pPr>
              <w:pStyle w:val="ConsPlusNormal"/>
              <w:jc w:val="center"/>
              <w:rPr>
                <w:sz w:val="20"/>
              </w:rPr>
            </w:pPr>
            <w:r w:rsidRPr="00151947">
              <w:rPr>
                <w:sz w:val="20"/>
              </w:rPr>
              <w:t>-</w:t>
            </w:r>
          </w:p>
        </w:tc>
        <w:tc>
          <w:tcPr>
            <w:tcW w:w="283" w:type="dxa"/>
            <w:tcBorders>
              <w:top w:val="nil"/>
              <w:left w:val="single" w:sz="4" w:space="0" w:color="auto"/>
              <w:bottom w:val="nil"/>
              <w:right w:val="nil"/>
            </w:tcBorders>
          </w:tcPr>
          <w:p w:rsidR="00964742" w:rsidRPr="00151947" w:rsidRDefault="00964742" w:rsidP="00964742">
            <w:pPr>
              <w:pStyle w:val="ConsPlusNormal"/>
              <w:jc w:val="center"/>
              <w:rPr>
                <w:sz w:val="20"/>
              </w:rPr>
            </w:pPr>
          </w:p>
        </w:tc>
      </w:tr>
      <w:tr w:rsidR="00964742" w:rsidRPr="00151947" w:rsidTr="00842FB3">
        <w:trPr>
          <w:trHeight w:val="20"/>
        </w:trPr>
        <w:tc>
          <w:tcPr>
            <w:tcW w:w="604" w:type="dxa"/>
          </w:tcPr>
          <w:p w:rsidR="00964742" w:rsidRPr="00151947" w:rsidRDefault="00964742" w:rsidP="00964742">
            <w:pPr>
              <w:pStyle w:val="ConsPlusNormal"/>
              <w:jc w:val="center"/>
              <w:rPr>
                <w:sz w:val="20"/>
              </w:rPr>
            </w:pPr>
            <w:r>
              <w:rPr>
                <w:sz w:val="20"/>
              </w:rPr>
              <w:t>5</w:t>
            </w:r>
            <w:r w:rsidRPr="00151947">
              <w:rPr>
                <w:sz w:val="20"/>
              </w:rPr>
              <w:t>.1.3</w:t>
            </w:r>
          </w:p>
        </w:tc>
        <w:tc>
          <w:tcPr>
            <w:tcW w:w="3286" w:type="dxa"/>
          </w:tcPr>
          <w:p w:rsidR="00964742" w:rsidRPr="00151947" w:rsidRDefault="00964742" w:rsidP="00964742">
            <w:pPr>
              <w:pStyle w:val="ConsPlusNormal"/>
              <w:rPr>
                <w:sz w:val="20"/>
              </w:rPr>
            </w:pPr>
            <w:r w:rsidRPr="00151947">
              <w:rPr>
                <w:sz w:val="20"/>
              </w:rPr>
              <w:t>Численность пострадавших в результате несчастных случаев на производстве со смертельным исходом в расчете на 1000 работающих</w:t>
            </w:r>
          </w:p>
          <w:p w:rsidR="00964742" w:rsidRPr="00151947" w:rsidRDefault="00964742" w:rsidP="00964742">
            <w:pPr>
              <w:pStyle w:val="ConsPlusNormal"/>
              <w:rPr>
                <w:sz w:val="20"/>
              </w:rPr>
            </w:pPr>
            <w:r w:rsidRPr="00151947">
              <w:rPr>
                <w:sz w:val="20"/>
              </w:rPr>
              <w:t>(далее – индикатор 5.1.3)</w:t>
            </w:r>
          </w:p>
        </w:tc>
        <w:tc>
          <w:tcPr>
            <w:tcW w:w="992" w:type="dxa"/>
          </w:tcPr>
          <w:p w:rsidR="00964742" w:rsidRPr="00151947" w:rsidRDefault="00964742" w:rsidP="00964742">
            <w:pPr>
              <w:pStyle w:val="ConsPlusNormal"/>
              <w:jc w:val="center"/>
              <w:rPr>
                <w:sz w:val="20"/>
              </w:rPr>
            </w:pPr>
            <w:r w:rsidRPr="00151947">
              <w:rPr>
                <w:sz w:val="20"/>
              </w:rPr>
              <w:t>Количество смертельных несчастных случаев на 1000 работающих</w:t>
            </w:r>
          </w:p>
        </w:tc>
        <w:tc>
          <w:tcPr>
            <w:tcW w:w="973" w:type="dxa"/>
          </w:tcPr>
          <w:p w:rsidR="00964742" w:rsidRPr="00151947" w:rsidRDefault="00964742" w:rsidP="00964742">
            <w:pPr>
              <w:pStyle w:val="ConsPlusNormal"/>
              <w:jc w:val="center"/>
              <w:rPr>
                <w:sz w:val="20"/>
              </w:rPr>
            </w:pPr>
            <w:r w:rsidRPr="00151947">
              <w:rPr>
                <w:sz w:val="20"/>
              </w:rPr>
              <w:t>0,029</w:t>
            </w:r>
          </w:p>
        </w:tc>
        <w:tc>
          <w:tcPr>
            <w:tcW w:w="974" w:type="dxa"/>
          </w:tcPr>
          <w:p w:rsidR="00964742" w:rsidRPr="00151947" w:rsidRDefault="00964742" w:rsidP="00964742">
            <w:pPr>
              <w:pStyle w:val="ConsPlusNormal"/>
              <w:jc w:val="center"/>
              <w:rPr>
                <w:sz w:val="20"/>
              </w:rPr>
            </w:pPr>
            <w:r w:rsidRPr="00151947">
              <w:rPr>
                <w:sz w:val="20"/>
              </w:rPr>
              <w:t>0,029</w:t>
            </w:r>
          </w:p>
        </w:tc>
        <w:tc>
          <w:tcPr>
            <w:tcW w:w="974" w:type="dxa"/>
          </w:tcPr>
          <w:p w:rsidR="00964742" w:rsidRPr="00151947" w:rsidRDefault="00964742" w:rsidP="00964742">
            <w:pPr>
              <w:pStyle w:val="ConsPlusNormal"/>
              <w:jc w:val="center"/>
              <w:rPr>
                <w:sz w:val="20"/>
              </w:rPr>
            </w:pPr>
            <w:r w:rsidRPr="00151947">
              <w:rPr>
                <w:sz w:val="20"/>
              </w:rPr>
              <w:t>0,028</w:t>
            </w:r>
          </w:p>
        </w:tc>
        <w:tc>
          <w:tcPr>
            <w:tcW w:w="973" w:type="dxa"/>
          </w:tcPr>
          <w:p w:rsidR="00964742" w:rsidRPr="00151947" w:rsidRDefault="00964742" w:rsidP="00964742">
            <w:pPr>
              <w:pStyle w:val="ConsPlusNormal"/>
              <w:jc w:val="center"/>
              <w:rPr>
                <w:sz w:val="20"/>
              </w:rPr>
            </w:pPr>
            <w:r w:rsidRPr="00151947">
              <w:rPr>
                <w:sz w:val="20"/>
              </w:rPr>
              <w:t>0,028</w:t>
            </w:r>
          </w:p>
        </w:tc>
        <w:tc>
          <w:tcPr>
            <w:tcW w:w="974" w:type="dxa"/>
          </w:tcPr>
          <w:p w:rsidR="00964742" w:rsidRPr="00151947" w:rsidRDefault="00964742" w:rsidP="00964742">
            <w:pPr>
              <w:pStyle w:val="ConsPlusNormal"/>
              <w:jc w:val="center"/>
              <w:rPr>
                <w:sz w:val="20"/>
              </w:rPr>
            </w:pPr>
            <w:r w:rsidRPr="00151947">
              <w:rPr>
                <w:sz w:val="20"/>
              </w:rPr>
              <w:t>0,028</w:t>
            </w:r>
          </w:p>
        </w:tc>
        <w:tc>
          <w:tcPr>
            <w:tcW w:w="974" w:type="dxa"/>
          </w:tcPr>
          <w:p w:rsidR="00964742" w:rsidRPr="00151947" w:rsidRDefault="00964742" w:rsidP="00964742">
            <w:pPr>
              <w:pStyle w:val="ConsPlusNormal"/>
              <w:jc w:val="center"/>
              <w:rPr>
                <w:sz w:val="20"/>
              </w:rPr>
            </w:pPr>
            <w:r w:rsidRPr="00151947">
              <w:rPr>
                <w:sz w:val="20"/>
              </w:rPr>
              <w:t>0,028</w:t>
            </w:r>
          </w:p>
        </w:tc>
        <w:tc>
          <w:tcPr>
            <w:tcW w:w="1104" w:type="dxa"/>
            <w:gridSpan w:val="2"/>
          </w:tcPr>
          <w:p w:rsidR="00964742" w:rsidRPr="00151947" w:rsidRDefault="00964742" w:rsidP="00964742">
            <w:pPr>
              <w:pStyle w:val="ConsPlusNormal"/>
              <w:jc w:val="center"/>
              <w:rPr>
                <w:sz w:val="20"/>
              </w:rPr>
            </w:pPr>
            <w:r w:rsidRPr="00151947">
              <w:rPr>
                <w:sz w:val="20"/>
              </w:rPr>
              <w:t>КТЗН</w:t>
            </w:r>
          </w:p>
        </w:tc>
        <w:tc>
          <w:tcPr>
            <w:tcW w:w="1701" w:type="dxa"/>
          </w:tcPr>
          <w:p w:rsidR="00964742" w:rsidRPr="00151947" w:rsidRDefault="00964742" w:rsidP="00964742">
            <w:pPr>
              <w:pStyle w:val="ConsPlusNormal"/>
              <w:jc w:val="center"/>
              <w:rPr>
                <w:sz w:val="20"/>
              </w:rPr>
            </w:pPr>
            <w:r w:rsidRPr="00151947">
              <w:rPr>
                <w:sz w:val="20"/>
              </w:rPr>
              <w:t>Целевой показатель 7</w:t>
            </w:r>
          </w:p>
        </w:tc>
        <w:tc>
          <w:tcPr>
            <w:tcW w:w="1634" w:type="dxa"/>
            <w:tcBorders>
              <w:right w:val="single" w:sz="4" w:space="0" w:color="auto"/>
            </w:tcBorders>
          </w:tcPr>
          <w:p w:rsidR="00964742" w:rsidRPr="00151947" w:rsidRDefault="00964742" w:rsidP="00964742">
            <w:pPr>
              <w:pStyle w:val="ConsPlusNormal"/>
              <w:jc w:val="center"/>
              <w:rPr>
                <w:sz w:val="20"/>
              </w:rPr>
            </w:pPr>
            <w:r w:rsidRPr="00151947">
              <w:rPr>
                <w:sz w:val="20"/>
              </w:rPr>
              <w:t>-</w:t>
            </w:r>
          </w:p>
        </w:tc>
        <w:tc>
          <w:tcPr>
            <w:tcW w:w="283" w:type="dxa"/>
            <w:tcBorders>
              <w:top w:val="nil"/>
              <w:left w:val="single" w:sz="4" w:space="0" w:color="auto"/>
              <w:bottom w:val="nil"/>
              <w:right w:val="nil"/>
            </w:tcBorders>
          </w:tcPr>
          <w:p w:rsidR="00964742" w:rsidRPr="00151947" w:rsidRDefault="00964742" w:rsidP="00964742">
            <w:pPr>
              <w:pStyle w:val="ConsPlusNormal"/>
              <w:jc w:val="center"/>
              <w:rPr>
                <w:sz w:val="20"/>
              </w:rPr>
            </w:pPr>
          </w:p>
        </w:tc>
      </w:tr>
      <w:tr w:rsidR="00964742" w:rsidRPr="00151947" w:rsidTr="00842FB3">
        <w:trPr>
          <w:trHeight w:val="20"/>
        </w:trPr>
        <w:tc>
          <w:tcPr>
            <w:tcW w:w="604" w:type="dxa"/>
          </w:tcPr>
          <w:p w:rsidR="00964742" w:rsidRPr="00151947" w:rsidRDefault="00964742" w:rsidP="00964742">
            <w:pPr>
              <w:pStyle w:val="ConsPlusNormal"/>
              <w:jc w:val="center"/>
              <w:rPr>
                <w:sz w:val="20"/>
              </w:rPr>
            </w:pPr>
            <w:r>
              <w:rPr>
                <w:sz w:val="20"/>
              </w:rPr>
              <w:t>5</w:t>
            </w:r>
            <w:r w:rsidRPr="00151947">
              <w:rPr>
                <w:sz w:val="20"/>
              </w:rPr>
              <w:t>.1.4</w:t>
            </w:r>
          </w:p>
        </w:tc>
        <w:tc>
          <w:tcPr>
            <w:tcW w:w="3286" w:type="dxa"/>
          </w:tcPr>
          <w:p w:rsidR="00964742" w:rsidRPr="00151947" w:rsidRDefault="00964742" w:rsidP="00964742">
            <w:pPr>
              <w:pStyle w:val="ConsPlusNormal"/>
              <w:rPr>
                <w:sz w:val="20"/>
              </w:rPr>
            </w:pPr>
            <w:r w:rsidRPr="00151947">
              <w:rPr>
                <w:sz w:val="20"/>
              </w:rPr>
              <w:t>Численность лиц с впервые установленным в текущем году профессиональным заболеванием</w:t>
            </w:r>
          </w:p>
          <w:p w:rsidR="00964742" w:rsidRPr="00CF3361" w:rsidRDefault="00964742" w:rsidP="00964742">
            <w:pPr>
              <w:pStyle w:val="ConsPlusNormal"/>
              <w:rPr>
                <w:sz w:val="20"/>
                <w:lang w:val="en-US"/>
              </w:rPr>
            </w:pPr>
            <w:r w:rsidRPr="00151947">
              <w:rPr>
                <w:sz w:val="20"/>
              </w:rPr>
              <w:t>(далее – индикатор 5.1.4)</w:t>
            </w:r>
          </w:p>
        </w:tc>
        <w:tc>
          <w:tcPr>
            <w:tcW w:w="992" w:type="dxa"/>
          </w:tcPr>
          <w:p w:rsidR="00964742" w:rsidRPr="00151947" w:rsidRDefault="00964742" w:rsidP="00964742">
            <w:pPr>
              <w:pStyle w:val="ConsPlusNormal"/>
              <w:jc w:val="center"/>
              <w:rPr>
                <w:sz w:val="20"/>
              </w:rPr>
            </w:pPr>
            <w:r w:rsidRPr="00151947">
              <w:rPr>
                <w:sz w:val="20"/>
              </w:rPr>
              <w:t>чел.</w:t>
            </w:r>
          </w:p>
        </w:tc>
        <w:tc>
          <w:tcPr>
            <w:tcW w:w="973" w:type="dxa"/>
          </w:tcPr>
          <w:p w:rsidR="00964742" w:rsidRPr="00D55B57" w:rsidRDefault="00964742" w:rsidP="00964742">
            <w:pPr>
              <w:pStyle w:val="ConsPlusNormal"/>
              <w:jc w:val="center"/>
              <w:rPr>
                <w:sz w:val="20"/>
              </w:rPr>
            </w:pPr>
            <w:r w:rsidRPr="00D55B57">
              <w:rPr>
                <w:sz w:val="20"/>
              </w:rPr>
              <w:t>99</w:t>
            </w:r>
          </w:p>
        </w:tc>
        <w:tc>
          <w:tcPr>
            <w:tcW w:w="974" w:type="dxa"/>
          </w:tcPr>
          <w:p w:rsidR="00964742" w:rsidRPr="00D55B57" w:rsidRDefault="00964742" w:rsidP="00964742">
            <w:pPr>
              <w:pStyle w:val="ConsPlusNormal"/>
              <w:jc w:val="center"/>
              <w:rPr>
                <w:sz w:val="20"/>
              </w:rPr>
            </w:pPr>
            <w:r w:rsidRPr="00D55B57">
              <w:rPr>
                <w:sz w:val="20"/>
              </w:rPr>
              <w:t>97</w:t>
            </w:r>
          </w:p>
        </w:tc>
        <w:tc>
          <w:tcPr>
            <w:tcW w:w="974" w:type="dxa"/>
          </w:tcPr>
          <w:p w:rsidR="00964742" w:rsidRPr="00D55B57" w:rsidRDefault="00964742" w:rsidP="00964742">
            <w:pPr>
              <w:pStyle w:val="ConsPlusNormal"/>
              <w:jc w:val="center"/>
              <w:rPr>
                <w:sz w:val="20"/>
              </w:rPr>
            </w:pPr>
            <w:r w:rsidRPr="00D55B57">
              <w:rPr>
                <w:sz w:val="20"/>
              </w:rPr>
              <w:t>95</w:t>
            </w:r>
          </w:p>
        </w:tc>
        <w:tc>
          <w:tcPr>
            <w:tcW w:w="973" w:type="dxa"/>
          </w:tcPr>
          <w:p w:rsidR="00964742" w:rsidRPr="00D55B57" w:rsidRDefault="00964742" w:rsidP="00964742">
            <w:pPr>
              <w:pStyle w:val="ConsPlusNormal"/>
              <w:jc w:val="center"/>
              <w:rPr>
                <w:sz w:val="20"/>
              </w:rPr>
            </w:pPr>
            <w:r w:rsidRPr="00D55B57">
              <w:rPr>
                <w:sz w:val="20"/>
              </w:rPr>
              <w:t>93</w:t>
            </w:r>
          </w:p>
        </w:tc>
        <w:tc>
          <w:tcPr>
            <w:tcW w:w="974" w:type="dxa"/>
          </w:tcPr>
          <w:p w:rsidR="00964742" w:rsidRPr="00D55B57" w:rsidRDefault="00964742" w:rsidP="00964742">
            <w:pPr>
              <w:pStyle w:val="ConsPlusNormal"/>
              <w:jc w:val="center"/>
              <w:rPr>
                <w:sz w:val="20"/>
              </w:rPr>
            </w:pPr>
            <w:r w:rsidRPr="00D55B57">
              <w:rPr>
                <w:sz w:val="20"/>
              </w:rPr>
              <w:t>91</w:t>
            </w:r>
          </w:p>
        </w:tc>
        <w:tc>
          <w:tcPr>
            <w:tcW w:w="974" w:type="dxa"/>
          </w:tcPr>
          <w:p w:rsidR="00964742" w:rsidRPr="00D55B57" w:rsidRDefault="00964742" w:rsidP="00964742">
            <w:pPr>
              <w:pStyle w:val="ConsPlusNormal"/>
              <w:jc w:val="center"/>
              <w:rPr>
                <w:sz w:val="20"/>
              </w:rPr>
            </w:pPr>
            <w:r w:rsidRPr="00D55B57">
              <w:rPr>
                <w:sz w:val="20"/>
              </w:rPr>
              <w:t>89</w:t>
            </w:r>
          </w:p>
        </w:tc>
        <w:tc>
          <w:tcPr>
            <w:tcW w:w="1104" w:type="dxa"/>
            <w:gridSpan w:val="2"/>
          </w:tcPr>
          <w:p w:rsidR="00964742" w:rsidRPr="00151947" w:rsidRDefault="00964742" w:rsidP="00964742">
            <w:pPr>
              <w:pStyle w:val="ConsPlusNormal"/>
              <w:jc w:val="center"/>
              <w:rPr>
                <w:sz w:val="20"/>
              </w:rPr>
            </w:pPr>
            <w:r w:rsidRPr="00151947">
              <w:rPr>
                <w:sz w:val="20"/>
              </w:rPr>
              <w:t>КТЗН</w:t>
            </w:r>
          </w:p>
        </w:tc>
        <w:tc>
          <w:tcPr>
            <w:tcW w:w="1701" w:type="dxa"/>
          </w:tcPr>
          <w:p w:rsidR="00964742" w:rsidRPr="00151947" w:rsidRDefault="00964742" w:rsidP="00964742">
            <w:pPr>
              <w:pStyle w:val="ConsPlusNormal"/>
              <w:jc w:val="center"/>
              <w:rPr>
                <w:sz w:val="20"/>
              </w:rPr>
            </w:pPr>
            <w:r w:rsidRPr="00151947">
              <w:rPr>
                <w:sz w:val="20"/>
              </w:rPr>
              <w:t>Целевой показатель 7</w:t>
            </w:r>
          </w:p>
        </w:tc>
        <w:tc>
          <w:tcPr>
            <w:tcW w:w="1634" w:type="dxa"/>
            <w:tcBorders>
              <w:right w:val="single" w:sz="4" w:space="0" w:color="auto"/>
            </w:tcBorders>
          </w:tcPr>
          <w:p w:rsidR="00964742" w:rsidRPr="00151947" w:rsidRDefault="00964742" w:rsidP="00964742">
            <w:pPr>
              <w:pStyle w:val="ConsPlusNormal"/>
              <w:jc w:val="center"/>
              <w:rPr>
                <w:sz w:val="20"/>
              </w:rPr>
            </w:pPr>
            <w:r w:rsidRPr="00151947">
              <w:rPr>
                <w:sz w:val="20"/>
              </w:rPr>
              <w:t>-</w:t>
            </w:r>
          </w:p>
        </w:tc>
        <w:tc>
          <w:tcPr>
            <w:tcW w:w="283" w:type="dxa"/>
            <w:tcBorders>
              <w:top w:val="nil"/>
              <w:left w:val="single" w:sz="4" w:space="0" w:color="auto"/>
              <w:bottom w:val="nil"/>
              <w:right w:val="nil"/>
            </w:tcBorders>
          </w:tcPr>
          <w:p w:rsidR="00964742" w:rsidRPr="00151947" w:rsidRDefault="00964742" w:rsidP="00964742">
            <w:pPr>
              <w:pStyle w:val="ConsPlusNormal"/>
              <w:jc w:val="center"/>
              <w:rPr>
                <w:sz w:val="20"/>
              </w:rPr>
            </w:pPr>
          </w:p>
        </w:tc>
      </w:tr>
      <w:tr w:rsidR="00964742" w:rsidRPr="00151947" w:rsidTr="00340728">
        <w:trPr>
          <w:trHeight w:val="20"/>
        </w:trPr>
        <w:tc>
          <w:tcPr>
            <w:tcW w:w="15163" w:type="dxa"/>
            <w:gridSpan w:val="13"/>
            <w:tcBorders>
              <w:right w:val="single" w:sz="4" w:space="0" w:color="auto"/>
            </w:tcBorders>
          </w:tcPr>
          <w:p w:rsidR="00964742" w:rsidRPr="00151947" w:rsidRDefault="00964742" w:rsidP="00964742">
            <w:pPr>
              <w:pStyle w:val="ConsPlusNormal"/>
              <w:jc w:val="center"/>
              <w:outlineLvl w:val="4"/>
              <w:rPr>
                <w:sz w:val="20"/>
                <w:highlight w:val="yellow"/>
              </w:rPr>
            </w:pPr>
            <w:r>
              <w:rPr>
                <w:sz w:val="20"/>
              </w:rPr>
              <w:t>4</w:t>
            </w:r>
            <w:r w:rsidRPr="00151947">
              <w:rPr>
                <w:sz w:val="20"/>
              </w:rPr>
              <w:t>.2. Оценка условий труда</w:t>
            </w:r>
          </w:p>
        </w:tc>
        <w:tc>
          <w:tcPr>
            <w:tcW w:w="283" w:type="dxa"/>
            <w:tcBorders>
              <w:top w:val="nil"/>
              <w:left w:val="single" w:sz="4" w:space="0" w:color="auto"/>
              <w:bottom w:val="nil"/>
              <w:right w:val="nil"/>
            </w:tcBorders>
          </w:tcPr>
          <w:p w:rsidR="00964742" w:rsidRDefault="00964742" w:rsidP="00964742">
            <w:pPr>
              <w:pStyle w:val="ConsPlusNormal"/>
              <w:jc w:val="center"/>
              <w:outlineLvl w:val="4"/>
              <w:rPr>
                <w:sz w:val="20"/>
              </w:rPr>
            </w:pPr>
          </w:p>
        </w:tc>
      </w:tr>
      <w:tr w:rsidR="00964742" w:rsidRPr="00151947" w:rsidTr="00842FB3">
        <w:trPr>
          <w:trHeight w:val="20"/>
        </w:trPr>
        <w:tc>
          <w:tcPr>
            <w:tcW w:w="604" w:type="dxa"/>
          </w:tcPr>
          <w:p w:rsidR="00964742" w:rsidRPr="00151947" w:rsidRDefault="00964742" w:rsidP="00964742">
            <w:pPr>
              <w:pStyle w:val="ConsPlusNormal"/>
              <w:jc w:val="center"/>
              <w:rPr>
                <w:sz w:val="20"/>
              </w:rPr>
            </w:pPr>
            <w:r>
              <w:rPr>
                <w:sz w:val="20"/>
              </w:rPr>
              <w:t>5</w:t>
            </w:r>
            <w:r w:rsidRPr="00151947">
              <w:rPr>
                <w:sz w:val="20"/>
              </w:rPr>
              <w:t>.2.1</w:t>
            </w:r>
          </w:p>
        </w:tc>
        <w:tc>
          <w:tcPr>
            <w:tcW w:w="3286" w:type="dxa"/>
          </w:tcPr>
          <w:p w:rsidR="00964742" w:rsidRPr="00151947" w:rsidRDefault="00964742" w:rsidP="00964742">
            <w:pPr>
              <w:pStyle w:val="ConsPlusNormal"/>
              <w:rPr>
                <w:sz w:val="20"/>
              </w:rPr>
            </w:pPr>
            <w:r w:rsidRPr="00151947">
              <w:rPr>
                <w:sz w:val="20"/>
              </w:rPr>
              <w:t>Количество рабочих мест, на которых проведена специальная оценка условий труда</w:t>
            </w:r>
          </w:p>
          <w:p w:rsidR="00964742" w:rsidRPr="00CF3361" w:rsidRDefault="00964742" w:rsidP="00964742">
            <w:pPr>
              <w:pStyle w:val="ConsPlusNormal"/>
              <w:rPr>
                <w:sz w:val="20"/>
                <w:lang w:val="en-US"/>
              </w:rPr>
            </w:pPr>
            <w:r w:rsidRPr="00151947">
              <w:rPr>
                <w:sz w:val="20"/>
              </w:rPr>
              <w:t>(далее – индикатор 5.2.1)</w:t>
            </w:r>
          </w:p>
        </w:tc>
        <w:tc>
          <w:tcPr>
            <w:tcW w:w="992" w:type="dxa"/>
          </w:tcPr>
          <w:p w:rsidR="00964742" w:rsidRPr="00151947" w:rsidRDefault="00964742" w:rsidP="00964742">
            <w:pPr>
              <w:pStyle w:val="ConsPlusNormal"/>
              <w:jc w:val="center"/>
              <w:rPr>
                <w:sz w:val="20"/>
              </w:rPr>
            </w:pPr>
            <w:r w:rsidRPr="00151947">
              <w:rPr>
                <w:sz w:val="20"/>
              </w:rPr>
              <w:t>ед.</w:t>
            </w:r>
          </w:p>
        </w:tc>
        <w:tc>
          <w:tcPr>
            <w:tcW w:w="973" w:type="dxa"/>
          </w:tcPr>
          <w:p w:rsidR="00964742" w:rsidRPr="00151947" w:rsidRDefault="00964742" w:rsidP="00964742">
            <w:pPr>
              <w:jc w:val="center"/>
              <w:rPr>
                <w:rFonts w:ascii="Times New Roman" w:hAnsi="Times New Roman"/>
                <w:sz w:val="20"/>
              </w:rPr>
            </w:pPr>
            <w:r w:rsidRPr="00151947">
              <w:rPr>
                <w:rFonts w:ascii="Times New Roman" w:hAnsi="Times New Roman"/>
                <w:sz w:val="20"/>
              </w:rPr>
              <w:t>200000</w:t>
            </w:r>
          </w:p>
        </w:tc>
        <w:tc>
          <w:tcPr>
            <w:tcW w:w="974" w:type="dxa"/>
          </w:tcPr>
          <w:p w:rsidR="00964742" w:rsidRPr="00151947" w:rsidRDefault="00964742" w:rsidP="00964742">
            <w:pPr>
              <w:jc w:val="center"/>
              <w:rPr>
                <w:rFonts w:ascii="Times New Roman" w:hAnsi="Times New Roman"/>
                <w:sz w:val="20"/>
              </w:rPr>
            </w:pPr>
            <w:r w:rsidRPr="00151947">
              <w:rPr>
                <w:rFonts w:ascii="Times New Roman" w:hAnsi="Times New Roman"/>
                <w:sz w:val="20"/>
              </w:rPr>
              <w:t>200000</w:t>
            </w:r>
          </w:p>
        </w:tc>
        <w:tc>
          <w:tcPr>
            <w:tcW w:w="974" w:type="dxa"/>
          </w:tcPr>
          <w:p w:rsidR="00964742" w:rsidRPr="00151947" w:rsidRDefault="00964742" w:rsidP="00964742">
            <w:pPr>
              <w:jc w:val="center"/>
              <w:rPr>
                <w:rFonts w:ascii="Times New Roman" w:hAnsi="Times New Roman"/>
                <w:sz w:val="20"/>
              </w:rPr>
            </w:pPr>
            <w:r w:rsidRPr="00151947">
              <w:rPr>
                <w:rFonts w:ascii="Times New Roman" w:hAnsi="Times New Roman"/>
                <w:sz w:val="20"/>
              </w:rPr>
              <w:t>200000</w:t>
            </w:r>
          </w:p>
        </w:tc>
        <w:tc>
          <w:tcPr>
            <w:tcW w:w="973" w:type="dxa"/>
          </w:tcPr>
          <w:p w:rsidR="00964742" w:rsidRPr="00151947" w:rsidRDefault="00964742" w:rsidP="00964742">
            <w:pPr>
              <w:jc w:val="center"/>
              <w:rPr>
                <w:rFonts w:ascii="Times New Roman" w:hAnsi="Times New Roman"/>
                <w:sz w:val="20"/>
              </w:rPr>
            </w:pPr>
            <w:r w:rsidRPr="00151947">
              <w:rPr>
                <w:rFonts w:ascii="Times New Roman" w:hAnsi="Times New Roman"/>
                <w:sz w:val="20"/>
              </w:rPr>
              <w:t>200000</w:t>
            </w:r>
          </w:p>
        </w:tc>
        <w:tc>
          <w:tcPr>
            <w:tcW w:w="974" w:type="dxa"/>
          </w:tcPr>
          <w:p w:rsidR="00964742" w:rsidRPr="00151947" w:rsidRDefault="00964742" w:rsidP="00964742">
            <w:pPr>
              <w:jc w:val="center"/>
              <w:rPr>
                <w:rFonts w:ascii="Times New Roman" w:hAnsi="Times New Roman"/>
                <w:sz w:val="20"/>
              </w:rPr>
            </w:pPr>
            <w:r w:rsidRPr="00151947">
              <w:rPr>
                <w:rFonts w:ascii="Times New Roman" w:hAnsi="Times New Roman"/>
                <w:sz w:val="20"/>
              </w:rPr>
              <w:t>200000</w:t>
            </w:r>
          </w:p>
        </w:tc>
        <w:tc>
          <w:tcPr>
            <w:tcW w:w="974" w:type="dxa"/>
          </w:tcPr>
          <w:p w:rsidR="00964742" w:rsidRPr="00151947" w:rsidRDefault="00964742" w:rsidP="00964742">
            <w:pPr>
              <w:rPr>
                <w:rFonts w:ascii="Times New Roman" w:hAnsi="Times New Roman"/>
                <w:sz w:val="20"/>
              </w:rPr>
            </w:pPr>
            <w:r w:rsidRPr="00151947">
              <w:rPr>
                <w:rFonts w:ascii="Times New Roman" w:hAnsi="Times New Roman"/>
                <w:sz w:val="20"/>
              </w:rPr>
              <w:t>200000</w:t>
            </w:r>
          </w:p>
        </w:tc>
        <w:tc>
          <w:tcPr>
            <w:tcW w:w="964" w:type="dxa"/>
          </w:tcPr>
          <w:p w:rsidR="00964742" w:rsidRPr="00151947" w:rsidRDefault="00964742" w:rsidP="00964742">
            <w:pPr>
              <w:pStyle w:val="ConsPlusNormal"/>
              <w:jc w:val="center"/>
              <w:rPr>
                <w:sz w:val="20"/>
              </w:rPr>
            </w:pPr>
            <w:r w:rsidRPr="00151947">
              <w:rPr>
                <w:sz w:val="20"/>
              </w:rPr>
              <w:t>КТЗН</w:t>
            </w:r>
          </w:p>
        </w:tc>
        <w:tc>
          <w:tcPr>
            <w:tcW w:w="1841" w:type="dxa"/>
            <w:gridSpan w:val="2"/>
          </w:tcPr>
          <w:p w:rsidR="00964742" w:rsidRPr="00151947" w:rsidRDefault="00964742" w:rsidP="00964742">
            <w:pPr>
              <w:pStyle w:val="ConsPlusNormal"/>
              <w:jc w:val="center"/>
              <w:rPr>
                <w:sz w:val="20"/>
              </w:rPr>
            </w:pPr>
            <w:r w:rsidRPr="00151947">
              <w:rPr>
                <w:sz w:val="20"/>
              </w:rPr>
              <w:t>Целевой показатель 7</w:t>
            </w:r>
          </w:p>
        </w:tc>
        <w:tc>
          <w:tcPr>
            <w:tcW w:w="1634" w:type="dxa"/>
            <w:tcBorders>
              <w:right w:val="single" w:sz="4" w:space="0" w:color="auto"/>
            </w:tcBorders>
          </w:tcPr>
          <w:p w:rsidR="00964742" w:rsidRPr="00151947" w:rsidRDefault="00964742" w:rsidP="00964742">
            <w:pPr>
              <w:pStyle w:val="ConsPlusNormal"/>
              <w:jc w:val="center"/>
              <w:rPr>
                <w:sz w:val="20"/>
              </w:rPr>
            </w:pPr>
            <w:r w:rsidRPr="00151947">
              <w:rPr>
                <w:sz w:val="20"/>
              </w:rPr>
              <w:t>-</w:t>
            </w:r>
          </w:p>
        </w:tc>
        <w:tc>
          <w:tcPr>
            <w:tcW w:w="283" w:type="dxa"/>
            <w:tcBorders>
              <w:top w:val="nil"/>
              <w:left w:val="single" w:sz="4" w:space="0" w:color="auto"/>
              <w:bottom w:val="nil"/>
              <w:right w:val="nil"/>
            </w:tcBorders>
          </w:tcPr>
          <w:p w:rsidR="00964742" w:rsidRPr="00151947" w:rsidRDefault="00964742" w:rsidP="00964742">
            <w:pPr>
              <w:pStyle w:val="ConsPlusNormal"/>
              <w:jc w:val="center"/>
              <w:rPr>
                <w:sz w:val="20"/>
              </w:rPr>
            </w:pPr>
          </w:p>
        </w:tc>
      </w:tr>
      <w:tr w:rsidR="00964742" w:rsidRPr="00151947" w:rsidTr="00340728">
        <w:trPr>
          <w:trHeight w:val="20"/>
        </w:trPr>
        <w:tc>
          <w:tcPr>
            <w:tcW w:w="15163" w:type="dxa"/>
            <w:gridSpan w:val="13"/>
            <w:tcBorders>
              <w:right w:val="single" w:sz="4" w:space="0" w:color="auto"/>
            </w:tcBorders>
          </w:tcPr>
          <w:p w:rsidR="00964742" w:rsidRPr="00151947" w:rsidRDefault="00964742" w:rsidP="00964742">
            <w:pPr>
              <w:pStyle w:val="ConsPlusNormal"/>
              <w:jc w:val="center"/>
              <w:outlineLvl w:val="4"/>
              <w:rPr>
                <w:sz w:val="20"/>
              </w:rPr>
            </w:pPr>
            <w:r>
              <w:rPr>
                <w:sz w:val="20"/>
              </w:rPr>
              <w:t>4</w:t>
            </w:r>
            <w:r w:rsidRPr="00151947">
              <w:rPr>
                <w:sz w:val="20"/>
              </w:rPr>
              <w:t>.3. Условия труда</w:t>
            </w:r>
          </w:p>
        </w:tc>
        <w:tc>
          <w:tcPr>
            <w:tcW w:w="283" w:type="dxa"/>
            <w:tcBorders>
              <w:top w:val="nil"/>
              <w:left w:val="single" w:sz="4" w:space="0" w:color="auto"/>
              <w:bottom w:val="nil"/>
              <w:right w:val="nil"/>
            </w:tcBorders>
          </w:tcPr>
          <w:p w:rsidR="00964742" w:rsidRDefault="00964742" w:rsidP="00964742">
            <w:pPr>
              <w:pStyle w:val="ConsPlusNormal"/>
              <w:jc w:val="center"/>
              <w:outlineLvl w:val="4"/>
              <w:rPr>
                <w:sz w:val="20"/>
              </w:rPr>
            </w:pPr>
          </w:p>
        </w:tc>
      </w:tr>
      <w:tr w:rsidR="00964742" w:rsidRPr="00151947" w:rsidTr="00842FB3">
        <w:trPr>
          <w:trHeight w:val="20"/>
        </w:trPr>
        <w:tc>
          <w:tcPr>
            <w:tcW w:w="604" w:type="dxa"/>
          </w:tcPr>
          <w:p w:rsidR="00964742" w:rsidRPr="00151947" w:rsidRDefault="00964742" w:rsidP="00964742">
            <w:pPr>
              <w:pStyle w:val="ConsPlusNormal"/>
              <w:jc w:val="center"/>
              <w:rPr>
                <w:sz w:val="20"/>
              </w:rPr>
            </w:pPr>
            <w:r>
              <w:rPr>
                <w:sz w:val="20"/>
              </w:rPr>
              <w:t>5</w:t>
            </w:r>
            <w:r w:rsidRPr="00151947">
              <w:rPr>
                <w:sz w:val="20"/>
              </w:rPr>
              <w:t>.3.1</w:t>
            </w:r>
          </w:p>
        </w:tc>
        <w:tc>
          <w:tcPr>
            <w:tcW w:w="3286" w:type="dxa"/>
          </w:tcPr>
          <w:p w:rsidR="00964742" w:rsidRPr="00151947" w:rsidRDefault="00964742" w:rsidP="00964742">
            <w:pPr>
              <w:pStyle w:val="ConsPlusNormal"/>
              <w:rPr>
                <w:sz w:val="20"/>
              </w:rPr>
            </w:pPr>
            <w:r w:rsidRPr="00151947">
              <w:rPr>
                <w:sz w:val="20"/>
              </w:rPr>
              <w:t>Численность работников, занятых во вредных и</w:t>
            </w:r>
            <w:r>
              <w:rPr>
                <w:sz w:val="20"/>
              </w:rPr>
              <w:t xml:space="preserve"> </w:t>
            </w:r>
            <w:r w:rsidRPr="00151947">
              <w:rPr>
                <w:sz w:val="20"/>
              </w:rPr>
              <w:t>(или) опасных условиях труда</w:t>
            </w:r>
          </w:p>
          <w:p w:rsidR="00964742" w:rsidRPr="00151947" w:rsidRDefault="00964742" w:rsidP="00964742">
            <w:pPr>
              <w:pStyle w:val="ConsPlusNormal"/>
              <w:rPr>
                <w:sz w:val="20"/>
              </w:rPr>
            </w:pPr>
            <w:r w:rsidRPr="00151947">
              <w:rPr>
                <w:sz w:val="20"/>
              </w:rPr>
              <w:t>(далее – индикатор 5.3.1)</w:t>
            </w:r>
          </w:p>
        </w:tc>
        <w:tc>
          <w:tcPr>
            <w:tcW w:w="992" w:type="dxa"/>
          </w:tcPr>
          <w:p w:rsidR="00964742" w:rsidRPr="00151947" w:rsidRDefault="00964742" w:rsidP="00964742">
            <w:pPr>
              <w:pStyle w:val="ConsPlusNormal"/>
              <w:jc w:val="center"/>
              <w:rPr>
                <w:sz w:val="20"/>
              </w:rPr>
            </w:pPr>
            <w:r w:rsidRPr="00151947">
              <w:rPr>
                <w:sz w:val="20"/>
              </w:rPr>
              <w:t>тыс. чел.</w:t>
            </w:r>
          </w:p>
        </w:tc>
        <w:tc>
          <w:tcPr>
            <w:tcW w:w="973" w:type="dxa"/>
          </w:tcPr>
          <w:p w:rsidR="00964742" w:rsidRPr="00130E51" w:rsidRDefault="00964742" w:rsidP="00964742">
            <w:pPr>
              <w:pStyle w:val="ConsPlusNormal"/>
              <w:jc w:val="center"/>
              <w:rPr>
                <w:sz w:val="20"/>
              </w:rPr>
            </w:pPr>
            <w:r w:rsidRPr="00130E51">
              <w:rPr>
                <w:sz w:val="20"/>
              </w:rPr>
              <w:t>661,7</w:t>
            </w:r>
          </w:p>
        </w:tc>
        <w:tc>
          <w:tcPr>
            <w:tcW w:w="974" w:type="dxa"/>
          </w:tcPr>
          <w:p w:rsidR="00964742" w:rsidRPr="00130E51" w:rsidRDefault="00964742" w:rsidP="00964742">
            <w:pPr>
              <w:pStyle w:val="ConsPlusNormal"/>
              <w:jc w:val="center"/>
              <w:rPr>
                <w:sz w:val="20"/>
              </w:rPr>
            </w:pPr>
            <w:r w:rsidRPr="00130E51">
              <w:rPr>
                <w:sz w:val="20"/>
              </w:rPr>
              <w:t>661,6</w:t>
            </w:r>
          </w:p>
        </w:tc>
        <w:tc>
          <w:tcPr>
            <w:tcW w:w="974" w:type="dxa"/>
          </w:tcPr>
          <w:p w:rsidR="00964742" w:rsidRPr="00130E51" w:rsidRDefault="00964742" w:rsidP="00964742">
            <w:pPr>
              <w:pStyle w:val="ConsPlusNormal"/>
              <w:jc w:val="center"/>
              <w:rPr>
                <w:sz w:val="20"/>
              </w:rPr>
            </w:pPr>
            <w:r w:rsidRPr="00130E51">
              <w:rPr>
                <w:sz w:val="20"/>
              </w:rPr>
              <w:t>661,5</w:t>
            </w:r>
          </w:p>
        </w:tc>
        <w:tc>
          <w:tcPr>
            <w:tcW w:w="973" w:type="dxa"/>
          </w:tcPr>
          <w:p w:rsidR="00964742" w:rsidRPr="00130E51" w:rsidRDefault="00964742" w:rsidP="00964742">
            <w:pPr>
              <w:pStyle w:val="ConsPlusNormal"/>
              <w:jc w:val="center"/>
              <w:rPr>
                <w:sz w:val="20"/>
              </w:rPr>
            </w:pPr>
            <w:r w:rsidRPr="00130E51">
              <w:rPr>
                <w:sz w:val="20"/>
              </w:rPr>
              <w:t>661,4</w:t>
            </w:r>
          </w:p>
        </w:tc>
        <w:tc>
          <w:tcPr>
            <w:tcW w:w="974" w:type="dxa"/>
          </w:tcPr>
          <w:p w:rsidR="00964742" w:rsidRPr="00130E51" w:rsidRDefault="00964742" w:rsidP="00964742">
            <w:pPr>
              <w:pStyle w:val="ConsPlusNormal"/>
              <w:jc w:val="center"/>
              <w:rPr>
                <w:sz w:val="20"/>
              </w:rPr>
            </w:pPr>
            <w:r w:rsidRPr="00130E51">
              <w:rPr>
                <w:sz w:val="20"/>
              </w:rPr>
              <w:t>661,3</w:t>
            </w:r>
          </w:p>
        </w:tc>
        <w:tc>
          <w:tcPr>
            <w:tcW w:w="974" w:type="dxa"/>
          </w:tcPr>
          <w:p w:rsidR="00964742" w:rsidRPr="00130E51" w:rsidRDefault="00964742" w:rsidP="00964742">
            <w:pPr>
              <w:pStyle w:val="ConsPlusNormal"/>
              <w:jc w:val="center"/>
              <w:rPr>
                <w:sz w:val="20"/>
              </w:rPr>
            </w:pPr>
            <w:r w:rsidRPr="00130E51">
              <w:rPr>
                <w:sz w:val="20"/>
              </w:rPr>
              <w:t>661,2</w:t>
            </w:r>
          </w:p>
        </w:tc>
        <w:tc>
          <w:tcPr>
            <w:tcW w:w="1104" w:type="dxa"/>
            <w:gridSpan w:val="2"/>
          </w:tcPr>
          <w:p w:rsidR="00964742" w:rsidRPr="00151947" w:rsidRDefault="00964742" w:rsidP="00964742">
            <w:pPr>
              <w:pStyle w:val="ConsPlusNormal"/>
              <w:jc w:val="center"/>
              <w:rPr>
                <w:sz w:val="20"/>
              </w:rPr>
            </w:pPr>
            <w:r w:rsidRPr="00151947">
              <w:rPr>
                <w:sz w:val="20"/>
              </w:rPr>
              <w:t>КТЗН</w:t>
            </w:r>
          </w:p>
        </w:tc>
        <w:tc>
          <w:tcPr>
            <w:tcW w:w="1701" w:type="dxa"/>
          </w:tcPr>
          <w:p w:rsidR="00964742" w:rsidRPr="00151947" w:rsidRDefault="00964742" w:rsidP="00964742">
            <w:pPr>
              <w:pStyle w:val="ConsPlusNormal"/>
              <w:jc w:val="center"/>
              <w:rPr>
                <w:sz w:val="20"/>
              </w:rPr>
            </w:pPr>
            <w:r w:rsidRPr="00151947">
              <w:rPr>
                <w:sz w:val="20"/>
              </w:rPr>
              <w:t>Целевой показатель 7</w:t>
            </w:r>
          </w:p>
        </w:tc>
        <w:tc>
          <w:tcPr>
            <w:tcW w:w="1634" w:type="dxa"/>
            <w:tcBorders>
              <w:right w:val="single" w:sz="4" w:space="0" w:color="auto"/>
            </w:tcBorders>
          </w:tcPr>
          <w:p w:rsidR="00964742" w:rsidRPr="00151947" w:rsidRDefault="00964742" w:rsidP="00964742">
            <w:pPr>
              <w:pStyle w:val="ConsPlusNormal"/>
              <w:jc w:val="center"/>
              <w:rPr>
                <w:sz w:val="20"/>
              </w:rPr>
            </w:pPr>
            <w:r w:rsidRPr="00151947">
              <w:rPr>
                <w:sz w:val="20"/>
              </w:rPr>
              <w:t>-</w:t>
            </w:r>
          </w:p>
        </w:tc>
        <w:tc>
          <w:tcPr>
            <w:tcW w:w="283" w:type="dxa"/>
            <w:tcBorders>
              <w:top w:val="nil"/>
              <w:left w:val="single" w:sz="4" w:space="0" w:color="auto"/>
              <w:bottom w:val="nil"/>
              <w:right w:val="nil"/>
            </w:tcBorders>
          </w:tcPr>
          <w:p w:rsidR="00964742" w:rsidRPr="00151947" w:rsidRDefault="00964742" w:rsidP="00964742">
            <w:pPr>
              <w:pStyle w:val="ConsPlusNormal"/>
              <w:jc w:val="center"/>
              <w:rPr>
                <w:sz w:val="20"/>
              </w:rPr>
            </w:pPr>
          </w:p>
        </w:tc>
      </w:tr>
      <w:tr w:rsidR="00964742" w:rsidRPr="00151947" w:rsidTr="00842FB3">
        <w:trPr>
          <w:trHeight w:val="20"/>
        </w:trPr>
        <w:tc>
          <w:tcPr>
            <w:tcW w:w="604" w:type="dxa"/>
          </w:tcPr>
          <w:p w:rsidR="00964742" w:rsidRPr="00151947" w:rsidRDefault="00964742" w:rsidP="00964742">
            <w:pPr>
              <w:pStyle w:val="ConsPlusNormal"/>
              <w:jc w:val="center"/>
              <w:rPr>
                <w:sz w:val="20"/>
              </w:rPr>
            </w:pPr>
            <w:r>
              <w:rPr>
                <w:sz w:val="20"/>
              </w:rPr>
              <w:t>5</w:t>
            </w:r>
            <w:r w:rsidRPr="00151947">
              <w:rPr>
                <w:sz w:val="20"/>
              </w:rPr>
              <w:t>.3.2</w:t>
            </w:r>
          </w:p>
        </w:tc>
        <w:tc>
          <w:tcPr>
            <w:tcW w:w="3286" w:type="dxa"/>
          </w:tcPr>
          <w:p w:rsidR="00964742" w:rsidRPr="00151947" w:rsidRDefault="00964742" w:rsidP="00964742">
            <w:pPr>
              <w:pStyle w:val="ConsPlusNormal"/>
              <w:rPr>
                <w:sz w:val="20"/>
              </w:rPr>
            </w:pPr>
            <w:r w:rsidRPr="00151947">
              <w:rPr>
                <w:sz w:val="20"/>
              </w:rPr>
              <w:t>Удельный вес работников, занятых во вредных и (или) опасных условиях труда,</w:t>
            </w:r>
          </w:p>
          <w:p w:rsidR="00964742" w:rsidRDefault="00964742" w:rsidP="00964742">
            <w:pPr>
              <w:pStyle w:val="ConsPlusNormal"/>
              <w:rPr>
                <w:sz w:val="20"/>
              </w:rPr>
            </w:pPr>
            <w:r w:rsidRPr="00151947">
              <w:rPr>
                <w:sz w:val="20"/>
              </w:rPr>
              <w:t xml:space="preserve"> от общей численности работников (далее– индикатор 5.3.2)</w:t>
            </w:r>
          </w:p>
          <w:p w:rsidR="00964742" w:rsidRPr="00151947" w:rsidRDefault="00964742" w:rsidP="00964742">
            <w:pPr>
              <w:pStyle w:val="ConsPlusNormal"/>
              <w:rPr>
                <w:sz w:val="20"/>
              </w:rPr>
            </w:pPr>
          </w:p>
        </w:tc>
        <w:tc>
          <w:tcPr>
            <w:tcW w:w="992" w:type="dxa"/>
          </w:tcPr>
          <w:p w:rsidR="00964742" w:rsidRPr="00151947" w:rsidRDefault="00964742" w:rsidP="00964742">
            <w:pPr>
              <w:pStyle w:val="ConsPlusNormal"/>
              <w:jc w:val="center"/>
              <w:rPr>
                <w:sz w:val="20"/>
              </w:rPr>
            </w:pPr>
            <w:r w:rsidRPr="00151947">
              <w:rPr>
                <w:sz w:val="20"/>
              </w:rPr>
              <w:t>%</w:t>
            </w:r>
          </w:p>
        </w:tc>
        <w:tc>
          <w:tcPr>
            <w:tcW w:w="973" w:type="dxa"/>
          </w:tcPr>
          <w:p w:rsidR="00964742" w:rsidRPr="00151947" w:rsidRDefault="00964742" w:rsidP="00964742">
            <w:pPr>
              <w:pStyle w:val="ConsPlusNormal"/>
              <w:jc w:val="center"/>
              <w:rPr>
                <w:sz w:val="20"/>
              </w:rPr>
            </w:pPr>
            <w:r w:rsidRPr="00151947">
              <w:rPr>
                <w:sz w:val="20"/>
              </w:rPr>
              <w:t>20,2</w:t>
            </w:r>
          </w:p>
        </w:tc>
        <w:tc>
          <w:tcPr>
            <w:tcW w:w="974" w:type="dxa"/>
          </w:tcPr>
          <w:p w:rsidR="00964742" w:rsidRPr="00151947" w:rsidRDefault="00964742" w:rsidP="00964742">
            <w:pPr>
              <w:pStyle w:val="ConsPlusNormal"/>
              <w:jc w:val="center"/>
              <w:rPr>
                <w:sz w:val="20"/>
              </w:rPr>
            </w:pPr>
            <w:r w:rsidRPr="00151947">
              <w:rPr>
                <w:sz w:val="20"/>
              </w:rPr>
              <w:t>20,1</w:t>
            </w:r>
          </w:p>
        </w:tc>
        <w:tc>
          <w:tcPr>
            <w:tcW w:w="974" w:type="dxa"/>
          </w:tcPr>
          <w:p w:rsidR="00964742" w:rsidRPr="00151947" w:rsidRDefault="00964742" w:rsidP="00964742">
            <w:pPr>
              <w:pStyle w:val="ConsPlusNormal"/>
              <w:jc w:val="center"/>
              <w:rPr>
                <w:sz w:val="20"/>
              </w:rPr>
            </w:pPr>
            <w:r w:rsidRPr="00151947">
              <w:rPr>
                <w:sz w:val="20"/>
              </w:rPr>
              <w:t>20,0</w:t>
            </w:r>
          </w:p>
        </w:tc>
        <w:tc>
          <w:tcPr>
            <w:tcW w:w="973" w:type="dxa"/>
          </w:tcPr>
          <w:p w:rsidR="00964742" w:rsidRPr="00151947" w:rsidRDefault="00964742" w:rsidP="00964742">
            <w:pPr>
              <w:pStyle w:val="ConsPlusNormal"/>
              <w:jc w:val="center"/>
              <w:rPr>
                <w:sz w:val="20"/>
              </w:rPr>
            </w:pPr>
            <w:r w:rsidRPr="00151947">
              <w:rPr>
                <w:sz w:val="20"/>
              </w:rPr>
              <w:t>19,9</w:t>
            </w:r>
          </w:p>
        </w:tc>
        <w:tc>
          <w:tcPr>
            <w:tcW w:w="974" w:type="dxa"/>
          </w:tcPr>
          <w:p w:rsidR="00964742" w:rsidRPr="00151947" w:rsidRDefault="00964742" w:rsidP="00964742">
            <w:pPr>
              <w:pStyle w:val="ConsPlusNormal"/>
              <w:jc w:val="center"/>
              <w:rPr>
                <w:sz w:val="20"/>
              </w:rPr>
            </w:pPr>
            <w:r w:rsidRPr="00151947">
              <w:rPr>
                <w:sz w:val="20"/>
              </w:rPr>
              <w:t>19,8</w:t>
            </w:r>
          </w:p>
        </w:tc>
        <w:tc>
          <w:tcPr>
            <w:tcW w:w="974" w:type="dxa"/>
          </w:tcPr>
          <w:p w:rsidR="00964742" w:rsidRPr="00151947" w:rsidRDefault="00964742" w:rsidP="00964742">
            <w:pPr>
              <w:pStyle w:val="ConsPlusNormal"/>
              <w:jc w:val="center"/>
              <w:rPr>
                <w:sz w:val="20"/>
              </w:rPr>
            </w:pPr>
            <w:r>
              <w:rPr>
                <w:sz w:val="20"/>
              </w:rPr>
              <w:t>19,7</w:t>
            </w:r>
          </w:p>
        </w:tc>
        <w:tc>
          <w:tcPr>
            <w:tcW w:w="1104" w:type="dxa"/>
            <w:gridSpan w:val="2"/>
          </w:tcPr>
          <w:p w:rsidR="00964742" w:rsidRPr="00151947" w:rsidRDefault="00964742" w:rsidP="00964742">
            <w:pPr>
              <w:pStyle w:val="ConsPlusNormal"/>
              <w:jc w:val="center"/>
              <w:rPr>
                <w:sz w:val="20"/>
              </w:rPr>
            </w:pPr>
            <w:r w:rsidRPr="00151947">
              <w:rPr>
                <w:sz w:val="20"/>
              </w:rPr>
              <w:t>КТЗН</w:t>
            </w:r>
          </w:p>
        </w:tc>
        <w:tc>
          <w:tcPr>
            <w:tcW w:w="1701" w:type="dxa"/>
          </w:tcPr>
          <w:p w:rsidR="00964742" w:rsidRPr="00151947" w:rsidRDefault="00964742" w:rsidP="00964742">
            <w:pPr>
              <w:pStyle w:val="ConsPlusNormal"/>
              <w:jc w:val="center"/>
              <w:rPr>
                <w:sz w:val="20"/>
              </w:rPr>
            </w:pPr>
            <w:r w:rsidRPr="00151947">
              <w:rPr>
                <w:sz w:val="20"/>
              </w:rPr>
              <w:t>Целевой показатель 7</w:t>
            </w:r>
          </w:p>
        </w:tc>
        <w:tc>
          <w:tcPr>
            <w:tcW w:w="1634" w:type="dxa"/>
            <w:tcBorders>
              <w:right w:val="single" w:sz="4" w:space="0" w:color="auto"/>
            </w:tcBorders>
          </w:tcPr>
          <w:p w:rsidR="00964742" w:rsidRPr="00151947" w:rsidRDefault="00964742" w:rsidP="00964742">
            <w:pPr>
              <w:pStyle w:val="ConsPlusNormal"/>
              <w:jc w:val="center"/>
              <w:rPr>
                <w:sz w:val="20"/>
              </w:rPr>
            </w:pPr>
            <w:r w:rsidRPr="00151947">
              <w:rPr>
                <w:sz w:val="20"/>
              </w:rPr>
              <w:t>-</w:t>
            </w:r>
          </w:p>
        </w:tc>
        <w:tc>
          <w:tcPr>
            <w:tcW w:w="283" w:type="dxa"/>
            <w:tcBorders>
              <w:top w:val="nil"/>
              <w:left w:val="single" w:sz="4" w:space="0" w:color="auto"/>
              <w:bottom w:val="nil"/>
              <w:right w:val="nil"/>
            </w:tcBorders>
          </w:tcPr>
          <w:p w:rsidR="00964742" w:rsidRPr="00151947" w:rsidRDefault="00964742" w:rsidP="00964742">
            <w:pPr>
              <w:pStyle w:val="ConsPlusNormal"/>
              <w:jc w:val="center"/>
              <w:rPr>
                <w:sz w:val="20"/>
              </w:rPr>
            </w:pPr>
          </w:p>
        </w:tc>
      </w:tr>
      <w:tr w:rsidR="00964742" w:rsidRPr="00151947" w:rsidTr="00340728">
        <w:trPr>
          <w:trHeight w:val="20"/>
        </w:trPr>
        <w:tc>
          <w:tcPr>
            <w:tcW w:w="15163" w:type="dxa"/>
            <w:gridSpan w:val="13"/>
            <w:tcBorders>
              <w:right w:val="single" w:sz="4" w:space="0" w:color="auto"/>
            </w:tcBorders>
          </w:tcPr>
          <w:p w:rsidR="00964742" w:rsidRPr="00151947" w:rsidRDefault="00964742" w:rsidP="00964742">
            <w:pPr>
              <w:pStyle w:val="ConsPlusNormal"/>
              <w:jc w:val="center"/>
              <w:outlineLvl w:val="3"/>
              <w:rPr>
                <w:sz w:val="20"/>
              </w:rPr>
            </w:pPr>
            <w:r>
              <w:rPr>
                <w:sz w:val="20"/>
              </w:rPr>
              <w:t>6</w:t>
            </w:r>
            <w:r w:rsidRPr="00151947">
              <w:rPr>
                <w:sz w:val="20"/>
              </w:rPr>
              <w:t>. Подпрограмма 6</w:t>
            </w:r>
          </w:p>
        </w:tc>
        <w:tc>
          <w:tcPr>
            <w:tcW w:w="283" w:type="dxa"/>
            <w:tcBorders>
              <w:top w:val="nil"/>
              <w:left w:val="single" w:sz="4" w:space="0" w:color="auto"/>
              <w:bottom w:val="nil"/>
              <w:right w:val="nil"/>
            </w:tcBorders>
          </w:tcPr>
          <w:p w:rsidR="00964742" w:rsidRDefault="00964742" w:rsidP="00964742">
            <w:pPr>
              <w:pStyle w:val="ConsPlusNormal"/>
              <w:jc w:val="center"/>
              <w:outlineLvl w:val="3"/>
              <w:rPr>
                <w:sz w:val="20"/>
              </w:rPr>
            </w:pPr>
          </w:p>
        </w:tc>
      </w:tr>
      <w:tr w:rsidR="00964742" w:rsidRPr="00151947" w:rsidTr="00842FB3">
        <w:trPr>
          <w:trHeight w:val="20"/>
        </w:trPr>
        <w:tc>
          <w:tcPr>
            <w:tcW w:w="604" w:type="dxa"/>
          </w:tcPr>
          <w:p w:rsidR="00964742" w:rsidRPr="00151947" w:rsidRDefault="00964742" w:rsidP="00964742">
            <w:pPr>
              <w:pStyle w:val="ConsPlusNormal"/>
              <w:jc w:val="center"/>
              <w:rPr>
                <w:sz w:val="20"/>
              </w:rPr>
            </w:pPr>
            <w:r>
              <w:rPr>
                <w:sz w:val="20"/>
              </w:rPr>
              <w:t>6</w:t>
            </w:r>
            <w:r w:rsidRPr="00151947">
              <w:rPr>
                <w:sz w:val="20"/>
              </w:rPr>
              <w:t>.1</w:t>
            </w:r>
          </w:p>
        </w:tc>
        <w:tc>
          <w:tcPr>
            <w:tcW w:w="3286" w:type="dxa"/>
          </w:tcPr>
          <w:p w:rsidR="00964742" w:rsidRPr="00151947" w:rsidRDefault="00964742" w:rsidP="00964742">
            <w:pPr>
              <w:pStyle w:val="ConsPlusNormal"/>
              <w:rPr>
                <w:sz w:val="20"/>
              </w:rPr>
            </w:pPr>
            <w:r w:rsidRPr="00151947">
              <w:rPr>
                <w:sz w:val="20"/>
              </w:rPr>
              <w:t>Доля трудоустроенных граждан, относящихся к категории инвалидов, в общей численности граждан, относящихся к категории инвалидов, обратившихся за содействием в органы Службы занятости в целях поиска подходящей работы (далее – индикатор 6.1)</w:t>
            </w:r>
          </w:p>
        </w:tc>
        <w:tc>
          <w:tcPr>
            <w:tcW w:w="992" w:type="dxa"/>
          </w:tcPr>
          <w:p w:rsidR="00964742" w:rsidRPr="00151947" w:rsidRDefault="00964742" w:rsidP="00964742">
            <w:pPr>
              <w:pStyle w:val="ConsPlusNormal"/>
              <w:jc w:val="center"/>
              <w:rPr>
                <w:sz w:val="20"/>
              </w:rPr>
            </w:pPr>
            <w:r w:rsidRPr="00151947">
              <w:rPr>
                <w:sz w:val="20"/>
              </w:rPr>
              <w:t>%</w:t>
            </w:r>
          </w:p>
        </w:tc>
        <w:tc>
          <w:tcPr>
            <w:tcW w:w="973" w:type="dxa"/>
          </w:tcPr>
          <w:p w:rsidR="00964742" w:rsidRPr="00151947" w:rsidRDefault="00964742" w:rsidP="00964742">
            <w:pPr>
              <w:pStyle w:val="ConsPlusNormal"/>
              <w:jc w:val="center"/>
              <w:rPr>
                <w:sz w:val="20"/>
              </w:rPr>
            </w:pPr>
            <w:r w:rsidRPr="00151947">
              <w:rPr>
                <w:sz w:val="20"/>
              </w:rPr>
              <w:t>4</w:t>
            </w:r>
            <w:r>
              <w:rPr>
                <w:sz w:val="20"/>
              </w:rPr>
              <w:t>2</w:t>
            </w:r>
          </w:p>
        </w:tc>
        <w:tc>
          <w:tcPr>
            <w:tcW w:w="974" w:type="dxa"/>
          </w:tcPr>
          <w:p w:rsidR="00964742" w:rsidRPr="00151947" w:rsidRDefault="00964742" w:rsidP="00964742">
            <w:pPr>
              <w:pStyle w:val="ConsPlusNormal"/>
              <w:jc w:val="center"/>
              <w:rPr>
                <w:sz w:val="20"/>
              </w:rPr>
            </w:pPr>
            <w:r>
              <w:rPr>
                <w:sz w:val="20"/>
              </w:rPr>
              <w:t>47</w:t>
            </w:r>
          </w:p>
        </w:tc>
        <w:tc>
          <w:tcPr>
            <w:tcW w:w="974" w:type="dxa"/>
          </w:tcPr>
          <w:p w:rsidR="00964742" w:rsidRPr="00151947" w:rsidRDefault="00964742" w:rsidP="00964742">
            <w:pPr>
              <w:pStyle w:val="ConsPlusNormal"/>
              <w:jc w:val="center"/>
              <w:rPr>
                <w:sz w:val="20"/>
              </w:rPr>
            </w:pPr>
            <w:r w:rsidRPr="00151947">
              <w:rPr>
                <w:sz w:val="20"/>
              </w:rPr>
              <w:t>50</w:t>
            </w:r>
          </w:p>
        </w:tc>
        <w:tc>
          <w:tcPr>
            <w:tcW w:w="973" w:type="dxa"/>
          </w:tcPr>
          <w:p w:rsidR="00964742" w:rsidRPr="00151947" w:rsidRDefault="00964742" w:rsidP="00964742">
            <w:pPr>
              <w:pStyle w:val="ConsPlusNormal"/>
              <w:jc w:val="center"/>
              <w:rPr>
                <w:sz w:val="20"/>
              </w:rPr>
            </w:pPr>
            <w:r w:rsidRPr="00151947">
              <w:rPr>
                <w:sz w:val="20"/>
              </w:rPr>
              <w:t>50</w:t>
            </w:r>
          </w:p>
        </w:tc>
        <w:tc>
          <w:tcPr>
            <w:tcW w:w="974" w:type="dxa"/>
          </w:tcPr>
          <w:p w:rsidR="00964742" w:rsidRPr="00151947" w:rsidRDefault="00964742" w:rsidP="00964742">
            <w:pPr>
              <w:pStyle w:val="ConsPlusNormal"/>
              <w:jc w:val="center"/>
              <w:rPr>
                <w:sz w:val="20"/>
              </w:rPr>
            </w:pPr>
            <w:r w:rsidRPr="00151947">
              <w:rPr>
                <w:sz w:val="20"/>
              </w:rPr>
              <w:t>50</w:t>
            </w:r>
          </w:p>
        </w:tc>
        <w:tc>
          <w:tcPr>
            <w:tcW w:w="974" w:type="dxa"/>
          </w:tcPr>
          <w:p w:rsidR="00964742" w:rsidRPr="00151947" w:rsidRDefault="00964742" w:rsidP="00964742">
            <w:pPr>
              <w:pStyle w:val="ConsPlusNormal"/>
              <w:jc w:val="center"/>
              <w:rPr>
                <w:sz w:val="20"/>
              </w:rPr>
            </w:pPr>
            <w:r w:rsidRPr="00151947">
              <w:rPr>
                <w:sz w:val="20"/>
              </w:rPr>
              <w:t>50</w:t>
            </w:r>
          </w:p>
        </w:tc>
        <w:tc>
          <w:tcPr>
            <w:tcW w:w="1104" w:type="dxa"/>
            <w:gridSpan w:val="2"/>
          </w:tcPr>
          <w:p w:rsidR="00964742" w:rsidRPr="00151947" w:rsidRDefault="00964742" w:rsidP="00964742">
            <w:pPr>
              <w:pStyle w:val="ConsPlusNormal"/>
              <w:jc w:val="center"/>
              <w:rPr>
                <w:sz w:val="20"/>
              </w:rPr>
            </w:pPr>
            <w:r w:rsidRPr="00151947">
              <w:rPr>
                <w:sz w:val="20"/>
              </w:rPr>
              <w:t>КТЗН</w:t>
            </w:r>
          </w:p>
        </w:tc>
        <w:tc>
          <w:tcPr>
            <w:tcW w:w="1701" w:type="dxa"/>
          </w:tcPr>
          <w:p w:rsidR="00964742" w:rsidRPr="00151947" w:rsidRDefault="00964742" w:rsidP="00964742">
            <w:pPr>
              <w:pStyle w:val="ConsPlusNormal"/>
              <w:jc w:val="center"/>
              <w:rPr>
                <w:sz w:val="20"/>
              </w:rPr>
            </w:pPr>
            <w:r w:rsidRPr="00151947">
              <w:rPr>
                <w:sz w:val="20"/>
              </w:rPr>
              <w:t>Целевой показатель 8</w:t>
            </w:r>
          </w:p>
        </w:tc>
        <w:tc>
          <w:tcPr>
            <w:tcW w:w="1634" w:type="dxa"/>
            <w:tcBorders>
              <w:right w:val="single" w:sz="4" w:space="0" w:color="auto"/>
            </w:tcBorders>
          </w:tcPr>
          <w:p w:rsidR="00964742" w:rsidRPr="00151947" w:rsidRDefault="00964742" w:rsidP="00964742">
            <w:pPr>
              <w:pStyle w:val="ConsPlusNormal"/>
              <w:jc w:val="center"/>
              <w:rPr>
                <w:sz w:val="20"/>
              </w:rPr>
            </w:pPr>
            <w:r w:rsidRPr="00151947">
              <w:rPr>
                <w:sz w:val="20"/>
              </w:rPr>
              <w:t>-</w:t>
            </w:r>
          </w:p>
        </w:tc>
        <w:tc>
          <w:tcPr>
            <w:tcW w:w="283" w:type="dxa"/>
            <w:tcBorders>
              <w:top w:val="nil"/>
              <w:left w:val="single" w:sz="4" w:space="0" w:color="auto"/>
              <w:bottom w:val="nil"/>
              <w:right w:val="nil"/>
            </w:tcBorders>
          </w:tcPr>
          <w:p w:rsidR="00964742" w:rsidRPr="00151947" w:rsidRDefault="00964742" w:rsidP="00964742">
            <w:pPr>
              <w:pStyle w:val="ConsPlusNormal"/>
              <w:jc w:val="center"/>
              <w:rPr>
                <w:sz w:val="20"/>
              </w:rPr>
            </w:pPr>
          </w:p>
        </w:tc>
      </w:tr>
      <w:tr w:rsidR="00964742" w:rsidRPr="00151947" w:rsidTr="00842FB3">
        <w:trPr>
          <w:trHeight w:val="20"/>
        </w:trPr>
        <w:tc>
          <w:tcPr>
            <w:tcW w:w="604" w:type="dxa"/>
          </w:tcPr>
          <w:p w:rsidR="00964742" w:rsidRPr="00151947" w:rsidRDefault="00964742" w:rsidP="00964742">
            <w:pPr>
              <w:pStyle w:val="ConsPlusNormal"/>
              <w:jc w:val="center"/>
              <w:rPr>
                <w:sz w:val="20"/>
              </w:rPr>
            </w:pPr>
            <w:r>
              <w:rPr>
                <w:sz w:val="20"/>
              </w:rPr>
              <w:t>6</w:t>
            </w:r>
            <w:r w:rsidRPr="00151947">
              <w:rPr>
                <w:sz w:val="20"/>
              </w:rPr>
              <w:t>.2</w:t>
            </w:r>
          </w:p>
        </w:tc>
        <w:tc>
          <w:tcPr>
            <w:tcW w:w="3286" w:type="dxa"/>
          </w:tcPr>
          <w:p w:rsidR="00964742" w:rsidRPr="00151947" w:rsidRDefault="00964742" w:rsidP="00964742">
            <w:pPr>
              <w:pStyle w:val="ConsPlusNormal"/>
              <w:rPr>
                <w:spacing w:val="-6"/>
                <w:sz w:val="20"/>
              </w:rPr>
            </w:pPr>
            <w:r w:rsidRPr="00151947">
              <w:rPr>
                <w:spacing w:val="-6"/>
                <w:sz w:val="20"/>
              </w:rPr>
              <w:t>Количество созданных (модернизированных) рабочих мест для трудоустройства инвалидов (далее – индикатор 6.2)</w:t>
            </w:r>
          </w:p>
        </w:tc>
        <w:tc>
          <w:tcPr>
            <w:tcW w:w="992" w:type="dxa"/>
          </w:tcPr>
          <w:p w:rsidR="00964742" w:rsidRPr="00151947" w:rsidRDefault="00964742" w:rsidP="00964742">
            <w:pPr>
              <w:pStyle w:val="ConsPlusNormal"/>
              <w:jc w:val="center"/>
              <w:rPr>
                <w:sz w:val="20"/>
              </w:rPr>
            </w:pPr>
            <w:r w:rsidRPr="00151947">
              <w:rPr>
                <w:sz w:val="20"/>
              </w:rPr>
              <w:t>ед.</w:t>
            </w:r>
          </w:p>
        </w:tc>
        <w:tc>
          <w:tcPr>
            <w:tcW w:w="973" w:type="dxa"/>
          </w:tcPr>
          <w:p w:rsidR="00964742" w:rsidRPr="00151947" w:rsidRDefault="00964742" w:rsidP="00964742">
            <w:pPr>
              <w:pStyle w:val="ConsPlusNormal"/>
              <w:jc w:val="center"/>
              <w:rPr>
                <w:sz w:val="20"/>
              </w:rPr>
            </w:pPr>
            <w:r w:rsidRPr="00151947">
              <w:rPr>
                <w:sz w:val="20"/>
              </w:rPr>
              <w:t>208</w:t>
            </w:r>
          </w:p>
        </w:tc>
        <w:tc>
          <w:tcPr>
            <w:tcW w:w="974" w:type="dxa"/>
          </w:tcPr>
          <w:p w:rsidR="00964742" w:rsidRPr="00151947" w:rsidRDefault="00964742" w:rsidP="00964742">
            <w:pPr>
              <w:pStyle w:val="ConsPlusNormal"/>
              <w:jc w:val="center"/>
              <w:rPr>
                <w:sz w:val="20"/>
              </w:rPr>
            </w:pPr>
            <w:r w:rsidRPr="00151947">
              <w:rPr>
                <w:sz w:val="20"/>
              </w:rPr>
              <w:t>208</w:t>
            </w:r>
          </w:p>
        </w:tc>
        <w:tc>
          <w:tcPr>
            <w:tcW w:w="974" w:type="dxa"/>
          </w:tcPr>
          <w:p w:rsidR="00964742" w:rsidRPr="00151947" w:rsidRDefault="00964742" w:rsidP="00964742">
            <w:pPr>
              <w:pStyle w:val="ConsPlusNormal"/>
              <w:jc w:val="center"/>
              <w:rPr>
                <w:sz w:val="20"/>
              </w:rPr>
            </w:pPr>
            <w:r w:rsidRPr="00151947">
              <w:rPr>
                <w:sz w:val="20"/>
              </w:rPr>
              <w:t>208</w:t>
            </w:r>
          </w:p>
        </w:tc>
        <w:tc>
          <w:tcPr>
            <w:tcW w:w="973" w:type="dxa"/>
          </w:tcPr>
          <w:p w:rsidR="00964742" w:rsidRPr="00151947" w:rsidRDefault="00964742" w:rsidP="00964742">
            <w:pPr>
              <w:pStyle w:val="ConsPlusNormal"/>
              <w:jc w:val="center"/>
              <w:rPr>
                <w:sz w:val="20"/>
              </w:rPr>
            </w:pPr>
            <w:r w:rsidRPr="00151947">
              <w:rPr>
                <w:sz w:val="20"/>
              </w:rPr>
              <w:t>208</w:t>
            </w:r>
          </w:p>
        </w:tc>
        <w:tc>
          <w:tcPr>
            <w:tcW w:w="974" w:type="dxa"/>
          </w:tcPr>
          <w:p w:rsidR="00964742" w:rsidRPr="00151947" w:rsidRDefault="00964742" w:rsidP="00964742">
            <w:pPr>
              <w:pStyle w:val="ConsPlusNormal"/>
              <w:jc w:val="center"/>
              <w:rPr>
                <w:sz w:val="20"/>
              </w:rPr>
            </w:pPr>
            <w:r w:rsidRPr="00151947">
              <w:rPr>
                <w:sz w:val="20"/>
              </w:rPr>
              <w:t>208</w:t>
            </w:r>
          </w:p>
        </w:tc>
        <w:tc>
          <w:tcPr>
            <w:tcW w:w="974" w:type="dxa"/>
          </w:tcPr>
          <w:p w:rsidR="00964742" w:rsidRPr="00151947" w:rsidRDefault="00964742" w:rsidP="00964742">
            <w:pPr>
              <w:pStyle w:val="ConsPlusNormal"/>
              <w:jc w:val="center"/>
              <w:rPr>
                <w:sz w:val="20"/>
              </w:rPr>
            </w:pPr>
            <w:r w:rsidRPr="00151947">
              <w:rPr>
                <w:sz w:val="20"/>
              </w:rPr>
              <w:t>208</w:t>
            </w:r>
          </w:p>
        </w:tc>
        <w:tc>
          <w:tcPr>
            <w:tcW w:w="1104" w:type="dxa"/>
            <w:gridSpan w:val="2"/>
          </w:tcPr>
          <w:p w:rsidR="00964742" w:rsidRPr="00151947" w:rsidRDefault="00964742" w:rsidP="00964742">
            <w:pPr>
              <w:pStyle w:val="ConsPlusNormal"/>
              <w:jc w:val="center"/>
              <w:rPr>
                <w:sz w:val="20"/>
              </w:rPr>
            </w:pPr>
            <w:r w:rsidRPr="00151947">
              <w:rPr>
                <w:sz w:val="20"/>
              </w:rPr>
              <w:t>КТЗН</w:t>
            </w:r>
          </w:p>
        </w:tc>
        <w:tc>
          <w:tcPr>
            <w:tcW w:w="1701" w:type="dxa"/>
          </w:tcPr>
          <w:p w:rsidR="00964742" w:rsidRPr="00151947" w:rsidRDefault="00964742" w:rsidP="00964742">
            <w:pPr>
              <w:pStyle w:val="ConsPlusNormal"/>
              <w:jc w:val="center"/>
              <w:rPr>
                <w:sz w:val="20"/>
              </w:rPr>
            </w:pPr>
            <w:r w:rsidRPr="00151947">
              <w:rPr>
                <w:sz w:val="20"/>
              </w:rPr>
              <w:t>Целевой показатель 8</w:t>
            </w:r>
          </w:p>
        </w:tc>
        <w:tc>
          <w:tcPr>
            <w:tcW w:w="1634" w:type="dxa"/>
            <w:tcBorders>
              <w:right w:val="single" w:sz="4" w:space="0" w:color="auto"/>
            </w:tcBorders>
          </w:tcPr>
          <w:p w:rsidR="00964742" w:rsidRPr="00151947" w:rsidRDefault="00964742" w:rsidP="00964742">
            <w:pPr>
              <w:pStyle w:val="ConsPlusNormal"/>
              <w:jc w:val="center"/>
              <w:rPr>
                <w:sz w:val="20"/>
              </w:rPr>
            </w:pPr>
            <w:r w:rsidRPr="00151947">
              <w:rPr>
                <w:sz w:val="20"/>
              </w:rPr>
              <w:t>-</w:t>
            </w:r>
          </w:p>
        </w:tc>
        <w:tc>
          <w:tcPr>
            <w:tcW w:w="283" w:type="dxa"/>
            <w:tcBorders>
              <w:top w:val="nil"/>
              <w:left w:val="single" w:sz="4" w:space="0" w:color="auto"/>
              <w:bottom w:val="nil"/>
              <w:right w:val="nil"/>
            </w:tcBorders>
          </w:tcPr>
          <w:p w:rsidR="00964742" w:rsidRPr="00151947" w:rsidRDefault="00964742" w:rsidP="00964742">
            <w:pPr>
              <w:pStyle w:val="ConsPlusNormal"/>
              <w:jc w:val="center"/>
              <w:rPr>
                <w:sz w:val="20"/>
              </w:rPr>
            </w:pPr>
          </w:p>
        </w:tc>
      </w:tr>
      <w:tr w:rsidR="00964742" w:rsidRPr="00151947" w:rsidTr="00340728">
        <w:trPr>
          <w:trHeight w:val="20"/>
        </w:trPr>
        <w:tc>
          <w:tcPr>
            <w:tcW w:w="15163" w:type="dxa"/>
            <w:gridSpan w:val="13"/>
            <w:tcBorders>
              <w:right w:val="single" w:sz="4" w:space="0" w:color="auto"/>
            </w:tcBorders>
          </w:tcPr>
          <w:p w:rsidR="00964742" w:rsidRPr="00151947" w:rsidRDefault="00964742" w:rsidP="00964742">
            <w:pPr>
              <w:pStyle w:val="ConsPlusNormal"/>
              <w:jc w:val="center"/>
              <w:outlineLvl w:val="3"/>
              <w:rPr>
                <w:sz w:val="20"/>
              </w:rPr>
            </w:pPr>
            <w:r>
              <w:rPr>
                <w:sz w:val="20"/>
              </w:rPr>
              <w:t>6</w:t>
            </w:r>
            <w:r w:rsidRPr="00151947">
              <w:rPr>
                <w:sz w:val="20"/>
              </w:rPr>
              <w:t>. Отдельное мероприятие</w:t>
            </w:r>
          </w:p>
        </w:tc>
        <w:tc>
          <w:tcPr>
            <w:tcW w:w="283" w:type="dxa"/>
            <w:tcBorders>
              <w:top w:val="nil"/>
              <w:left w:val="single" w:sz="4" w:space="0" w:color="auto"/>
              <w:bottom w:val="nil"/>
              <w:right w:val="nil"/>
            </w:tcBorders>
          </w:tcPr>
          <w:p w:rsidR="00964742" w:rsidRDefault="00964742" w:rsidP="00964742">
            <w:pPr>
              <w:pStyle w:val="ConsPlusNormal"/>
              <w:jc w:val="center"/>
              <w:outlineLvl w:val="3"/>
              <w:rPr>
                <w:sz w:val="20"/>
              </w:rPr>
            </w:pPr>
          </w:p>
        </w:tc>
      </w:tr>
      <w:tr w:rsidR="00964742" w:rsidTr="00842FB3">
        <w:trPr>
          <w:trHeight w:val="20"/>
        </w:trPr>
        <w:tc>
          <w:tcPr>
            <w:tcW w:w="604" w:type="dxa"/>
          </w:tcPr>
          <w:p w:rsidR="00964742" w:rsidRPr="00151947" w:rsidRDefault="00964742" w:rsidP="00964742">
            <w:pPr>
              <w:pStyle w:val="ConsPlusNormal"/>
              <w:jc w:val="center"/>
              <w:rPr>
                <w:sz w:val="20"/>
              </w:rPr>
            </w:pPr>
            <w:r>
              <w:rPr>
                <w:sz w:val="20"/>
              </w:rPr>
              <w:t>7</w:t>
            </w:r>
            <w:r w:rsidRPr="00151947">
              <w:rPr>
                <w:sz w:val="20"/>
              </w:rPr>
              <w:t>.1</w:t>
            </w:r>
          </w:p>
        </w:tc>
        <w:tc>
          <w:tcPr>
            <w:tcW w:w="3286" w:type="dxa"/>
          </w:tcPr>
          <w:p w:rsidR="00964742" w:rsidRPr="00151947" w:rsidRDefault="00964742" w:rsidP="00964742">
            <w:pPr>
              <w:pStyle w:val="ConsPlusNormal"/>
              <w:rPr>
                <w:sz w:val="20"/>
              </w:rPr>
            </w:pPr>
            <w:r w:rsidRPr="00151947">
              <w:rPr>
                <w:sz w:val="20"/>
              </w:rPr>
              <w:t>Коэффициент напряженности на рынке труда на конец периода</w:t>
            </w:r>
          </w:p>
          <w:p w:rsidR="00964742" w:rsidRPr="00151947" w:rsidRDefault="00964742" w:rsidP="00964742">
            <w:pPr>
              <w:pStyle w:val="ConsPlusNormal"/>
              <w:rPr>
                <w:sz w:val="20"/>
              </w:rPr>
            </w:pPr>
            <w:r w:rsidRPr="00151947">
              <w:rPr>
                <w:sz w:val="20"/>
              </w:rPr>
              <w:t>(далее – индикатор 7.1)</w:t>
            </w:r>
          </w:p>
        </w:tc>
        <w:tc>
          <w:tcPr>
            <w:tcW w:w="992" w:type="dxa"/>
          </w:tcPr>
          <w:p w:rsidR="00964742" w:rsidRPr="00151947" w:rsidRDefault="00964742" w:rsidP="00964742">
            <w:pPr>
              <w:pStyle w:val="ConsPlusNormal"/>
              <w:jc w:val="center"/>
              <w:rPr>
                <w:sz w:val="18"/>
                <w:szCs w:val="18"/>
              </w:rPr>
            </w:pPr>
            <w:r w:rsidRPr="00151947">
              <w:rPr>
                <w:sz w:val="18"/>
                <w:szCs w:val="18"/>
              </w:rPr>
              <w:t>чел./вакансию</w:t>
            </w:r>
          </w:p>
        </w:tc>
        <w:tc>
          <w:tcPr>
            <w:tcW w:w="973" w:type="dxa"/>
          </w:tcPr>
          <w:p w:rsidR="00964742" w:rsidRPr="00151947" w:rsidRDefault="00964742" w:rsidP="00964742">
            <w:pPr>
              <w:pStyle w:val="ConsPlusNormal"/>
              <w:jc w:val="center"/>
              <w:rPr>
                <w:sz w:val="20"/>
                <w:lang w:val="en-US"/>
              </w:rPr>
            </w:pPr>
            <w:r>
              <w:rPr>
                <w:sz w:val="20"/>
              </w:rPr>
              <w:t>2,5-3,0</w:t>
            </w:r>
          </w:p>
        </w:tc>
        <w:tc>
          <w:tcPr>
            <w:tcW w:w="974" w:type="dxa"/>
          </w:tcPr>
          <w:p w:rsidR="00964742" w:rsidRPr="00151947" w:rsidRDefault="00964742" w:rsidP="00964742">
            <w:pPr>
              <w:pStyle w:val="ConsPlusNormal"/>
              <w:jc w:val="center"/>
              <w:rPr>
                <w:sz w:val="20"/>
              </w:rPr>
            </w:pPr>
            <w:r>
              <w:rPr>
                <w:sz w:val="20"/>
              </w:rPr>
              <w:t>0,65-0,7</w:t>
            </w:r>
            <w:r w:rsidRPr="00151947">
              <w:rPr>
                <w:sz w:val="20"/>
              </w:rPr>
              <w:t>5</w:t>
            </w:r>
          </w:p>
        </w:tc>
        <w:tc>
          <w:tcPr>
            <w:tcW w:w="974" w:type="dxa"/>
            <w:shd w:val="clear" w:color="auto" w:fill="auto"/>
          </w:tcPr>
          <w:p w:rsidR="00964742" w:rsidRPr="00151947" w:rsidRDefault="00964742" w:rsidP="00964742">
            <w:pPr>
              <w:pStyle w:val="ConsPlusNormal"/>
              <w:jc w:val="center"/>
              <w:rPr>
                <w:sz w:val="20"/>
              </w:rPr>
            </w:pPr>
            <w:r>
              <w:rPr>
                <w:sz w:val="20"/>
              </w:rPr>
              <w:t>0,6</w:t>
            </w:r>
            <w:r w:rsidRPr="00151947">
              <w:rPr>
                <w:sz w:val="20"/>
              </w:rPr>
              <w:t>5-0,75</w:t>
            </w:r>
          </w:p>
        </w:tc>
        <w:tc>
          <w:tcPr>
            <w:tcW w:w="973" w:type="dxa"/>
            <w:shd w:val="clear" w:color="auto" w:fill="auto"/>
          </w:tcPr>
          <w:p w:rsidR="00964742" w:rsidRPr="00151947" w:rsidRDefault="00964742" w:rsidP="00964742">
            <w:pPr>
              <w:pStyle w:val="ConsPlusNormal"/>
              <w:jc w:val="center"/>
              <w:rPr>
                <w:sz w:val="20"/>
              </w:rPr>
            </w:pPr>
            <w:r w:rsidRPr="00151947">
              <w:rPr>
                <w:sz w:val="20"/>
              </w:rPr>
              <w:t>0,55-0,75</w:t>
            </w:r>
          </w:p>
        </w:tc>
        <w:tc>
          <w:tcPr>
            <w:tcW w:w="974" w:type="dxa"/>
            <w:shd w:val="clear" w:color="auto" w:fill="auto"/>
          </w:tcPr>
          <w:p w:rsidR="00964742" w:rsidRPr="00151947" w:rsidRDefault="00964742" w:rsidP="00964742">
            <w:pPr>
              <w:pStyle w:val="ConsPlusNormal"/>
              <w:jc w:val="center"/>
              <w:rPr>
                <w:sz w:val="20"/>
              </w:rPr>
            </w:pPr>
            <w:r w:rsidRPr="00151947">
              <w:rPr>
                <w:sz w:val="20"/>
              </w:rPr>
              <w:t>0,55-0,75</w:t>
            </w:r>
          </w:p>
        </w:tc>
        <w:tc>
          <w:tcPr>
            <w:tcW w:w="974" w:type="dxa"/>
            <w:shd w:val="clear" w:color="auto" w:fill="auto"/>
          </w:tcPr>
          <w:p w:rsidR="00964742" w:rsidRPr="00151947" w:rsidRDefault="00964742" w:rsidP="00964742">
            <w:pPr>
              <w:pStyle w:val="ConsPlusNormal"/>
              <w:jc w:val="center"/>
              <w:rPr>
                <w:sz w:val="20"/>
              </w:rPr>
            </w:pPr>
            <w:r w:rsidRPr="00151947">
              <w:rPr>
                <w:sz w:val="20"/>
              </w:rPr>
              <w:t>0,55-0,75</w:t>
            </w:r>
          </w:p>
        </w:tc>
        <w:tc>
          <w:tcPr>
            <w:tcW w:w="1104" w:type="dxa"/>
            <w:gridSpan w:val="2"/>
            <w:shd w:val="clear" w:color="auto" w:fill="auto"/>
          </w:tcPr>
          <w:p w:rsidR="00964742" w:rsidRPr="00151947" w:rsidRDefault="00964742" w:rsidP="00964742">
            <w:pPr>
              <w:pStyle w:val="ConsPlusNormal"/>
              <w:jc w:val="center"/>
              <w:rPr>
                <w:sz w:val="20"/>
              </w:rPr>
            </w:pPr>
            <w:r w:rsidRPr="00151947">
              <w:rPr>
                <w:sz w:val="20"/>
              </w:rPr>
              <w:t>КТЗН</w:t>
            </w:r>
          </w:p>
        </w:tc>
        <w:tc>
          <w:tcPr>
            <w:tcW w:w="1701" w:type="dxa"/>
            <w:shd w:val="clear" w:color="auto" w:fill="auto"/>
          </w:tcPr>
          <w:p w:rsidR="00964742" w:rsidRPr="00151947" w:rsidRDefault="00964742" w:rsidP="00964742">
            <w:pPr>
              <w:pStyle w:val="ConsPlusNormal"/>
              <w:jc w:val="center"/>
              <w:rPr>
                <w:spacing w:val="-8"/>
                <w:sz w:val="20"/>
              </w:rPr>
            </w:pPr>
            <w:r w:rsidRPr="00151947">
              <w:rPr>
                <w:spacing w:val="-8"/>
                <w:sz w:val="20"/>
              </w:rPr>
              <w:t>Целевой показатель 1, целевой показатель 2</w:t>
            </w:r>
          </w:p>
        </w:tc>
        <w:tc>
          <w:tcPr>
            <w:tcW w:w="1634" w:type="dxa"/>
            <w:tcBorders>
              <w:right w:val="single" w:sz="4" w:space="0" w:color="auto"/>
            </w:tcBorders>
          </w:tcPr>
          <w:p w:rsidR="00964742" w:rsidRDefault="00964742" w:rsidP="00964742">
            <w:pPr>
              <w:pStyle w:val="ConsPlusNormal"/>
              <w:jc w:val="center"/>
              <w:rPr>
                <w:sz w:val="20"/>
              </w:rPr>
            </w:pPr>
            <w:r w:rsidRPr="00151947">
              <w:rPr>
                <w:sz w:val="20"/>
              </w:rPr>
              <w:t>-</w:t>
            </w:r>
          </w:p>
        </w:tc>
        <w:tc>
          <w:tcPr>
            <w:tcW w:w="283" w:type="dxa"/>
            <w:tcBorders>
              <w:top w:val="nil"/>
              <w:left w:val="single" w:sz="4" w:space="0" w:color="auto"/>
              <w:bottom w:val="nil"/>
              <w:right w:val="nil"/>
            </w:tcBorders>
          </w:tcPr>
          <w:p w:rsidR="00964742" w:rsidRDefault="00964742" w:rsidP="00964742">
            <w:pPr>
              <w:pStyle w:val="ConsPlusNormal"/>
              <w:jc w:val="center"/>
              <w:rPr>
                <w:sz w:val="20"/>
              </w:rPr>
            </w:pPr>
          </w:p>
          <w:p w:rsidR="00964742" w:rsidRDefault="00964742" w:rsidP="00964742">
            <w:pPr>
              <w:pStyle w:val="ConsPlusNormal"/>
              <w:jc w:val="center"/>
              <w:rPr>
                <w:sz w:val="20"/>
              </w:rPr>
            </w:pPr>
          </w:p>
          <w:p w:rsidR="00964742" w:rsidRPr="00151947" w:rsidRDefault="00964742" w:rsidP="00964742">
            <w:pPr>
              <w:pStyle w:val="ConsPlusNormal"/>
              <w:jc w:val="center"/>
              <w:rPr>
                <w:sz w:val="20"/>
              </w:rPr>
            </w:pPr>
            <w:r>
              <w:rPr>
                <w:sz w:val="20"/>
              </w:rPr>
              <w:t>».</w:t>
            </w:r>
          </w:p>
        </w:tc>
      </w:tr>
    </w:tbl>
    <w:p w:rsidR="009D4F50" w:rsidRDefault="009D4F50" w:rsidP="009D4F50">
      <w:pPr>
        <w:ind w:firstLine="709"/>
        <w:jc w:val="both"/>
        <w:rPr>
          <w:rFonts w:ascii="Times New Roman" w:hAnsi="Times New Roman"/>
          <w:szCs w:val="24"/>
        </w:rPr>
      </w:pPr>
      <w:r>
        <w:rPr>
          <w:rFonts w:ascii="Times New Roman" w:hAnsi="Times New Roman"/>
          <w:szCs w:val="24"/>
        </w:rPr>
        <w:t>1.4. Абзац первый раздела 6 приложения к постановлению дополнить словами: «подпрограмма 4».</w:t>
      </w:r>
    </w:p>
    <w:p w:rsidR="009D4F50" w:rsidRPr="00512090" w:rsidRDefault="009D4F50" w:rsidP="009D4F50">
      <w:pPr>
        <w:ind w:firstLine="709"/>
        <w:jc w:val="both"/>
        <w:rPr>
          <w:rFonts w:ascii="Times New Roman" w:hAnsi="Times New Roman"/>
          <w:szCs w:val="24"/>
        </w:rPr>
      </w:pPr>
      <w:r w:rsidRPr="00512090">
        <w:rPr>
          <w:rFonts w:ascii="Times New Roman" w:hAnsi="Times New Roman"/>
          <w:szCs w:val="24"/>
        </w:rPr>
        <w:t>1.5. Раздел 6 приложения к постановлению после абзаца четвертого дополнить абзацем следующего содержания:</w:t>
      </w:r>
    </w:p>
    <w:p w:rsidR="009D4F50" w:rsidRDefault="009D4F50" w:rsidP="00627E3A">
      <w:pPr>
        <w:pStyle w:val="ConsPlusNormal"/>
        <w:ind w:firstLine="540"/>
        <w:jc w:val="both"/>
      </w:pPr>
      <w:r w:rsidRPr="00512090">
        <w:t>«Подпрограмма 4 направлена на предупреждение роста безработицы, снижение</w:t>
      </w:r>
      <w:r>
        <w:t xml:space="preserve"> напряженности на рынке труда Санкт-Петербурга, обеспечение эффективной занятости населения и устойчивого развития экономики Санкт-Петербурга в период проявления кризисных ситуаций </w:t>
      </w:r>
      <w:r w:rsidR="00627E3A">
        <w:br/>
      </w:r>
      <w:r>
        <w:t>на рынке труда».</w:t>
      </w:r>
    </w:p>
    <w:p w:rsidR="009D4F50" w:rsidRPr="00512090" w:rsidRDefault="009D4F50" w:rsidP="009D4F50">
      <w:pPr>
        <w:ind w:firstLine="709"/>
        <w:jc w:val="both"/>
        <w:rPr>
          <w:rFonts w:ascii="Times New Roman" w:hAnsi="Times New Roman"/>
          <w:szCs w:val="24"/>
        </w:rPr>
      </w:pPr>
      <w:r w:rsidRPr="00512090">
        <w:rPr>
          <w:rFonts w:ascii="Times New Roman" w:hAnsi="Times New Roman"/>
          <w:szCs w:val="24"/>
        </w:rPr>
        <w:t>1.6. В разделе 7 приложения к постановлению:</w:t>
      </w:r>
    </w:p>
    <w:p w:rsidR="009D4F50" w:rsidRPr="00512090" w:rsidRDefault="009D4F50" w:rsidP="009D4F50">
      <w:pPr>
        <w:ind w:firstLine="709"/>
        <w:jc w:val="both"/>
        <w:rPr>
          <w:rFonts w:ascii="Times New Roman" w:hAnsi="Times New Roman"/>
          <w:szCs w:val="24"/>
        </w:rPr>
      </w:pPr>
      <w:r w:rsidRPr="00512090">
        <w:rPr>
          <w:rFonts w:ascii="Times New Roman" w:hAnsi="Times New Roman"/>
          <w:szCs w:val="24"/>
        </w:rPr>
        <w:t xml:space="preserve">1.6.1. </w:t>
      </w:r>
      <w:r w:rsidR="005625F8">
        <w:rPr>
          <w:rFonts w:ascii="Times New Roman" w:hAnsi="Times New Roman"/>
          <w:szCs w:val="24"/>
        </w:rPr>
        <w:t>Пункт 1т</w:t>
      </w:r>
      <w:r w:rsidRPr="00512090">
        <w:rPr>
          <w:rFonts w:ascii="Times New Roman" w:hAnsi="Times New Roman"/>
          <w:szCs w:val="24"/>
        </w:rPr>
        <w:t>аблицу 5 изложить в следующей редакции:</w:t>
      </w:r>
    </w:p>
    <w:p w:rsidR="003A49D7" w:rsidRDefault="003A49D7" w:rsidP="00DA61FE">
      <w:pPr>
        <w:rPr>
          <w:rFonts w:ascii="Times New Roman" w:hAnsi="Times New Roman"/>
          <w:highlight w:val="yellow"/>
        </w:rPr>
      </w:pPr>
    </w:p>
    <w:tbl>
      <w:tblPr>
        <w:tblW w:w="1551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3"/>
        <w:gridCol w:w="373"/>
        <w:gridCol w:w="1527"/>
        <w:gridCol w:w="1559"/>
        <w:gridCol w:w="1418"/>
        <w:gridCol w:w="1417"/>
        <w:gridCol w:w="1208"/>
        <w:gridCol w:w="1363"/>
        <w:gridCol w:w="1134"/>
        <w:gridCol w:w="1127"/>
        <w:gridCol w:w="1208"/>
        <w:gridCol w:w="1208"/>
        <w:gridCol w:w="1315"/>
        <w:gridCol w:w="283"/>
      </w:tblGrid>
      <w:tr w:rsidR="00627E3A" w:rsidRPr="005625F8" w:rsidTr="00340728">
        <w:tc>
          <w:tcPr>
            <w:tcW w:w="373" w:type="dxa"/>
            <w:tcBorders>
              <w:top w:val="nil"/>
              <w:left w:val="nil"/>
              <w:bottom w:val="nil"/>
              <w:right w:val="single" w:sz="4" w:space="0" w:color="auto"/>
            </w:tcBorders>
          </w:tcPr>
          <w:p w:rsidR="00627E3A" w:rsidRPr="005625F8" w:rsidRDefault="00627E3A" w:rsidP="00340728">
            <w:pPr>
              <w:pStyle w:val="ConsPlusNormal"/>
              <w:jc w:val="center"/>
              <w:rPr>
                <w:sz w:val="18"/>
                <w:szCs w:val="18"/>
              </w:rPr>
            </w:pPr>
            <w:r>
              <w:rPr>
                <w:sz w:val="18"/>
                <w:szCs w:val="18"/>
              </w:rPr>
              <w:t>«</w:t>
            </w:r>
          </w:p>
        </w:tc>
        <w:tc>
          <w:tcPr>
            <w:tcW w:w="373" w:type="dxa"/>
            <w:vMerge w:val="restart"/>
            <w:tcBorders>
              <w:left w:val="single" w:sz="4" w:space="0" w:color="auto"/>
            </w:tcBorders>
            <w:tcMar>
              <w:top w:w="57" w:type="dxa"/>
              <w:bottom w:w="57" w:type="dxa"/>
            </w:tcMar>
          </w:tcPr>
          <w:p w:rsidR="00627E3A" w:rsidRPr="005625F8" w:rsidRDefault="00627E3A" w:rsidP="00340728">
            <w:pPr>
              <w:pStyle w:val="ConsPlusNormal"/>
              <w:jc w:val="center"/>
              <w:rPr>
                <w:sz w:val="18"/>
                <w:szCs w:val="18"/>
              </w:rPr>
            </w:pPr>
            <w:r w:rsidRPr="005625F8">
              <w:rPr>
                <w:sz w:val="18"/>
                <w:szCs w:val="18"/>
              </w:rPr>
              <w:t>1</w:t>
            </w:r>
          </w:p>
        </w:tc>
        <w:tc>
          <w:tcPr>
            <w:tcW w:w="1527" w:type="dxa"/>
            <w:vMerge w:val="restart"/>
            <w:tcMar>
              <w:top w:w="57" w:type="dxa"/>
              <w:bottom w:w="57" w:type="dxa"/>
            </w:tcMar>
          </w:tcPr>
          <w:p w:rsidR="00627E3A" w:rsidRPr="005625F8" w:rsidRDefault="00627E3A" w:rsidP="00340728">
            <w:pPr>
              <w:pStyle w:val="ConsPlusNormal"/>
              <w:rPr>
                <w:sz w:val="18"/>
                <w:szCs w:val="18"/>
              </w:rPr>
            </w:pPr>
            <w:r w:rsidRPr="005625F8">
              <w:rPr>
                <w:sz w:val="18"/>
                <w:szCs w:val="18"/>
              </w:rPr>
              <w:t>Государственная программа</w:t>
            </w:r>
          </w:p>
        </w:tc>
        <w:tc>
          <w:tcPr>
            <w:tcW w:w="1559" w:type="dxa"/>
            <w:vMerge w:val="restart"/>
            <w:tcMar>
              <w:top w:w="57" w:type="dxa"/>
              <w:bottom w:w="57" w:type="dxa"/>
            </w:tcMar>
          </w:tcPr>
          <w:p w:rsidR="00627E3A" w:rsidRPr="005625F8" w:rsidRDefault="00627E3A" w:rsidP="00340728">
            <w:pPr>
              <w:pStyle w:val="ConsPlusNormal"/>
              <w:rPr>
                <w:sz w:val="18"/>
                <w:szCs w:val="18"/>
              </w:rPr>
            </w:pPr>
            <w:r w:rsidRPr="005625F8">
              <w:rPr>
                <w:sz w:val="18"/>
                <w:szCs w:val="18"/>
              </w:rPr>
              <w:t xml:space="preserve">Бюджет </w:t>
            </w:r>
          </w:p>
          <w:p w:rsidR="00627E3A" w:rsidRPr="005625F8" w:rsidRDefault="00627E3A" w:rsidP="00340728">
            <w:pPr>
              <w:pStyle w:val="ConsPlusNormal"/>
              <w:rPr>
                <w:sz w:val="18"/>
                <w:szCs w:val="18"/>
              </w:rPr>
            </w:pPr>
            <w:r w:rsidRPr="005625F8">
              <w:rPr>
                <w:sz w:val="18"/>
                <w:szCs w:val="18"/>
              </w:rPr>
              <w:t>Санкт-Петербурга</w:t>
            </w:r>
          </w:p>
        </w:tc>
        <w:tc>
          <w:tcPr>
            <w:tcW w:w="1418" w:type="dxa"/>
            <w:vMerge w:val="restart"/>
            <w:tcMar>
              <w:top w:w="57" w:type="dxa"/>
              <w:bottom w:w="57" w:type="dxa"/>
            </w:tcMar>
          </w:tcPr>
          <w:p w:rsidR="00627E3A" w:rsidRPr="005625F8" w:rsidRDefault="00627E3A" w:rsidP="00340728">
            <w:pPr>
              <w:pStyle w:val="ConsPlusNormal"/>
              <w:rPr>
                <w:sz w:val="18"/>
                <w:szCs w:val="18"/>
              </w:rPr>
            </w:pPr>
            <w:r w:rsidRPr="005625F8">
              <w:rPr>
                <w:sz w:val="18"/>
                <w:szCs w:val="18"/>
              </w:rPr>
              <w:t>Проектная часть</w:t>
            </w:r>
          </w:p>
        </w:tc>
        <w:tc>
          <w:tcPr>
            <w:tcW w:w="1417" w:type="dxa"/>
            <w:tcMar>
              <w:top w:w="57" w:type="dxa"/>
              <w:bottom w:w="57" w:type="dxa"/>
            </w:tcMar>
          </w:tcPr>
          <w:p w:rsidR="00627E3A" w:rsidRPr="005625F8" w:rsidRDefault="00627E3A" w:rsidP="00340728">
            <w:pPr>
              <w:pStyle w:val="ConsPlusNormal"/>
              <w:rPr>
                <w:sz w:val="18"/>
                <w:szCs w:val="18"/>
              </w:rPr>
            </w:pPr>
            <w:r w:rsidRPr="005625F8">
              <w:rPr>
                <w:sz w:val="18"/>
                <w:szCs w:val="18"/>
              </w:rPr>
              <w:t>Текущие расходы</w:t>
            </w:r>
          </w:p>
        </w:tc>
        <w:tc>
          <w:tcPr>
            <w:tcW w:w="1208"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5 100,0</w:t>
            </w:r>
          </w:p>
        </w:tc>
        <w:tc>
          <w:tcPr>
            <w:tcW w:w="1363"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2 805,0</w:t>
            </w:r>
          </w:p>
        </w:tc>
        <w:tc>
          <w:tcPr>
            <w:tcW w:w="1134"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2 805,0</w:t>
            </w:r>
          </w:p>
        </w:tc>
        <w:tc>
          <w:tcPr>
            <w:tcW w:w="1127"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15" w:type="dxa"/>
            <w:tcBorders>
              <w:top w:val="single" w:sz="4" w:space="0" w:color="auto"/>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627E3A" w:rsidP="005625F8">
            <w:pPr>
              <w:pStyle w:val="ConsPlusNormal"/>
              <w:jc w:val="right"/>
              <w:rPr>
                <w:sz w:val="18"/>
                <w:szCs w:val="18"/>
              </w:rPr>
            </w:pPr>
            <w:r w:rsidRPr="005625F8">
              <w:rPr>
                <w:sz w:val="18"/>
                <w:szCs w:val="18"/>
              </w:rPr>
              <w:t>10 710,0</w:t>
            </w:r>
          </w:p>
        </w:tc>
        <w:tc>
          <w:tcPr>
            <w:tcW w:w="283" w:type="dxa"/>
            <w:tcBorders>
              <w:top w:val="nil"/>
              <w:left w:val="single" w:sz="4" w:space="0" w:color="auto"/>
              <w:bottom w:val="nil"/>
              <w:right w:val="nil"/>
            </w:tcBorders>
          </w:tcPr>
          <w:p w:rsidR="00627E3A" w:rsidRPr="005625F8" w:rsidRDefault="00627E3A" w:rsidP="005625F8">
            <w:pPr>
              <w:pStyle w:val="ConsPlusNormal"/>
              <w:jc w:val="right"/>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tcMar>
              <w:top w:w="57" w:type="dxa"/>
              <w:bottom w:w="57" w:type="dxa"/>
            </w:tcMar>
          </w:tcPr>
          <w:p w:rsidR="00627E3A" w:rsidRPr="005625F8" w:rsidRDefault="00627E3A" w:rsidP="00340728">
            <w:pPr>
              <w:rPr>
                <w:rFonts w:ascii="Times New Roman" w:hAnsi="Times New Roman"/>
                <w:sz w:val="18"/>
                <w:szCs w:val="18"/>
              </w:rPr>
            </w:pPr>
          </w:p>
        </w:tc>
        <w:tc>
          <w:tcPr>
            <w:tcW w:w="1418" w:type="dxa"/>
            <w:vMerge/>
            <w:tcMar>
              <w:top w:w="57" w:type="dxa"/>
              <w:bottom w:w="57" w:type="dxa"/>
            </w:tcMar>
          </w:tcPr>
          <w:p w:rsidR="00627E3A" w:rsidRPr="005625F8" w:rsidRDefault="00627E3A" w:rsidP="00340728">
            <w:pPr>
              <w:rPr>
                <w:rFonts w:ascii="Times New Roman" w:hAnsi="Times New Roman"/>
                <w:sz w:val="18"/>
                <w:szCs w:val="18"/>
              </w:rPr>
            </w:pPr>
          </w:p>
        </w:tc>
        <w:tc>
          <w:tcPr>
            <w:tcW w:w="1417" w:type="dxa"/>
            <w:tcMar>
              <w:top w:w="57" w:type="dxa"/>
              <w:bottom w:w="57" w:type="dxa"/>
            </w:tcMar>
          </w:tcPr>
          <w:p w:rsidR="00627E3A" w:rsidRPr="005625F8" w:rsidRDefault="00627E3A" w:rsidP="00340728">
            <w:pPr>
              <w:pStyle w:val="ConsPlusNormal"/>
              <w:rPr>
                <w:sz w:val="18"/>
                <w:szCs w:val="18"/>
              </w:rPr>
            </w:pPr>
            <w:r w:rsidRPr="005625F8">
              <w:rPr>
                <w:sz w:val="18"/>
                <w:szCs w:val="18"/>
              </w:rPr>
              <w:t>Расходы развития</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63"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34"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27"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15" w:type="dxa"/>
            <w:tcBorders>
              <w:right w:val="single" w:sz="4" w:space="0" w:color="auto"/>
            </w:tcBorders>
            <w:tcMar>
              <w:top w:w="57" w:type="dxa"/>
              <w:bottom w:w="57" w:type="dxa"/>
            </w:tcMar>
          </w:tcPr>
          <w:p w:rsidR="00627E3A" w:rsidRPr="005625F8" w:rsidRDefault="00627E3A" w:rsidP="005625F8">
            <w:pPr>
              <w:pStyle w:val="ConsPlusNormal"/>
              <w:jc w:val="right"/>
              <w:rPr>
                <w:sz w:val="18"/>
                <w:szCs w:val="18"/>
              </w:rPr>
            </w:pPr>
            <w:r w:rsidRPr="005625F8">
              <w:rPr>
                <w:sz w:val="18"/>
                <w:szCs w:val="18"/>
              </w:rPr>
              <w:t>0,0</w:t>
            </w:r>
          </w:p>
        </w:tc>
        <w:tc>
          <w:tcPr>
            <w:tcW w:w="283" w:type="dxa"/>
            <w:tcBorders>
              <w:top w:val="nil"/>
              <w:left w:val="single" w:sz="4" w:space="0" w:color="auto"/>
              <w:bottom w:val="nil"/>
              <w:right w:val="nil"/>
            </w:tcBorders>
          </w:tcPr>
          <w:p w:rsidR="00627E3A" w:rsidRPr="005625F8" w:rsidRDefault="00627E3A" w:rsidP="005625F8">
            <w:pPr>
              <w:pStyle w:val="ConsPlusNormal"/>
              <w:jc w:val="right"/>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tcMar>
              <w:top w:w="57" w:type="dxa"/>
              <w:bottom w:w="57" w:type="dxa"/>
            </w:tcMar>
          </w:tcPr>
          <w:p w:rsidR="00627E3A" w:rsidRPr="005625F8" w:rsidRDefault="00627E3A" w:rsidP="00340728">
            <w:pPr>
              <w:rPr>
                <w:rFonts w:ascii="Times New Roman" w:hAnsi="Times New Roman"/>
                <w:sz w:val="18"/>
                <w:szCs w:val="18"/>
              </w:rPr>
            </w:pPr>
          </w:p>
        </w:tc>
        <w:tc>
          <w:tcPr>
            <w:tcW w:w="1418" w:type="dxa"/>
            <w:vMerge/>
            <w:tcMar>
              <w:top w:w="57" w:type="dxa"/>
              <w:bottom w:w="57" w:type="dxa"/>
            </w:tcMar>
          </w:tcPr>
          <w:p w:rsidR="00627E3A" w:rsidRPr="005625F8" w:rsidRDefault="00627E3A" w:rsidP="00340728">
            <w:pPr>
              <w:rPr>
                <w:rFonts w:ascii="Times New Roman" w:hAnsi="Times New Roman"/>
                <w:sz w:val="18"/>
                <w:szCs w:val="18"/>
              </w:rPr>
            </w:pPr>
          </w:p>
        </w:tc>
        <w:tc>
          <w:tcPr>
            <w:tcW w:w="1417" w:type="dxa"/>
            <w:tcMar>
              <w:top w:w="57" w:type="dxa"/>
              <w:bottom w:w="57" w:type="dxa"/>
            </w:tcMar>
          </w:tcPr>
          <w:p w:rsidR="00627E3A" w:rsidRPr="005625F8" w:rsidRDefault="00627E3A" w:rsidP="00340728">
            <w:pPr>
              <w:pStyle w:val="ConsPlusNormal"/>
              <w:rPr>
                <w:sz w:val="18"/>
                <w:szCs w:val="18"/>
              </w:rPr>
            </w:pPr>
            <w:r w:rsidRPr="005625F8">
              <w:rPr>
                <w:sz w:val="18"/>
                <w:szCs w:val="18"/>
              </w:rPr>
              <w:t>ИТОГО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5 100,0</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2 805,0</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2 805,0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15" w:type="dxa"/>
            <w:tcBorders>
              <w:top w:val="none" w:sz="4" w:space="0" w:color="000000"/>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627E3A" w:rsidP="005625F8">
            <w:pPr>
              <w:pStyle w:val="ConsPlusNormal"/>
              <w:jc w:val="right"/>
              <w:rPr>
                <w:sz w:val="18"/>
                <w:szCs w:val="18"/>
              </w:rPr>
            </w:pPr>
            <w:r w:rsidRPr="005625F8">
              <w:rPr>
                <w:sz w:val="18"/>
                <w:szCs w:val="18"/>
              </w:rPr>
              <w:t>10 710,0</w:t>
            </w:r>
          </w:p>
        </w:tc>
        <w:tc>
          <w:tcPr>
            <w:tcW w:w="283" w:type="dxa"/>
            <w:tcBorders>
              <w:top w:val="nil"/>
              <w:left w:val="single" w:sz="4" w:space="0" w:color="auto"/>
              <w:bottom w:val="nil"/>
              <w:right w:val="nil"/>
            </w:tcBorders>
          </w:tcPr>
          <w:p w:rsidR="00627E3A" w:rsidRPr="005625F8" w:rsidRDefault="00627E3A" w:rsidP="005625F8">
            <w:pPr>
              <w:pStyle w:val="ConsPlusNormal"/>
              <w:jc w:val="right"/>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tcMar>
              <w:top w:w="57" w:type="dxa"/>
              <w:bottom w:w="57" w:type="dxa"/>
            </w:tcMar>
          </w:tcPr>
          <w:p w:rsidR="00627E3A" w:rsidRPr="005625F8" w:rsidRDefault="00627E3A" w:rsidP="00340728">
            <w:pPr>
              <w:rPr>
                <w:rFonts w:ascii="Times New Roman" w:hAnsi="Times New Roman"/>
                <w:sz w:val="18"/>
                <w:szCs w:val="18"/>
              </w:rPr>
            </w:pPr>
          </w:p>
        </w:tc>
        <w:tc>
          <w:tcPr>
            <w:tcW w:w="1418" w:type="dxa"/>
            <w:tcMar>
              <w:top w:w="57" w:type="dxa"/>
              <w:bottom w:w="57" w:type="dxa"/>
            </w:tcMar>
          </w:tcPr>
          <w:p w:rsidR="00627E3A" w:rsidRPr="005625F8" w:rsidRDefault="00627E3A" w:rsidP="00340728">
            <w:pPr>
              <w:pStyle w:val="ConsPlusNormal"/>
              <w:rPr>
                <w:sz w:val="18"/>
                <w:szCs w:val="18"/>
              </w:rPr>
            </w:pPr>
            <w:r w:rsidRPr="005625F8">
              <w:rPr>
                <w:sz w:val="18"/>
                <w:szCs w:val="18"/>
              </w:rPr>
              <w:t>Процессная часть</w:t>
            </w:r>
          </w:p>
        </w:tc>
        <w:tc>
          <w:tcPr>
            <w:tcW w:w="1417" w:type="dxa"/>
            <w:tcMar>
              <w:top w:w="57" w:type="dxa"/>
              <w:bottom w:w="57" w:type="dxa"/>
            </w:tcMar>
          </w:tcPr>
          <w:p w:rsidR="00627E3A" w:rsidRPr="005625F8" w:rsidRDefault="00627E3A" w:rsidP="00340728">
            <w:pPr>
              <w:pStyle w:val="ConsPlusNormal"/>
              <w:rPr>
                <w:sz w:val="18"/>
                <w:szCs w:val="18"/>
              </w:rPr>
            </w:pPr>
            <w:r w:rsidRPr="005625F8">
              <w:rPr>
                <w:sz w:val="18"/>
                <w:szCs w:val="18"/>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1</w:t>
            </w:r>
            <w:r w:rsidR="00C36C43">
              <w:rPr>
                <w:sz w:val="18"/>
                <w:szCs w:val="18"/>
              </w:rPr>
              <w:t> </w:t>
            </w:r>
            <w:r w:rsidRPr="005625F8">
              <w:rPr>
                <w:sz w:val="18"/>
                <w:szCs w:val="18"/>
              </w:rPr>
              <w:t>2</w:t>
            </w:r>
            <w:r w:rsidR="00C36C43">
              <w:rPr>
                <w:sz w:val="18"/>
                <w:szCs w:val="18"/>
              </w:rPr>
              <w:t>53 716,6</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1 196 500,6</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1 259 395,2</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lang w:val="en-US"/>
              </w:rPr>
              <w:t>1 312 18</w:t>
            </w:r>
            <w:r w:rsidRPr="005625F8">
              <w:rPr>
                <w:sz w:val="18"/>
                <w:szCs w:val="18"/>
              </w:rPr>
              <w:t>6,9</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lang w:val="en-US"/>
              </w:rPr>
              <w:t>1 364 6</w:t>
            </w:r>
            <w:r w:rsidRPr="005625F8">
              <w:rPr>
                <w:sz w:val="18"/>
                <w:szCs w:val="18"/>
              </w:rPr>
              <w:t>74,5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1 419 261,4</w:t>
            </w:r>
          </w:p>
        </w:tc>
        <w:tc>
          <w:tcPr>
            <w:tcW w:w="1315" w:type="dxa"/>
            <w:tcBorders>
              <w:top w:val="none" w:sz="4" w:space="0" w:color="000000"/>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627E3A" w:rsidP="005625F8">
            <w:pPr>
              <w:pStyle w:val="ConsPlusNormal"/>
              <w:jc w:val="right"/>
              <w:rPr>
                <w:color w:val="000000" w:themeColor="text1"/>
                <w:sz w:val="18"/>
                <w:szCs w:val="18"/>
              </w:rPr>
            </w:pPr>
            <w:r w:rsidRPr="005625F8">
              <w:rPr>
                <w:color w:val="000000" w:themeColor="text1"/>
                <w:sz w:val="18"/>
                <w:szCs w:val="18"/>
              </w:rPr>
              <w:t>7</w:t>
            </w:r>
            <w:r w:rsidR="00C36C43">
              <w:rPr>
                <w:color w:val="000000" w:themeColor="text1"/>
                <w:sz w:val="18"/>
                <w:szCs w:val="18"/>
              </w:rPr>
              <w:t> 805 735,9</w:t>
            </w:r>
          </w:p>
        </w:tc>
        <w:tc>
          <w:tcPr>
            <w:tcW w:w="283" w:type="dxa"/>
            <w:tcBorders>
              <w:top w:val="nil"/>
              <w:left w:val="single" w:sz="4" w:space="0" w:color="auto"/>
              <w:bottom w:val="nil"/>
              <w:right w:val="nil"/>
            </w:tcBorders>
          </w:tcPr>
          <w:p w:rsidR="00627E3A" w:rsidRPr="005625F8" w:rsidRDefault="00627E3A" w:rsidP="005625F8">
            <w:pPr>
              <w:pStyle w:val="ConsPlusNormal"/>
              <w:jc w:val="right"/>
              <w:rPr>
                <w:color w:val="000000" w:themeColor="text1"/>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tcMar>
              <w:top w:w="57" w:type="dxa"/>
              <w:bottom w:w="57" w:type="dxa"/>
            </w:tcMar>
          </w:tcPr>
          <w:p w:rsidR="00627E3A" w:rsidRPr="005625F8" w:rsidRDefault="00627E3A" w:rsidP="00340728">
            <w:pPr>
              <w:rPr>
                <w:rFonts w:ascii="Times New Roman" w:hAnsi="Times New Roman"/>
                <w:sz w:val="18"/>
                <w:szCs w:val="18"/>
              </w:rPr>
            </w:pPr>
          </w:p>
        </w:tc>
        <w:tc>
          <w:tcPr>
            <w:tcW w:w="2835" w:type="dxa"/>
            <w:gridSpan w:val="2"/>
            <w:tcMar>
              <w:top w:w="57" w:type="dxa"/>
              <w:bottom w:w="57" w:type="dxa"/>
            </w:tcMar>
          </w:tcPr>
          <w:p w:rsidR="00627E3A" w:rsidRPr="005625F8" w:rsidRDefault="00627E3A" w:rsidP="00340728">
            <w:pPr>
              <w:pStyle w:val="ConsPlusNormal"/>
              <w:rPr>
                <w:sz w:val="18"/>
                <w:szCs w:val="18"/>
              </w:rPr>
            </w:pPr>
            <w:r w:rsidRPr="005625F8">
              <w:rPr>
                <w:sz w:val="18"/>
                <w:szCs w:val="18"/>
              </w:rPr>
              <w:t>ВСЕГО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1</w:t>
            </w:r>
            <w:r w:rsidR="00683C52">
              <w:rPr>
                <w:sz w:val="18"/>
                <w:szCs w:val="18"/>
              </w:rPr>
              <w:t> </w:t>
            </w:r>
            <w:r w:rsidRPr="005625F8">
              <w:rPr>
                <w:sz w:val="18"/>
                <w:szCs w:val="18"/>
              </w:rPr>
              <w:t>2</w:t>
            </w:r>
            <w:r w:rsidR="00683C52">
              <w:rPr>
                <w:sz w:val="18"/>
                <w:szCs w:val="18"/>
              </w:rPr>
              <w:t>58 816,6</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1 199 305,6</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1 262 200,2</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lang w:val="en-US"/>
              </w:rPr>
              <w:t>1 312 18</w:t>
            </w:r>
            <w:r w:rsidRPr="005625F8">
              <w:rPr>
                <w:sz w:val="18"/>
                <w:szCs w:val="18"/>
              </w:rPr>
              <w:t>6,9</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lang w:val="en-US"/>
              </w:rPr>
              <w:t>1 364 6</w:t>
            </w:r>
            <w:r w:rsidRPr="005625F8">
              <w:rPr>
                <w:sz w:val="18"/>
                <w:szCs w:val="18"/>
              </w:rPr>
              <w:t>74,5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1 419 261,4</w:t>
            </w:r>
          </w:p>
        </w:tc>
        <w:tc>
          <w:tcPr>
            <w:tcW w:w="1315" w:type="dxa"/>
            <w:tcBorders>
              <w:top w:val="none" w:sz="4" w:space="0" w:color="000000"/>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627E3A" w:rsidP="005625F8">
            <w:pPr>
              <w:pStyle w:val="ConsPlusNormal"/>
              <w:jc w:val="right"/>
              <w:rPr>
                <w:sz w:val="18"/>
                <w:szCs w:val="18"/>
              </w:rPr>
            </w:pPr>
            <w:r w:rsidRPr="005625F8">
              <w:rPr>
                <w:sz w:val="18"/>
                <w:szCs w:val="18"/>
              </w:rPr>
              <w:t>7</w:t>
            </w:r>
            <w:r w:rsidR="00C36C43">
              <w:rPr>
                <w:sz w:val="18"/>
                <w:szCs w:val="18"/>
              </w:rPr>
              <w:t> </w:t>
            </w:r>
            <w:r w:rsidRPr="005625F8">
              <w:rPr>
                <w:sz w:val="18"/>
                <w:szCs w:val="18"/>
              </w:rPr>
              <w:t>8</w:t>
            </w:r>
            <w:r w:rsidR="00C36C43">
              <w:rPr>
                <w:sz w:val="18"/>
                <w:szCs w:val="18"/>
              </w:rPr>
              <w:t>16 445,9</w:t>
            </w:r>
          </w:p>
        </w:tc>
        <w:tc>
          <w:tcPr>
            <w:tcW w:w="283" w:type="dxa"/>
            <w:tcBorders>
              <w:top w:val="nil"/>
              <w:left w:val="single" w:sz="4" w:space="0" w:color="auto"/>
              <w:bottom w:val="nil"/>
              <w:right w:val="nil"/>
            </w:tcBorders>
          </w:tcPr>
          <w:p w:rsidR="00627E3A" w:rsidRPr="005625F8" w:rsidRDefault="00627E3A" w:rsidP="005625F8">
            <w:pPr>
              <w:pStyle w:val="ConsPlusNormal"/>
              <w:jc w:val="right"/>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val="restart"/>
            <w:tcMar>
              <w:top w:w="57" w:type="dxa"/>
              <w:bottom w:w="57" w:type="dxa"/>
            </w:tcMar>
          </w:tcPr>
          <w:p w:rsidR="00627E3A" w:rsidRPr="005625F8" w:rsidRDefault="00627E3A" w:rsidP="00340728">
            <w:pPr>
              <w:pStyle w:val="ConsPlusNormal"/>
              <w:rPr>
                <w:sz w:val="18"/>
                <w:szCs w:val="18"/>
              </w:rPr>
            </w:pPr>
            <w:r w:rsidRPr="005625F8">
              <w:rPr>
                <w:sz w:val="18"/>
                <w:szCs w:val="18"/>
              </w:rPr>
              <w:t>Федеральный бюджет</w:t>
            </w:r>
          </w:p>
        </w:tc>
        <w:tc>
          <w:tcPr>
            <w:tcW w:w="1418" w:type="dxa"/>
            <w:vMerge w:val="restart"/>
            <w:tcMar>
              <w:top w:w="57" w:type="dxa"/>
              <w:bottom w:w="57" w:type="dxa"/>
            </w:tcMar>
          </w:tcPr>
          <w:p w:rsidR="00627E3A" w:rsidRPr="005625F8" w:rsidRDefault="00627E3A" w:rsidP="00340728">
            <w:pPr>
              <w:pStyle w:val="ConsPlusNormal"/>
              <w:rPr>
                <w:sz w:val="18"/>
                <w:szCs w:val="18"/>
              </w:rPr>
            </w:pPr>
            <w:r w:rsidRPr="005625F8">
              <w:rPr>
                <w:sz w:val="18"/>
                <w:szCs w:val="18"/>
              </w:rPr>
              <w:t>Проектная часть</w:t>
            </w:r>
          </w:p>
        </w:tc>
        <w:tc>
          <w:tcPr>
            <w:tcW w:w="1417" w:type="dxa"/>
            <w:tcMar>
              <w:top w:w="57" w:type="dxa"/>
              <w:bottom w:w="57" w:type="dxa"/>
            </w:tcMar>
          </w:tcPr>
          <w:p w:rsidR="00627E3A" w:rsidRPr="005625F8" w:rsidRDefault="00627E3A" w:rsidP="00340728">
            <w:pPr>
              <w:pStyle w:val="ConsPlusNormal"/>
              <w:rPr>
                <w:sz w:val="18"/>
                <w:szCs w:val="18"/>
              </w:rPr>
            </w:pPr>
            <w:r w:rsidRPr="005625F8">
              <w:rPr>
                <w:sz w:val="18"/>
                <w:szCs w:val="18"/>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161 128,0</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152 720,9</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174 652,5</w:t>
            </w:r>
          </w:p>
        </w:tc>
        <w:tc>
          <w:tcPr>
            <w:tcW w:w="1127"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315" w:type="dxa"/>
            <w:tcBorders>
              <w:top w:val="none" w:sz="4" w:space="0" w:color="000000"/>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488 501,4</w:t>
            </w:r>
          </w:p>
        </w:tc>
        <w:tc>
          <w:tcPr>
            <w:tcW w:w="283" w:type="dxa"/>
            <w:tcBorders>
              <w:top w:val="nil"/>
              <w:left w:val="single" w:sz="4" w:space="0" w:color="auto"/>
              <w:bottom w:val="nil"/>
              <w:right w:val="nil"/>
            </w:tcBorders>
          </w:tcPr>
          <w:p w:rsidR="00627E3A" w:rsidRPr="005625F8" w:rsidRDefault="00627E3A" w:rsidP="00340728">
            <w:pPr>
              <w:pStyle w:val="ConsPlusNormal"/>
              <w:jc w:val="right"/>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tcMar>
              <w:top w:w="57" w:type="dxa"/>
              <w:bottom w:w="57" w:type="dxa"/>
            </w:tcMar>
          </w:tcPr>
          <w:p w:rsidR="00627E3A" w:rsidRPr="005625F8" w:rsidRDefault="00627E3A" w:rsidP="00340728">
            <w:pPr>
              <w:rPr>
                <w:rFonts w:ascii="Times New Roman" w:hAnsi="Times New Roman"/>
                <w:sz w:val="18"/>
                <w:szCs w:val="18"/>
              </w:rPr>
            </w:pPr>
          </w:p>
        </w:tc>
        <w:tc>
          <w:tcPr>
            <w:tcW w:w="1418" w:type="dxa"/>
            <w:vMerge/>
            <w:tcMar>
              <w:top w:w="57" w:type="dxa"/>
              <w:bottom w:w="57" w:type="dxa"/>
            </w:tcMar>
          </w:tcPr>
          <w:p w:rsidR="00627E3A" w:rsidRPr="005625F8" w:rsidRDefault="00627E3A" w:rsidP="00340728">
            <w:pPr>
              <w:rPr>
                <w:rFonts w:ascii="Times New Roman" w:hAnsi="Times New Roman"/>
                <w:sz w:val="18"/>
                <w:szCs w:val="18"/>
              </w:rPr>
            </w:pPr>
          </w:p>
        </w:tc>
        <w:tc>
          <w:tcPr>
            <w:tcW w:w="1417" w:type="dxa"/>
            <w:tcMar>
              <w:top w:w="57" w:type="dxa"/>
              <w:bottom w:w="57" w:type="dxa"/>
            </w:tcMar>
          </w:tcPr>
          <w:p w:rsidR="00627E3A" w:rsidRPr="00627E3A" w:rsidRDefault="00627E3A" w:rsidP="00340728">
            <w:pPr>
              <w:pStyle w:val="ConsPlusNormal"/>
              <w:rPr>
                <w:spacing w:val="-6"/>
                <w:sz w:val="18"/>
                <w:szCs w:val="18"/>
              </w:rPr>
            </w:pPr>
            <w:r w:rsidRPr="00627E3A">
              <w:rPr>
                <w:spacing w:val="-6"/>
                <w:sz w:val="18"/>
                <w:szCs w:val="18"/>
              </w:rPr>
              <w:t>Расходы развития</w:t>
            </w:r>
          </w:p>
        </w:tc>
        <w:tc>
          <w:tcPr>
            <w:tcW w:w="1208"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363"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134"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127"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315" w:type="dxa"/>
            <w:tcBorders>
              <w:right w:val="single" w:sz="4" w:space="0" w:color="auto"/>
            </w:tcBorders>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283" w:type="dxa"/>
            <w:tcBorders>
              <w:top w:val="nil"/>
              <w:left w:val="single" w:sz="4" w:space="0" w:color="auto"/>
              <w:bottom w:val="nil"/>
              <w:right w:val="nil"/>
            </w:tcBorders>
          </w:tcPr>
          <w:p w:rsidR="00627E3A" w:rsidRPr="005625F8" w:rsidRDefault="00627E3A" w:rsidP="00340728">
            <w:pPr>
              <w:pStyle w:val="ConsPlusNormal"/>
              <w:jc w:val="right"/>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tcMar>
              <w:top w:w="57" w:type="dxa"/>
              <w:bottom w:w="57" w:type="dxa"/>
            </w:tcMar>
          </w:tcPr>
          <w:p w:rsidR="00627E3A" w:rsidRPr="005625F8" w:rsidRDefault="00627E3A" w:rsidP="00340728">
            <w:pPr>
              <w:rPr>
                <w:rFonts w:ascii="Times New Roman" w:hAnsi="Times New Roman"/>
                <w:sz w:val="18"/>
                <w:szCs w:val="18"/>
              </w:rPr>
            </w:pPr>
          </w:p>
        </w:tc>
        <w:tc>
          <w:tcPr>
            <w:tcW w:w="1418" w:type="dxa"/>
            <w:vMerge/>
            <w:tcMar>
              <w:top w:w="57" w:type="dxa"/>
              <w:bottom w:w="57" w:type="dxa"/>
            </w:tcMar>
          </w:tcPr>
          <w:p w:rsidR="00627E3A" w:rsidRPr="005625F8" w:rsidRDefault="00627E3A" w:rsidP="00340728">
            <w:pPr>
              <w:rPr>
                <w:rFonts w:ascii="Times New Roman" w:hAnsi="Times New Roman"/>
                <w:sz w:val="18"/>
                <w:szCs w:val="18"/>
              </w:rPr>
            </w:pPr>
          </w:p>
        </w:tc>
        <w:tc>
          <w:tcPr>
            <w:tcW w:w="1417" w:type="dxa"/>
            <w:tcMar>
              <w:top w:w="57" w:type="dxa"/>
              <w:bottom w:w="57" w:type="dxa"/>
            </w:tcMar>
          </w:tcPr>
          <w:p w:rsidR="00627E3A" w:rsidRPr="005625F8" w:rsidRDefault="00627E3A" w:rsidP="00340728">
            <w:pPr>
              <w:pStyle w:val="ConsPlusNormal"/>
              <w:rPr>
                <w:sz w:val="18"/>
                <w:szCs w:val="18"/>
              </w:rPr>
            </w:pPr>
            <w:r w:rsidRPr="005625F8">
              <w:rPr>
                <w:sz w:val="18"/>
                <w:szCs w:val="18"/>
              </w:rPr>
              <w:t>ИТОГО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161 128,0</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152 720,9</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174 652,5</w:t>
            </w:r>
          </w:p>
        </w:tc>
        <w:tc>
          <w:tcPr>
            <w:tcW w:w="1127"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315" w:type="dxa"/>
            <w:tcBorders>
              <w:top w:val="none" w:sz="4" w:space="0" w:color="000000"/>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488 501,4</w:t>
            </w:r>
          </w:p>
        </w:tc>
        <w:tc>
          <w:tcPr>
            <w:tcW w:w="283" w:type="dxa"/>
            <w:tcBorders>
              <w:top w:val="nil"/>
              <w:left w:val="single" w:sz="4" w:space="0" w:color="auto"/>
              <w:bottom w:val="nil"/>
              <w:right w:val="nil"/>
            </w:tcBorders>
          </w:tcPr>
          <w:p w:rsidR="00627E3A" w:rsidRPr="005625F8" w:rsidRDefault="00627E3A" w:rsidP="00340728">
            <w:pPr>
              <w:pStyle w:val="ConsPlusNormal"/>
              <w:jc w:val="right"/>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tcMar>
              <w:top w:w="57" w:type="dxa"/>
              <w:bottom w:w="57" w:type="dxa"/>
            </w:tcMar>
          </w:tcPr>
          <w:p w:rsidR="00627E3A" w:rsidRPr="005625F8" w:rsidRDefault="00627E3A" w:rsidP="00340728">
            <w:pPr>
              <w:rPr>
                <w:rFonts w:ascii="Times New Roman" w:hAnsi="Times New Roman"/>
                <w:sz w:val="18"/>
                <w:szCs w:val="18"/>
              </w:rPr>
            </w:pPr>
          </w:p>
        </w:tc>
        <w:tc>
          <w:tcPr>
            <w:tcW w:w="1418" w:type="dxa"/>
            <w:tcMar>
              <w:top w:w="57" w:type="dxa"/>
              <w:bottom w:w="57" w:type="dxa"/>
            </w:tcMar>
          </w:tcPr>
          <w:p w:rsidR="00627E3A" w:rsidRPr="005625F8" w:rsidRDefault="00627E3A" w:rsidP="00340728">
            <w:pPr>
              <w:pStyle w:val="ConsPlusNormal"/>
              <w:rPr>
                <w:sz w:val="18"/>
                <w:szCs w:val="18"/>
              </w:rPr>
            </w:pPr>
            <w:r w:rsidRPr="005625F8">
              <w:rPr>
                <w:sz w:val="18"/>
                <w:szCs w:val="18"/>
              </w:rPr>
              <w:t>Процессная часть</w:t>
            </w:r>
          </w:p>
        </w:tc>
        <w:tc>
          <w:tcPr>
            <w:tcW w:w="1417" w:type="dxa"/>
            <w:tcMar>
              <w:top w:w="57" w:type="dxa"/>
              <w:bottom w:w="57" w:type="dxa"/>
            </w:tcMar>
          </w:tcPr>
          <w:p w:rsidR="00627E3A" w:rsidRPr="005625F8" w:rsidRDefault="00627E3A" w:rsidP="00340728">
            <w:pPr>
              <w:pStyle w:val="ConsPlusNormal"/>
              <w:rPr>
                <w:sz w:val="18"/>
                <w:szCs w:val="18"/>
              </w:rPr>
            </w:pPr>
            <w:r w:rsidRPr="005625F8">
              <w:rPr>
                <w:sz w:val="18"/>
                <w:szCs w:val="18"/>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C36C43" w:rsidP="00340728">
            <w:pPr>
              <w:pStyle w:val="ConsPlusNormal"/>
              <w:jc w:val="right"/>
              <w:rPr>
                <w:sz w:val="18"/>
                <w:szCs w:val="18"/>
              </w:rPr>
            </w:pPr>
            <w:r>
              <w:rPr>
                <w:sz w:val="18"/>
                <w:szCs w:val="18"/>
              </w:rPr>
              <w:t>2 216 892,8</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887 024,0</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886 859,0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jc w:val="right"/>
              <w:rPr>
                <w:sz w:val="18"/>
                <w:szCs w:val="18"/>
              </w:rPr>
            </w:pPr>
            <w:r w:rsidRPr="005625F8">
              <w:rPr>
                <w:rFonts w:ascii="Times New Roman" w:hAnsi="Times New Roman"/>
                <w:sz w:val="18"/>
                <w:szCs w:val="18"/>
              </w:rPr>
              <w:t>886 859,0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jc w:val="right"/>
              <w:rPr>
                <w:sz w:val="18"/>
                <w:szCs w:val="18"/>
              </w:rPr>
            </w:pPr>
            <w:r w:rsidRPr="005625F8">
              <w:rPr>
                <w:rFonts w:ascii="Times New Roman" w:hAnsi="Times New Roman"/>
                <w:sz w:val="18"/>
                <w:szCs w:val="18"/>
              </w:rPr>
              <w:t>886 859,0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jc w:val="right"/>
              <w:rPr>
                <w:sz w:val="18"/>
                <w:szCs w:val="18"/>
              </w:rPr>
            </w:pPr>
            <w:r w:rsidRPr="005625F8">
              <w:rPr>
                <w:rFonts w:ascii="Times New Roman" w:hAnsi="Times New Roman"/>
                <w:sz w:val="18"/>
                <w:szCs w:val="18"/>
              </w:rPr>
              <w:t>886 859,0</w:t>
            </w:r>
          </w:p>
        </w:tc>
        <w:tc>
          <w:tcPr>
            <w:tcW w:w="1315" w:type="dxa"/>
            <w:tcBorders>
              <w:top w:val="none" w:sz="4" w:space="0" w:color="000000"/>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C36C43" w:rsidP="00340728">
            <w:pPr>
              <w:pStyle w:val="ConsPlusNormal"/>
              <w:jc w:val="right"/>
              <w:rPr>
                <w:sz w:val="18"/>
                <w:szCs w:val="18"/>
              </w:rPr>
            </w:pPr>
            <w:r>
              <w:rPr>
                <w:sz w:val="18"/>
                <w:szCs w:val="18"/>
              </w:rPr>
              <w:t>6 651 352,8</w:t>
            </w:r>
          </w:p>
        </w:tc>
        <w:tc>
          <w:tcPr>
            <w:tcW w:w="283" w:type="dxa"/>
            <w:tcBorders>
              <w:top w:val="nil"/>
              <w:left w:val="single" w:sz="4" w:space="0" w:color="auto"/>
              <w:bottom w:val="nil"/>
              <w:right w:val="nil"/>
            </w:tcBorders>
          </w:tcPr>
          <w:p w:rsidR="00627E3A" w:rsidRPr="005625F8" w:rsidRDefault="00627E3A" w:rsidP="00340728">
            <w:pPr>
              <w:pStyle w:val="ConsPlusNormal"/>
              <w:jc w:val="right"/>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tcMar>
              <w:top w:w="57" w:type="dxa"/>
              <w:bottom w:w="57" w:type="dxa"/>
            </w:tcMar>
          </w:tcPr>
          <w:p w:rsidR="00627E3A" w:rsidRPr="005625F8" w:rsidRDefault="00627E3A" w:rsidP="00340728">
            <w:pPr>
              <w:rPr>
                <w:rFonts w:ascii="Times New Roman" w:hAnsi="Times New Roman"/>
                <w:sz w:val="18"/>
                <w:szCs w:val="18"/>
              </w:rPr>
            </w:pPr>
          </w:p>
        </w:tc>
        <w:tc>
          <w:tcPr>
            <w:tcW w:w="2835" w:type="dxa"/>
            <w:gridSpan w:val="2"/>
            <w:tcMar>
              <w:top w:w="57" w:type="dxa"/>
              <w:bottom w:w="57" w:type="dxa"/>
            </w:tcMar>
          </w:tcPr>
          <w:p w:rsidR="00627E3A" w:rsidRPr="005625F8" w:rsidRDefault="00627E3A" w:rsidP="00340728">
            <w:pPr>
              <w:pStyle w:val="ConsPlusNormal"/>
              <w:rPr>
                <w:sz w:val="18"/>
                <w:szCs w:val="18"/>
              </w:rPr>
            </w:pPr>
            <w:r w:rsidRPr="005625F8">
              <w:rPr>
                <w:sz w:val="18"/>
                <w:szCs w:val="18"/>
              </w:rPr>
              <w:t>ВСЕГО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0B25BE" w:rsidP="00340728">
            <w:pPr>
              <w:pStyle w:val="ConsPlusNormal"/>
              <w:jc w:val="center"/>
              <w:rPr>
                <w:sz w:val="18"/>
                <w:szCs w:val="18"/>
              </w:rPr>
            </w:pPr>
            <w:r>
              <w:rPr>
                <w:sz w:val="18"/>
                <w:szCs w:val="18"/>
              </w:rPr>
              <w:t>2 378 020,8</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1 039 744,9</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center"/>
              <w:rPr>
                <w:sz w:val="18"/>
                <w:szCs w:val="18"/>
              </w:rPr>
            </w:pPr>
            <w:r w:rsidRPr="005625F8">
              <w:rPr>
                <w:sz w:val="18"/>
                <w:szCs w:val="18"/>
              </w:rPr>
              <w:t>1 061 511,5</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jc w:val="right"/>
              <w:rPr>
                <w:sz w:val="18"/>
                <w:szCs w:val="18"/>
              </w:rPr>
            </w:pPr>
            <w:r w:rsidRPr="005625F8">
              <w:rPr>
                <w:rFonts w:ascii="Times New Roman" w:hAnsi="Times New Roman"/>
                <w:sz w:val="18"/>
                <w:szCs w:val="18"/>
              </w:rPr>
              <w:t>886 859,0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jc w:val="right"/>
              <w:rPr>
                <w:sz w:val="18"/>
                <w:szCs w:val="18"/>
              </w:rPr>
            </w:pPr>
            <w:r w:rsidRPr="005625F8">
              <w:rPr>
                <w:rFonts w:ascii="Times New Roman" w:hAnsi="Times New Roman"/>
                <w:sz w:val="18"/>
                <w:szCs w:val="18"/>
              </w:rPr>
              <w:t>886 859,0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jc w:val="right"/>
              <w:rPr>
                <w:sz w:val="18"/>
                <w:szCs w:val="18"/>
              </w:rPr>
            </w:pPr>
            <w:r w:rsidRPr="005625F8">
              <w:rPr>
                <w:rFonts w:ascii="Times New Roman" w:hAnsi="Times New Roman"/>
                <w:sz w:val="18"/>
                <w:szCs w:val="18"/>
              </w:rPr>
              <w:t>886 859,0</w:t>
            </w:r>
          </w:p>
        </w:tc>
        <w:tc>
          <w:tcPr>
            <w:tcW w:w="1315" w:type="dxa"/>
            <w:tcBorders>
              <w:top w:val="none" w:sz="4" w:space="0" w:color="000000"/>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C36C43" w:rsidP="00340728">
            <w:pPr>
              <w:pStyle w:val="ConsPlusNormal"/>
              <w:jc w:val="right"/>
              <w:rPr>
                <w:sz w:val="18"/>
                <w:szCs w:val="18"/>
              </w:rPr>
            </w:pPr>
            <w:r>
              <w:rPr>
                <w:sz w:val="18"/>
                <w:szCs w:val="18"/>
              </w:rPr>
              <w:t>7 139 854,2</w:t>
            </w:r>
          </w:p>
        </w:tc>
        <w:tc>
          <w:tcPr>
            <w:tcW w:w="283" w:type="dxa"/>
            <w:tcBorders>
              <w:top w:val="nil"/>
              <w:left w:val="single" w:sz="4" w:space="0" w:color="auto"/>
              <w:bottom w:val="nil"/>
              <w:right w:val="nil"/>
            </w:tcBorders>
          </w:tcPr>
          <w:p w:rsidR="00627E3A" w:rsidRPr="005625F8" w:rsidRDefault="00627E3A" w:rsidP="00340728">
            <w:pPr>
              <w:pStyle w:val="ConsPlusNormal"/>
              <w:jc w:val="right"/>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val="restart"/>
            <w:tcMar>
              <w:top w:w="57" w:type="dxa"/>
              <w:bottom w:w="57" w:type="dxa"/>
            </w:tcMar>
          </w:tcPr>
          <w:p w:rsidR="00627E3A" w:rsidRPr="005625F8" w:rsidRDefault="00627E3A" w:rsidP="00340728">
            <w:pPr>
              <w:pStyle w:val="ConsPlusNormal"/>
              <w:rPr>
                <w:sz w:val="18"/>
                <w:szCs w:val="18"/>
              </w:rPr>
            </w:pPr>
            <w:r w:rsidRPr="005625F8">
              <w:rPr>
                <w:sz w:val="18"/>
                <w:szCs w:val="18"/>
              </w:rPr>
              <w:t>Внебюджетные средства</w:t>
            </w:r>
          </w:p>
        </w:tc>
        <w:tc>
          <w:tcPr>
            <w:tcW w:w="1418" w:type="dxa"/>
            <w:vMerge w:val="restart"/>
            <w:tcMar>
              <w:top w:w="57" w:type="dxa"/>
              <w:bottom w:w="57" w:type="dxa"/>
            </w:tcMar>
          </w:tcPr>
          <w:p w:rsidR="00627E3A" w:rsidRPr="005625F8" w:rsidRDefault="00627E3A" w:rsidP="00340728">
            <w:pPr>
              <w:pStyle w:val="ConsPlusNormal"/>
              <w:rPr>
                <w:sz w:val="18"/>
                <w:szCs w:val="18"/>
              </w:rPr>
            </w:pPr>
            <w:r w:rsidRPr="005625F8">
              <w:rPr>
                <w:sz w:val="18"/>
                <w:szCs w:val="18"/>
              </w:rPr>
              <w:t>Проектная часть</w:t>
            </w:r>
          </w:p>
        </w:tc>
        <w:tc>
          <w:tcPr>
            <w:tcW w:w="1417" w:type="dxa"/>
            <w:tcMar>
              <w:top w:w="57" w:type="dxa"/>
              <w:bottom w:w="57" w:type="dxa"/>
            </w:tcMar>
          </w:tcPr>
          <w:p w:rsidR="00627E3A" w:rsidRPr="00627E3A" w:rsidRDefault="00627E3A" w:rsidP="00340728">
            <w:pPr>
              <w:pStyle w:val="ConsPlusNormal"/>
              <w:rPr>
                <w:spacing w:val="-6"/>
                <w:sz w:val="18"/>
                <w:szCs w:val="18"/>
              </w:rPr>
            </w:pPr>
            <w:r w:rsidRPr="00627E3A">
              <w:rPr>
                <w:spacing w:val="-6"/>
                <w:sz w:val="18"/>
                <w:szCs w:val="18"/>
              </w:rPr>
              <w:t>Текущие расходы</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63"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34"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27"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15" w:type="dxa"/>
            <w:tcBorders>
              <w:right w:val="single" w:sz="4" w:space="0" w:color="auto"/>
            </w:tcBorders>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283" w:type="dxa"/>
            <w:tcBorders>
              <w:top w:val="nil"/>
              <w:left w:val="single" w:sz="4" w:space="0" w:color="auto"/>
              <w:bottom w:val="nil"/>
              <w:right w:val="nil"/>
            </w:tcBorders>
          </w:tcPr>
          <w:p w:rsidR="00627E3A" w:rsidRPr="005625F8" w:rsidRDefault="00627E3A" w:rsidP="00340728">
            <w:pPr>
              <w:pStyle w:val="ConsPlusNormal"/>
              <w:jc w:val="center"/>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tcMar>
              <w:top w:w="57" w:type="dxa"/>
              <w:bottom w:w="57" w:type="dxa"/>
            </w:tcMar>
          </w:tcPr>
          <w:p w:rsidR="00627E3A" w:rsidRPr="005625F8" w:rsidRDefault="00627E3A" w:rsidP="00340728">
            <w:pPr>
              <w:rPr>
                <w:rFonts w:ascii="Times New Roman" w:hAnsi="Times New Roman"/>
                <w:sz w:val="18"/>
                <w:szCs w:val="18"/>
              </w:rPr>
            </w:pPr>
          </w:p>
        </w:tc>
        <w:tc>
          <w:tcPr>
            <w:tcW w:w="1418" w:type="dxa"/>
            <w:vMerge/>
            <w:tcMar>
              <w:top w:w="57" w:type="dxa"/>
              <w:bottom w:w="57" w:type="dxa"/>
            </w:tcMar>
          </w:tcPr>
          <w:p w:rsidR="00627E3A" w:rsidRPr="005625F8" w:rsidRDefault="00627E3A" w:rsidP="00340728">
            <w:pPr>
              <w:rPr>
                <w:rFonts w:ascii="Times New Roman" w:hAnsi="Times New Roman"/>
                <w:sz w:val="18"/>
                <w:szCs w:val="18"/>
              </w:rPr>
            </w:pPr>
          </w:p>
        </w:tc>
        <w:tc>
          <w:tcPr>
            <w:tcW w:w="1417" w:type="dxa"/>
            <w:tcMar>
              <w:top w:w="57" w:type="dxa"/>
              <w:bottom w:w="57" w:type="dxa"/>
            </w:tcMar>
          </w:tcPr>
          <w:p w:rsidR="00627E3A" w:rsidRPr="00627E3A" w:rsidRDefault="00627E3A" w:rsidP="00340728">
            <w:pPr>
              <w:pStyle w:val="ConsPlusNormal"/>
              <w:rPr>
                <w:spacing w:val="-6"/>
                <w:sz w:val="18"/>
                <w:szCs w:val="18"/>
              </w:rPr>
            </w:pPr>
            <w:r w:rsidRPr="00627E3A">
              <w:rPr>
                <w:spacing w:val="-6"/>
                <w:sz w:val="18"/>
                <w:szCs w:val="18"/>
              </w:rPr>
              <w:t>Расходы развития</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63"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34"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27"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15" w:type="dxa"/>
            <w:tcBorders>
              <w:right w:val="single" w:sz="4" w:space="0" w:color="auto"/>
            </w:tcBorders>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283" w:type="dxa"/>
            <w:tcBorders>
              <w:top w:val="nil"/>
              <w:left w:val="single" w:sz="4" w:space="0" w:color="auto"/>
              <w:bottom w:val="nil"/>
              <w:right w:val="nil"/>
            </w:tcBorders>
          </w:tcPr>
          <w:p w:rsidR="00627E3A" w:rsidRPr="005625F8" w:rsidRDefault="00627E3A" w:rsidP="00340728">
            <w:pPr>
              <w:pStyle w:val="ConsPlusNormal"/>
              <w:jc w:val="center"/>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tcMar>
              <w:top w:w="57" w:type="dxa"/>
              <w:bottom w:w="57" w:type="dxa"/>
            </w:tcMar>
          </w:tcPr>
          <w:p w:rsidR="00627E3A" w:rsidRPr="005625F8" w:rsidRDefault="00627E3A" w:rsidP="00340728">
            <w:pPr>
              <w:rPr>
                <w:rFonts w:ascii="Times New Roman" w:hAnsi="Times New Roman"/>
                <w:sz w:val="18"/>
                <w:szCs w:val="18"/>
              </w:rPr>
            </w:pPr>
          </w:p>
        </w:tc>
        <w:tc>
          <w:tcPr>
            <w:tcW w:w="1418" w:type="dxa"/>
            <w:vMerge/>
            <w:tcMar>
              <w:top w:w="57" w:type="dxa"/>
              <w:bottom w:w="57" w:type="dxa"/>
            </w:tcMar>
          </w:tcPr>
          <w:p w:rsidR="00627E3A" w:rsidRPr="005625F8" w:rsidRDefault="00627E3A" w:rsidP="00340728">
            <w:pPr>
              <w:rPr>
                <w:rFonts w:ascii="Times New Roman" w:hAnsi="Times New Roman"/>
                <w:sz w:val="18"/>
                <w:szCs w:val="18"/>
              </w:rPr>
            </w:pPr>
          </w:p>
        </w:tc>
        <w:tc>
          <w:tcPr>
            <w:tcW w:w="1417" w:type="dxa"/>
            <w:tcMar>
              <w:top w:w="57" w:type="dxa"/>
              <w:bottom w:w="57" w:type="dxa"/>
            </w:tcMar>
          </w:tcPr>
          <w:p w:rsidR="00627E3A" w:rsidRPr="005625F8" w:rsidRDefault="00627E3A" w:rsidP="00340728">
            <w:pPr>
              <w:pStyle w:val="ConsPlusNormal"/>
              <w:rPr>
                <w:sz w:val="18"/>
                <w:szCs w:val="18"/>
              </w:rPr>
            </w:pPr>
            <w:r w:rsidRPr="005625F8">
              <w:rPr>
                <w:sz w:val="18"/>
                <w:szCs w:val="18"/>
              </w:rPr>
              <w:t>ИТОГО</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63"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34"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27"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15" w:type="dxa"/>
            <w:tcBorders>
              <w:right w:val="single" w:sz="4" w:space="0" w:color="auto"/>
            </w:tcBorders>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283" w:type="dxa"/>
            <w:tcBorders>
              <w:top w:val="nil"/>
              <w:left w:val="single" w:sz="4" w:space="0" w:color="auto"/>
              <w:bottom w:val="nil"/>
              <w:right w:val="nil"/>
            </w:tcBorders>
          </w:tcPr>
          <w:p w:rsidR="00627E3A" w:rsidRPr="005625F8" w:rsidRDefault="00627E3A" w:rsidP="00340728">
            <w:pPr>
              <w:pStyle w:val="ConsPlusNormal"/>
              <w:jc w:val="center"/>
              <w:rPr>
                <w:sz w:val="18"/>
                <w:szCs w:val="18"/>
              </w:rPr>
            </w:pPr>
          </w:p>
        </w:tc>
      </w:tr>
      <w:tr w:rsidR="00627E3A" w:rsidRPr="005625F8" w:rsidTr="00340728">
        <w:trPr>
          <w:trHeight w:val="389"/>
        </w:trPr>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Mar>
              <w:top w:w="57" w:type="dxa"/>
              <w:bottom w:w="57" w:type="dxa"/>
            </w:tcMar>
          </w:tcPr>
          <w:p w:rsidR="00627E3A" w:rsidRPr="005625F8" w:rsidRDefault="00627E3A" w:rsidP="00340728">
            <w:pPr>
              <w:rPr>
                <w:rFonts w:ascii="Times New Roman" w:hAnsi="Times New Roman"/>
                <w:sz w:val="18"/>
                <w:szCs w:val="18"/>
              </w:rPr>
            </w:pPr>
          </w:p>
        </w:tc>
        <w:tc>
          <w:tcPr>
            <w:tcW w:w="1559" w:type="dxa"/>
            <w:vMerge/>
            <w:tcMar>
              <w:top w:w="57" w:type="dxa"/>
              <w:bottom w:w="57" w:type="dxa"/>
            </w:tcMar>
          </w:tcPr>
          <w:p w:rsidR="00627E3A" w:rsidRPr="005625F8" w:rsidRDefault="00627E3A" w:rsidP="00340728">
            <w:pPr>
              <w:rPr>
                <w:rFonts w:ascii="Times New Roman" w:hAnsi="Times New Roman"/>
                <w:sz w:val="18"/>
                <w:szCs w:val="18"/>
              </w:rPr>
            </w:pPr>
          </w:p>
        </w:tc>
        <w:tc>
          <w:tcPr>
            <w:tcW w:w="1418" w:type="dxa"/>
            <w:tcMar>
              <w:top w:w="57" w:type="dxa"/>
              <w:bottom w:w="57" w:type="dxa"/>
            </w:tcMar>
          </w:tcPr>
          <w:p w:rsidR="00627E3A" w:rsidRPr="005625F8" w:rsidRDefault="00627E3A" w:rsidP="00340728">
            <w:pPr>
              <w:pStyle w:val="ConsPlusNormal"/>
              <w:rPr>
                <w:sz w:val="18"/>
                <w:szCs w:val="18"/>
              </w:rPr>
            </w:pPr>
            <w:r w:rsidRPr="005625F8">
              <w:rPr>
                <w:sz w:val="18"/>
                <w:szCs w:val="18"/>
              </w:rPr>
              <w:t>Процессная часть</w:t>
            </w:r>
          </w:p>
        </w:tc>
        <w:tc>
          <w:tcPr>
            <w:tcW w:w="1417" w:type="dxa"/>
            <w:tcMar>
              <w:top w:w="57" w:type="dxa"/>
              <w:bottom w:w="57" w:type="dxa"/>
            </w:tcMar>
          </w:tcPr>
          <w:p w:rsidR="00627E3A" w:rsidRPr="00627E3A" w:rsidRDefault="00627E3A" w:rsidP="00340728">
            <w:pPr>
              <w:pStyle w:val="ConsPlusNormal"/>
              <w:rPr>
                <w:spacing w:val="-6"/>
                <w:sz w:val="18"/>
                <w:szCs w:val="18"/>
              </w:rPr>
            </w:pPr>
            <w:r w:rsidRPr="00627E3A">
              <w:rPr>
                <w:spacing w:val="-6"/>
                <w:sz w:val="18"/>
                <w:szCs w:val="18"/>
              </w:rPr>
              <w:t>Текущие расходы</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63"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34"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27"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15" w:type="dxa"/>
            <w:tcBorders>
              <w:right w:val="single" w:sz="4" w:space="0" w:color="auto"/>
            </w:tcBorders>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283" w:type="dxa"/>
            <w:tcBorders>
              <w:top w:val="nil"/>
              <w:left w:val="single" w:sz="4" w:space="0" w:color="auto"/>
              <w:bottom w:val="nil"/>
              <w:right w:val="nil"/>
            </w:tcBorders>
          </w:tcPr>
          <w:p w:rsidR="00627E3A" w:rsidRPr="005625F8" w:rsidRDefault="00627E3A" w:rsidP="00340728">
            <w:pPr>
              <w:pStyle w:val="ConsPlusNormal"/>
              <w:jc w:val="center"/>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Borders>
              <w:bottom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59" w:type="dxa"/>
            <w:vMerge/>
            <w:tcBorders>
              <w:bottom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2835" w:type="dxa"/>
            <w:gridSpan w:val="2"/>
            <w:tcBorders>
              <w:bottom w:val="single" w:sz="4" w:space="0" w:color="auto"/>
            </w:tcBorders>
            <w:tcMar>
              <w:top w:w="57" w:type="dxa"/>
              <w:bottom w:w="57" w:type="dxa"/>
            </w:tcMar>
          </w:tcPr>
          <w:p w:rsidR="00627E3A" w:rsidRPr="005625F8" w:rsidRDefault="00627E3A" w:rsidP="00340728">
            <w:pPr>
              <w:pStyle w:val="ConsPlusNormal"/>
              <w:rPr>
                <w:sz w:val="18"/>
                <w:szCs w:val="18"/>
              </w:rPr>
            </w:pPr>
            <w:r w:rsidRPr="005625F8">
              <w:rPr>
                <w:sz w:val="18"/>
                <w:szCs w:val="18"/>
              </w:rPr>
              <w:t>ВСЕГО</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63"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34"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127"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208" w:type="dxa"/>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1315" w:type="dxa"/>
            <w:tcBorders>
              <w:right w:val="single" w:sz="4" w:space="0" w:color="auto"/>
            </w:tcBorders>
            <w:tcMar>
              <w:top w:w="57" w:type="dxa"/>
              <w:bottom w:w="57" w:type="dxa"/>
            </w:tcMar>
          </w:tcPr>
          <w:p w:rsidR="00627E3A" w:rsidRPr="005625F8" w:rsidRDefault="00627E3A" w:rsidP="00340728">
            <w:pPr>
              <w:pStyle w:val="ConsPlusNormal"/>
              <w:jc w:val="center"/>
              <w:rPr>
                <w:sz w:val="18"/>
                <w:szCs w:val="18"/>
              </w:rPr>
            </w:pPr>
            <w:r w:rsidRPr="005625F8">
              <w:rPr>
                <w:sz w:val="18"/>
                <w:szCs w:val="18"/>
              </w:rPr>
              <w:t>0,0</w:t>
            </w:r>
          </w:p>
        </w:tc>
        <w:tc>
          <w:tcPr>
            <w:tcW w:w="283" w:type="dxa"/>
            <w:tcBorders>
              <w:top w:val="nil"/>
              <w:left w:val="single" w:sz="4" w:space="0" w:color="auto"/>
              <w:bottom w:val="nil"/>
              <w:right w:val="nil"/>
            </w:tcBorders>
          </w:tcPr>
          <w:p w:rsidR="00627E3A" w:rsidRPr="005625F8" w:rsidRDefault="00627E3A" w:rsidP="00340728">
            <w:pPr>
              <w:pStyle w:val="ConsPlusNormal"/>
              <w:jc w:val="center"/>
              <w:rPr>
                <w:sz w:val="18"/>
                <w:szCs w:val="18"/>
              </w:rPr>
            </w:pPr>
          </w:p>
        </w:tc>
      </w:tr>
      <w:tr w:rsidR="00627E3A" w:rsidRPr="005625F8" w:rsidTr="00DA61FE">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val="restart"/>
            <w:tcBorders>
              <w:bottom w:val="single" w:sz="4" w:space="0" w:color="auto"/>
            </w:tcBorders>
            <w:tcMar>
              <w:top w:w="57" w:type="dxa"/>
              <w:bottom w:w="57" w:type="dxa"/>
            </w:tcMar>
          </w:tcPr>
          <w:p w:rsidR="00627E3A" w:rsidRPr="005625F8" w:rsidRDefault="00627E3A" w:rsidP="00340728">
            <w:pPr>
              <w:pStyle w:val="ConsPlusNormal"/>
              <w:rPr>
                <w:sz w:val="18"/>
                <w:szCs w:val="18"/>
              </w:rPr>
            </w:pPr>
            <w:r w:rsidRPr="005625F8">
              <w:rPr>
                <w:sz w:val="18"/>
                <w:szCs w:val="18"/>
              </w:rPr>
              <w:t>ВСЕГО</w:t>
            </w:r>
          </w:p>
        </w:tc>
        <w:tc>
          <w:tcPr>
            <w:tcW w:w="1559" w:type="dxa"/>
            <w:vMerge w:val="restart"/>
            <w:tcBorders>
              <w:bottom w:val="single" w:sz="4" w:space="0" w:color="auto"/>
            </w:tcBorders>
            <w:tcMar>
              <w:top w:w="57" w:type="dxa"/>
              <w:bottom w:w="57" w:type="dxa"/>
            </w:tcMar>
          </w:tcPr>
          <w:p w:rsidR="00627E3A" w:rsidRPr="005625F8" w:rsidRDefault="00627E3A" w:rsidP="00340728">
            <w:pPr>
              <w:pStyle w:val="ConsPlusNormal"/>
              <w:rPr>
                <w:sz w:val="18"/>
                <w:szCs w:val="18"/>
              </w:rPr>
            </w:pPr>
            <w:r w:rsidRPr="005625F8">
              <w:rPr>
                <w:sz w:val="18"/>
                <w:szCs w:val="18"/>
              </w:rPr>
              <w:t>Проектная часть</w:t>
            </w:r>
          </w:p>
        </w:tc>
        <w:tc>
          <w:tcPr>
            <w:tcW w:w="2835" w:type="dxa"/>
            <w:gridSpan w:val="2"/>
            <w:tcBorders>
              <w:bottom w:val="single" w:sz="4" w:space="0" w:color="auto"/>
            </w:tcBorders>
            <w:tcMar>
              <w:top w:w="57" w:type="dxa"/>
              <w:bottom w:w="57" w:type="dxa"/>
            </w:tcMar>
          </w:tcPr>
          <w:p w:rsidR="00627E3A" w:rsidRPr="005625F8" w:rsidRDefault="00627E3A" w:rsidP="00340728">
            <w:pPr>
              <w:pStyle w:val="ConsPlusNormal"/>
              <w:rPr>
                <w:sz w:val="18"/>
                <w:szCs w:val="18"/>
              </w:rPr>
            </w:pPr>
            <w:r w:rsidRPr="005625F8">
              <w:rPr>
                <w:sz w:val="18"/>
                <w:szCs w:val="18"/>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166 228,0</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155 525,9</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177 457,5</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315" w:type="dxa"/>
            <w:tcBorders>
              <w:top w:val="none" w:sz="4" w:space="0" w:color="000000"/>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499 211,4</w:t>
            </w:r>
          </w:p>
        </w:tc>
        <w:tc>
          <w:tcPr>
            <w:tcW w:w="283" w:type="dxa"/>
            <w:tcBorders>
              <w:top w:val="nil"/>
              <w:left w:val="single" w:sz="4" w:space="0" w:color="auto"/>
              <w:bottom w:val="nil"/>
              <w:right w:val="nil"/>
            </w:tcBorders>
          </w:tcPr>
          <w:p w:rsidR="00627E3A" w:rsidRPr="005625F8" w:rsidRDefault="00627E3A" w:rsidP="00340728">
            <w:pPr>
              <w:pStyle w:val="ConsPlusNormal"/>
              <w:jc w:val="right"/>
              <w:rPr>
                <w:sz w:val="18"/>
                <w:szCs w:val="18"/>
              </w:rPr>
            </w:pPr>
          </w:p>
        </w:tc>
      </w:tr>
      <w:tr w:rsidR="00627E3A" w:rsidRPr="005625F8" w:rsidTr="00DA61FE">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Borders>
              <w:bottom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59" w:type="dxa"/>
            <w:vMerge/>
            <w:tcBorders>
              <w:bottom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2835" w:type="dxa"/>
            <w:gridSpan w:val="2"/>
            <w:tcBorders>
              <w:bottom w:val="single" w:sz="4" w:space="0" w:color="auto"/>
            </w:tcBorders>
            <w:tcMar>
              <w:top w:w="57" w:type="dxa"/>
              <w:bottom w:w="57" w:type="dxa"/>
            </w:tcMar>
          </w:tcPr>
          <w:p w:rsidR="00627E3A" w:rsidRPr="005625F8" w:rsidRDefault="00627E3A" w:rsidP="00340728">
            <w:pPr>
              <w:pStyle w:val="ConsPlusNormal"/>
              <w:rPr>
                <w:sz w:val="18"/>
                <w:szCs w:val="18"/>
              </w:rPr>
            </w:pPr>
            <w:r w:rsidRPr="005625F8">
              <w:rPr>
                <w:sz w:val="18"/>
                <w:szCs w:val="18"/>
              </w:rPr>
              <w:t>Расходы развития</w:t>
            </w:r>
          </w:p>
        </w:tc>
        <w:tc>
          <w:tcPr>
            <w:tcW w:w="1208" w:type="dxa"/>
            <w:tcBorders>
              <w:top w:val="single" w:sz="8" w:space="0" w:color="auto"/>
              <w:bottom w:val="single" w:sz="4" w:space="0" w:color="auto"/>
            </w:tcBorders>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363" w:type="dxa"/>
            <w:tcBorders>
              <w:top w:val="single" w:sz="8" w:space="0" w:color="auto"/>
              <w:bottom w:val="single" w:sz="4" w:space="0" w:color="auto"/>
            </w:tcBorders>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134" w:type="dxa"/>
            <w:tcBorders>
              <w:top w:val="single" w:sz="8" w:space="0" w:color="auto"/>
              <w:bottom w:val="single" w:sz="4" w:space="0" w:color="auto"/>
            </w:tcBorders>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127" w:type="dxa"/>
            <w:tcBorders>
              <w:top w:val="single" w:sz="8" w:space="0" w:color="auto"/>
              <w:bottom w:val="single" w:sz="4" w:space="0" w:color="auto"/>
            </w:tcBorders>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Borders>
              <w:top w:val="single" w:sz="8" w:space="0" w:color="auto"/>
              <w:bottom w:val="single" w:sz="4" w:space="0" w:color="auto"/>
            </w:tcBorders>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Borders>
              <w:top w:val="single" w:sz="8" w:space="0" w:color="auto"/>
              <w:bottom w:val="single" w:sz="4" w:space="0" w:color="auto"/>
            </w:tcBorders>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315" w:type="dxa"/>
            <w:tcBorders>
              <w:top w:val="single" w:sz="8" w:space="0" w:color="auto"/>
              <w:bottom w:val="single" w:sz="4" w:space="0" w:color="auto"/>
              <w:right w:val="single" w:sz="4" w:space="0" w:color="auto"/>
            </w:tcBorders>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283" w:type="dxa"/>
            <w:tcBorders>
              <w:top w:val="nil"/>
              <w:left w:val="single" w:sz="4" w:space="0" w:color="auto"/>
              <w:bottom w:val="nil"/>
              <w:right w:val="nil"/>
            </w:tcBorders>
          </w:tcPr>
          <w:p w:rsidR="00627E3A" w:rsidRPr="005625F8" w:rsidRDefault="00627E3A" w:rsidP="00340728">
            <w:pPr>
              <w:pStyle w:val="ConsPlusNormal"/>
              <w:jc w:val="right"/>
              <w:rPr>
                <w:sz w:val="18"/>
                <w:szCs w:val="18"/>
              </w:rPr>
            </w:pPr>
          </w:p>
        </w:tc>
      </w:tr>
      <w:tr w:rsidR="00627E3A" w:rsidRPr="005625F8" w:rsidTr="00DA61FE">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Borders>
              <w:bottom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59" w:type="dxa"/>
            <w:vMerge/>
            <w:tcBorders>
              <w:bottom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2835" w:type="dxa"/>
            <w:gridSpan w:val="2"/>
            <w:tcBorders>
              <w:bottom w:val="single" w:sz="4" w:space="0" w:color="auto"/>
            </w:tcBorders>
            <w:tcMar>
              <w:top w:w="57" w:type="dxa"/>
              <w:bottom w:w="57" w:type="dxa"/>
            </w:tcMar>
          </w:tcPr>
          <w:p w:rsidR="00627E3A" w:rsidRPr="005625F8" w:rsidRDefault="00627E3A" w:rsidP="00340728">
            <w:pPr>
              <w:pStyle w:val="ConsPlusNormal"/>
              <w:rPr>
                <w:sz w:val="18"/>
                <w:szCs w:val="18"/>
              </w:rPr>
            </w:pPr>
            <w:r w:rsidRPr="005625F8">
              <w:rPr>
                <w:sz w:val="18"/>
                <w:szCs w:val="18"/>
              </w:rPr>
              <w:t>ВСЕГО</w:t>
            </w:r>
          </w:p>
        </w:tc>
        <w:tc>
          <w:tcPr>
            <w:tcW w:w="1208"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166 228,0</w:t>
            </w:r>
          </w:p>
        </w:tc>
        <w:tc>
          <w:tcPr>
            <w:tcW w:w="1363"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155 525,9</w:t>
            </w:r>
          </w:p>
        </w:tc>
        <w:tc>
          <w:tcPr>
            <w:tcW w:w="1134"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177 457,5</w:t>
            </w:r>
          </w:p>
        </w:tc>
        <w:tc>
          <w:tcPr>
            <w:tcW w:w="1127"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208" w:type="dxa"/>
            <w:tcBorders>
              <w:top w:val="single" w:sz="4" w:space="0" w:color="auto"/>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0,0</w:t>
            </w:r>
          </w:p>
        </w:tc>
        <w:tc>
          <w:tcPr>
            <w:tcW w:w="1315" w:type="dxa"/>
            <w:tcBorders>
              <w:top w:val="single" w:sz="4" w:space="0" w:color="auto"/>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499 211,4</w:t>
            </w:r>
          </w:p>
        </w:tc>
        <w:tc>
          <w:tcPr>
            <w:tcW w:w="283" w:type="dxa"/>
            <w:tcBorders>
              <w:top w:val="nil"/>
              <w:left w:val="single" w:sz="4" w:space="0" w:color="auto"/>
              <w:bottom w:val="nil"/>
              <w:right w:val="nil"/>
            </w:tcBorders>
          </w:tcPr>
          <w:p w:rsidR="00627E3A" w:rsidRPr="005625F8" w:rsidRDefault="00627E3A" w:rsidP="00340728">
            <w:pPr>
              <w:pStyle w:val="ConsPlusNormal"/>
              <w:jc w:val="right"/>
              <w:rPr>
                <w:sz w:val="18"/>
                <w:szCs w:val="18"/>
              </w:rPr>
            </w:pPr>
          </w:p>
        </w:tc>
      </w:tr>
      <w:tr w:rsidR="00627E3A" w:rsidRPr="005625F8" w:rsidTr="00340728">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Borders>
              <w:bottom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59" w:type="dxa"/>
            <w:tcBorders>
              <w:bottom w:val="single" w:sz="4" w:space="0" w:color="auto"/>
            </w:tcBorders>
            <w:tcMar>
              <w:top w:w="57" w:type="dxa"/>
              <w:bottom w:w="57" w:type="dxa"/>
            </w:tcMar>
          </w:tcPr>
          <w:p w:rsidR="00627E3A" w:rsidRPr="005625F8" w:rsidRDefault="00627E3A" w:rsidP="00340728">
            <w:pPr>
              <w:pStyle w:val="ConsPlusNormal"/>
              <w:rPr>
                <w:sz w:val="18"/>
                <w:szCs w:val="18"/>
              </w:rPr>
            </w:pPr>
            <w:r w:rsidRPr="005625F8">
              <w:rPr>
                <w:sz w:val="18"/>
                <w:szCs w:val="18"/>
              </w:rPr>
              <w:t>Процессная часть</w:t>
            </w:r>
          </w:p>
        </w:tc>
        <w:tc>
          <w:tcPr>
            <w:tcW w:w="2835" w:type="dxa"/>
            <w:gridSpan w:val="2"/>
            <w:tcBorders>
              <w:bottom w:val="single" w:sz="4" w:space="0" w:color="auto"/>
            </w:tcBorders>
            <w:tcMar>
              <w:top w:w="57" w:type="dxa"/>
              <w:bottom w:w="57" w:type="dxa"/>
            </w:tcMar>
          </w:tcPr>
          <w:p w:rsidR="00627E3A" w:rsidRPr="005625F8" w:rsidRDefault="00627E3A" w:rsidP="00340728">
            <w:pPr>
              <w:pStyle w:val="ConsPlusNormal"/>
              <w:rPr>
                <w:sz w:val="18"/>
                <w:szCs w:val="18"/>
              </w:rPr>
            </w:pPr>
            <w:r w:rsidRPr="005625F8">
              <w:rPr>
                <w:sz w:val="18"/>
                <w:szCs w:val="18"/>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A47E35" w:rsidP="00340728">
            <w:pPr>
              <w:pStyle w:val="ConsPlusNormal"/>
              <w:jc w:val="right"/>
              <w:rPr>
                <w:sz w:val="18"/>
                <w:szCs w:val="18"/>
              </w:rPr>
            </w:pPr>
            <w:r>
              <w:rPr>
                <w:sz w:val="18"/>
                <w:szCs w:val="18"/>
              </w:rPr>
              <w:t>3 470 609,4</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2 083 524,6</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2 146 254,2</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2 199 045,9</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2 251 533,5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2 306 120,4</w:t>
            </w:r>
          </w:p>
        </w:tc>
        <w:tc>
          <w:tcPr>
            <w:tcW w:w="1315" w:type="dxa"/>
            <w:tcBorders>
              <w:top w:val="none" w:sz="4" w:space="0" w:color="000000"/>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w:t>
            </w:r>
            <w:r w:rsidR="00A47E35">
              <w:rPr>
                <w:sz w:val="18"/>
                <w:szCs w:val="18"/>
              </w:rPr>
              <w:t>4 457 088,7</w:t>
            </w:r>
          </w:p>
        </w:tc>
        <w:tc>
          <w:tcPr>
            <w:tcW w:w="283" w:type="dxa"/>
            <w:tcBorders>
              <w:top w:val="nil"/>
              <w:left w:val="single" w:sz="4" w:space="0" w:color="auto"/>
              <w:bottom w:val="nil"/>
              <w:right w:val="nil"/>
            </w:tcBorders>
          </w:tcPr>
          <w:p w:rsidR="00627E3A" w:rsidRPr="005625F8" w:rsidRDefault="00627E3A" w:rsidP="00340728">
            <w:pPr>
              <w:pStyle w:val="ConsPlusNormal"/>
              <w:jc w:val="right"/>
              <w:rPr>
                <w:sz w:val="18"/>
                <w:szCs w:val="18"/>
              </w:rPr>
            </w:pPr>
          </w:p>
        </w:tc>
      </w:tr>
      <w:tr w:rsidR="00627E3A" w:rsidRPr="005625F8" w:rsidTr="00627E3A">
        <w:tc>
          <w:tcPr>
            <w:tcW w:w="373" w:type="dxa"/>
            <w:tcBorders>
              <w:top w:val="nil"/>
              <w:left w:val="nil"/>
              <w:bottom w:val="nil"/>
              <w:right w:val="single" w:sz="4" w:space="0" w:color="auto"/>
            </w:tcBorders>
          </w:tcPr>
          <w:p w:rsidR="00627E3A" w:rsidRPr="005625F8" w:rsidRDefault="00627E3A" w:rsidP="00340728">
            <w:pPr>
              <w:rPr>
                <w:rFonts w:ascii="Times New Roman" w:hAnsi="Times New Roman"/>
                <w:sz w:val="18"/>
                <w:szCs w:val="18"/>
              </w:rPr>
            </w:pPr>
          </w:p>
        </w:tc>
        <w:tc>
          <w:tcPr>
            <w:tcW w:w="373" w:type="dxa"/>
            <w:vMerge/>
            <w:tcBorders>
              <w:left w:val="single" w:sz="4" w:space="0" w:color="auto"/>
              <w:bottom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1527" w:type="dxa"/>
            <w:vMerge/>
            <w:tcBorders>
              <w:bottom w:val="single" w:sz="4" w:space="0" w:color="auto"/>
            </w:tcBorders>
            <w:tcMar>
              <w:top w:w="57" w:type="dxa"/>
              <w:bottom w:w="57" w:type="dxa"/>
            </w:tcMar>
          </w:tcPr>
          <w:p w:rsidR="00627E3A" w:rsidRPr="005625F8" w:rsidRDefault="00627E3A" w:rsidP="00340728">
            <w:pPr>
              <w:rPr>
                <w:rFonts w:ascii="Times New Roman" w:hAnsi="Times New Roman"/>
                <w:sz w:val="18"/>
                <w:szCs w:val="18"/>
              </w:rPr>
            </w:pPr>
          </w:p>
        </w:tc>
        <w:tc>
          <w:tcPr>
            <w:tcW w:w="4394" w:type="dxa"/>
            <w:gridSpan w:val="3"/>
            <w:tcBorders>
              <w:bottom w:val="single" w:sz="4" w:space="0" w:color="auto"/>
            </w:tcBorders>
            <w:tcMar>
              <w:top w:w="57" w:type="dxa"/>
              <w:bottom w:w="57" w:type="dxa"/>
            </w:tcMar>
          </w:tcPr>
          <w:p w:rsidR="00627E3A" w:rsidRPr="005625F8" w:rsidRDefault="00627E3A" w:rsidP="00340728">
            <w:pPr>
              <w:pStyle w:val="ConsPlusNormal"/>
              <w:rPr>
                <w:sz w:val="18"/>
                <w:szCs w:val="18"/>
              </w:rPr>
            </w:pPr>
            <w:r w:rsidRPr="005625F8">
              <w:rPr>
                <w:sz w:val="18"/>
                <w:szCs w:val="18"/>
              </w:rPr>
              <w:t>ВСЕГО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A47E35" w:rsidP="00A47E35">
            <w:pPr>
              <w:pStyle w:val="ConsPlusNormal"/>
              <w:jc w:val="center"/>
              <w:rPr>
                <w:sz w:val="18"/>
                <w:szCs w:val="18"/>
              </w:rPr>
            </w:pPr>
            <w:r>
              <w:rPr>
                <w:sz w:val="18"/>
                <w:szCs w:val="18"/>
              </w:rPr>
              <w:t>3 636 837,4</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2 239 050,5</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2 323 711,7</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2 199 045,9</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2 251 533,5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2 306 120,4</w:t>
            </w:r>
          </w:p>
        </w:tc>
        <w:tc>
          <w:tcPr>
            <w:tcW w:w="1315" w:type="dxa"/>
            <w:tcBorders>
              <w:top w:val="none" w:sz="4" w:space="0" w:color="000000"/>
              <w:left w:val="none" w:sz="4" w:space="0" w:color="000000"/>
              <w:bottom w:val="single" w:sz="8" w:space="0" w:color="auto"/>
              <w:right w:val="single" w:sz="4" w:space="0" w:color="auto"/>
            </w:tcBorders>
            <w:shd w:val="clear" w:color="auto" w:fill="auto"/>
            <w:tcMar>
              <w:top w:w="57" w:type="dxa"/>
              <w:bottom w:w="57" w:type="dxa"/>
            </w:tcMar>
          </w:tcPr>
          <w:p w:rsidR="00627E3A" w:rsidRPr="005625F8" w:rsidRDefault="00627E3A" w:rsidP="00340728">
            <w:pPr>
              <w:pStyle w:val="ConsPlusNormal"/>
              <w:jc w:val="right"/>
              <w:rPr>
                <w:sz w:val="18"/>
                <w:szCs w:val="18"/>
              </w:rPr>
            </w:pPr>
            <w:r w:rsidRPr="005625F8">
              <w:rPr>
                <w:sz w:val="18"/>
                <w:szCs w:val="18"/>
              </w:rPr>
              <w:t>1</w:t>
            </w:r>
            <w:r w:rsidR="00A47E35">
              <w:rPr>
                <w:sz w:val="18"/>
                <w:szCs w:val="18"/>
              </w:rPr>
              <w:t>4 956 300,1</w:t>
            </w:r>
          </w:p>
        </w:tc>
        <w:tc>
          <w:tcPr>
            <w:tcW w:w="283" w:type="dxa"/>
            <w:tcBorders>
              <w:top w:val="nil"/>
              <w:left w:val="single" w:sz="4" w:space="0" w:color="auto"/>
              <w:bottom w:val="nil"/>
              <w:right w:val="nil"/>
            </w:tcBorders>
          </w:tcPr>
          <w:p w:rsidR="00627E3A" w:rsidRPr="005625F8" w:rsidRDefault="00627E3A" w:rsidP="00340728">
            <w:pPr>
              <w:pStyle w:val="ConsPlusNormal"/>
              <w:jc w:val="right"/>
              <w:rPr>
                <w:sz w:val="18"/>
                <w:szCs w:val="18"/>
              </w:rPr>
            </w:pPr>
            <w:r>
              <w:rPr>
                <w:sz w:val="18"/>
                <w:szCs w:val="18"/>
              </w:rPr>
              <w:t>».</w:t>
            </w:r>
          </w:p>
        </w:tc>
      </w:tr>
    </w:tbl>
    <w:p w:rsidR="00A24A44" w:rsidRPr="00FD3060" w:rsidRDefault="00A24A44" w:rsidP="00A24A44">
      <w:pPr>
        <w:overflowPunct/>
        <w:autoSpaceDE/>
        <w:autoSpaceDN/>
        <w:adjustRightInd/>
        <w:rPr>
          <w:rFonts w:ascii="Times New Roman" w:eastAsia="Calibri" w:hAnsi="Times New Roman"/>
          <w:bCs/>
          <w:highlight w:val="yellow"/>
          <w:lang w:eastAsia="en-US"/>
        </w:rPr>
      </w:pPr>
    </w:p>
    <w:p w:rsidR="00A24A44" w:rsidRPr="003836C9" w:rsidRDefault="001E550F" w:rsidP="00A24A44">
      <w:pPr>
        <w:overflowPunct/>
        <w:autoSpaceDE/>
        <w:autoSpaceDN/>
        <w:adjustRightInd/>
        <w:rPr>
          <w:rFonts w:ascii="Times New Roman" w:eastAsia="Calibri" w:hAnsi="Times New Roman"/>
          <w:bCs/>
          <w:lang w:eastAsia="en-US"/>
        </w:rPr>
      </w:pPr>
      <w:r w:rsidRPr="003836C9">
        <w:rPr>
          <w:rFonts w:ascii="Times New Roman" w:eastAsia="Calibri" w:hAnsi="Times New Roman"/>
          <w:bCs/>
          <w:lang w:eastAsia="en-US"/>
        </w:rPr>
        <w:t>1.</w:t>
      </w:r>
      <w:r w:rsidR="00627E3A" w:rsidRPr="003836C9">
        <w:rPr>
          <w:rFonts w:ascii="Times New Roman" w:eastAsia="Calibri" w:hAnsi="Times New Roman"/>
          <w:bCs/>
          <w:lang w:eastAsia="en-US"/>
        </w:rPr>
        <w:t>6.2</w:t>
      </w:r>
      <w:r w:rsidR="00A24A44" w:rsidRPr="003836C9">
        <w:rPr>
          <w:rFonts w:ascii="Times New Roman" w:eastAsia="Calibri" w:hAnsi="Times New Roman"/>
          <w:bCs/>
          <w:lang w:eastAsia="en-US"/>
        </w:rPr>
        <w:t xml:space="preserve">. </w:t>
      </w:r>
      <w:r w:rsidR="003836C9" w:rsidRPr="003836C9">
        <w:rPr>
          <w:rFonts w:ascii="Times New Roman" w:eastAsia="Calibri" w:hAnsi="Times New Roman"/>
          <w:bCs/>
          <w:lang w:eastAsia="en-US"/>
        </w:rPr>
        <w:t>Т</w:t>
      </w:r>
      <w:r w:rsidR="00A24A44" w:rsidRPr="003836C9">
        <w:rPr>
          <w:rFonts w:ascii="Times New Roman" w:eastAsia="Calibri" w:hAnsi="Times New Roman"/>
          <w:bCs/>
          <w:lang w:eastAsia="en-US"/>
        </w:rPr>
        <w:t>аблиц</w:t>
      </w:r>
      <w:r w:rsidR="003836C9" w:rsidRPr="003836C9">
        <w:rPr>
          <w:rFonts w:ascii="Times New Roman" w:eastAsia="Calibri" w:hAnsi="Times New Roman"/>
          <w:bCs/>
          <w:lang w:eastAsia="en-US"/>
        </w:rPr>
        <w:t>у</w:t>
      </w:r>
      <w:r w:rsidR="00A24A44" w:rsidRPr="003836C9">
        <w:rPr>
          <w:rFonts w:ascii="Times New Roman" w:eastAsia="Calibri" w:hAnsi="Times New Roman"/>
          <w:bCs/>
          <w:lang w:eastAsia="en-US"/>
        </w:rPr>
        <w:t xml:space="preserve"> 5 приложения к постановлению </w:t>
      </w:r>
      <w:r w:rsidR="003836C9" w:rsidRPr="003836C9">
        <w:rPr>
          <w:rFonts w:ascii="Times New Roman" w:eastAsia="Calibri" w:hAnsi="Times New Roman"/>
          <w:bCs/>
          <w:lang w:eastAsia="en-US"/>
        </w:rPr>
        <w:t>дополнить пунктом 4-1 следующего содержания</w:t>
      </w:r>
      <w:r w:rsidR="00A24A44" w:rsidRPr="003836C9">
        <w:rPr>
          <w:rFonts w:ascii="Times New Roman" w:eastAsia="Calibri" w:hAnsi="Times New Roman"/>
          <w:bCs/>
          <w:lang w:eastAsia="en-US"/>
        </w:rPr>
        <w:t>:</w:t>
      </w:r>
    </w:p>
    <w:p w:rsidR="00802171" w:rsidRPr="00FD3060" w:rsidRDefault="00802171">
      <w:pPr>
        <w:rPr>
          <w:highlight w:val="yellow"/>
        </w:rPr>
      </w:pPr>
    </w:p>
    <w:tbl>
      <w:tblPr>
        <w:tblW w:w="5144"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356"/>
        <w:gridCol w:w="569"/>
        <w:gridCol w:w="1699"/>
        <w:gridCol w:w="1686"/>
        <w:gridCol w:w="1413"/>
        <w:gridCol w:w="1284"/>
        <w:gridCol w:w="1152"/>
        <w:gridCol w:w="1281"/>
        <w:gridCol w:w="1416"/>
        <w:gridCol w:w="6"/>
        <w:gridCol w:w="1121"/>
        <w:gridCol w:w="13"/>
        <w:gridCol w:w="1266"/>
        <w:gridCol w:w="1005"/>
        <w:gridCol w:w="989"/>
        <w:gridCol w:w="279"/>
        <w:gridCol w:w="166"/>
      </w:tblGrid>
      <w:tr w:rsidR="00A24A44" w:rsidRPr="00FD3060" w:rsidTr="00B345EB">
        <w:tc>
          <w:tcPr>
            <w:tcW w:w="113" w:type="pct"/>
            <w:tcBorders>
              <w:top w:val="nil"/>
              <w:left w:val="nil"/>
              <w:bottom w:val="nil"/>
              <w:right w:val="single" w:sz="4" w:space="0" w:color="auto"/>
            </w:tcBorders>
          </w:tcPr>
          <w:p w:rsidR="00C235DE" w:rsidRPr="003836C9" w:rsidRDefault="00A24A44"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w:t>
            </w:r>
          </w:p>
        </w:tc>
        <w:tc>
          <w:tcPr>
            <w:tcW w:w="181" w:type="pct"/>
            <w:vMerge w:val="restart"/>
            <w:tcBorders>
              <w:left w:val="single" w:sz="4" w:space="0" w:color="auto"/>
            </w:tcBorders>
          </w:tcPr>
          <w:p w:rsidR="00C235DE" w:rsidRPr="003836C9" w:rsidRDefault="003836C9"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4-1</w:t>
            </w:r>
          </w:p>
        </w:tc>
        <w:tc>
          <w:tcPr>
            <w:tcW w:w="541" w:type="pct"/>
            <w:vMerge w:val="restart"/>
          </w:tcPr>
          <w:p w:rsidR="00C235DE" w:rsidRPr="003836C9" w:rsidRDefault="00C235DE" w:rsidP="005218CF">
            <w:pPr>
              <w:ind w:left="-17" w:firstLine="17"/>
              <w:rPr>
                <w:rFonts w:ascii="Times New Roman" w:eastAsiaTheme="minorHAnsi" w:hAnsi="Times New Roman"/>
                <w:sz w:val="18"/>
                <w:szCs w:val="18"/>
                <w:lang w:eastAsia="en-US"/>
              </w:rPr>
            </w:pPr>
            <w:r w:rsidRPr="003836C9">
              <w:rPr>
                <w:rFonts w:ascii="Times New Roman" w:eastAsiaTheme="minorHAnsi" w:hAnsi="Times New Roman"/>
                <w:sz w:val="18"/>
                <w:szCs w:val="18"/>
                <w:lang w:eastAsia="en-US"/>
              </w:rPr>
              <w:t>Подпрограмма 4</w:t>
            </w:r>
          </w:p>
          <w:p w:rsidR="00C235DE" w:rsidRPr="003836C9" w:rsidRDefault="00C235DE" w:rsidP="005218CF">
            <w:pPr>
              <w:ind w:left="-17" w:firstLine="17"/>
              <w:rPr>
                <w:rFonts w:ascii="Times New Roman" w:eastAsiaTheme="minorHAnsi" w:hAnsi="Times New Roman"/>
                <w:sz w:val="18"/>
                <w:szCs w:val="18"/>
                <w:lang w:eastAsia="en-US"/>
              </w:rPr>
            </w:pPr>
          </w:p>
          <w:p w:rsidR="00C235DE" w:rsidRPr="003836C9" w:rsidRDefault="00C235DE" w:rsidP="005218CF">
            <w:pPr>
              <w:ind w:left="-17" w:firstLine="17"/>
              <w:rPr>
                <w:rFonts w:ascii="Times New Roman" w:eastAsiaTheme="minorHAnsi" w:hAnsi="Times New Roman"/>
                <w:sz w:val="18"/>
                <w:szCs w:val="18"/>
                <w:lang w:eastAsia="en-US"/>
              </w:rPr>
            </w:pPr>
          </w:p>
        </w:tc>
        <w:tc>
          <w:tcPr>
            <w:tcW w:w="537" w:type="pct"/>
            <w:vMerge w:val="restart"/>
          </w:tcPr>
          <w:p w:rsidR="00C235DE" w:rsidRPr="003836C9" w:rsidRDefault="00C235DE" w:rsidP="005218CF">
            <w:pPr>
              <w:overflowPunct/>
              <w:autoSpaceDE/>
              <w:autoSpaceDN/>
              <w:adjustRightInd/>
              <w:ind w:left="-66" w:right="-69"/>
              <w:rPr>
                <w:rFonts w:ascii="Times New Roman" w:hAnsi="Times New Roman"/>
                <w:color w:val="000000"/>
                <w:sz w:val="18"/>
                <w:szCs w:val="18"/>
              </w:rPr>
            </w:pPr>
            <w:r w:rsidRPr="003836C9">
              <w:rPr>
                <w:rFonts w:ascii="Times New Roman" w:hAnsi="Times New Roman"/>
                <w:color w:val="000000"/>
                <w:sz w:val="18"/>
                <w:szCs w:val="18"/>
              </w:rPr>
              <w:t>Бюджет</w:t>
            </w:r>
          </w:p>
          <w:p w:rsidR="00C235DE" w:rsidRPr="003836C9" w:rsidRDefault="00C235DE" w:rsidP="005218CF">
            <w:pPr>
              <w:overflowPunct/>
              <w:autoSpaceDE/>
              <w:autoSpaceDN/>
              <w:adjustRightInd/>
              <w:ind w:left="-66" w:right="-69"/>
              <w:rPr>
                <w:rFonts w:ascii="Times New Roman" w:hAnsi="Times New Roman"/>
                <w:color w:val="000000"/>
                <w:sz w:val="18"/>
                <w:szCs w:val="18"/>
              </w:rPr>
            </w:pPr>
            <w:r w:rsidRPr="003836C9">
              <w:rPr>
                <w:rFonts w:ascii="Times New Roman" w:hAnsi="Times New Roman"/>
                <w:color w:val="000000"/>
                <w:sz w:val="18"/>
                <w:szCs w:val="18"/>
              </w:rPr>
              <w:t>Санкт-Петербурга</w:t>
            </w:r>
          </w:p>
        </w:tc>
        <w:tc>
          <w:tcPr>
            <w:tcW w:w="450" w:type="pct"/>
            <w:vMerge w:val="restart"/>
          </w:tcPr>
          <w:p w:rsidR="00C235DE" w:rsidRPr="003836C9" w:rsidRDefault="00C235D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Проектная часть</w:t>
            </w:r>
          </w:p>
        </w:tc>
        <w:tc>
          <w:tcPr>
            <w:tcW w:w="409" w:type="pct"/>
          </w:tcPr>
          <w:p w:rsidR="00C235DE" w:rsidRPr="003836C9" w:rsidRDefault="00C235D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Текущие расходы</w:t>
            </w:r>
          </w:p>
        </w:tc>
        <w:tc>
          <w:tcPr>
            <w:tcW w:w="367"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8"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59" w:type="pct"/>
            <w:gridSpan w:val="2"/>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7" w:type="pct"/>
            <w:gridSpan w:val="2"/>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top w:val="single" w:sz="4" w:space="0" w:color="auto"/>
              <w:bottom w:val="single" w:sz="4" w:space="0" w:color="auto"/>
              <w:right w:val="single" w:sz="4" w:space="0" w:color="auto"/>
            </w:tcBorders>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3836C9" w:rsidRDefault="00C235D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C235DE" w:rsidRPr="003836C9" w:rsidRDefault="00C235DE" w:rsidP="005218CF">
            <w:pPr>
              <w:overflowPunct/>
              <w:autoSpaceDE/>
              <w:autoSpaceDN/>
              <w:adjustRightInd/>
              <w:jc w:val="right"/>
              <w:rPr>
                <w:rFonts w:ascii="Times New Roman" w:hAnsi="Times New Roman"/>
                <w:color w:val="000000"/>
                <w:sz w:val="18"/>
                <w:szCs w:val="18"/>
              </w:rPr>
            </w:pPr>
          </w:p>
        </w:tc>
      </w:tr>
      <w:tr w:rsidR="00A24A44" w:rsidRPr="00FD3060" w:rsidTr="00B345EB">
        <w:tc>
          <w:tcPr>
            <w:tcW w:w="113" w:type="pct"/>
            <w:tcBorders>
              <w:top w:val="nil"/>
              <w:left w:val="nil"/>
              <w:bottom w:val="nil"/>
              <w:right w:val="single" w:sz="4" w:space="0" w:color="auto"/>
            </w:tcBorders>
          </w:tcPr>
          <w:p w:rsidR="00C235DE" w:rsidRPr="003836C9" w:rsidRDefault="00C235DE"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3836C9" w:rsidRDefault="00C235DE" w:rsidP="005218CF">
            <w:pPr>
              <w:overflowPunct/>
              <w:autoSpaceDE/>
              <w:autoSpaceDN/>
              <w:adjustRightInd/>
              <w:rPr>
                <w:rFonts w:ascii="Times New Roman" w:hAnsi="Times New Roman"/>
                <w:color w:val="000000"/>
                <w:sz w:val="18"/>
                <w:szCs w:val="18"/>
              </w:rPr>
            </w:pPr>
          </w:p>
        </w:tc>
        <w:tc>
          <w:tcPr>
            <w:tcW w:w="541" w:type="pct"/>
            <w:vMerge/>
            <w:vAlign w:val="center"/>
          </w:tcPr>
          <w:p w:rsidR="00C235DE" w:rsidRPr="003836C9" w:rsidRDefault="00C235DE" w:rsidP="005218CF">
            <w:pPr>
              <w:overflowPunct/>
              <w:autoSpaceDE/>
              <w:autoSpaceDN/>
              <w:adjustRightInd/>
              <w:rPr>
                <w:rFonts w:ascii="Times New Roman" w:hAnsi="Times New Roman"/>
                <w:color w:val="000000"/>
                <w:sz w:val="18"/>
                <w:szCs w:val="18"/>
              </w:rPr>
            </w:pPr>
          </w:p>
        </w:tc>
        <w:tc>
          <w:tcPr>
            <w:tcW w:w="537" w:type="pct"/>
            <w:vMerge/>
            <w:vAlign w:val="center"/>
          </w:tcPr>
          <w:p w:rsidR="00C235DE" w:rsidRPr="003836C9" w:rsidRDefault="00C235DE" w:rsidP="005218CF">
            <w:pPr>
              <w:overflowPunct/>
              <w:autoSpaceDE/>
              <w:autoSpaceDN/>
              <w:adjustRightInd/>
              <w:rPr>
                <w:rFonts w:ascii="Times New Roman" w:hAnsi="Times New Roman"/>
                <w:color w:val="000000"/>
                <w:sz w:val="18"/>
                <w:szCs w:val="18"/>
              </w:rPr>
            </w:pPr>
          </w:p>
        </w:tc>
        <w:tc>
          <w:tcPr>
            <w:tcW w:w="450" w:type="pct"/>
            <w:vMerge/>
            <w:vAlign w:val="center"/>
          </w:tcPr>
          <w:p w:rsidR="00C235DE" w:rsidRPr="003836C9" w:rsidRDefault="00C235DE" w:rsidP="005218CF">
            <w:pPr>
              <w:overflowPunct/>
              <w:autoSpaceDE/>
              <w:autoSpaceDN/>
              <w:adjustRightInd/>
              <w:rPr>
                <w:rFonts w:ascii="Times New Roman" w:hAnsi="Times New Roman"/>
                <w:color w:val="000000"/>
                <w:sz w:val="18"/>
                <w:szCs w:val="18"/>
              </w:rPr>
            </w:pPr>
          </w:p>
        </w:tc>
        <w:tc>
          <w:tcPr>
            <w:tcW w:w="409" w:type="pct"/>
          </w:tcPr>
          <w:p w:rsidR="00C235DE" w:rsidRPr="003836C9" w:rsidRDefault="00C235D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Расходы развития</w:t>
            </w:r>
          </w:p>
        </w:tc>
        <w:tc>
          <w:tcPr>
            <w:tcW w:w="367"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8"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59" w:type="pct"/>
            <w:gridSpan w:val="2"/>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7" w:type="pct"/>
            <w:gridSpan w:val="2"/>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top w:val="single" w:sz="4" w:space="0" w:color="auto"/>
              <w:right w:val="single" w:sz="4" w:space="0" w:color="auto"/>
            </w:tcBorders>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3836C9" w:rsidRDefault="00C235D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C235DE" w:rsidRPr="003836C9" w:rsidRDefault="00C235DE" w:rsidP="005218CF">
            <w:pPr>
              <w:overflowPunct/>
              <w:autoSpaceDE/>
              <w:autoSpaceDN/>
              <w:adjustRightInd/>
              <w:jc w:val="right"/>
              <w:rPr>
                <w:rFonts w:ascii="Times New Roman" w:hAnsi="Times New Roman"/>
                <w:color w:val="000000"/>
                <w:sz w:val="18"/>
                <w:szCs w:val="18"/>
              </w:rPr>
            </w:pPr>
          </w:p>
        </w:tc>
      </w:tr>
      <w:tr w:rsidR="00A24A44" w:rsidRPr="00FD3060" w:rsidTr="00B345EB">
        <w:tc>
          <w:tcPr>
            <w:tcW w:w="113" w:type="pct"/>
            <w:tcBorders>
              <w:top w:val="nil"/>
              <w:left w:val="nil"/>
              <w:bottom w:val="nil"/>
              <w:right w:val="single" w:sz="4" w:space="0" w:color="auto"/>
            </w:tcBorders>
          </w:tcPr>
          <w:p w:rsidR="00C235DE" w:rsidRPr="003836C9" w:rsidRDefault="00C235DE"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3836C9" w:rsidRDefault="00C235DE" w:rsidP="005218CF">
            <w:pPr>
              <w:overflowPunct/>
              <w:autoSpaceDE/>
              <w:autoSpaceDN/>
              <w:adjustRightInd/>
              <w:rPr>
                <w:rFonts w:ascii="Times New Roman" w:hAnsi="Times New Roman"/>
                <w:color w:val="000000"/>
                <w:sz w:val="18"/>
                <w:szCs w:val="18"/>
              </w:rPr>
            </w:pPr>
          </w:p>
        </w:tc>
        <w:tc>
          <w:tcPr>
            <w:tcW w:w="541" w:type="pct"/>
            <w:vMerge/>
            <w:vAlign w:val="center"/>
          </w:tcPr>
          <w:p w:rsidR="00C235DE" w:rsidRPr="003836C9" w:rsidRDefault="00C235DE" w:rsidP="005218CF">
            <w:pPr>
              <w:overflowPunct/>
              <w:autoSpaceDE/>
              <w:autoSpaceDN/>
              <w:adjustRightInd/>
              <w:rPr>
                <w:rFonts w:ascii="Times New Roman" w:hAnsi="Times New Roman"/>
                <w:color w:val="000000"/>
                <w:sz w:val="18"/>
                <w:szCs w:val="18"/>
              </w:rPr>
            </w:pPr>
          </w:p>
        </w:tc>
        <w:tc>
          <w:tcPr>
            <w:tcW w:w="537" w:type="pct"/>
            <w:vMerge/>
            <w:vAlign w:val="center"/>
          </w:tcPr>
          <w:p w:rsidR="00C235DE" w:rsidRPr="003836C9" w:rsidRDefault="00C235DE" w:rsidP="005218CF">
            <w:pPr>
              <w:overflowPunct/>
              <w:autoSpaceDE/>
              <w:autoSpaceDN/>
              <w:adjustRightInd/>
              <w:rPr>
                <w:rFonts w:ascii="Times New Roman" w:hAnsi="Times New Roman"/>
                <w:color w:val="000000"/>
                <w:sz w:val="18"/>
                <w:szCs w:val="18"/>
              </w:rPr>
            </w:pPr>
          </w:p>
        </w:tc>
        <w:tc>
          <w:tcPr>
            <w:tcW w:w="450" w:type="pct"/>
            <w:vMerge/>
            <w:vAlign w:val="center"/>
          </w:tcPr>
          <w:p w:rsidR="00C235DE" w:rsidRPr="003836C9" w:rsidRDefault="00C235DE" w:rsidP="005218CF">
            <w:pPr>
              <w:overflowPunct/>
              <w:autoSpaceDE/>
              <w:autoSpaceDN/>
              <w:adjustRightInd/>
              <w:rPr>
                <w:rFonts w:ascii="Times New Roman" w:hAnsi="Times New Roman"/>
                <w:color w:val="000000"/>
                <w:sz w:val="18"/>
                <w:szCs w:val="18"/>
              </w:rPr>
            </w:pPr>
          </w:p>
        </w:tc>
        <w:tc>
          <w:tcPr>
            <w:tcW w:w="409" w:type="pct"/>
          </w:tcPr>
          <w:p w:rsidR="00C235DE" w:rsidRPr="003836C9" w:rsidRDefault="00C235D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ИТОГО</w:t>
            </w:r>
          </w:p>
        </w:tc>
        <w:tc>
          <w:tcPr>
            <w:tcW w:w="367"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8"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59" w:type="pct"/>
            <w:gridSpan w:val="2"/>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7" w:type="pct"/>
            <w:gridSpan w:val="2"/>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right w:val="single" w:sz="4" w:space="0" w:color="auto"/>
            </w:tcBorders>
            <w:vAlign w:val="bottom"/>
          </w:tcPr>
          <w:p w:rsidR="00C235DE" w:rsidRPr="003836C9" w:rsidRDefault="00C235D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3836C9" w:rsidRDefault="00C235D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C235DE" w:rsidRPr="003836C9" w:rsidRDefault="00C235DE" w:rsidP="005218CF">
            <w:pPr>
              <w:overflowPunct/>
              <w:autoSpaceDE/>
              <w:autoSpaceDN/>
              <w:adjustRightInd/>
              <w:jc w:val="right"/>
              <w:rPr>
                <w:rFonts w:ascii="Times New Roman" w:hAnsi="Times New Roman"/>
                <w:color w:val="000000"/>
                <w:sz w:val="18"/>
                <w:szCs w:val="18"/>
              </w:rPr>
            </w:pPr>
          </w:p>
        </w:tc>
      </w:tr>
      <w:tr w:rsidR="00DA61FE" w:rsidRPr="00FD3060" w:rsidTr="00B345EB">
        <w:tc>
          <w:tcPr>
            <w:tcW w:w="113" w:type="pct"/>
            <w:tcBorders>
              <w:top w:val="nil"/>
              <w:left w:val="nil"/>
              <w:bottom w:val="nil"/>
              <w:righ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541"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537"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450" w:type="pct"/>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Процессная часть</w:t>
            </w:r>
          </w:p>
        </w:tc>
        <w:tc>
          <w:tcPr>
            <w:tcW w:w="409" w:type="pct"/>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Текущие расходы</w:t>
            </w:r>
          </w:p>
        </w:tc>
        <w:tc>
          <w:tcPr>
            <w:tcW w:w="367"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13 450,9</w:t>
            </w:r>
          </w:p>
        </w:tc>
        <w:tc>
          <w:tcPr>
            <w:tcW w:w="408"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59"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7"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right w:val="single" w:sz="4" w:space="0" w:color="auto"/>
            </w:tcBorders>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13 450,9</w:t>
            </w:r>
          </w:p>
        </w:tc>
        <w:tc>
          <w:tcPr>
            <w:tcW w:w="89" w:type="pct"/>
            <w:tcBorders>
              <w:top w:val="nil"/>
              <w:left w:val="single" w:sz="4" w:space="0" w:color="auto"/>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r>
      <w:tr w:rsidR="00DA61FE" w:rsidRPr="00FD3060" w:rsidTr="00B345EB">
        <w:tc>
          <w:tcPr>
            <w:tcW w:w="113" w:type="pct"/>
            <w:tcBorders>
              <w:top w:val="nil"/>
              <w:left w:val="nil"/>
              <w:bottom w:val="nil"/>
              <w:righ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bottom w:val="nil"/>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541" w:type="pct"/>
            <w:vMerge/>
            <w:tcBorders>
              <w:bottom w:val="nil"/>
            </w:tcBorders>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537"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859" w:type="pct"/>
            <w:gridSpan w:val="2"/>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ВСЕГО</w:t>
            </w:r>
          </w:p>
        </w:tc>
        <w:tc>
          <w:tcPr>
            <w:tcW w:w="367"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13 450,9</w:t>
            </w:r>
          </w:p>
        </w:tc>
        <w:tc>
          <w:tcPr>
            <w:tcW w:w="408"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59"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7"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bottom w:val="single" w:sz="4" w:space="0" w:color="auto"/>
              <w:right w:val="single" w:sz="4" w:space="0" w:color="auto"/>
            </w:tcBorders>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13 450,9</w:t>
            </w:r>
          </w:p>
        </w:tc>
        <w:tc>
          <w:tcPr>
            <w:tcW w:w="89" w:type="pct"/>
            <w:tcBorders>
              <w:top w:val="nil"/>
              <w:left w:val="single" w:sz="4" w:space="0" w:color="auto"/>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r>
      <w:tr w:rsidR="00DA61FE" w:rsidRPr="00FD3060" w:rsidTr="00B345EB">
        <w:tc>
          <w:tcPr>
            <w:tcW w:w="113" w:type="pct"/>
            <w:tcBorders>
              <w:top w:val="nil"/>
              <w:left w:val="nil"/>
              <w:bottom w:val="nil"/>
              <w:righ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181" w:type="pct"/>
            <w:vMerge w:val="restart"/>
            <w:tcBorders>
              <w:top w:val="nil"/>
              <w:lef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541" w:type="pct"/>
            <w:vMerge w:val="restart"/>
            <w:tcBorders>
              <w:top w:val="nil"/>
            </w:tcBorders>
            <w:vAlign w:val="center"/>
          </w:tcPr>
          <w:p w:rsidR="00DA61FE" w:rsidRPr="003836C9" w:rsidRDefault="00DA61FE" w:rsidP="005218CF">
            <w:pPr>
              <w:ind w:left="-17" w:firstLine="17"/>
              <w:jc w:val="center"/>
              <w:rPr>
                <w:rFonts w:ascii="Times New Roman" w:eastAsiaTheme="minorHAnsi" w:hAnsi="Times New Roman"/>
                <w:sz w:val="18"/>
                <w:szCs w:val="18"/>
                <w:lang w:eastAsia="en-US"/>
              </w:rPr>
            </w:pPr>
          </w:p>
        </w:tc>
        <w:tc>
          <w:tcPr>
            <w:tcW w:w="537" w:type="pct"/>
            <w:vMerge w:val="restart"/>
          </w:tcPr>
          <w:p w:rsidR="00DA61FE" w:rsidRPr="003836C9" w:rsidRDefault="00DA61FE" w:rsidP="005218CF">
            <w:pPr>
              <w:overflowPunct/>
              <w:autoSpaceDE/>
              <w:autoSpaceDN/>
              <w:adjustRightInd/>
              <w:ind w:left="-66" w:right="-69"/>
              <w:rPr>
                <w:rFonts w:ascii="Times New Roman" w:hAnsi="Times New Roman"/>
                <w:color w:val="000000"/>
                <w:sz w:val="18"/>
                <w:szCs w:val="18"/>
              </w:rPr>
            </w:pPr>
            <w:r w:rsidRPr="003836C9">
              <w:rPr>
                <w:rFonts w:ascii="Times New Roman" w:hAnsi="Times New Roman"/>
                <w:color w:val="000000"/>
                <w:sz w:val="18"/>
                <w:szCs w:val="18"/>
              </w:rPr>
              <w:t>Федеральный бюджет</w:t>
            </w:r>
          </w:p>
        </w:tc>
        <w:tc>
          <w:tcPr>
            <w:tcW w:w="450" w:type="pct"/>
            <w:vMerge w:val="restart"/>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Проектная часть</w:t>
            </w:r>
          </w:p>
        </w:tc>
        <w:tc>
          <w:tcPr>
            <w:tcW w:w="409" w:type="pct"/>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Текущие расходы</w:t>
            </w:r>
          </w:p>
        </w:tc>
        <w:tc>
          <w:tcPr>
            <w:tcW w:w="367"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8"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59"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7"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top w:val="single" w:sz="4" w:space="0" w:color="auto"/>
              <w:bottom w:val="single" w:sz="4" w:space="0" w:color="auto"/>
              <w:right w:val="single" w:sz="4" w:space="0" w:color="auto"/>
            </w:tcBorders>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89" w:type="pct"/>
            <w:tcBorders>
              <w:top w:val="nil"/>
              <w:left w:val="single" w:sz="4" w:space="0" w:color="auto"/>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r>
      <w:tr w:rsidR="00DA61FE" w:rsidRPr="00FD3060" w:rsidTr="00B345EB">
        <w:tc>
          <w:tcPr>
            <w:tcW w:w="113" w:type="pct"/>
            <w:tcBorders>
              <w:top w:val="nil"/>
              <w:left w:val="nil"/>
              <w:bottom w:val="nil"/>
              <w:righ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541"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537"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450"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409" w:type="pct"/>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Расходы развития</w:t>
            </w:r>
          </w:p>
        </w:tc>
        <w:tc>
          <w:tcPr>
            <w:tcW w:w="367"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8"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59"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7"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top w:val="nil"/>
              <w:right w:val="single" w:sz="4" w:space="0" w:color="auto"/>
            </w:tcBorders>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89" w:type="pct"/>
            <w:tcBorders>
              <w:top w:val="nil"/>
              <w:left w:val="single" w:sz="4" w:space="0" w:color="auto"/>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r>
      <w:tr w:rsidR="00DA61FE" w:rsidRPr="00FD3060" w:rsidTr="00B345EB">
        <w:tc>
          <w:tcPr>
            <w:tcW w:w="113" w:type="pct"/>
            <w:tcBorders>
              <w:top w:val="nil"/>
              <w:left w:val="nil"/>
              <w:bottom w:val="nil"/>
              <w:righ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541"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537"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450"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409" w:type="pct"/>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ИТОГО</w:t>
            </w:r>
          </w:p>
        </w:tc>
        <w:tc>
          <w:tcPr>
            <w:tcW w:w="367"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8"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59"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7"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right w:val="single" w:sz="4" w:space="0" w:color="auto"/>
            </w:tcBorders>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89" w:type="pct"/>
            <w:tcBorders>
              <w:top w:val="nil"/>
              <w:left w:val="single" w:sz="4" w:space="0" w:color="auto"/>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r>
      <w:tr w:rsidR="00DA61FE" w:rsidRPr="00FD3060" w:rsidTr="00B345EB">
        <w:tc>
          <w:tcPr>
            <w:tcW w:w="113" w:type="pct"/>
            <w:tcBorders>
              <w:top w:val="nil"/>
              <w:left w:val="nil"/>
              <w:bottom w:val="nil"/>
              <w:righ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541"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537"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450" w:type="pct"/>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Процессная часть</w:t>
            </w:r>
          </w:p>
        </w:tc>
        <w:tc>
          <w:tcPr>
            <w:tcW w:w="409" w:type="pct"/>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Текущие расходы</w:t>
            </w:r>
          </w:p>
        </w:tc>
        <w:tc>
          <w:tcPr>
            <w:tcW w:w="367"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1 331 637,7</w:t>
            </w:r>
          </w:p>
        </w:tc>
        <w:tc>
          <w:tcPr>
            <w:tcW w:w="408"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3"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61" w:type="pct"/>
            <w:gridSpan w:val="2"/>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3"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right w:val="single" w:sz="4" w:space="0" w:color="auto"/>
            </w:tcBorders>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1 331 637,7</w:t>
            </w:r>
          </w:p>
        </w:tc>
        <w:tc>
          <w:tcPr>
            <w:tcW w:w="89" w:type="pct"/>
            <w:tcBorders>
              <w:top w:val="nil"/>
              <w:left w:val="single" w:sz="4" w:space="0" w:color="auto"/>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r>
      <w:tr w:rsidR="00DA61FE" w:rsidRPr="00FD3060" w:rsidTr="00B345EB">
        <w:tc>
          <w:tcPr>
            <w:tcW w:w="113" w:type="pct"/>
            <w:tcBorders>
              <w:top w:val="nil"/>
              <w:left w:val="nil"/>
              <w:bottom w:val="nil"/>
              <w:righ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541"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537"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859" w:type="pct"/>
            <w:gridSpan w:val="2"/>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ВСЕГО</w:t>
            </w:r>
          </w:p>
        </w:tc>
        <w:tc>
          <w:tcPr>
            <w:tcW w:w="367"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1 331 637,7</w:t>
            </w:r>
          </w:p>
        </w:tc>
        <w:tc>
          <w:tcPr>
            <w:tcW w:w="408"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63" w:type="pct"/>
            <w:gridSpan w:val="3"/>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3"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right w:val="single" w:sz="4" w:space="0" w:color="auto"/>
            </w:tcBorders>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1 331 637,7</w:t>
            </w:r>
          </w:p>
        </w:tc>
        <w:tc>
          <w:tcPr>
            <w:tcW w:w="89" w:type="pct"/>
            <w:tcBorders>
              <w:top w:val="nil"/>
              <w:left w:val="single" w:sz="4" w:space="0" w:color="auto"/>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r>
      <w:tr w:rsidR="00DA61FE" w:rsidRPr="00FD3060" w:rsidTr="00B345EB">
        <w:tc>
          <w:tcPr>
            <w:tcW w:w="113" w:type="pct"/>
            <w:tcBorders>
              <w:top w:val="nil"/>
              <w:left w:val="nil"/>
              <w:bottom w:val="nil"/>
              <w:righ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541" w:type="pct"/>
            <w:vMerge w:val="restart"/>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ВСЕГО</w:t>
            </w:r>
          </w:p>
        </w:tc>
        <w:tc>
          <w:tcPr>
            <w:tcW w:w="537" w:type="pct"/>
            <w:vMerge w:val="restart"/>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Проектная часть</w:t>
            </w:r>
          </w:p>
        </w:tc>
        <w:tc>
          <w:tcPr>
            <w:tcW w:w="859" w:type="pct"/>
            <w:gridSpan w:val="2"/>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Текущие расходы</w:t>
            </w:r>
          </w:p>
        </w:tc>
        <w:tc>
          <w:tcPr>
            <w:tcW w:w="367"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8"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63" w:type="pct"/>
            <w:gridSpan w:val="3"/>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3"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right w:val="single" w:sz="4" w:space="0" w:color="auto"/>
            </w:tcBorders>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89" w:type="pct"/>
            <w:tcBorders>
              <w:top w:val="nil"/>
              <w:left w:val="single" w:sz="4" w:space="0" w:color="auto"/>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r>
      <w:tr w:rsidR="00DA61FE" w:rsidRPr="00FD3060" w:rsidTr="00B345EB">
        <w:tc>
          <w:tcPr>
            <w:tcW w:w="113" w:type="pct"/>
            <w:tcBorders>
              <w:top w:val="nil"/>
              <w:left w:val="nil"/>
              <w:bottom w:val="nil"/>
              <w:righ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541"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537"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859" w:type="pct"/>
            <w:gridSpan w:val="2"/>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Расходы развития</w:t>
            </w:r>
          </w:p>
        </w:tc>
        <w:tc>
          <w:tcPr>
            <w:tcW w:w="367"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8"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63" w:type="pct"/>
            <w:gridSpan w:val="3"/>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3"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right w:val="single" w:sz="4" w:space="0" w:color="auto"/>
            </w:tcBorders>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89" w:type="pct"/>
            <w:tcBorders>
              <w:top w:val="nil"/>
              <w:left w:val="single" w:sz="4" w:space="0" w:color="auto"/>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r>
      <w:tr w:rsidR="00DA61FE" w:rsidRPr="00FD3060" w:rsidTr="00B345EB">
        <w:tc>
          <w:tcPr>
            <w:tcW w:w="113" w:type="pct"/>
            <w:tcBorders>
              <w:top w:val="nil"/>
              <w:left w:val="nil"/>
              <w:bottom w:val="nil"/>
              <w:righ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DA61FE" w:rsidRPr="003836C9" w:rsidRDefault="00DA61FE" w:rsidP="005218CF">
            <w:pPr>
              <w:overflowPunct/>
              <w:autoSpaceDE/>
              <w:autoSpaceDN/>
              <w:adjustRightInd/>
              <w:rPr>
                <w:rFonts w:ascii="Times New Roman" w:hAnsi="Times New Roman"/>
                <w:color w:val="000000"/>
                <w:sz w:val="18"/>
                <w:szCs w:val="18"/>
              </w:rPr>
            </w:pPr>
          </w:p>
        </w:tc>
        <w:tc>
          <w:tcPr>
            <w:tcW w:w="541"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537" w:type="pct"/>
            <w:vMerge/>
            <w:vAlign w:val="center"/>
          </w:tcPr>
          <w:p w:rsidR="00DA61FE" w:rsidRPr="003836C9" w:rsidRDefault="00DA61FE" w:rsidP="005218CF">
            <w:pPr>
              <w:overflowPunct/>
              <w:autoSpaceDE/>
              <w:autoSpaceDN/>
              <w:adjustRightInd/>
              <w:rPr>
                <w:rFonts w:ascii="Times New Roman" w:hAnsi="Times New Roman"/>
                <w:color w:val="000000"/>
                <w:sz w:val="18"/>
                <w:szCs w:val="18"/>
              </w:rPr>
            </w:pPr>
          </w:p>
        </w:tc>
        <w:tc>
          <w:tcPr>
            <w:tcW w:w="859" w:type="pct"/>
            <w:gridSpan w:val="2"/>
          </w:tcPr>
          <w:p w:rsidR="00DA61FE" w:rsidRPr="003836C9" w:rsidRDefault="00DA61FE"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ВСЕГО</w:t>
            </w:r>
          </w:p>
        </w:tc>
        <w:tc>
          <w:tcPr>
            <w:tcW w:w="367"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8"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63" w:type="pct"/>
            <w:gridSpan w:val="3"/>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3"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right w:val="single" w:sz="4" w:space="0" w:color="auto"/>
            </w:tcBorders>
          </w:tcPr>
          <w:p w:rsidR="00DA61FE" w:rsidRPr="003836C9" w:rsidRDefault="00DA61FE"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89" w:type="pct"/>
            <w:tcBorders>
              <w:top w:val="nil"/>
              <w:left w:val="single" w:sz="4" w:space="0" w:color="auto"/>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DA61FE" w:rsidRPr="003836C9" w:rsidRDefault="00DA61FE" w:rsidP="005218CF">
            <w:pPr>
              <w:overflowPunct/>
              <w:autoSpaceDE/>
              <w:autoSpaceDN/>
              <w:adjustRightInd/>
              <w:jc w:val="right"/>
              <w:rPr>
                <w:rFonts w:ascii="Times New Roman" w:hAnsi="Times New Roman"/>
                <w:color w:val="000000"/>
                <w:sz w:val="18"/>
                <w:szCs w:val="18"/>
              </w:rPr>
            </w:pPr>
          </w:p>
        </w:tc>
      </w:tr>
      <w:tr w:rsidR="00B345EB" w:rsidRPr="00FD3060" w:rsidTr="00B345EB">
        <w:tc>
          <w:tcPr>
            <w:tcW w:w="113" w:type="pct"/>
            <w:tcBorders>
              <w:top w:val="nil"/>
              <w:left w:val="nil"/>
              <w:bottom w:val="nil"/>
              <w:right w:val="single" w:sz="4" w:space="0" w:color="auto"/>
            </w:tcBorders>
          </w:tcPr>
          <w:p w:rsidR="00B345EB" w:rsidRPr="003836C9" w:rsidRDefault="00B345EB"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B345EB" w:rsidRPr="003836C9" w:rsidRDefault="00B345EB" w:rsidP="005218CF">
            <w:pPr>
              <w:overflowPunct/>
              <w:autoSpaceDE/>
              <w:autoSpaceDN/>
              <w:adjustRightInd/>
              <w:rPr>
                <w:rFonts w:ascii="Times New Roman" w:hAnsi="Times New Roman"/>
                <w:color w:val="000000"/>
                <w:sz w:val="18"/>
                <w:szCs w:val="18"/>
              </w:rPr>
            </w:pPr>
          </w:p>
        </w:tc>
        <w:tc>
          <w:tcPr>
            <w:tcW w:w="541" w:type="pct"/>
            <w:vMerge/>
            <w:vAlign w:val="center"/>
          </w:tcPr>
          <w:p w:rsidR="00B345EB" w:rsidRPr="003836C9" w:rsidRDefault="00B345EB" w:rsidP="005218CF">
            <w:pPr>
              <w:overflowPunct/>
              <w:autoSpaceDE/>
              <w:autoSpaceDN/>
              <w:adjustRightInd/>
              <w:rPr>
                <w:rFonts w:ascii="Times New Roman" w:hAnsi="Times New Roman"/>
                <w:color w:val="000000"/>
                <w:sz w:val="18"/>
                <w:szCs w:val="18"/>
              </w:rPr>
            </w:pPr>
          </w:p>
        </w:tc>
        <w:tc>
          <w:tcPr>
            <w:tcW w:w="537" w:type="pct"/>
          </w:tcPr>
          <w:p w:rsidR="00B345EB" w:rsidRPr="003836C9" w:rsidRDefault="00B345EB"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Процессная часть</w:t>
            </w:r>
          </w:p>
        </w:tc>
        <w:tc>
          <w:tcPr>
            <w:tcW w:w="859" w:type="pct"/>
            <w:gridSpan w:val="2"/>
          </w:tcPr>
          <w:p w:rsidR="00B345EB" w:rsidRPr="003836C9" w:rsidRDefault="00B345EB"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Текущие расходы</w:t>
            </w:r>
          </w:p>
        </w:tc>
        <w:tc>
          <w:tcPr>
            <w:tcW w:w="367" w:type="pct"/>
            <w:vAlign w:val="bottom"/>
          </w:tcPr>
          <w:p w:rsidR="00B345EB" w:rsidRPr="003836C9" w:rsidRDefault="00B345EB" w:rsidP="005218C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1 345 088,6</w:t>
            </w:r>
          </w:p>
        </w:tc>
        <w:tc>
          <w:tcPr>
            <w:tcW w:w="408" w:type="pct"/>
            <w:vAlign w:val="bottom"/>
          </w:tcPr>
          <w:p w:rsidR="00B345EB" w:rsidRPr="003836C9" w:rsidRDefault="00B345EB"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51" w:type="pct"/>
            <w:vAlign w:val="bottom"/>
          </w:tcPr>
          <w:p w:rsidR="00B345EB" w:rsidRPr="003836C9" w:rsidRDefault="00B345EB"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63" w:type="pct"/>
            <w:gridSpan w:val="3"/>
            <w:vAlign w:val="bottom"/>
          </w:tcPr>
          <w:p w:rsidR="00B345EB" w:rsidRPr="003836C9" w:rsidRDefault="00B345EB"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3" w:type="pct"/>
            <w:vAlign w:val="bottom"/>
          </w:tcPr>
          <w:p w:rsidR="00B345EB" w:rsidRPr="003836C9" w:rsidRDefault="00B345EB"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B345EB" w:rsidRPr="003836C9" w:rsidRDefault="00B345EB"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right w:val="single" w:sz="4" w:space="0" w:color="auto"/>
            </w:tcBorders>
            <w:vAlign w:val="bottom"/>
          </w:tcPr>
          <w:p w:rsidR="00B345EB" w:rsidRPr="003836C9" w:rsidRDefault="00B345EB" w:rsidP="005218CF">
            <w:pPr>
              <w:overflowPunct/>
              <w:autoSpaceDE/>
              <w:autoSpaceDN/>
              <w:adjustRightInd/>
              <w:jc w:val="right"/>
              <w:rPr>
                <w:rFonts w:ascii="Times New Roman" w:hAnsi="Times New Roman"/>
                <w:color w:val="000000"/>
                <w:sz w:val="18"/>
                <w:szCs w:val="18"/>
                <w:lang w:val="en-US"/>
              </w:rPr>
            </w:pPr>
            <w:r>
              <w:rPr>
                <w:rFonts w:ascii="Times New Roman" w:hAnsi="Times New Roman"/>
                <w:color w:val="000000"/>
                <w:sz w:val="18"/>
                <w:szCs w:val="18"/>
              </w:rPr>
              <w:t>1 345 088,6</w:t>
            </w:r>
          </w:p>
        </w:tc>
        <w:tc>
          <w:tcPr>
            <w:tcW w:w="89" w:type="pct"/>
            <w:tcBorders>
              <w:top w:val="nil"/>
              <w:left w:val="single" w:sz="4" w:space="0" w:color="auto"/>
              <w:bottom w:val="nil"/>
              <w:right w:val="nil"/>
            </w:tcBorders>
          </w:tcPr>
          <w:p w:rsidR="00B345EB" w:rsidRPr="003836C9" w:rsidRDefault="00B345EB" w:rsidP="005218CF">
            <w:pPr>
              <w:overflowPunct/>
              <w:autoSpaceDE/>
              <w:autoSpaceDN/>
              <w:adjustRightInd/>
              <w:jc w:val="right"/>
              <w:rPr>
                <w:rFonts w:ascii="Times New Roman" w:hAnsi="Times New Roman"/>
                <w:color w:val="000000"/>
                <w:sz w:val="18"/>
                <w:szCs w:val="18"/>
              </w:rPr>
            </w:pPr>
          </w:p>
        </w:tc>
        <w:tc>
          <w:tcPr>
            <w:tcW w:w="53" w:type="pct"/>
            <w:tcBorders>
              <w:top w:val="nil"/>
              <w:left w:val="nil"/>
              <w:bottom w:val="nil"/>
              <w:right w:val="nil"/>
            </w:tcBorders>
          </w:tcPr>
          <w:p w:rsidR="00B345EB" w:rsidRPr="003836C9" w:rsidRDefault="00B345EB" w:rsidP="005218CF">
            <w:pPr>
              <w:overflowPunct/>
              <w:autoSpaceDE/>
              <w:autoSpaceDN/>
              <w:adjustRightInd/>
              <w:jc w:val="right"/>
              <w:rPr>
                <w:rFonts w:ascii="Times New Roman" w:hAnsi="Times New Roman"/>
                <w:color w:val="000000"/>
                <w:sz w:val="18"/>
                <w:szCs w:val="18"/>
              </w:rPr>
            </w:pPr>
          </w:p>
        </w:tc>
      </w:tr>
      <w:tr w:rsidR="00B345EB" w:rsidRPr="00FD3060" w:rsidTr="00B345EB">
        <w:tc>
          <w:tcPr>
            <w:tcW w:w="113" w:type="pct"/>
            <w:tcBorders>
              <w:top w:val="nil"/>
              <w:left w:val="nil"/>
              <w:bottom w:val="nil"/>
              <w:right w:val="single" w:sz="4" w:space="0" w:color="auto"/>
            </w:tcBorders>
          </w:tcPr>
          <w:p w:rsidR="00B345EB" w:rsidRPr="003836C9" w:rsidRDefault="00B345EB" w:rsidP="005218CF">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B345EB" w:rsidRPr="003836C9" w:rsidRDefault="00B345EB" w:rsidP="005218CF">
            <w:pPr>
              <w:overflowPunct/>
              <w:autoSpaceDE/>
              <w:autoSpaceDN/>
              <w:adjustRightInd/>
              <w:rPr>
                <w:rFonts w:ascii="Times New Roman" w:hAnsi="Times New Roman"/>
                <w:color w:val="000000"/>
                <w:sz w:val="18"/>
                <w:szCs w:val="18"/>
              </w:rPr>
            </w:pPr>
          </w:p>
        </w:tc>
        <w:tc>
          <w:tcPr>
            <w:tcW w:w="541" w:type="pct"/>
            <w:vMerge/>
            <w:vAlign w:val="center"/>
          </w:tcPr>
          <w:p w:rsidR="00B345EB" w:rsidRPr="003836C9" w:rsidRDefault="00B345EB" w:rsidP="005218CF">
            <w:pPr>
              <w:overflowPunct/>
              <w:autoSpaceDE/>
              <w:autoSpaceDN/>
              <w:adjustRightInd/>
              <w:rPr>
                <w:rFonts w:ascii="Times New Roman" w:hAnsi="Times New Roman"/>
                <w:color w:val="000000"/>
                <w:sz w:val="18"/>
                <w:szCs w:val="18"/>
              </w:rPr>
            </w:pPr>
          </w:p>
        </w:tc>
        <w:tc>
          <w:tcPr>
            <w:tcW w:w="1396" w:type="pct"/>
            <w:gridSpan w:val="3"/>
          </w:tcPr>
          <w:p w:rsidR="00B345EB" w:rsidRPr="003836C9" w:rsidRDefault="00B345EB" w:rsidP="005218CF">
            <w:pPr>
              <w:overflowPunct/>
              <w:autoSpaceDE/>
              <w:autoSpaceDN/>
              <w:adjustRightInd/>
              <w:rPr>
                <w:rFonts w:ascii="Times New Roman" w:hAnsi="Times New Roman"/>
                <w:color w:val="000000"/>
                <w:sz w:val="18"/>
                <w:szCs w:val="18"/>
              </w:rPr>
            </w:pPr>
            <w:r w:rsidRPr="003836C9">
              <w:rPr>
                <w:rFonts w:ascii="Times New Roman" w:hAnsi="Times New Roman"/>
                <w:color w:val="000000"/>
                <w:sz w:val="18"/>
                <w:szCs w:val="18"/>
              </w:rPr>
              <w:t>ВСЕГО</w:t>
            </w:r>
          </w:p>
        </w:tc>
        <w:tc>
          <w:tcPr>
            <w:tcW w:w="367" w:type="pct"/>
            <w:vAlign w:val="bottom"/>
          </w:tcPr>
          <w:p w:rsidR="00B345EB" w:rsidRPr="003836C9" w:rsidRDefault="00B345EB" w:rsidP="005218C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1 345 088,6</w:t>
            </w:r>
          </w:p>
        </w:tc>
        <w:tc>
          <w:tcPr>
            <w:tcW w:w="408" w:type="pct"/>
            <w:vAlign w:val="bottom"/>
          </w:tcPr>
          <w:p w:rsidR="00B345EB" w:rsidRPr="003836C9" w:rsidRDefault="00B345EB" w:rsidP="005218CF">
            <w:pPr>
              <w:overflowPunct/>
              <w:autoSpaceDE/>
              <w:autoSpaceDN/>
              <w:adjustRightInd/>
              <w:jc w:val="right"/>
              <w:rPr>
                <w:rFonts w:ascii="Times New Roman" w:hAnsi="Times New Roman"/>
                <w:color w:val="000000"/>
                <w:sz w:val="18"/>
                <w:szCs w:val="18"/>
                <w:lang w:val="en-US"/>
              </w:rPr>
            </w:pPr>
            <w:r w:rsidRPr="003836C9">
              <w:rPr>
                <w:rFonts w:ascii="Times New Roman" w:hAnsi="Times New Roman"/>
                <w:color w:val="000000"/>
                <w:sz w:val="18"/>
                <w:szCs w:val="18"/>
              </w:rPr>
              <w:t>0,0</w:t>
            </w:r>
          </w:p>
        </w:tc>
        <w:tc>
          <w:tcPr>
            <w:tcW w:w="451" w:type="pct"/>
            <w:vAlign w:val="bottom"/>
          </w:tcPr>
          <w:p w:rsidR="00B345EB" w:rsidRPr="003836C9" w:rsidRDefault="00B345EB"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63" w:type="pct"/>
            <w:gridSpan w:val="3"/>
            <w:vAlign w:val="bottom"/>
          </w:tcPr>
          <w:p w:rsidR="00B345EB" w:rsidRPr="003836C9" w:rsidRDefault="00B345EB"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403" w:type="pct"/>
            <w:vAlign w:val="bottom"/>
          </w:tcPr>
          <w:p w:rsidR="00B345EB" w:rsidRPr="003836C9" w:rsidRDefault="00B345EB"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20" w:type="pct"/>
            <w:vAlign w:val="bottom"/>
          </w:tcPr>
          <w:p w:rsidR="00B345EB" w:rsidRPr="003836C9" w:rsidRDefault="00B345EB"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0,0</w:t>
            </w:r>
          </w:p>
        </w:tc>
        <w:tc>
          <w:tcPr>
            <w:tcW w:w="315" w:type="pct"/>
            <w:tcBorders>
              <w:right w:val="single" w:sz="4" w:space="0" w:color="auto"/>
            </w:tcBorders>
            <w:vAlign w:val="bottom"/>
          </w:tcPr>
          <w:p w:rsidR="00B345EB" w:rsidRPr="003836C9" w:rsidRDefault="00B345EB" w:rsidP="005218CF">
            <w:pPr>
              <w:overflowPunct/>
              <w:autoSpaceDE/>
              <w:autoSpaceDN/>
              <w:adjustRightInd/>
              <w:jc w:val="right"/>
              <w:rPr>
                <w:rFonts w:ascii="Times New Roman" w:hAnsi="Times New Roman"/>
                <w:color w:val="000000"/>
                <w:sz w:val="18"/>
                <w:szCs w:val="18"/>
                <w:lang w:val="en-US"/>
              </w:rPr>
            </w:pPr>
            <w:r>
              <w:rPr>
                <w:rFonts w:ascii="Times New Roman" w:hAnsi="Times New Roman"/>
                <w:color w:val="000000"/>
                <w:sz w:val="18"/>
                <w:szCs w:val="18"/>
              </w:rPr>
              <w:t>1 345 088,6</w:t>
            </w:r>
          </w:p>
        </w:tc>
        <w:tc>
          <w:tcPr>
            <w:tcW w:w="89" w:type="pct"/>
            <w:tcBorders>
              <w:top w:val="nil"/>
              <w:left w:val="single" w:sz="4" w:space="0" w:color="auto"/>
              <w:bottom w:val="nil"/>
              <w:right w:val="nil"/>
            </w:tcBorders>
          </w:tcPr>
          <w:p w:rsidR="00B345EB" w:rsidRPr="003836C9" w:rsidRDefault="00B345EB" w:rsidP="005218CF">
            <w:pPr>
              <w:overflowPunct/>
              <w:autoSpaceDE/>
              <w:autoSpaceDN/>
              <w:adjustRightInd/>
              <w:jc w:val="right"/>
              <w:rPr>
                <w:rFonts w:ascii="Times New Roman" w:hAnsi="Times New Roman"/>
                <w:color w:val="000000"/>
                <w:sz w:val="18"/>
                <w:szCs w:val="18"/>
              </w:rPr>
            </w:pPr>
            <w:r w:rsidRPr="003836C9">
              <w:rPr>
                <w:rFonts w:ascii="Times New Roman" w:hAnsi="Times New Roman"/>
                <w:color w:val="000000"/>
                <w:sz w:val="18"/>
                <w:szCs w:val="18"/>
              </w:rPr>
              <w:t>».</w:t>
            </w:r>
          </w:p>
        </w:tc>
        <w:tc>
          <w:tcPr>
            <w:tcW w:w="53" w:type="pct"/>
            <w:tcBorders>
              <w:top w:val="nil"/>
              <w:left w:val="nil"/>
              <w:bottom w:val="nil"/>
              <w:right w:val="nil"/>
            </w:tcBorders>
          </w:tcPr>
          <w:p w:rsidR="00B345EB" w:rsidRPr="003836C9" w:rsidRDefault="00B345EB" w:rsidP="005218CF">
            <w:pPr>
              <w:overflowPunct/>
              <w:autoSpaceDE/>
              <w:autoSpaceDN/>
              <w:adjustRightInd/>
              <w:rPr>
                <w:rFonts w:ascii="Times New Roman" w:hAnsi="Times New Roman"/>
                <w:color w:val="000000"/>
                <w:sz w:val="18"/>
                <w:szCs w:val="18"/>
              </w:rPr>
            </w:pPr>
          </w:p>
        </w:tc>
      </w:tr>
    </w:tbl>
    <w:p w:rsidR="00F610CD" w:rsidRPr="00682375" w:rsidRDefault="001E550F" w:rsidP="00DF481A">
      <w:pPr>
        <w:spacing w:before="240"/>
        <w:ind w:firstLine="709"/>
        <w:jc w:val="both"/>
        <w:rPr>
          <w:rFonts w:ascii="Times New Roman" w:eastAsia="Calibri" w:hAnsi="Times New Roman"/>
          <w:bCs/>
          <w:lang w:eastAsia="en-US"/>
        </w:rPr>
      </w:pPr>
      <w:r w:rsidRPr="00682375">
        <w:rPr>
          <w:rFonts w:ascii="Times New Roman" w:eastAsia="Calibri" w:hAnsi="Times New Roman"/>
          <w:bCs/>
          <w:lang w:eastAsia="en-US"/>
        </w:rPr>
        <w:t>1.</w:t>
      </w:r>
      <w:r w:rsidR="00682375" w:rsidRPr="00682375">
        <w:rPr>
          <w:rFonts w:ascii="Times New Roman" w:eastAsia="Calibri" w:hAnsi="Times New Roman"/>
          <w:bCs/>
          <w:lang w:eastAsia="en-US"/>
        </w:rPr>
        <w:t>7</w:t>
      </w:r>
      <w:r w:rsidR="00F11D39" w:rsidRPr="00682375">
        <w:rPr>
          <w:rFonts w:ascii="Times New Roman" w:eastAsia="Calibri" w:hAnsi="Times New Roman"/>
          <w:bCs/>
          <w:lang w:eastAsia="en-US"/>
        </w:rPr>
        <w:t xml:space="preserve">. </w:t>
      </w:r>
      <w:r w:rsidR="00DF481A" w:rsidRPr="00682375">
        <w:rPr>
          <w:rFonts w:ascii="Times New Roman" w:eastAsia="Calibri" w:hAnsi="Times New Roman"/>
          <w:bCs/>
          <w:lang w:eastAsia="en-US"/>
        </w:rPr>
        <w:t>Позици</w:t>
      </w:r>
      <w:r w:rsidR="00682375" w:rsidRPr="00682375">
        <w:rPr>
          <w:rFonts w:ascii="Times New Roman" w:eastAsia="Calibri" w:hAnsi="Times New Roman"/>
          <w:bCs/>
          <w:lang w:eastAsia="en-US"/>
        </w:rPr>
        <w:t>ю</w:t>
      </w:r>
      <w:r w:rsidR="00DF481A" w:rsidRPr="00682375">
        <w:rPr>
          <w:rFonts w:ascii="Times New Roman" w:eastAsia="Calibri" w:hAnsi="Times New Roman"/>
          <w:bCs/>
          <w:lang w:eastAsia="en-US"/>
        </w:rPr>
        <w:t xml:space="preserve"> 1 </w:t>
      </w:r>
      <w:r w:rsidR="002E03AF" w:rsidRPr="00682375">
        <w:rPr>
          <w:rFonts w:ascii="Times New Roman" w:eastAsia="Calibri" w:hAnsi="Times New Roman"/>
          <w:bCs/>
          <w:lang w:eastAsia="en-US"/>
        </w:rPr>
        <w:t>т</w:t>
      </w:r>
      <w:r w:rsidR="007557C2" w:rsidRPr="00682375">
        <w:rPr>
          <w:rFonts w:ascii="Times New Roman" w:eastAsia="Calibri" w:hAnsi="Times New Roman"/>
          <w:bCs/>
          <w:lang w:eastAsia="en-US"/>
        </w:rPr>
        <w:t>аблиц</w:t>
      </w:r>
      <w:r w:rsidR="00DF481A" w:rsidRPr="00682375">
        <w:rPr>
          <w:rFonts w:ascii="Times New Roman" w:eastAsia="Calibri" w:hAnsi="Times New Roman"/>
          <w:bCs/>
          <w:lang w:eastAsia="en-US"/>
        </w:rPr>
        <w:t>ы</w:t>
      </w:r>
      <w:r w:rsidR="00F63FEF" w:rsidRPr="00682375">
        <w:rPr>
          <w:rFonts w:ascii="Times New Roman" w:eastAsia="Calibri" w:hAnsi="Times New Roman"/>
          <w:bCs/>
          <w:lang w:eastAsia="en-US"/>
        </w:rPr>
        <w:t xml:space="preserve"> </w:t>
      </w:r>
      <w:r w:rsidR="00252C9C" w:rsidRPr="00682375">
        <w:rPr>
          <w:rFonts w:ascii="Times New Roman" w:eastAsia="Calibri" w:hAnsi="Times New Roman"/>
          <w:bCs/>
          <w:lang w:eastAsia="en-US"/>
        </w:rPr>
        <w:t>7</w:t>
      </w:r>
      <w:r w:rsidR="00F63FEF" w:rsidRPr="00682375">
        <w:rPr>
          <w:rFonts w:ascii="Times New Roman" w:eastAsia="Calibri" w:hAnsi="Times New Roman"/>
          <w:bCs/>
          <w:lang w:eastAsia="en-US"/>
        </w:rPr>
        <w:t xml:space="preserve"> изложить в следующей редакции:</w:t>
      </w:r>
    </w:p>
    <w:p w:rsidR="00395A93" w:rsidRPr="00FD3060" w:rsidRDefault="00395A93" w:rsidP="00395A93">
      <w:pPr>
        <w:pStyle w:val="ConsPlusNormal"/>
        <w:ind w:right="678"/>
        <w:jc w:val="right"/>
        <w:rPr>
          <w:highlight w:val="yellow"/>
        </w:rPr>
      </w:pP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5"/>
        <w:gridCol w:w="448"/>
        <w:gridCol w:w="2720"/>
        <w:gridCol w:w="2732"/>
        <w:gridCol w:w="1200"/>
        <w:gridCol w:w="1267"/>
        <w:gridCol w:w="1135"/>
        <w:gridCol w:w="1270"/>
        <w:gridCol w:w="1273"/>
        <w:gridCol w:w="1135"/>
        <w:gridCol w:w="1425"/>
        <w:gridCol w:w="391"/>
      </w:tblGrid>
      <w:tr w:rsidR="009454D2" w:rsidRPr="00682375" w:rsidTr="00DF481A">
        <w:trPr>
          <w:trHeight w:val="37"/>
        </w:trPr>
        <w:tc>
          <w:tcPr>
            <w:tcW w:w="87" w:type="pct"/>
            <w:tcBorders>
              <w:top w:val="nil"/>
              <w:left w:val="nil"/>
              <w:bottom w:val="nil"/>
              <w:right w:val="single" w:sz="4" w:space="0" w:color="auto"/>
            </w:tcBorders>
          </w:tcPr>
          <w:p w:rsidR="009454D2" w:rsidRPr="00682375" w:rsidRDefault="009454D2" w:rsidP="009454D2">
            <w:pPr>
              <w:rPr>
                <w:rFonts w:ascii="Times New Roman" w:eastAsiaTheme="minorHAnsi" w:hAnsi="Times New Roman"/>
                <w:sz w:val="20"/>
                <w:lang w:eastAsia="en-US"/>
              </w:rPr>
            </w:pPr>
            <w:r w:rsidRPr="00682375">
              <w:rPr>
                <w:rFonts w:ascii="Times New Roman" w:eastAsiaTheme="minorHAnsi" w:hAnsi="Times New Roman"/>
                <w:sz w:val="20"/>
                <w:lang w:eastAsia="en-US"/>
              </w:rPr>
              <w:t>«</w:t>
            </w:r>
          </w:p>
        </w:tc>
        <w:tc>
          <w:tcPr>
            <w:tcW w:w="147" w:type="pct"/>
            <w:vMerge w:val="restart"/>
            <w:tcBorders>
              <w:left w:val="single" w:sz="4" w:space="0" w:color="auto"/>
            </w:tcBorders>
          </w:tcPr>
          <w:p w:rsidR="009454D2" w:rsidRPr="00682375" w:rsidRDefault="009454D2" w:rsidP="009454D2">
            <w:pPr>
              <w:rPr>
                <w:rFonts w:ascii="Times New Roman" w:eastAsiaTheme="minorHAnsi" w:hAnsi="Times New Roman"/>
                <w:sz w:val="20"/>
                <w:lang w:eastAsia="en-US"/>
              </w:rPr>
            </w:pPr>
            <w:r w:rsidRPr="00682375">
              <w:rPr>
                <w:rFonts w:ascii="Times New Roman" w:eastAsiaTheme="minorHAnsi" w:hAnsi="Times New Roman"/>
                <w:sz w:val="20"/>
                <w:lang w:eastAsia="en-US"/>
              </w:rPr>
              <w:t>1</w:t>
            </w:r>
          </w:p>
        </w:tc>
        <w:tc>
          <w:tcPr>
            <w:tcW w:w="891" w:type="pct"/>
            <w:vMerge w:val="restart"/>
          </w:tcPr>
          <w:p w:rsidR="009454D2" w:rsidRPr="00682375" w:rsidRDefault="009454D2" w:rsidP="009454D2">
            <w:pPr>
              <w:rPr>
                <w:rFonts w:ascii="Times New Roman" w:eastAsiaTheme="minorHAnsi" w:hAnsi="Times New Roman"/>
                <w:sz w:val="20"/>
                <w:lang w:eastAsia="en-US"/>
              </w:rPr>
            </w:pPr>
            <w:r w:rsidRPr="00682375">
              <w:rPr>
                <w:rFonts w:ascii="Times New Roman" w:eastAsiaTheme="minorHAnsi" w:hAnsi="Times New Roman"/>
                <w:sz w:val="20"/>
                <w:lang w:eastAsia="en-US"/>
              </w:rPr>
              <w:t>КТЗН</w:t>
            </w:r>
          </w:p>
        </w:tc>
        <w:tc>
          <w:tcPr>
            <w:tcW w:w="895" w:type="pct"/>
          </w:tcPr>
          <w:p w:rsidR="009454D2" w:rsidRPr="00682375" w:rsidRDefault="009454D2" w:rsidP="009454D2">
            <w:pPr>
              <w:tabs>
                <w:tab w:val="right" w:pos="2655"/>
              </w:tabs>
              <w:rPr>
                <w:rFonts w:ascii="Times New Roman" w:eastAsiaTheme="minorHAnsi" w:hAnsi="Times New Roman"/>
                <w:sz w:val="20"/>
                <w:lang w:eastAsia="en-US"/>
              </w:rPr>
            </w:pPr>
            <w:r w:rsidRPr="00682375">
              <w:rPr>
                <w:rFonts w:ascii="Times New Roman" w:eastAsiaTheme="minorHAnsi" w:hAnsi="Times New Roman"/>
                <w:sz w:val="20"/>
                <w:lang w:eastAsia="en-US"/>
              </w:rPr>
              <w:t>Бюджет Санкт-Петербурга</w:t>
            </w:r>
          </w:p>
        </w:tc>
        <w:tc>
          <w:tcPr>
            <w:tcW w:w="393" w:type="pct"/>
          </w:tcPr>
          <w:p w:rsidR="009454D2" w:rsidRPr="00682375" w:rsidRDefault="009454D2" w:rsidP="009454D2">
            <w:pPr>
              <w:overflowPunct/>
              <w:autoSpaceDE/>
              <w:autoSpaceDN/>
              <w:adjustRightInd/>
              <w:jc w:val="right"/>
              <w:rPr>
                <w:rFonts w:ascii="Times New Roman" w:hAnsi="Times New Roman"/>
                <w:color w:val="000000"/>
                <w:sz w:val="20"/>
              </w:rPr>
            </w:pPr>
            <w:r>
              <w:rPr>
                <w:rFonts w:ascii="Times New Roman" w:hAnsi="Times New Roman"/>
                <w:sz w:val="20"/>
              </w:rPr>
              <w:t>1 2</w:t>
            </w:r>
            <w:r w:rsidR="00B345EB">
              <w:rPr>
                <w:rFonts w:ascii="Times New Roman" w:hAnsi="Times New Roman"/>
                <w:sz w:val="20"/>
              </w:rPr>
              <w:t>55256,6</w:t>
            </w:r>
          </w:p>
        </w:tc>
        <w:tc>
          <w:tcPr>
            <w:tcW w:w="415" w:type="pct"/>
          </w:tcPr>
          <w:p w:rsidR="009454D2" w:rsidRPr="00682375" w:rsidRDefault="009454D2" w:rsidP="009454D2">
            <w:pPr>
              <w:overflowPunct/>
              <w:autoSpaceDE/>
              <w:autoSpaceDN/>
              <w:adjustRightInd/>
              <w:ind w:right="64"/>
              <w:jc w:val="right"/>
              <w:rPr>
                <w:rFonts w:ascii="Times New Roman" w:hAnsi="Times New Roman"/>
                <w:color w:val="000000"/>
                <w:sz w:val="20"/>
                <w:lang w:val="en-US"/>
              </w:rPr>
            </w:pPr>
            <w:r>
              <w:rPr>
                <w:rFonts w:ascii="Times New Roman" w:hAnsi="Times New Roman"/>
                <w:sz w:val="20"/>
              </w:rPr>
              <w:t>1 195 599,6</w:t>
            </w:r>
          </w:p>
        </w:tc>
        <w:tc>
          <w:tcPr>
            <w:tcW w:w="372" w:type="pct"/>
          </w:tcPr>
          <w:p w:rsidR="009454D2" w:rsidRPr="00682375" w:rsidRDefault="009454D2" w:rsidP="009454D2">
            <w:pPr>
              <w:overflowPunct/>
              <w:autoSpaceDE/>
              <w:autoSpaceDN/>
              <w:adjustRightInd/>
              <w:jc w:val="right"/>
              <w:rPr>
                <w:rFonts w:ascii="Times New Roman" w:hAnsi="Times New Roman"/>
                <w:color w:val="000000"/>
                <w:sz w:val="20"/>
              </w:rPr>
            </w:pPr>
            <w:r>
              <w:rPr>
                <w:rFonts w:ascii="Times New Roman" w:hAnsi="Times New Roman"/>
                <w:sz w:val="20"/>
              </w:rPr>
              <w:t>1 258 342,2</w:t>
            </w:r>
          </w:p>
        </w:tc>
        <w:tc>
          <w:tcPr>
            <w:tcW w:w="416" w:type="pct"/>
          </w:tcPr>
          <w:p w:rsidR="009454D2" w:rsidRPr="00682375" w:rsidRDefault="009454D2" w:rsidP="009454D2">
            <w:pPr>
              <w:overflowPunct/>
              <w:autoSpaceDE/>
              <w:autoSpaceDN/>
              <w:adjustRightInd/>
              <w:jc w:val="right"/>
              <w:rPr>
                <w:rFonts w:ascii="Times New Roman" w:hAnsi="Times New Roman"/>
                <w:color w:val="000000"/>
                <w:sz w:val="20"/>
              </w:rPr>
            </w:pPr>
            <w:r w:rsidRPr="00DC4029">
              <w:rPr>
                <w:rFonts w:ascii="Times New Roman" w:hAnsi="Times New Roman"/>
                <w:color w:val="000000" w:themeColor="text1"/>
                <w:sz w:val="20"/>
              </w:rPr>
              <w:t>1 308 174,6</w:t>
            </w:r>
          </w:p>
        </w:tc>
        <w:tc>
          <w:tcPr>
            <w:tcW w:w="417" w:type="pct"/>
          </w:tcPr>
          <w:p w:rsidR="009454D2" w:rsidRPr="00682375" w:rsidRDefault="009454D2" w:rsidP="009454D2">
            <w:pPr>
              <w:overflowPunct/>
              <w:autoSpaceDE/>
              <w:autoSpaceDN/>
              <w:adjustRightInd/>
              <w:jc w:val="right"/>
              <w:rPr>
                <w:rFonts w:ascii="Times New Roman" w:hAnsi="Times New Roman"/>
                <w:sz w:val="20"/>
              </w:rPr>
            </w:pPr>
            <w:r w:rsidRPr="00DC4029">
              <w:rPr>
                <w:rFonts w:ascii="Times New Roman" w:hAnsi="Times New Roman"/>
                <w:color w:val="000000" w:themeColor="text1"/>
                <w:sz w:val="20"/>
              </w:rPr>
              <w:t>1 360 501,7</w:t>
            </w:r>
          </w:p>
        </w:tc>
        <w:tc>
          <w:tcPr>
            <w:tcW w:w="372" w:type="pct"/>
          </w:tcPr>
          <w:p w:rsidR="009454D2" w:rsidRPr="00682375" w:rsidRDefault="009454D2" w:rsidP="009454D2">
            <w:pPr>
              <w:overflowPunct/>
              <w:autoSpaceDE/>
              <w:autoSpaceDN/>
              <w:adjustRightInd/>
              <w:jc w:val="right"/>
              <w:rPr>
                <w:rFonts w:ascii="Times New Roman" w:hAnsi="Times New Roman"/>
                <w:sz w:val="20"/>
              </w:rPr>
            </w:pPr>
            <w:r w:rsidRPr="00DC4029">
              <w:rPr>
                <w:rFonts w:ascii="Times New Roman" w:hAnsi="Times New Roman"/>
                <w:color w:val="000000" w:themeColor="text1"/>
                <w:sz w:val="20"/>
              </w:rPr>
              <w:t>1 414 921,7</w:t>
            </w:r>
          </w:p>
        </w:tc>
        <w:tc>
          <w:tcPr>
            <w:tcW w:w="467" w:type="pct"/>
            <w:tcBorders>
              <w:right w:val="single" w:sz="4" w:space="0" w:color="auto"/>
            </w:tcBorders>
          </w:tcPr>
          <w:p w:rsidR="009454D2" w:rsidRPr="00682375" w:rsidRDefault="009454D2" w:rsidP="009454D2">
            <w:pPr>
              <w:overflowPunct/>
              <w:autoSpaceDE/>
              <w:autoSpaceDN/>
              <w:adjustRightInd/>
              <w:jc w:val="right"/>
              <w:rPr>
                <w:rFonts w:ascii="Times New Roman" w:hAnsi="Times New Roman"/>
                <w:sz w:val="20"/>
              </w:rPr>
            </w:pPr>
            <w:r w:rsidRPr="00DC4029">
              <w:rPr>
                <w:rFonts w:ascii="Times New Roman" w:hAnsi="Times New Roman"/>
                <w:color w:val="000000" w:themeColor="text1"/>
                <w:sz w:val="20"/>
              </w:rPr>
              <w:t>7</w:t>
            </w:r>
            <w:r w:rsidR="00F604A9">
              <w:rPr>
                <w:rFonts w:ascii="Times New Roman" w:hAnsi="Times New Roman"/>
                <w:color w:val="000000" w:themeColor="text1"/>
                <w:sz w:val="20"/>
              </w:rPr>
              <w:t> </w:t>
            </w:r>
            <w:r w:rsidRPr="00DC4029">
              <w:rPr>
                <w:rFonts w:ascii="Times New Roman" w:hAnsi="Times New Roman"/>
                <w:color w:val="000000" w:themeColor="text1"/>
                <w:sz w:val="20"/>
              </w:rPr>
              <w:t>7</w:t>
            </w:r>
            <w:r w:rsidR="00F604A9">
              <w:rPr>
                <w:rFonts w:ascii="Times New Roman" w:hAnsi="Times New Roman"/>
                <w:color w:val="000000" w:themeColor="text1"/>
                <w:sz w:val="20"/>
              </w:rPr>
              <w:t>92 796,4</w:t>
            </w:r>
          </w:p>
        </w:tc>
        <w:tc>
          <w:tcPr>
            <w:tcW w:w="128" w:type="pct"/>
            <w:tcBorders>
              <w:top w:val="nil"/>
              <w:left w:val="single" w:sz="4" w:space="0" w:color="auto"/>
              <w:bottom w:val="nil"/>
              <w:right w:val="nil"/>
            </w:tcBorders>
          </w:tcPr>
          <w:p w:rsidR="009454D2" w:rsidRPr="00682375" w:rsidRDefault="009454D2" w:rsidP="009454D2">
            <w:pPr>
              <w:overflowPunct/>
              <w:autoSpaceDE/>
              <w:autoSpaceDN/>
              <w:adjustRightInd/>
              <w:jc w:val="right"/>
              <w:rPr>
                <w:sz w:val="20"/>
              </w:rPr>
            </w:pPr>
          </w:p>
        </w:tc>
      </w:tr>
      <w:tr w:rsidR="009454D2" w:rsidRPr="00682375" w:rsidTr="00DF481A">
        <w:tc>
          <w:tcPr>
            <w:tcW w:w="87" w:type="pct"/>
            <w:tcBorders>
              <w:top w:val="nil"/>
              <w:left w:val="nil"/>
              <w:bottom w:val="nil"/>
              <w:right w:val="single" w:sz="4" w:space="0" w:color="auto"/>
            </w:tcBorders>
          </w:tcPr>
          <w:p w:rsidR="009454D2" w:rsidRPr="00682375" w:rsidRDefault="009454D2" w:rsidP="009454D2">
            <w:pPr>
              <w:ind w:firstLine="540"/>
              <w:outlineLvl w:val="0"/>
              <w:rPr>
                <w:rFonts w:ascii="Times New Roman" w:eastAsiaTheme="minorHAnsi" w:hAnsi="Times New Roman"/>
                <w:sz w:val="20"/>
                <w:lang w:eastAsia="en-US"/>
              </w:rPr>
            </w:pPr>
          </w:p>
        </w:tc>
        <w:tc>
          <w:tcPr>
            <w:tcW w:w="147" w:type="pct"/>
            <w:vMerge/>
            <w:tcBorders>
              <w:left w:val="single" w:sz="4" w:space="0" w:color="auto"/>
            </w:tcBorders>
          </w:tcPr>
          <w:p w:rsidR="009454D2" w:rsidRPr="00682375" w:rsidRDefault="009454D2" w:rsidP="009454D2">
            <w:pPr>
              <w:ind w:firstLine="540"/>
              <w:outlineLvl w:val="0"/>
              <w:rPr>
                <w:rFonts w:ascii="Times New Roman" w:eastAsiaTheme="minorHAnsi" w:hAnsi="Times New Roman"/>
                <w:sz w:val="20"/>
                <w:lang w:eastAsia="en-US"/>
              </w:rPr>
            </w:pPr>
          </w:p>
        </w:tc>
        <w:tc>
          <w:tcPr>
            <w:tcW w:w="891" w:type="pct"/>
            <w:vMerge/>
          </w:tcPr>
          <w:p w:rsidR="009454D2" w:rsidRPr="00682375" w:rsidRDefault="009454D2" w:rsidP="009454D2">
            <w:pPr>
              <w:ind w:firstLine="540"/>
              <w:jc w:val="both"/>
              <w:outlineLvl w:val="0"/>
              <w:rPr>
                <w:rFonts w:ascii="Times New Roman" w:eastAsiaTheme="minorHAnsi" w:hAnsi="Times New Roman"/>
                <w:sz w:val="20"/>
                <w:lang w:eastAsia="en-US"/>
              </w:rPr>
            </w:pPr>
          </w:p>
        </w:tc>
        <w:tc>
          <w:tcPr>
            <w:tcW w:w="895" w:type="pct"/>
          </w:tcPr>
          <w:p w:rsidR="009454D2" w:rsidRPr="00682375" w:rsidRDefault="009454D2" w:rsidP="009454D2">
            <w:pPr>
              <w:rPr>
                <w:rFonts w:ascii="Times New Roman" w:eastAsiaTheme="minorHAnsi" w:hAnsi="Times New Roman"/>
                <w:sz w:val="20"/>
                <w:lang w:eastAsia="en-US"/>
              </w:rPr>
            </w:pPr>
            <w:r w:rsidRPr="00682375">
              <w:rPr>
                <w:rFonts w:ascii="Times New Roman" w:eastAsiaTheme="minorHAnsi" w:hAnsi="Times New Roman"/>
                <w:sz w:val="20"/>
                <w:lang w:eastAsia="en-US"/>
              </w:rPr>
              <w:t>Федеральный бюджет</w:t>
            </w:r>
          </w:p>
        </w:tc>
        <w:tc>
          <w:tcPr>
            <w:tcW w:w="393" w:type="pct"/>
          </w:tcPr>
          <w:p w:rsidR="009454D2" w:rsidRPr="00682375" w:rsidRDefault="00D026D0" w:rsidP="009454D2">
            <w:pPr>
              <w:overflowPunct/>
              <w:autoSpaceDE/>
              <w:autoSpaceDN/>
              <w:adjustRightInd/>
              <w:jc w:val="right"/>
              <w:rPr>
                <w:rFonts w:ascii="Times New Roman" w:hAnsi="Times New Roman"/>
                <w:color w:val="000000"/>
                <w:sz w:val="20"/>
              </w:rPr>
            </w:pPr>
            <w:r>
              <w:rPr>
                <w:rFonts w:ascii="Times New Roman" w:hAnsi="Times New Roman"/>
                <w:color w:val="000000"/>
                <w:sz w:val="20"/>
              </w:rPr>
              <w:t>2 378 020,8</w:t>
            </w:r>
          </w:p>
        </w:tc>
        <w:tc>
          <w:tcPr>
            <w:tcW w:w="415" w:type="pct"/>
          </w:tcPr>
          <w:p w:rsidR="009454D2" w:rsidRPr="00682375" w:rsidRDefault="009454D2" w:rsidP="009454D2">
            <w:pPr>
              <w:overflowPunct/>
              <w:autoSpaceDE/>
              <w:autoSpaceDN/>
              <w:adjustRightInd/>
              <w:jc w:val="right"/>
              <w:rPr>
                <w:rFonts w:ascii="Times New Roman" w:hAnsi="Times New Roman"/>
                <w:color w:val="000000"/>
                <w:sz w:val="20"/>
                <w:lang w:val="en-US"/>
              </w:rPr>
            </w:pPr>
            <w:r>
              <w:rPr>
                <w:rFonts w:ascii="Times New Roman" w:hAnsi="Times New Roman"/>
                <w:sz w:val="20"/>
              </w:rPr>
              <w:t>1 039 744,9</w:t>
            </w:r>
          </w:p>
        </w:tc>
        <w:tc>
          <w:tcPr>
            <w:tcW w:w="372" w:type="pct"/>
          </w:tcPr>
          <w:p w:rsidR="009454D2" w:rsidRPr="00682375" w:rsidRDefault="009454D2" w:rsidP="009454D2">
            <w:pPr>
              <w:overflowPunct/>
              <w:autoSpaceDE/>
              <w:autoSpaceDN/>
              <w:adjustRightInd/>
              <w:jc w:val="right"/>
              <w:rPr>
                <w:rFonts w:ascii="Times New Roman" w:hAnsi="Times New Roman"/>
                <w:color w:val="000000"/>
                <w:sz w:val="20"/>
              </w:rPr>
            </w:pPr>
            <w:r>
              <w:rPr>
                <w:rFonts w:ascii="Times New Roman" w:hAnsi="Times New Roman"/>
                <w:sz w:val="20"/>
              </w:rPr>
              <w:t>1 061 511,5</w:t>
            </w:r>
          </w:p>
        </w:tc>
        <w:tc>
          <w:tcPr>
            <w:tcW w:w="416" w:type="pct"/>
          </w:tcPr>
          <w:p w:rsidR="009454D2" w:rsidRPr="00682375" w:rsidRDefault="009454D2" w:rsidP="009454D2">
            <w:pPr>
              <w:overflowPunct/>
              <w:autoSpaceDE/>
              <w:autoSpaceDN/>
              <w:adjustRightInd/>
              <w:jc w:val="right"/>
              <w:rPr>
                <w:rFonts w:ascii="Times New Roman" w:hAnsi="Times New Roman"/>
                <w:color w:val="000000"/>
                <w:sz w:val="20"/>
              </w:rPr>
            </w:pPr>
            <w:r w:rsidRPr="00DC4029">
              <w:rPr>
                <w:rFonts w:ascii="Times New Roman" w:hAnsi="Times New Roman"/>
                <w:color w:val="000000" w:themeColor="text1"/>
                <w:sz w:val="20"/>
              </w:rPr>
              <w:t>886 859,0</w:t>
            </w:r>
          </w:p>
        </w:tc>
        <w:tc>
          <w:tcPr>
            <w:tcW w:w="417" w:type="pct"/>
          </w:tcPr>
          <w:p w:rsidR="009454D2" w:rsidRPr="00682375" w:rsidRDefault="009454D2" w:rsidP="009454D2">
            <w:pPr>
              <w:overflowPunct/>
              <w:autoSpaceDE/>
              <w:autoSpaceDN/>
              <w:adjustRightInd/>
              <w:jc w:val="right"/>
              <w:rPr>
                <w:rFonts w:ascii="Times New Roman" w:hAnsi="Times New Roman"/>
                <w:sz w:val="20"/>
              </w:rPr>
            </w:pPr>
            <w:r w:rsidRPr="00DC4029">
              <w:rPr>
                <w:rFonts w:ascii="Times New Roman" w:hAnsi="Times New Roman"/>
                <w:color w:val="000000" w:themeColor="text1"/>
                <w:sz w:val="20"/>
              </w:rPr>
              <w:t>886 859,0</w:t>
            </w:r>
          </w:p>
        </w:tc>
        <w:tc>
          <w:tcPr>
            <w:tcW w:w="372" w:type="pct"/>
          </w:tcPr>
          <w:p w:rsidR="009454D2" w:rsidRPr="00682375" w:rsidRDefault="009454D2" w:rsidP="009454D2">
            <w:pPr>
              <w:overflowPunct/>
              <w:autoSpaceDE/>
              <w:autoSpaceDN/>
              <w:adjustRightInd/>
              <w:jc w:val="right"/>
              <w:rPr>
                <w:rFonts w:ascii="Times New Roman" w:hAnsi="Times New Roman"/>
                <w:sz w:val="20"/>
              </w:rPr>
            </w:pPr>
            <w:r w:rsidRPr="00DC4029">
              <w:rPr>
                <w:rFonts w:ascii="Times New Roman" w:hAnsi="Times New Roman"/>
                <w:color w:val="000000" w:themeColor="text1"/>
                <w:sz w:val="20"/>
              </w:rPr>
              <w:t>886 859,0</w:t>
            </w:r>
          </w:p>
        </w:tc>
        <w:tc>
          <w:tcPr>
            <w:tcW w:w="467" w:type="pct"/>
            <w:tcBorders>
              <w:right w:val="single" w:sz="4" w:space="0" w:color="auto"/>
            </w:tcBorders>
          </w:tcPr>
          <w:p w:rsidR="009454D2" w:rsidRPr="00682375" w:rsidRDefault="00D026D0" w:rsidP="009454D2">
            <w:pPr>
              <w:overflowPunct/>
              <w:autoSpaceDE/>
              <w:autoSpaceDN/>
              <w:adjustRightInd/>
              <w:jc w:val="right"/>
              <w:rPr>
                <w:rFonts w:ascii="Times New Roman" w:hAnsi="Times New Roman"/>
                <w:sz w:val="20"/>
              </w:rPr>
            </w:pPr>
            <w:r>
              <w:rPr>
                <w:rFonts w:ascii="Times New Roman" w:hAnsi="Times New Roman"/>
                <w:sz w:val="20"/>
              </w:rPr>
              <w:t>7 139 854,2</w:t>
            </w:r>
          </w:p>
        </w:tc>
        <w:tc>
          <w:tcPr>
            <w:tcW w:w="128" w:type="pct"/>
            <w:tcBorders>
              <w:top w:val="nil"/>
              <w:left w:val="single" w:sz="4" w:space="0" w:color="auto"/>
              <w:bottom w:val="nil"/>
              <w:right w:val="nil"/>
            </w:tcBorders>
          </w:tcPr>
          <w:p w:rsidR="009454D2" w:rsidRPr="00682375" w:rsidRDefault="009454D2" w:rsidP="009454D2">
            <w:pPr>
              <w:overflowPunct/>
              <w:autoSpaceDE/>
              <w:autoSpaceDN/>
              <w:adjustRightInd/>
              <w:jc w:val="right"/>
              <w:rPr>
                <w:sz w:val="20"/>
              </w:rPr>
            </w:pPr>
          </w:p>
        </w:tc>
      </w:tr>
      <w:tr w:rsidR="009454D2" w:rsidRPr="00682375" w:rsidTr="00DF481A">
        <w:tc>
          <w:tcPr>
            <w:tcW w:w="87" w:type="pct"/>
            <w:tcBorders>
              <w:top w:val="nil"/>
              <w:left w:val="nil"/>
              <w:bottom w:val="nil"/>
              <w:right w:val="single" w:sz="4" w:space="0" w:color="auto"/>
            </w:tcBorders>
          </w:tcPr>
          <w:p w:rsidR="009454D2" w:rsidRPr="00682375" w:rsidRDefault="009454D2" w:rsidP="009454D2">
            <w:pPr>
              <w:ind w:firstLine="540"/>
              <w:outlineLvl w:val="0"/>
              <w:rPr>
                <w:rFonts w:ascii="Times New Roman" w:eastAsiaTheme="minorHAnsi" w:hAnsi="Times New Roman"/>
                <w:sz w:val="20"/>
                <w:lang w:eastAsia="en-US"/>
              </w:rPr>
            </w:pPr>
          </w:p>
        </w:tc>
        <w:tc>
          <w:tcPr>
            <w:tcW w:w="147" w:type="pct"/>
            <w:vMerge/>
            <w:tcBorders>
              <w:left w:val="single" w:sz="4" w:space="0" w:color="auto"/>
            </w:tcBorders>
          </w:tcPr>
          <w:p w:rsidR="009454D2" w:rsidRPr="00682375" w:rsidRDefault="009454D2" w:rsidP="009454D2">
            <w:pPr>
              <w:ind w:firstLine="540"/>
              <w:outlineLvl w:val="0"/>
              <w:rPr>
                <w:rFonts w:ascii="Times New Roman" w:eastAsiaTheme="minorHAnsi" w:hAnsi="Times New Roman"/>
                <w:sz w:val="20"/>
                <w:lang w:eastAsia="en-US"/>
              </w:rPr>
            </w:pPr>
          </w:p>
        </w:tc>
        <w:tc>
          <w:tcPr>
            <w:tcW w:w="891" w:type="pct"/>
            <w:vMerge/>
          </w:tcPr>
          <w:p w:rsidR="009454D2" w:rsidRPr="00682375" w:rsidRDefault="009454D2" w:rsidP="009454D2">
            <w:pPr>
              <w:ind w:firstLine="540"/>
              <w:jc w:val="both"/>
              <w:outlineLvl w:val="0"/>
              <w:rPr>
                <w:rFonts w:ascii="Times New Roman" w:eastAsiaTheme="minorHAnsi" w:hAnsi="Times New Roman"/>
                <w:sz w:val="20"/>
                <w:lang w:eastAsia="en-US"/>
              </w:rPr>
            </w:pPr>
          </w:p>
        </w:tc>
        <w:tc>
          <w:tcPr>
            <w:tcW w:w="895" w:type="pct"/>
          </w:tcPr>
          <w:p w:rsidR="009454D2" w:rsidRPr="00682375" w:rsidRDefault="009454D2" w:rsidP="009454D2">
            <w:pPr>
              <w:rPr>
                <w:rFonts w:ascii="Times New Roman" w:eastAsiaTheme="minorHAnsi" w:hAnsi="Times New Roman"/>
                <w:sz w:val="20"/>
                <w:lang w:eastAsia="en-US"/>
              </w:rPr>
            </w:pPr>
            <w:r w:rsidRPr="00682375">
              <w:rPr>
                <w:rFonts w:ascii="Times New Roman" w:eastAsiaTheme="minorHAnsi" w:hAnsi="Times New Roman"/>
                <w:sz w:val="20"/>
                <w:lang w:eastAsia="en-US"/>
              </w:rPr>
              <w:t>ИТОГО</w:t>
            </w:r>
          </w:p>
        </w:tc>
        <w:tc>
          <w:tcPr>
            <w:tcW w:w="393" w:type="pct"/>
          </w:tcPr>
          <w:p w:rsidR="009454D2" w:rsidRPr="00D026D0" w:rsidRDefault="00D026D0" w:rsidP="009454D2">
            <w:pPr>
              <w:overflowPunct/>
              <w:autoSpaceDE/>
              <w:autoSpaceDN/>
              <w:adjustRightInd/>
              <w:jc w:val="right"/>
              <w:rPr>
                <w:rFonts w:ascii="Times New Roman" w:hAnsi="Times New Roman"/>
                <w:bCs/>
                <w:sz w:val="20"/>
              </w:rPr>
            </w:pPr>
            <w:r w:rsidRPr="00D026D0">
              <w:rPr>
                <w:rFonts w:ascii="Times New Roman" w:hAnsi="Times New Roman"/>
                <w:bCs/>
                <w:sz w:val="20"/>
              </w:rPr>
              <w:t>3 633 277,4</w:t>
            </w:r>
          </w:p>
        </w:tc>
        <w:tc>
          <w:tcPr>
            <w:tcW w:w="415" w:type="pct"/>
          </w:tcPr>
          <w:p w:rsidR="009454D2" w:rsidRPr="00D026D0" w:rsidRDefault="009454D2" w:rsidP="009454D2">
            <w:pPr>
              <w:overflowPunct/>
              <w:autoSpaceDE/>
              <w:autoSpaceDN/>
              <w:adjustRightInd/>
              <w:ind w:left="-210" w:right="64"/>
              <w:jc w:val="right"/>
              <w:rPr>
                <w:rFonts w:ascii="Times New Roman" w:hAnsi="Times New Roman"/>
                <w:bCs/>
                <w:sz w:val="20"/>
              </w:rPr>
            </w:pPr>
            <w:r w:rsidRPr="00D026D0">
              <w:rPr>
                <w:rFonts w:ascii="Times New Roman" w:hAnsi="Times New Roman"/>
                <w:sz w:val="20"/>
              </w:rPr>
              <w:t>2 235 344,5</w:t>
            </w:r>
          </w:p>
        </w:tc>
        <w:tc>
          <w:tcPr>
            <w:tcW w:w="372" w:type="pct"/>
          </w:tcPr>
          <w:p w:rsidR="009454D2" w:rsidRPr="00682375" w:rsidRDefault="009454D2" w:rsidP="009454D2">
            <w:pPr>
              <w:overflowPunct/>
              <w:autoSpaceDE/>
              <w:autoSpaceDN/>
              <w:adjustRightInd/>
              <w:ind w:right="-23"/>
              <w:jc w:val="right"/>
              <w:rPr>
                <w:rFonts w:ascii="Times New Roman" w:hAnsi="Times New Roman"/>
                <w:bCs/>
                <w:color w:val="FF0000"/>
                <w:sz w:val="20"/>
              </w:rPr>
            </w:pPr>
            <w:r>
              <w:rPr>
                <w:rFonts w:ascii="Times New Roman" w:hAnsi="Times New Roman"/>
                <w:sz w:val="20"/>
              </w:rPr>
              <w:t>2 319 853,7</w:t>
            </w:r>
          </w:p>
        </w:tc>
        <w:tc>
          <w:tcPr>
            <w:tcW w:w="416" w:type="pct"/>
          </w:tcPr>
          <w:p w:rsidR="009454D2" w:rsidRPr="00682375" w:rsidRDefault="009454D2" w:rsidP="009454D2">
            <w:pPr>
              <w:overflowPunct/>
              <w:autoSpaceDE/>
              <w:autoSpaceDN/>
              <w:adjustRightInd/>
              <w:ind w:left="-101"/>
              <w:jc w:val="right"/>
              <w:rPr>
                <w:rFonts w:ascii="Times New Roman" w:hAnsi="Times New Roman"/>
                <w:bCs/>
                <w:color w:val="FF0000"/>
                <w:sz w:val="20"/>
              </w:rPr>
            </w:pPr>
            <w:r w:rsidRPr="00DC4029">
              <w:rPr>
                <w:rFonts w:ascii="Times New Roman" w:hAnsi="Times New Roman"/>
                <w:color w:val="000000" w:themeColor="text1"/>
                <w:sz w:val="20"/>
              </w:rPr>
              <w:t>2 195 033,6</w:t>
            </w:r>
          </w:p>
        </w:tc>
        <w:tc>
          <w:tcPr>
            <w:tcW w:w="417" w:type="pct"/>
          </w:tcPr>
          <w:p w:rsidR="009454D2" w:rsidRPr="00682375" w:rsidRDefault="009454D2" w:rsidP="009454D2">
            <w:pPr>
              <w:overflowPunct/>
              <w:autoSpaceDE/>
              <w:autoSpaceDN/>
              <w:adjustRightInd/>
              <w:jc w:val="right"/>
              <w:rPr>
                <w:rFonts w:ascii="Times New Roman" w:hAnsi="Times New Roman"/>
                <w:bCs/>
                <w:sz w:val="20"/>
              </w:rPr>
            </w:pPr>
            <w:r w:rsidRPr="00DC4029">
              <w:rPr>
                <w:rFonts w:ascii="Times New Roman" w:hAnsi="Times New Roman"/>
                <w:color w:val="000000" w:themeColor="text1"/>
                <w:sz w:val="20"/>
              </w:rPr>
              <w:t>2 247 360,7</w:t>
            </w:r>
          </w:p>
        </w:tc>
        <w:tc>
          <w:tcPr>
            <w:tcW w:w="372" w:type="pct"/>
          </w:tcPr>
          <w:p w:rsidR="009454D2" w:rsidRPr="00682375" w:rsidRDefault="009454D2" w:rsidP="009454D2">
            <w:pPr>
              <w:overflowPunct/>
              <w:autoSpaceDE/>
              <w:autoSpaceDN/>
              <w:adjustRightInd/>
              <w:jc w:val="right"/>
              <w:rPr>
                <w:rFonts w:ascii="Times New Roman" w:hAnsi="Times New Roman"/>
                <w:bCs/>
                <w:sz w:val="20"/>
              </w:rPr>
            </w:pPr>
            <w:r w:rsidRPr="00DC4029">
              <w:rPr>
                <w:rFonts w:ascii="Times New Roman" w:hAnsi="Times New Roman"/>
                <w:color w:val="000000" w:themeColor="text1"/>
                <w:sz w:val="20"/>
              </w:rPr>
              <w:t>2 301 780,7</w:t>
            </w:r>
          </w:p>
        </w:tc>
        <w:tc>
          <w:tcPr>
            <w:tcW w:w="467" w:type="pct"/>
            <w:tcBorders>
              <w:right w:val="single" w:sz="4" w:space="0" w:color="auto"/>
            </w:tcBorders>
          </w:tcPr>
          <w:p w:rsidR="009454D2" w:rsidRPr="00682375" w:rsidRDefault="009454D2" w:rsidP="009454D2">
            <w:pPr>
              <w:overflowPunct/>
              <w:autoSpaceDE/>
              <w:autoSpaceDN/>
              <w:adjustRightInd/>
              <w:jc w:val="right"/>
              <w:rPr>
                <w:rFonts w:ascii="Times New Roman" w:hAnsi="Times New Roman"/>
                <w:bCs/>
                <w:sz w:val="20"/>
              </w:rPr>
            </w:pPr>
            <w:r w:rsidRPr="00DC4029">
              <w:rPr>
                <w:rFonts w:ascii="Times New Roman" w:hAnsi="Times New Roman"/>
                <w:color w:val="000000" w:themeColor="text1"/>
                <w:sz w:val="20"/>
              </w:rPr>
              <w:t>1</w:t>
            </w:r>
            <w:r w:rsidR="00F604A9">
              <w:rPr>
                <w:rFonts w:ascii="Times New Roman" w:hAnsi="Times New Roman"/>
                <w:color w:val="000000" w:themeColor="text1"/>
                <w:sz w:val="20"/>
              </w:rPr>
              <w:t>4 932 650,6</w:t>
            </w:r>
          </w:p>
        </w:tc>
        <w:tc>
          <w:tcPr>
            <w:tcW w:w="128" w:type="pct"/>
            <w:tcBorders>
              <w:top w:val="nil"/>
              <w:left w:val="single" w:sz="4" w:space="0" w:color="auto"/>
              <w:bottom w:val="nil"/>
              <w:right w:val="nil"/>
            </w:tcBorders>
          </w:tcPr>
          <w:p w:rsidR="009454D2" w:rsidRPr="00682375" w:rsidRDefault="009454D2" w:rsidP="009454D2">
            <w:pPr>
              <w:overflowPunct/>
              <w:autoSpaceDE/>
              <w:autoSpaceDN/>
              <w:adjustRightInd/>
              <w:jc w:val="right"/>
              <w:rPr>
                <w:sz w:val="20"/>
              </w:rPr>
            </w:pPr>
            <w:r w:rsidRPr="00682375">
              <w:rPr>
                <w:sz w:val="20"/>
              </w:rPr>
              <w:t>».</w:t>
            </w:r>
          </w:p>
        </w:tc>
      </w:tr>
    </w:tbl>
    <w:p w:rsidR="00932A8D" w:rsidRPr="009454D2" w:rsidRDefault="00932A8D" w:rsidP="00932A8D">
      <w:pPr>
        <w:spacing w:before="240"/>
        <w:ind w:firstLine="709"/>
        <w:jc w:val="both"/>
        <w:rPr>
          <w:rFonts w:ascii="Times New Roman" w:eastAsia="Calibri" w:hAnsi="Times New Roman"/>
          <w:bCs/>
          <w:lang w:eastAsia="en-US"/>
        </w:rPr>
      </w:pPr>
      <w:r w:rsidRPr="009454D2">
        <w:rPr>
          <w:rFonts w:ascii="Times New Roman" w:eastAsia="Calibri" w:hAnsi="Times New Roman"/>
          <w:bCs/>
          <w:lang w:eastAsia="en-US"/>
        </w:rPr>
        <w:t>1.</w:t>
      </w:r>
      <w:r w:rsidR="009454D2">
        <w:rPr>
          <w:rFonts w:ascii="Times New Roman" w:eastAsia="Calibri" w:hAnsi="Times New Roman"/>
          <w:bCs/>
          <w:lang w:eastAsia="en-US"/>
        </w:rPr>
        <w:t>8</w:t>
      </w:r>
      <w:r w:rsidRPr="009454D2">
        <w:rPr>
          <w:rFonts w:ascii="Times New Roman" w:eastAsia="Calibri" w:hAnsi="Times New Roman"/>
          <w:bCs/>
          <w:lang w:eastAsia="en-US"/>
        </w:rPr>
        <w:t xml:space="preserve">. </w:t>
      </w:r>
      <w:r w:rsidR="009454D2" w:rsidRPr="009454D2">
        <w:rPr>
          <w:rFonts w:ascii="Times New Roman" w:eastAsia="Calibri" w:hAnsi="Times New Roman"/>
          <w:bCs/>
          <w:lang w:eastAsia="en-US"/>
        </w:rPr>
        <w:t>Дополнить</w:t>
      </w:r>
      <w:r w:rsidRPr="009454D2">
        <w:rPr>
          <w:rFonts w:ascii="Times New Roman" w:eastAsia="Calibri" w:hAnsi="Times New Roman"/>
          <w:bCs/>
          <w:lang w:eastAsia="en-US"/>
        </w:rPr>
        <w:t xml:space="preserve"> таблиц</w:t>
      </w:r>
      <w:r w:rsidR="009454D2" w:rsidRPr="009454D2">
        <w:rPr>
          <w:rFonts w:ascii="Times New Roman" w:eastAsia="Calibri" w:hAnsi="Times New Roman"/>
          <w:bCs/>
          <w:lang w:eastAsia="en-US"/>
        </w:rPr>
        <w:t>у</w:t>
      </w:r>
      <w:r w:rsidRPr="009454D2">
        <w:rPr>
          <w:rFonts w:ascii="Times New Roman" w:eastAsia="Calibri" w:hAnsi="Times New Roman"/>
          <w:bCs/>
          <w:lang w:eastAsia="en-US"/>
        </w:rPr>
        <w:t xml:space="preserve"> 7 </w:t>
      </w:r>
      <w:r w:rsidR="009454D2" w:rsidRPr="009454D2">
        <w:rPr>
          <w:rFonts w:ascii="Times New Roman" w:eastAsia="Calibri" w:hAnsi="Times New Roman"/>
          <w:bCs/>
          <w:lang w:eastAsia="en-US"/>
        </w:rPr>
        <w:t>пунктом 1.3-1</w:t>
      </w:r>
      <w:r w:rsidRPr="009454D2">
        <w:rPr>
          <w:rFonts w:ascii="Times New Roman" w:eastAsia="Calibri" w:hAnsi="Times New Roman"/>
          <w:bCs/>
          <w:lang w:eastAsia="en-US"/>
        </w:rPr>
        <w:t xml:space="preserve"> следующе</w:t>
      </w:r>
      <w:r w:rsidR="009454D2" w:rsidRPr="009454D2">
        <w:rPr>
          <w:rFonts w:ascii="Times New Roman" w:eastAsia="Calibri" w:hAnsi="Times New Roman"/>
          <w:bCs/>
          <w:lang w:eastAsia="en-US"/>
        </w:rPr>
        <w:t>го</w:t>
      </w:r>
      <w:r w:rsidRPr="009454D2">
        <w:rPr>
          <w:rFonts w:ascii="Times New Roman" w:eastAsia="Calibri" w:hAnsi="Times New Roman"/>
          <w:bCs/>
          <w:lang w:eastAsia="en-US"/>
        </w:rPr>
        <w:t xml:space="preserve"> </w:t>
      </w:r>
      <w:r w:rsidR="009454D2" w:rsidRPr="009454D2">
        <w:rPr>
          <w:rFonts w:ascii="Times New Roman" w:eastAsia="Calibri" w:hAnsi="Times New Roman"/>
          <w:bCs/>
          <w:lang w:eastAsia="en-US"/>
        </w:rPr>
        <w:t>содержания</w:t>
      </w:r>
      <w:r w:rsidRPr="009454D2">
        <w:rPr>
          <w:rFonts w:ascii="Times New Roman" w:eastAsia="Calibri" w:hAnsi="Times New Roman"/>
          <w:bCs/>
          <w:lang w:eastAsia="en-US"/>
        </w:rPr>
        <w:t>:</w:t>
      </w:r>
    </w:p>
    <w:p w:rsidR="00880054" w:rsidRPr="00FD3060" w:rsidRDefault="00880054">
      <w:pPr>
        <w:rPr>
          <w:highlight w:val="yellow"/>
        </w:rPr>
      </w:pPr>
    </w:p>
    <w:tbl>
      <w:tblPr>
        <w:tblW w:w="4976"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6"/>
        <w:gridCol w:w="671"/>
        <w:gridCol w:w="2722"/>
        <w:gridCol w:w="2734"/>
        <w:gridCol w:w="1130"/>
        <w:gridCol w:w="1127"/>
        <w:gridCol w:w="1127"/>
        <w:gridCol w:w="1270"/>
        <w:gridCol w:w="1273"/>
        <w:gridCol w:w="1133"/>
        <w:gridCol w:w="1422"/>
        <w:gridCol w:w="313"/>
      </w:tblGrid>
      <w:tr w:rsidR="009454D2" w:rsidRPr="009454D2" w:rsidTr="009454D2">
        <w:tc>
          <w:tcPr>
            <w:tcW w:w="88" w:type="pct"/>
            <w:tcBorders>
              <w:top w:val="nil"/>
              <w:left w:val="nil"/>
              <w:bottom w:val="nil"/>
              <w:right w:val="single" w:sz="4" w:space="0" w:color="auto"/>
            </w:tcBorders>
          </w:tcPr>
          <w:p w:rsidR="009454D2" w:rsidRPr="009454D2" w:rsidRDefault="009454D2" w:rsidP="009454D2">
            <w:pPr>
              <w:rPr>
                <w:rFonts w:ascii="Times New Roman" w:eastAsiaTheme="minorHAnsi" w:hAnsi="Times New Roman"/>
                <w:sz w:val="20"/>
                <w:lang w:eastAsia="en-US"/>
              </w:rPr>
            </w:pPr>
            <w:r w:rsidRPr="009454D2">
              <w:rPr>
                <w:rFonts w:ascii="Times New Roman" w:eastAsiaTheme="minorHAnsi" w:hAnsi="Times New Roman"/>
                <w:sz w:val="20"/>
                <w:lang w:eastAsia="en-US"/>
              </w:rPr>
              <w:t>«</w:t>
            </w:r>
          </w:p>
        </w:tc>
        <w:tc>
          <w:tcPr>
            <w:tcW w:w="221" w:type="pct"/>
            <w:vMerge w:val="restart"/>
            <w:tcBorders>
              <w:left w:val="single" w:sz="4" w:space="0" w:color="auto"/>
            </w:tcBorders>
          </w:tcPr>
          <w:p w:rsidR="009454D2" w:rsidRPr="009454D2" w:rsidRDefault="009454D2" w:rsidP="009454D2">
            <w:pPr>
              <w:rPr>
                <w:rFonts w:ascii="Times New Roman" w:eastAsiaTheme="minorHAnsi" w:hAnsi="Times New Roman"/>
                <w:sz w:val="20"/>
                <w:lang w:eastAsia="en-US"/>
              </w:rPr>
            </w:pPr>
            <w:r w:rsidRPr="009454D2">
              <w:rPr>
                <w:rFonts w:ascii="Times New Roman" w:eastAsiaTheme="minorHAnsi" w:hAnsi="Times New Roman"/>
                <w:sz w:val="20"/>
                <w:lang w:eastAsia="en-US"/>
              </w:rPr>
              <w:t>1.3-1</w:t>
            </w:r>
          </w:p>
        </w:tc>
        <w:tc>
          <w:tcPr>
            <w:tcW w:w="896" w:type="pct"/>
            <w:vMerge w:val="restart"/>
          </w:tcPr>
          <w:p w:rsidR="009454D2" w:rsidRPr="009454D2" w:rsidRDefault="009454D2" w:rsidP="009454D2">
            <w:pPr>
              <w:rPr>
                <w:rFonts w:ascii="Times New Roman" w:eastAsiaTheme="minorHAnsi" w:hAnsi="Times New Roman"/>
                <w:sz w:val="20"/>
                <w:lang w:eastAsia="en-US"/>
              </w:rPr>
            </w:pPr>
            <w:r w:rsidRPr="009454D2">
              <w:rPr>
                <w:rFonts w:ascii="Times New Roman" w:eastAsiaTheme="minorHAnsi" w:hAnsi="Times New Roman"/>
                <w:sz w:val="20"/>
                <w:lang w:eastAsia="en-US"/>
              </w:rPr>
              <w:t>Подпрограмма 4</w:t>
            </w:r>
          </w:p>
        </w:tc>
        <w:tc>
          <w:tcPr>
            <w:tcW w:w="900" w:type="pct"/>
          </w:tcPr>
          <w:p w:rsidR="009454D2" w:rsidRPr="009454D2" w:rsidRDefault="009454D2" w:rsidP="009454D2">
            <w:pPr>
              <w:rPr>
                <w:rFonts w:ascii="Times New Roman" w:eastAsiaTheme="minorHAnsi" w:hAnsi="Times New Roman"/>
                <w:sz w:val="20"/>
                <w:lang w:eastAsia="en-US"/>
              </w:rPr>
            </w:pPr>
            <w:r w:rsidRPr="009454D2">
              <w:rPr>
                <w:rFonts w:ascii="Times New Roman" w:eastAsiaTheme="minorHAnsi" w:hAnsi="Times New Roman"/>
                <w:sz w:val="20"/>
                <w:lang w:eastAsia="en-US"/>
              </w:rPr>
              <w:t>Бюджет Санкт-Петербурга</w:t>
            </w:r>
          </w:p>
        </w:tc>
        <w:tc>
          <w:tcPr>
            <w:tcW w:w="372" w:type="pct"/>
          </w:tcPr>
          <w:p w:rsidR="009454D2" w:rsidRPr="009454D2" w:rsidRDefault="00B345EB" w:rsidP="009454D2">
            <w:pPr>
              <w:overflowPunct/>
              <w:autoSpaceDE/>
              <w:autoSpaceDN/>
              <w:adjustRightInd/>
              <w:jc w:val="right"/>
              <w:rPr>
                <w:rFonts w:ascii="Times New Roman" w:hAnsi="Times New Roman"/>
                <w:color w:val="000000"/>
                <w:sz w:val="20"/>
              </w:rPr>
            </w:pPr>
            <w:r>
              <w:rPr>
                <w:rFonts w:ascii="Times New Roman" w:hAnsi="Times New Roman"/>
                <w:color w:val="000000"/>
                <w:sz w:val="20"/>
              </w:rPr>
              <w:t>13 450,9</w:t>
            </w:r>
          </w:p>
        </w:tc>
        <w:tc>
          <w:tcPr>
            <w:tcW w:w="371" w:type="pct"/>
          </w:tcPr>
          <w:p w:rsidR="009454D2" w:rsidRPr="009454D2" w:rsidRDefault="009454D2" w:rsidP="009454D2">
            <w:pPr>
              <w:overflowPunct/>
              <w:autoSpaceDE/>
              <w:autoSpaceDN/>
              <w:adjustRightInd/>
              <w:jc w:val="right"/>
              <w:rPr>
                <w:rFonts w:ascii="Times New Roman" w:hAnsi="Times New Roman"/>
                <w:color w:val="000000"/>
                <w:sz w:val="20"/>
              </w:rPr>
            </w:pPr>
            <w:r w:rsidRPr="009454D2">
              <w:rPr>
                <w:rFonts w:ascii="Times New Roman" w:eastAsiaTheme="minorHAnsi" w:hAnsi="Times New Roman"/>
                <w:sz w:val="20"/>
                <w:lang w:eastAsia="en-US"/>
              </w:rPr>
              <w:t>0,0</w:t>
            </w:r>
          </w:p>
        </w:tc>
        <w:tc>
          <w:tcPr>
            <w:tcW w:w="371" w:type="pct"/>
          </w:tcPr>
          <w:p w:rsidR="009454D2" w:rsidRPr="009454D2" w:rsidRDefault="009454D2" w:rsidP="009454D2">
            <w:pPr>
              <w:overflowPunct/>
              <w:autoSpaceDE/>
              <w:autoSpaceDN/>
              <w:adjustRightInd/>
              <w:jc w:val="right"/>
              <w:rPr>
                <w:rFonts w:ascii="Times New Roman" w:hAnsi="Times New Roman"/>
                <w:color w:val="000000"/>
                <w:sz w:val="20"/>
              </w:rPr>
            </w:pPr>
            <w:r w:rsidRPr="009454D2">
              <w:rPr>
                <w:rFonts w:ascii="Times New Roman" w:hAnsi="Times New Roman"/>
                <w:color w:val="000000"/>
                <w:sz w:val="20"/>
              </w:rPr>
              <w:t>0,0</w:t>
            </w:r>
          </w:p>
        </w:tc>
        <w:tc>
          <w:tcPr>
            <w:tcW w:w="418" w:type="pct"/>
          </w:tcPr>
          <w:p w:rsidR="009454D2" w:rsidRPr="009454D2" w:rsidRDefault="009454D2" w:rsidP="009454D2">
            <w:pPr>
              <w:jc w:val="right"/>
              <w:rPr>
                <w:sz w:val="20"/>
              </w:rPr>
            </w:pPr>
            <w:r w:rsidRPr="009454D2">
              <w:rPr>
                <w:rFonts w:ascii="Times New Roman" w:eastAsiaTheme="minorHAnsi" w:hAnsi="Times New Roman"/>
                <w:sz w:val="20"/>
                <w:lang w:eastAsia="en-US"/>
              </w:rPr>
              <w:t>0,0</w:t>
            </w:r>
          </w:p>
        </w:tc>
        <w:tc>
          <w:tcPr>
            <w:tcW w:w="419" w:type="pct"/>
          </w:tcPr>
          <w:p w:rsidR="009454D2" w:rsidRPr="009454D2" w:rsidRDefault="009454D2" w:rsidP="009454D2">
            <w:pPr>
              <w:jc w:val="right"/>
              <w:rPr>
                <w:sz w:val="20"/>
              </w:rPr>
            </w:pPr>
            <w:r w:rsidRPr="009454D2">
              <w:rPr>
                <w:rFonts w:ascii="Times New Roman" w:eastAsiaTheme="minorHAnsi" w:hAnsi="Times New Roman"/>
                <w:sz w:val="20"/>
                <w:lang w:eastAsia="en-US"/>
              </w:rPr>
              <w:t>0,0</w:t>
            </w:r>
          </w:p>
        </w:tc>
        <w:tc>
          <w:tcPr>
            <w:tcW w:w="373" w:type="pct"/>
          </w:tcPr>
          <w:p w:rsidR="009454D2" w:rsidRPr="009454D2" w:rsidRDefault="009454D2" w:rsidP="009454D2">
            <w:pPr>
              <w:jc w:val="right"/>
              <w:rPr>
                <w:sz w:val="20"/>
              </w:rPr>
            </w:pPr>
            <w:r w:rsidRPr="009454D2">
              <w:rPr>
                <w:rFonts w:ascii="Times New Roman" w:eastAsiaTheme="minorHAnsi" w:hAnsi="Times New Roman"/>
                <w:sz w:val="20"/>
                <w:lang w:eastAsia="en-US"/>
              </w:rPr>
              <w:t>0,0</w:t>
            </w:r>
          </w:p>
        </w:tc>
        <w:tc>
          <w:tcPr>
            <w:tcW w:w="468" w:type="pct"/>
            <w:tcBorders>
              <w:right w:val="single" w:sz="4" w:space="0" w:color="auto"/>
            </w:tcBorders>
          </w:tcPr>
          <w:p w:rsidR="009454D2" w:rsidRPr="009454D2" w:rsidRDefault="00B345EB" w:rsidP="009454D2">
            <w:pPr>
              <w:jc w:val="right"/>
              <w:rPr>
                <w:rFonts w:ascii="Times New Roman" w:eastAsiaTheme="minorHAnsi" w:hAnsi="Times New Roman"/>
                <w:sz w:val="20"/>
                <w:lang w:eastAsia="en-US"/>
              </w:rPr>
            </w:pPr>
            <w:r>
              <w:rPr>
                <w:rFonts w:ascii="Times New Roman" w:hAnsi="Times New Roman"/>
                <w:color w:val="000000"/>
                <w:sz w:val="20"/>
              </w:rPr>
              <w:t>13 450,9</w:t>
            </w:r>
          </w:p>
        </w:tc>
        <w:tc>
          <w:tcPr>
            <w:tcW w:w="105" w:type="pct"/>
            <w:tcBorders>
              <w:top w:val="nil"/>
              <w:left w:val="single" w:sz="4" w:space="0" w:color="auto"/>
              <w:bottom w:val="nil"/>
              <w:right w:val="nil"/>
            </w:tcBorders>
          </w:tcPr>
          <w:p w:rsidR="009454D2" w:rsidRPr="009454D2" w:rsidRDefault="009454D2" w:rsidP="009454D2">
            <w:pPr>
              <w:jc w:val="right"/>
              <w:rPr>
                <w:rFonts w:ascii="Times New Roman" w:hAnsi="Times New Roman"/>
                <w:color w:val="000000"/>
                <w:sz w:val="20"/>
              </w:rPr>
            </w:pPr>
          </w:p>
        </w:tc>
      </w:tr>
      <w:tr w:rsidR="009454D2" w:rsidRPr="009454D2" w:rsidTr="009454D2">
        <w:tc>
          <w:tcPr>
            <w:tcW w:w="88" w:type="pct"/>
            <w:tcBorders>
              <w:top w:val="nil"/>
              <w:left w:val="nil"/>
              <w:bottom w:val="nil"/>
              <w:right w:val="single" w:sz="4" w:space="0" w:color="auto"/>
            </w:tcBorders>
          </w:tcPr>
          <w:p w:rsidR="009454D2" w:rsidRPr="009454D2" w:rsidRDefault="009454D2" w:rsidP="009454D2">
            <w:pPr>
              <w:rPr>
                <w:rFonts w:ascii="Times New Roman" w:eastAsiaTheme="minorHAnsi" w:hAnsi="Times New Roman"/>
                <w:sz w:val="20"/>
                <w:lang w:eastAsia="en-US"/>
              </w:rPr>
            </w:pPr>
          </w:p>
        </w:tc>
        <w:tc>
          <w:tcPr>
            <w:tcW w:w="221" w:type="pct"/>
            <w:vMerge/>
            <w:tcBorders>
              <w:left w:val="single" w:sz="4" w:space="0" w:color="auto"/>
            </w:tcBorders>
          </w:tcPr>
          <w:p w:rsidR="009454D2" w:rsidRPr="009454D2" w:rsidRDefault="009454D2" w:rsidP="009454D2">
            <w:pPr>
              <w:rPr>
                <w:rFonts w:ascii="Times New Roman" w:eastAsiaTheme="minorHAnsi" w:hAnsi="Times New Roman"/>
                <w:sz w:val="20"/>
                <w:lang w:eastAsia="en-US"/>
              </w:rPr>
            </w:pPr>
          </w:p>
        </w:tc>
        <w:tc>
          <w:tcPr>
            <w:tcW w:w="896" w:type="pct"/>
            <w:vMerge/>
          </w:tcPr>
          <w:p w:rsidR="009454D2" w:rsidRPr="009454D2" w:rsidRDefault="009454D2" w:rsidP="009454D2">
            <w:pPr>
              <w:rPr>
                <w:rFonts w:ascii="Times New Roman" w:eastAsiaTheme="minorHAnsi" w:hAnsi="Times New Roman"/>
                <w:sz w:val="20"/>
                <w:lang w:eastAsia="en-US"/>
              </w:rPr>
            </w:pPr>
          </w:p>
        </w:tc>
        <w:tc>
          <w:tcPr>
            <w:tcW w:w="900" w:type="pct"/>
          </w:tcPr>
          <w:p w:rsidR="009454D2" w:rsidRPr="009454D2" w:rsidRDefault="009454D2" w:rsidP="009454D2">
            <w:pPr>
              <w:rPr>
                <w:rFonts w:ascii="Times New Roman" w:eastAsiaTheme="minorHAnsi" w:hAnsi="Times New Roman"/>
                <w:sz w:val="20"/>
                <w:lang w:eastAsia="en-US"/>
              </w:rPr>
            </w:pPr>
            <w:r w:rsidRPr="009454D2">
              <w:rPr>
                <w:rFonts w:ascii="Times New Roman" w:eastAsiaTheme="minorHAnsi" w:hAnsi="Times New Roman"/>
                <w:sz w:val="20"/>
                <w:lang w:eastAsia="en-US"/>
              </w:rPr>
              <w:t>Федеральный бюджет</w:t>
            </w:r>
          </w:p>
        </w:tc>
        <w:tc>
          <w:tcPr>
            <w:tcW w:w="372" w:type="pct"/>
          </w:tcPr>
          <w:p w:rsidR="009454D2" w:rsidRPr="009454D2" w:rsidRDefault="00B345EB" w:rsidP="009454D2">
            <w:pPr>
              <w:jc w:val="right"/>
              <w:rPr>
                <w:sz w:val="20"/>
                <w:lang w:val="en-US"/>
              </w:rPr>
            </w:pPr>
            <w:r>
              <w:rPr>
                <w:rFonts w:ascii="Times New Roman" w:hAnsi="Times New Roman"/>
                <w:color w:val="000000"/>
                <w:sz w:val="18"/>
                <w:szCs w:val="18"/>
              </w:rPr>
              <w:t>1 331 637,7</w:t>
            </w:r>
          </w:p>
        </w:tc>
        <w:tc>
          <w:tcPr>
            <w:tcW w:w="371" w:type="pct"/>
          </w:tcPr>
          <w:p w:rsidR="009454D2" w:rsidRPr="009454D2" w:rsidRDefault="009454D2" w:rsidP="009454D2">
            <w:pPr>
              <w:jc w:val="right"/>
              <w:rPr>
                <w:rFonts w:ascii="Times New Roman" w:eastAsiaTheme="minorHAnsi" w:hAnsi="Times New Roman"/>
                <w:sz w:val="20"/>
                <w:lang w:eastAsia="en-US"/>
              </w:rPr>
            </w:pPr>
            <w:r w:rsidRPr="009454D2">
              <w:rPr>
                <w:rFonts w:ascii="Times New Roman" w:eastAsiaTheme="minorHAnsi" w:hAnsi="Times New Roman"/>
                <w:sz w:val="20"/>
                <w:lang w:eastAsia="en-US"/>
              </w:rPr>
              <w:t>0,0</w:t>
            </w:r>
          </w:p>
        </w:tc>
        <w:tc>
          <w:tcPr>
            <w:tcW w:w="371" w:type="pct"/>
          </w:tcPr>
          <w:p w:rsidR="009454D2" w:rsidRPr="009454D2" w:rsidRDefault="009454D2" w:rsidP="009454D2">
            <w:pPr>
              <w:jc w:val="right"/>
              <w:rPr>
                <w:sz w:val="20"/>
              </w:rPr>
            </w:pPr>
            <w:r w:rsidRPr="009454D2">
              <w:rPr>
                <w:rFonts w:ascii="Times New Roman" w:eastAsiaTheme="minorHAnsi" w:hAnsi="Times New Roman"/>
                <w:sz w:val="20"/>
                <w:lang w:eastAsia="en-US"/>
              </w:rPr>
              <w:t>0,0</w:t>
            </w:r>
          </w:p>
        </w:tc>
        <w:tc>
          <w:tcPr>
            <w:tcW w:w="418" w:type="pct"/>
          </w:tcPr>
          <w:p w:rsidR="009454D2" w:rsidRPr="009454D2" w:rsidRDefault="009454D2" w:rsidP="009454D2">
            <w:pPr>
              <w:jc w:val="right"/>
              <w:rPr>
                <w:sz w:val="20"/>
              </w:rPr>
            </w:pPr>
            <w:r w:rsidRPr="009454D2">
              <w:rPr>
                <w:rFonts w:ascii="Times New Roman" w:eastAsiaTheme="minorHAnsi" w:hAnsi="Times New Roman"/>
                <w:sz w:val="20"/>
                <w:lang w:eastAsia="en-US"/>
              </w:rPr>
              <w:t>0,0</w:t>
            </w:r>
          </w:p>
        </w:tc>
        <w:tc>
          <w:tcPr>
            <w:tcW w:w="419" w:type="pct"/>
          </w:tcPr>
          <w:p w:rsidR="009454D2" w:rsidRPr="009454D2" w:rsidRDefault="009454D2" w:rsidP="009454D2">
            <w:pPr>
              <w:jc w:val="right"/>
              <w:rPr>
                <w:sz w:val="20"/>
              </w:rPr>
            </w:pPr>
            <w:r w:rsidRPr="009454D2">
              <w:rPr>
                <w:rFonts w:ascii="Times New Roman" w:eastAsiaTheme="minorHAnsi" w:hAnsi="Times New Roman"/>
                <w:sz w:val="20"/>
                <w:lang w:eastAsia="en-US"/>
              </w:rPr>
              <w:t>0,0</w:t>
            </w:r>
          </w:p>
        </w:tc>
        <w:tc>
          <w:tcPr>
            <w:tcW w:w="373" w:type="pct"/>
          </w:tcPr>
          <w:p w:rsidR="009454D2" w:rsidRPr="009454D2" w:rsidRDefault="009454D2" w:rsidP="009454D2">
            <w:pPr>
              <w:jc w:val="right"/>
              <w:rPr>
                <w:sz w:val="20"/>
              </w:rPr>
            </w:pPr>
            <w:r w:rsidRPr="009454D2">
              <w:rPr>
                <w:rFonts w:ascii="Times New Roman" w:eastAsiaTheme="minorHAnsi" w:hAnsi="Times New Roman"/>
                <w:sz w:val="20"/>
                <w:lang w:eastAsia="en-US"/>
              </w:rPr>
              <w:t>0,0</w:t>
            </w:r>
          </w:p>
        </w:tc>
        <w:tc>
          <w:tcPr>
            <w:tcW w:w="468" w:type="pct"/>
            <w:tcBorders>
              <w:right w:val="single" w:sz="4" w:space="0" w:color="auto"/>
            </w:tcBorders>
          </w:tcPr>
          <w:p w:rsidR="009454D2" w:rsidRPr="009454D2" w:rsidRDefault="00B345EB" w:rsidP="009454D2">
            <w:pPr>
              <w:jc w:val="right"/>
              <w:rPr>
                <w:rFonts w:ascii="Times New Roman" w:eastAsiaTheme="minorHAnsi" w:hAnsi="Times New Roman"/>
                <w:sz w:val="20"/>
                <w:lang w:eastAsia="en-US"/>
              </w:rPr>
            </w:pPr>
            <w:r>
              <w:rPr>
                <w:rFonts w:ascii="Times New Roman" w:hAnsi="Times New Roman"/>
                <w:color w:val="000000"/>
                <w:sz w:val="18"/>
                <w:szCs w:val="18"/>
              </w:rPr>
              <w:t>1 331 637,7</w:t>
            </w:r>
          </w:p>
        </w:tc>
        <w:tc>
          <w:tcPr>
            <w:tcW w:w="105" w:type="pct"/>
            <w:tcBorders>
              <w:top w:val="nil"/>
              <w:left w:val="single" w:sz="4" w:space="0" w:color="auto"/>
              <w:bottom w:val="nil"/>
              <w:right w:val="nil"/>
            </w:tcBorders>
          </w:tcPr>
          <w:p w:rsidR="009454D2" w:rsidRPr="009454D2" w:rsidRDefault="009454D2" w:rsidP="009454D2">
            <w:pPr>
              <w:jc w:val="right"/>
              <w:rPr>
                <w:rFonts w:ascii="Times New Roman" w:eastAsiaTheme="minorHAnsi" w:hAnsi="Times New Roman"/>
                <w:sz w:val="20"/>
                <w:lang w:val="en-US" w:eastAsia="en-US"/>
              </w:rPr>
            </w:pPr>
          </w:p>
        </w:tc>
      </w:tr>
      <w:tr w:rsidR="009454D2" w:rsidRPr="009454D2" w:rsidTr="009454D2">
        <w:tc>
          <w:tcPr>
            <w:tcW w:w="88" w:type="pct"/>
            <w:tcBorders>
              <w:top w:val="nil"/>
              <w:left w:val="nil"/>
              <w:bottom w:val="nil"/>
              <w:right w:val="single" w:sz="4" w:space="0" w:color="auto"/>
            </w:tcBorders>
          </w:tcPr>
          <w:p w:rsidR="009454D2" w:rsidRPr="009454D2" w:rsidRDefault="009454D2" w:rsidP="009454D2">
            <w:pPr>
              <w:rPr>
                <w:rFonts w:ascii="Times New Roman" w:eastAsiaTheme="minorHAnsi" w:hAnsi="Times New Roman"/>
                <w:sz w:val="20"/>
                <w:lang w:eastAsia="en-US"/>
              </w:rPr>
            </w:pPr>
          </w:p>
        </w:tc>
        <w:tc>
          <w:tcPr>
            <w:tcW w:w="221" w:type="pct"/>
            <w:vMerge/>
            <w:tcBorders>
              <w:left w:val="single" w:sz="4" w:space="0" w:color="auto"/>
            </w:tcBorders>
          </w:tcPr>
          <w:p w:rsidR="009454D2" w:rsidRPr="009454D2" w:rsidRDefault="009454D2" w:rsidP="009454D2">
            <w:pPr>
              <w:rPr>
                <w:rFonts w:ascii="Times New Roman" w:eastAsiaTheme="minorHAnsi" w:hAnsi="Times New Roman"/>
                <w:sz w:val="20"/>
                <w:lang w:eastAsia="en-US"/>
              </w:rPr>
            </w:pPr>
          </w:p>
        </w:tc>
        <w:tc>
          <w:tcPr>
            <w:tcW w:w="896" w:type="pct"/>
            <w:vMerge/>
          </w:tcPr>
          <w:p w:rsidR="009454D2" w:rsidRPr="009454D2" w:rsidRDefault="009454D2" w:rsidP="009454D2">
            <w:pPr>
              <w:rPr>
                <w:rFonts w:ascii="Times New Roman" w:eastAsiaTheme="minorHAnsi" w:hAnsi="Times New Roman"/>
                <w:sz w:val="20"/>
                <w:lang w:eastAsia="en-US"/>
              </w:rPr>
            </w:pPr>
          </w:p>
        </w:tc>
        <w:tc>
          <w:tcPr>
            <w:tcW w:w="900" w:type="pct"/>
          </w:tcPr>
          <w:p w:rsidR="009454D2" w:rsidRPr="009454D2" w:rsidRDefault="009454D2" w:rsidP="009454D2">
            <w:pPr>
              <w:rPr>
                <w:rFonts w:ascii="Times New Roman" w:eastAsiaTheme="minorHAnsi" w:hAnsi="Times New Roman"/>
                <w:sz w:val="20"/>
                <w:lang w:eastAsia="en-US"/>
              </w:rPr>
            </w:pPr>
            <w:r w:rsidRPr="009454D2">
              <w:rPr>
                <w:rFonts w:ascii="Times New Roman" w:eastAsiaTheme="minorHAnsi" w:hAnsi="Times New Roman"/>
                <w:sz w:val="20"/>
                <w:lang w:eastAsia="en-US"/>
              </w:rPr>
              <w:t>ИТОГО</w:t>
            </w:r>
          </w:p>
        </w:tc>
        <w:tc>
          <w:tcPr>
            <w:tcW w:w="372" w:type="pct"/>
          </w:tcPr>
          <w:p w:rsidR="009454D2" w:rsidRPr="009454D2" w:rsidRDefault="00B345EB" w:rsidP="009454D2">
            <w:pPr>
              <w:jc w:val="right"/>
              <w:rPr>
                <w:sz w:val="20"/>
              </w:rPr>
            </w:pPr>
            <w:r>
              <w:rPr>
                <w:rFonts w:ascii="Times New Roman" w:hAnsi="Times New Roman"/>
                <w:color w:val="000000"/>
                <w:sz w:val="18"/>
                <w:szCs w:val="18"/>
              </w:rPr>
              <w:t>1 345 088,6</w:t>
            </w:r>
          </w:p>
        </w:tc>
        <w:tc>
          <w:tcPr>
            <w:tcW w:w="371" w:type="pct"/>
          </w:tcPr>
          <w:p w:rsidR="009454D2" w:rsidRPr="009454D2" w:rsidRDefault="009454D2" w:rsidP="009454D2">
            <w:pPr>
              <w:jc w:val="right"/>
              <w:rPr>
                <w:rFonts w:ascii="Times New Roman" w:eastAsiaTheme="minorHAnsi" w:hAnsi="Times New Roman"/>
                <w:sz w:val="20"/>
                <w:lang w:eastAsia="en-US"/>
              </w:rPr>
            </w:pPr>
            <w:r w:rsidRPr="009454D2">
              <w:rPr>
                <w:rFonts w:ascii="Times New Roman" w:eastAsiaTheme="minorHAnsi" w:hAnsi="Times New Roman"/>
                <w:sz w:val="20"/>
                <w:lang w:eastAsia="en-US"/>
              </w:rPr>
              <w:t>0,0</w:t>
            </w:r>
          </w:p>
        </w:tc>
        <w:tc>
          <w:tcPr>
            <w:tcW w:w="371" w:type="pct"/>
          </w:tcPr>
          <w:p w:rsidR="009454D2" w:rsidRPr="009454D2" w:rsidRDefault="009454D2" w:rsidP="009454D2">
            <w:pPr>
              <w:jc w:val="right"/>
              <w:rPr>
                <w:sz w:val="20"/>
              </w:rPr>
            </w:pPr>
            <w:r w:rsidRPr="009454D2">
              <w:rPr>
                <w:rFonts w:ascii="Times New Roman" w:eastAsiaTheme="minorHAnsi" w:hAnsi="Times New Roman"/>
                <w:sz w:val="20"/>
                <w:lang w:eastAsia="en-US"/>
              </w:rPr>
              <w:t>0,0</w:t>
            </w:r>
          </w:p>
        </w:tc>
        <w:tc>
          <w:tcPr>
            <w:tcW w:w="418" w:type="pct"/>
          </w:tcPr>
          <w:p w:rsidR="009454D2" w:rsidRPr="009454D2" w:rsidRDefault="009454D2" w:rsidP="009454D2">
            <w:pPr>
              <w:jc w:val="right"/>
              <w:rPr>
                <w:sz w:val="20"/>
              </w:rPr>
            </w:pPr>
            <w:r w:rsidRPr="009454D2">
              <w:rPr>
                <w:rFonts w:ascii="Times New Roman" w:eastAsiaTheme="minorHAnsi" w:hAnsi="Times New Roman"/>
                <w:sz w:val="20"/>
                <w:lang w:eastAsia="en-US"/>
              </w:rPr>
              <w:t>0,0</w:t>
            </w:r>
          </w:p>
        </w:tc>
        <w:tc>
          <w:tcPr>
            <w:tcW w:w="419" w:type="pct"/>
          </w:tcPr>
          <w:p w:rsidR="009454D2" w:rsidRPr="009454D2" w:rsidRDefault="009454D2" w:rsidP="009454D2">
            <w:pPr>
              <w:jc w:val="right"/>
              <w:rPr>
                <w:sz w:val="20"/>
              </w:rPr>
            </w:pPr>
            <w:r w:rsidRPr="009454D2">
              <w:rPr>
                <w:rFonts w:ascii="Times New Roman" w:eastAsiaTheme="minorHAnsi" w:hAnsi="Times New Roman"/>
                <w:sz w:val="20"/>
                <w:lang w:eastAsia="en-US"/>
              </w:rPr>
              <w:t>0,0</w:t>
            </w:r>
          </w:p>
        </w:tc>
        <w:tc>
          <w:tcPr>
            <w:tcW w:w="373" w:type="pct"/>
          </w:tcPr>
          <w:p w:rsidR="009454D2" w:rsidRPr="009454D2" w:rsidRDefault="009454D2" w:rsidP="009454D2">
            <w:pPr>
              <w:jc w:val="right"/>
              <w:rPr>
                <w:sz w:val="20"/>
              </w:rPr>
            </w:pPr>
            <w:r w:rsidRPr="009454D2">
              <w:rPr>
                <w:rFonts w:ascii="Times New Roman" w:eastAsiaTheme="minorHAnsi" w:hAnsi="Times New Roman"/>
                <w:sz w:val="20"/>
                <w:lang w:eastAsia="en-US"/>
              </w:rPr>
              <w:t>0,0</w:t>
            </w:r>
          </w:p>
        </w:tc>
        <w:tc>
          <w:tcPr>
            <w:tcW w:w="468" w:type="pct"/>
            <w:tcBorders>
              <w:right w:val="single" w:sz="4" w:space="0" w:color="auto"/>
            </w:tcBorders>
          </w:tcPr>
          <w:p w:rsidR="009454D2" w:rsidRPr="009454D2" w:rsidRDefault="00B345EB" w:rsidP="009454D2">
            <w:pPr>
              <w:jc w:val="right"/>
              <w:rPr>
                <w:rFonts w:ascii="Times New Roman" w:eastAsiaTheme="minorHAnsi" w:hAnsi="Times New Roman"/>
                <w:sz w:val="20"/>
                <w:lang w:eastAsia="en-US"/>
              </w:rPr>
            </w:pPr>
            <w:r>
              <w:rPr>
                <w:rFonts w:ascii="Times New Roman" w:hAnsi="Times New Roman"/>
                <w:color w:val="000000"/>
                <w:sz w:val="18"/>
                <w:szCs w:val="18"/>
              </w:rPr>
              <w:t>1 345 088,6</w:t>
            </w:r>
          </w:p>
        </w:tc>
        <w:tc>
          <w:tcPr>
            <w:tcW w:w="105" w:type="pct"/>
            <w:tcBorders>
              <w:top w:val="nil"/>
              <w:left w:val="single" w:sz="4" w:space="0" w:color="auto"/>
              <w:bottom w:val="nil"/>
              <w:right w:val="nil"/>
            </w:tcBorders>
          </w:tcPr>
          <w:p w:rsidR="009454D2" w:rsidRPr="009454D2" w:rsidRDefault="009454D2" w:rsidP="009454D2">
            <w:pPr>
              <w:jc w:val="right"/>
              <w:rPr>
                <w:rFonts w:ascii="Times New Roman" w:hAnsi="Times New Roman"/>
                <w:color w:val="000000"/>
                <w:sz w:val="20"/>
              </w:rPr>
            </w:pPr>
            <w:r w:rsidRPr="009454D2">
              <w:rPr>
                <w:rFonts w:ascii="Times New Roman" w:hAnsi="Times New Roman"/>
                <w:color w:val="000000"/>
                <w:sz w:val="20"/>
              </w:rPr>
              <w:t>».</w:t>
            </w:r>
          </w:p>
        </w:tc>
      </w:tr>
    </w:tbl>
    <w:p w:rsidR="00F11D39" w:rsidRPr="00FD3060" w:rsidRDefault="00F11D39" w:rsidP="00E0759C">
      <w:pPr>
        <w:ind w:firstLine="567"/>
        <w:jc w:val="both"/>
        <w:rPr>
          <w:rFonts w:eastAsia="Calibri"/>
          <w:bCs/>
          <w:highlight w:val="yellow"/>
          <w:lang w:eastAsia="en-US"/>
        </w:rPr>
      </w:pPr>
    </w:p>
    <w:p w:rsidR="00A45E31" w:rsidRPr="00FD3060" w:rsidRDefault="00A45E31" w:rsidP="00320D8C">
      <w:pPr>
        <w:tabs>
          <w:tab w:val="left" w:pos="1280"/>
        </w:tabs>
        <w:spacing w:line="276" w:lineRule="auto"/>
        <w:ind w:firstLine="567"/>
        <w:jc w:val="both"/>
        <w:rPr>
          <w:rFonts w:eastAsia="Calibri"/>
          <w:bCs/>
          <w:highlight w:val="yellow"/>
          <w:lang w:eastAsia="en-US"/>
        </w:rPr>
        <w:sectPr w:rsidR="00A45E31" w:rsidRPr="00FD3060" w:rsidSect="00FA4475">
          <w:headerReference w:type="first" r:id="rId13"/>
          <w:pgSz w:w="16838" w:h="11906" w:orient="landscape"/>
          <w:pgMar w:top="1560" w:right="567" w:bottom="851" w:left="1134" w:header="709" w:footer="709" w:gutter="0"/>
          <w:cols w:space="708"/>
          <w:titlePg/>
          <w:docGrid w:linePitch="360"/>
        </w:sectPr>
      </w:pPr>
    </w:p>
    <w:p w:rsidR="009454D2" w:rsidRPr="00512090" w:rsidRDefault="00320D8C" w:rsidP="009454D2">
      <w:pPr>
        <w:ind w:firstLine="709"/>
        <w:jc w:val="both"/>
        <w:rPr>
          <w:rFonts w:ascii="Times New Roman" w:hAnsi="Times New Roman"/>
          <w:szCs w:val="24"/>
        </w:rPr>
      </w:pPr>
      <w:r w:rsidRPr="00705F45">
        <w:rPr>
          <w:rFonts w:ascii="Times New Roman" w:eastAsia="Calibri" w:hAnsi="Times New Roman"/>
          <w:bCs/>
          <w:lang w:eastAsia="en-US"/>
        </w:rPr>
        <w:t>1.</w:t>
      </w:r>
      <w:r w:rsidR="009454D2" w:rsidRPr="00705F45">
        <w:rPr>
          <w:rFonts w:ascii="Times New Roman" w:eastAsia="Calibri" w:hAnsi="Times New Roman"/>
          <w:bCs/>
          <w:lang w:eastAsia="en-US"/>
        </w:rPr>
        <w:t>9</w:t>
      </w:r>
      <w:r w:rsidRPr="00705F45">
        <w:rPr>
          <w:rFonts w:ascii="Times New Roman" w:eastAsia="Calibri" w:hAnsi="Times New Roman"/>
          <w:bCs/>
          <w:lang w:eastAsia="en-US"/>
        </w:rPr>
        <w:t>.</w:t>
      </w:r>
      <w:r w:rsidR="00747535" w:rsidRPr="00705F45">
        <w:rPr>
          <w:rFonts w:ascii="Times New Roman" w:eastAsia="Calibri" w:hAnsi="Times New Roman"/>
          <w:bCs/>
          <w:lang w:eastAsia="en-US"/>
        </w:rPr>
        <w:t xml:space="preserve"> </w:t>
      </w:r>
      <w:r w:rsidR="009454D2" w:rsidRPr="00705F45">
        <w:rPr>
          <w:rFonts w:ascii="Times New Roman" w:hAnsi="Times New Roman"/>
          <w:szCs w:val="24"/>
        </w:rPr>
        <w:t>Приложение к постановлению дополнить разделом 10-1 следующего содержания:</w:t>
      </w:r>
    </w:p>
    <w:p w:rsidR="009454D2" w:rsidRDefault="009454D2" w:rsidP="009454D2">
      <w:pPr>
        <w:pStyle w:val="ConsPlusNormal"/>
        <w:ind w:firstLine="540"/>
        <w:jc w:val="both"/>
      </w:pPr>
    </w:p>
    <w:p w:rsidR="009454D2" w:rsidRPr="00364AE1" w:rsidRDefault="009454D2" w:rsidP="009454D2">
      <w:pPr>
        <w:ind w:firstLine="709"/>
        <w:jc w:val="center"/>
        <w:rPr>
          <w:rFonts w:ascii="Times New Roman" w:hAnsi="Times New Roman"/>
          <w:b/>
          <w:bCs/>
          <w:szCs w:val="24"/>
        </w:rPr>
      </w:pPr>
      <w:r w:rsidRPr="007E1887">
        <w:t>«</w:t>
      </w:r>
      <w:r w:rsidRPr="00364AE1">
        <w:rPr>
          <w:rFonts w:ascii="Times New Roman" w:hAnsi="Times New Roman"/>
          <w:b/>
          <w:bCs/>
          <w:szCs w:val="24"/>
        </w:rPr>
        <w:t>10-1. Подпрограмма 4</w:t>
      </w:r>
    </w:p>
    <w:p w:rsidR="009454D2" w:rsidRPr="007E1887" w:rsidRDefault="009454D2" w:rsidP="009454D2">
      <w:pPr>
        <w:ind w:firstLine="709"/>
        <w:jc w:val="center"/>
        <w:rPr>
          <w:rFonts w:ascii="Times New Roman" w:hAnsi="Times New Roman"/>
          <w:szCs w:val="24"/>
        </w:rPr>
      </w:pPr>
    </w:p>
    <w:p w:rsidR="009454D2" w:rsidRPr="00364AE1" w:rsidRDefault="009454D2" w:rsidP="009454D2">
      <w:pPr>
        <w:ind w:firstLine="709"/>
        <w:jc w:val="center"/>
        <w:rPr>
          <w:rFonts w:ascii="Times New Roman" w:hAnsi="Times New Roman"/>
          <w:b/>
          <w:bCs/>
          <w:szCs w:val="24"/>
        </w:rPr>
      </w:pPr>
      <w:r w:rsidRPr="00364AE1">
        <w:rPr>
          <w:rFonts w:ascii="Times New Roman" w:hAnsi="Times New Roman"/>
          <w:b/>
          <w:bCs/>
          <w:szCs w:val="24"/>
        </w:rPr>
        <w:t>10-1.1. Паспорт подпрограммы 4</w:t>
      </w: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041"/>
        <w:gridCol w:w="6719"/>
      </w:tblGrid>
      <w:tr w:rsidR="009454D2" w:rsidTr="005218CF">
        <w:tc>
          <w:tcPr>
            <w:tcW w:w="454" w:type="dxa"/>
            <w:tcMar>
              <w:left w:w="28" w:type="dxa"/>
              <w:right w:w="28" w:type="dxa"/>
            </w:tcMar>
          </w:tcPr>
          <w:p w:rsidR="009454D2" w:rsidRDefault="009454D2" w:rsidP="00340728">
            <w:pPr>
              <w:pStyle w:val="ConsPlusNormal"/>
              <w:jc w:val="center"/>
            </w:pPr>
            <w:r>
              <w:t>1</w:t>
            </w:r>
          </w:p>
        </w:tc>
        <w:tc>
          <w:tcPr>
            <w:tcW w:w="2041" w:type="dxa"/>
            <w:tcMar>
              <w:left w:w="28" w:type="dxa"/>
              <w:right w:w="28" w:type="dxa"/>
            </w:tcMar>
          </w:tcPr>
          <w:p w:rsidR="009454D2" w:rsidRDefault="009454D2" w:rsidP="00340728">
            <w:pPr>
              <w:pStyle w:val="ConsPlusNormal"/>
            </w:pPr>
            <w:r>
              <w:t>Исполнители подпрограммы 4 (соисполнители государственной программы и(или) ответственный исполнитель государственной программы)</w:t>
            </w:r>
          </w:p>
        </w:tc>
        <w:tc>
          <w:tcPr>
            <w:tcW w:w="6719" w:type="dxa"/>
            <w:tcMar>
              <w:left w:w="28" w:type="dxa"/>
              <w:right w:w="28" w:type="dxa"/>
            </w:tcMar>
          </w:tcPr>
          <w:p w:rsidR="009454D2" w:rsidRDefault="009454D2" w:rsidP="00340728">
            <w:pPr>
              <w:pStyle w:val="ConsPlusNormal"/>
            </w:pPr>
            <w:r>
              <w:t>КТЗН</w:t>
            </w:r>
          </w:p>
        </w:tc>
      </w:tr>
      <w:tr w:rsidR="009454D2" w:rsidTr="005218CF">
        <w:tc>
          <w:tcPr>
            <w:tcW w:w="454" w:type="dxa"/>
            <w:tcMar>
              <w:left w:w="28" w:type="dxa"/>
              <w:right w:w="28" w:type="dxa"/>
            </w:tcMar>
          </w:tcPr>
          <w:p w:rsidR="009454D2" w:rsidRDefault="009454D2" w:rsidP="00340728">
            <w:pPr>
              <w:pStyle w:val="ConsPlusNormal"/>
              <w:jc w:val="center"/>
            </w:pPr>
            <w:r>
              <w:t>2</w:t>
            </w:r>
          </w:p>
        </w:tc>
        <w:tc>
          <w:tcPr>
            <w:tcW w:w="2041" w:type="dxa"/>
            <w:tcMar>
              <w:left w:w="28" w:type="dxa"/>
              <w:right w:w="28" w:type="dxa"/>
            </w:tcMar>
          </w:tcPr>
          <w:p w:rsidR="009454D2" w:rsidRDefault="009454D2" w:rsidP="00340728">
            <w:pPr>
              <w:pStyle w:val="ConsPlusNormal"/>
            </w:pPr>
            <w:r>
              <w:t>Участники государственной программы (в части реализации подпрограммы 4)</w:t>
            </w:r>
          </w:p>
        </w:tc>
        <w:tc>
          <w:tcPr>
            <w:tcW w:w="6719" w:type="dxa"/>
            <w:tcMar>
              <w:left w:w="28" w:type="dxa"/>
              <w:right w:w="28" w:type="dxa"/>
            </w:tcMar>
          </w:tcPr>
          <w:p w:rsidR="009454D2" w:rsidRDefault="009454D2" w:rsidP="00340728">
            <w:pPr>
              <w:pStyle w:val="ConsPlusNormal"/>
            </w:pPr>
            <w:r>
              <w:t>-</w:t>
            </w:r>
          </w:p>
        </w:tc>
      </w:tr>
      <w:tr w:rsidR="009454D2" w:rsidTr="005218CF">
        <w:tc>
          <w:tcPr>
            <w:tcW w:w="454" w:type="dxa"/>
            <w:tcMar>
              <w:left w:w="28" w:type="dxa"/>
              <w:right w:w="28" w:type="dxa"/>
            </w:tcMar>
          </w:tcPr>
          <w:p w:rsidR="009454D2" w:rsidRDefault="009454D2" w:rsidP="00340728">
            <w:pPr>
              <w:pStyle w:val="ConsPlusNormal"/>
              <w:jc w:val="center"/>
            </w:pPr>
            <w:r>
              <w:t>3</w:t>
            </w:r>
          </w:p>
        </w:tc>
        <w:tc>
          <w:tcPr>
            <w:tcW w:w="2041" w:type="dxa"/>
            <w:tcMar>
              <w:left w:w="28" w:type="dxa"/>
              <w:right w:w="28" w:type="dxa"/>
            </w:tcMar>
          </w:tcPr>
          <w:p w:rsidR="009454D2" w:rsidRDefault="009454D2" w:rsidP="00340728">
            <w:pPr>
              <w:pStyle w:val="ConsPlusNormal"/>
            </w:pPr>
            <w:r>
              <w:t>Цели подпрограммы 4</w:t>
            </w:r>
          </w:p>
        </w:tc>
        <w:tc>
          <w:tcPr>
            <w:tcW w:w="6719" w:type="dxa"/>
            <w:tcMar>
              <w:left w:w="28" w:type="dxa"/>
              <w:right w:w="28" w:type="dxa"/>
            </w:tcMar>
          </w:tcPr>
          <w:p w:rsidR="009454D2" w:rsidRDefault="009454D2" w:rsidP="00340728">
            <w:pPr>
              <w:pStyle w:val="ConsPlusNormal"/>
            </w:pPr>
            <w:r>
              <w:t xml:space="preserve">Снижение роста напряженности на рынке труда </w:t>
            </w:r>
            <w:r w:rsidR="000C6ADD">
              <w:br/>
            </w:r>
            <w:r>
              <w:t>Санкт-Петербурга</w:t>
            </w:r>
          </w:p>
        </w:tc>
      </w:tr>
      <w:tr w:rsidR="009454D2" w:rsidTr="005218CF">
        <w:tc>
          <w:tcPr>
            <w:tcW w:w="454" w:type="dxa"/>
            <w:tcMar>
              <w:left w:w="28" w:type="dxa"/>
              <w:right w:w="28" w:type="dxa"/>
            </w:tcMar>
          </w:tcPr>
          <w:p w:rsidR="009454D2" w:rsidRDefault="009454D2" w:rsidP="00340728">
            <w:pPr>
              <w:pStyle w:val="ConsPlusNormal"/>
              <w:jc w:val="center"/>
            </w:pPr>
            <w:r>
              <w:t>4</w:t>
            </w:r>
          </w:p>
        </w:tc>
        <w:tc>
          <w:tcPr>
            <w:tcW w:w="2041" w:type="dxa"/>
            <w:tcMar>
              <w:left w:w="28" w:type="dxa"/>
              <w:right w:w="28" w:type="dxa"/>
            </w:tcMar>
          </w:tcPr>
          <w:p w:rsidR="009454D2" w:rsidRDefault="009454D2" w:rsidP="00340728">
            <w:pPr>
              <w:pStyle w:val="ConsPlusNormal"/>
            </w:pPr>
            <w:r>
              <w:t>Задачи подпрограммы 4</w:t>
            </w:r>
          </w:p>
        </w:tc>
        <w:tc>
          <w:tcPr>
            <w:tcW w:w="6719" w:type="dxa"/>
            <w:tcMar>
              <w:left w:w="28" w:type="dxa"/>
              <w:right w:w="28" w:type="dxa"/>
            </w:tcMar>
          </w:tcPr>
          <w:p w:rsidR="009454D2" w:rsidRDefault="009454D2" w:rsidP="00340728">
            <w:pPr>
              <w:pStyle w:val="ConsPlusNormal"/>
            </w:pPr>
            <w:r>
              <w:t>1. Предупреждение роста безработицы в Санкт-Петербурге.</w:t>
            </w:r>
          </w:p>
          <w:p w:rsidR="009454D2" w:rsidRDefault="009454D2" w:rsidP="00340728">
            <w:pPr>
              <w:pStyle w:val="ConsPlusNormal"/>
            </w:pPr>
            <w:r>
              <w:t>2. Поддержка эффективной занятости населения</w:t>
            </w:r>
          </w:p>
        </w:tc>
      </w:tr>
      <w:tr w:rsidR="009454D2" w:rsidTr="005218CF">
        <w:tc>
          <w:tcPr>
            <w:tcW w:w="454" w:type="dxa"/>
            <w:tcBorders>
              <w:bottom w:val="single" w:sz="4" w:space="0" w:color="auto"/>
            </w:tcBorders>
            <w:tcMar>
              <w:left w:w="28" w:type="dxa"/>
              <w:right w:w="28" w:type="dxa"/>
            </w:tcMar>
          </w:tcPr>
          <w:p w:rsidR="009454D2" w:rsidRDefault="009454D2" w:rsidP="00340728">
            <w:pPr>
              <w:pStyle w:val="ConsPlusNormal"/>
              <w:jc w:val="center"/>
            </w:pPr>
            <w:r>
              <w:t>5</w:t>
            </w:r>
          </w:p>
        </w:tc>
        <w:tc>
          <w:tcPr>
            <w:tcW w:w="2041" w:type="dxa"/>
            <w:tcBorders>
              <w:bottom w:val="single" w:sz="4" w:space="0" w:color="auto"/>
            </w:tcBorders>
            <w:tcMar>
              <w:left w:w="28" w:type="dxa"/>
              <w:right w:w="28" w:type="dxa"/>
            </w:tcMar>
          </w:tcPr>
          <w:p w:rsidR="009454D2" w:rsidRDefault="009454D2" w:rsidP="00340728">
            <w:pPr>
              <w:pStyle w:val="ConsPlusNormal"/>
            </w:pPr>
            <w:r>
              <w:t>Региональные проекты, реализуемые в рамках подпрограммы 4</w:t>
            </w:r>
          </w:p>
        </w:tc>
        <w:tc>
          <w:tcPr>
            <w:tcW w:w="6719" w:type="dxa"/>
            <w:tcBorders>
              <w:bottom w:val="single" w:sz="4" w:space="0" w:color="auto"/>
            </w:tcBorders>
            <w:tcMar>
              <w:left w:w="28" w:type="dxa"/>
              <w:right w:w="28" w:type="dxa"/>
            </w:tcMar>
          </w:tcPr>
          <w:p w:rsidR="009454D2" w:rsidRDefault="009454D2" w:rsidP="00340728">
            <w:pPr>
              <w:pStyle w:val="ConsPlusNormal"/>
            </w:pPr>
            <w:r>
              <w:t>–</w:t>
            </w:r>
          </w:p>
        </w:tc>
      </w:tr>
      <w:tr w:rsidR="009454D2" w:rsidTr="005218CF">
        <w:tc>
          <w:tcPr>
            <w:tcW w:w="454" w:type="dxa"/>
            <w:tcBorders>
              <w:top w:val="single" w:sz="4" w:space="0" w:color="auto"/>
              <w:bottom w:val="single" w:sz="4" w:space="0" w:color="auto"/>
            </w:tcBorders>
            <w:tcMar>
              <w:left w:w="28" w:type="dxa"/>
              <w:right w:w="28" w:type="dxa"/>
            </w:tcMar>
          </w:tcPr>
          <w:p w:rsidR="009454D2" w:rsidRDefault="009454D2" w:rsidP="00340728">
            <w:pPr>
              <w:pStyle w:val="ConsPlusNormal"/>
              <w:jc w:val="center"/>
            </w:pPr>
            <w:r>
              <w:t>6</w:t>
            </w:r>
          </w:p>
        </w:tc>
        <w:tc>
          <w:tcPr>
            <w:tcW w:w="2041" w:type="dxa"/>
            <w:tcBorders>
              <w:top w:val="single" w:sz="4" w:space="0" w:color="auto"/>
              <w:bottom w:val="single" w:sz="4" w:space="0" w:color="auto"/>
            </w:tcBorders>
            <w:tcMar>
              <w:left w:w="28" w:type="dxa"/>
              <w:right w:w="28" w:type="dxa"/>
            </w:tcMar>
          </w:tcPr>
          <w:p w:rsidR="009454D2" w:rsidRDefault="009454D2" w:rsidP="00340728">
            <w:pPr>
              <w:pStyle w:val="ConsPlusNormal"/>
            </w:pPr>
            <w:r>
              <w:t xml:space="preserve">Общий объем финансирования подпрограммы 4 по источникам финансирования </w:t>
            </w:r>
            <w:r>
              <w:br/>
              <w:t>с указанием объема финансирования, предусмотренного на реализацию региональных проектов, в том числе по годам реализации</w:t>
            </w:r>
          </w:p>
        </w:tc>
        <w:tc>
          <w:tcPr>
            <w:tcW w:w="6719" w:type="dxa"/>
            <w:tcBorders>
              <w:top w:val="single" w:sz="4" w:space="0" w:color="auto"/>
              <w:bottom w:val="single" w:sz="4" w:space="0" w:color="auto"/>
            </w:tcBorders>
            <w:tcMar>
              <w:left w:w="28" w:type="dxa"/>
              <w:right w:w="28" w:type="dxa"/>
            </w:tcMar>
          </w:tcPr>
          <w:p w:rsidR="009454D2" w:rsidRPr="00044B5A" w:rsidRDefault="009454D2" w:rsidP="00340728">
            <w:pPr>
              <w:pStyle w:val="ConsPlusNormal"/>
            </w:pPr>
            <w:r w:rsidRPr="00044B5A">
              <w:t>Общий объем финансирования подпрограммы 4 в 2022-2027 гг. составляет</w:t>
            </w:r>
            <w:r w:rsidR="00044B5A" w:rsidRPr="00044B5A">
              <w:t xml:space="preserve"> </w:t>
            </w:r>
            <w:bookmarkStart w:id="2" w:name="_Hlk99003249"/>
            <w:r w:rsidR="00044B5A" w:rsidRPr="00044B5A">
              <w:t xml:space="preserve">1 345 088,6 </w:t>
            </w:r>
            <w:r w:rsidRPr="00044B5A">
              <w:t>тыс. руб.,</w:t>
            </w:r>
          </w:p>
          <w:p w:rsidR="009454D2" w:rsidRPr="00044B5A" w:rsidRDefault="009454D2" w:rsidP="00340728">
            <w:pPr>
              <w:pStyle w:val="ConsPlusNormal"/>
            </w:pPr>
            <w:r w:rsidRPr="00044B5A">
              <w:t xml:space="preserve">в том числе из бюджета Санкт-Петербурга – </w:t>
            </w:r>
            <w:r w:rsidR="00044B5A" w:rsidRPr="00044B5A">
              <w:t>13 450,9</w:t>
            </w:r>
            <w:r w:rsidRPr="00044B5A">
              <w:t xml:space="preserve"> тыс. руб</w:t>
            </w:r>
            <w:bookmarkEnd w:id="2"/>
            <w:r w:rsidRPr="00044B5A">
              <w:t xml:space="preserve">., </w:t>
            </w:r>
            <w:r w:rsidR="00705F45" w:rsidRPr="00044B5A">
              <w:br/>
            </w:r>
            <w:r w:rsidRPr="00044B5A">
              <w:t>в том числе по годам реализации:</w:t>
            </w:r>
          </w:p>
          <w:p w:rsidR="009454D2" w:rsidRPr="00044B5A" w:rsidRDefault="009454D2" w:rsidP="00340728">
            <w:pPr>
              <w:pStyle w:val="ConsPlusNormal"/>
            </w:pPr>
            <w:r w:rsidRPr="00044B5A">
              <w:t xml:space="preserve">2022 г. – </w:t>
            </w:r>
            <w:r w:rsidR="00044B5A" w:rsidRPr="00044B5A">
              <w:t>13 450,9</w:t>
            </w:r>
            <w:r w:rsidRPr="00044B5A">
              <w:t xml:space="preserve"> тыс. руб.;</w:t>
            </w:r>
          </w:p>
          <w:p w:rsidR="009454D2" w:rsidRPr="00044B5A" w:rsidRDefault="009454D2" w:rsidP="00340728">
            <w:pPr>
              <w:pStyle w:val="ConsPlusNormal"/>
            </w:pPr>
            <w:r w:rsidRPr="00044B5A">
              <w:t>2023 г. – 0,0 тыс. руб.;</w:t>
            </w:r>
          </w:p>
          <w:p w:rsidR="009454D2" w:rsidRPr="00044B5A" w:rsidRDefault="009454D2" w:rsidP="00340728">
            <w:pPr>
              <w:pStyle w:val="ConsPlusNormal"/>
            </w:pPr>
            <w:r w:rsidRPr="00044B5A">
              <w:t>2024 г. – 0,0 тыс. руб.;</w:t>
            </w:r>
          </w:p>
          <w:p w:rsidR="009454D2" w:rsidRPr="00044B5A" w:rsidRDefault="009454D2" w:rsidP="00340728">
            <w:pPr>
              <w:pStyle w:val="ConsPlusNormal"/>
            </w:pPr>
            <w:r w:rsidRPr="00044B5A">
              <w:t>2025 г. ¬0,0 тыс. руб.;</w:t>
            </w:r>
          </w:p>
          <w:p w:rsidR="009454D2" w:rsidRPr="00044B5A" w:rsidRDefault="009454D2" w:rsidP="00340728">
            <w:pPr>
              <w:pStyle w:val="ConsPlusNormal"/>
            </w:pPr>
            <w:r w:rsidRPr="00044B5A">
              <w:t>2026 г. – 0,0 тыс. руб.;</w:t>
            </w:r>
          </w:p>
          <w:p w:rsidR="009454D2" w:rsidRPr="00044B5A" w:rsidRDefault="009454D2" w:rsidP="00340728">
            <w:pPr>
              <w:pStyle w:val="ConsPlusNormal"/>
            </w:pPr>
            <w:r w:rsidRPr="00044B5A">
              <w:t>2027 г. – 0,0 тыс. руб.,</w:t>
            </w:r>
          </w:p>
          <w:p w:rsidR="009454D2" w:rsidRPr="00044B5A" w:rsidRDefault="009454D2" w:rsidP="00340728">
            <w:pPr>
              <w:pStyle w:val="ConsPlusNormal"/>
            </w:pPr>
            <w:r w:rsidRPr="00044B5A">
              <w:t xml:space="preserve">средства федерального бюджета – </w:t>
            </w:r>
            <w:r w:rsidR="00044B5A" w:rsidRPr="00044B5A">
              <w:t>1 331 637,7</w:t>
            </w:r>
            <w:r w:rsidRPr="00044B5A">
              <w:t xml:space="preserve"> тыс. руб.,</w:t>
            </w:r>
          </w:p>
          <w:p w:rsidR="009454D2" w:rsidRPr="00044B5A" w:rsidRDefault="009454D2" w:rsidP="00340728">
            <w:pPr>
              <w:pStyle w:val="ConsPlusNormal"/>
            </w:pPr>
            <w:r w:rsidRPr="00044B5A">
              <w:t>в том числе по годам реализации:</w:t>
            </w:r>
          </w:p>
          <w:p w:rsidR="009454D2" w:rsidRPr="00044B5A" w:rsidRDefault="009454D2" w:rsidP="00340728">
            <w:pPr>
              <w:pStyle w:val="ConsPlusNormal"/>
            </w:pPr>
            <w:r w:rsidRPr="00044B5A">
              <w:t xml:space="preserve">2022 г. – </w:t>
            </w:r>
            <w:bookmarkStart w:id="3" w:name="_Hlk99003278"/>
            <w:r w:rsidR="00044B5A" w:rsidRPr="00044B5A">
              <w:t xml:space="preserve">1 331 637,7 </w:t>
            </w:r>
            <w:r w:rsidRPr="00044B5A">
              <w:t>тыс. руб.;</w:t>
            </w:r>
          </w:p>
          <w:bookmarkEnd w:id="3"/>
          <w:p w:rsidR="009454D2" w:rsidRPr="00044B5A" w:rsidRDefault="009454D2" w:rsidP="00340728">
            <w:pPr>
              <w:pStyle w:val="ConsPlusNormal"/>
              <w:rPr>
                <w:color w:val="000000" w:themeColor="text1"/>
              </w:rPr>
            </w:pPr>
            <w:r w:rsidRPr="00044B5A">
              <w:rPr>
                <w:color w:val="000000" w:themeColor="text1"/>
              </w:rPr>
              <w:t>2023 г. – 0,0 тыс. руб.;</w:t>
            </w:r>
          </w:p>
          <w:p w:rsidR="009454D2" w:rsidRPr="00044B5A" w:rsidRDefault="009454D2" w:rsidP="00340728">
            <w:pPr>
              <w:pStyle w:val="ConsPlusNormal"/>
              <w:rPr>
                <w:color w:val="000000" w:themeColor="text1"/>
              </w:rPr>
            </w:pPr>
            <w:r w:rsidRPr="00044B5A">
              <w:rPr>
                <w:color w:val="000000" w:themeColor="text1"/>
              </w:rPr>
              <w:t>2024 г. – 0,0 тыс. руб.;</w:t>
            </w:r>
          </w:p>
          <w:p w:rsidR="009454D2" w:rsidRPr="00044B5A" w:rsidRDefault="009454D2" w:rsidP="00340728">
            <w:pPr>
              <w:pStyle w:val="ConsPlusNormal"/>
              <w:rPr>
                <w:color w:val="000000" w:themeColor="text1"/>
              </w:rPr>
            </w:pPr>
            <w:r w:rsidRPr="00044B5A">
              <w:rPr>
                <w:color w:val="000000" w:themeColor="text1"/>
              </w:rPr>
              <w:t>2025 г. ¬0,0 тыс. руб.;</w:t>
            </w:r>
          </w:p>
          <w:p w:rsidR="009454D2" w:rsidRPr="00044B5A" w:rsidRDefault="009454D2" w:rsidP="00340728">
            <w:pPr>
              <w:pStyle w:val="ConsPlusNormal"/>
              <w:rPr>
                <w:color w:val="000000" w:themeColor="text1"/>
              </w:rPr>
            </w:pPr>
            <w:r w:rsidRPr="00044B5A">
              <w:rPr>
                <w:color w:val="000000" w:themeColor="text1"/>
              </w:rPr>
              <w:t>2026 г. – 0,0 тыс. руб.;</w:t>
            </w:r>
          </w:p>
          <w:p w:rsidR="009454D2" w:rsidRPr="007E1887" w:rsidRDefault="009454D2" w:rsidP="00340728">
            <w:pPr>
              <w:pStyle w:val="ConsPlusNormal"/>
              <w:rPr>
                <w:color w:val="000000" w:themeColor="text1"/>
              </w:rPr>
            </w:pPr>
            <w:r w:rsidRPr="00044B5A">
              <w:rPr>
                <w:color w:val="000000" w:themeColor="text1"/>
              </w:rPr>
              <w:t>2027 г. – 0,0 тыс. руб.</w:t>
            </w:r>
          </w:p>
        </w:tc>
      </w:tr>
      <w:tr w:rsidR="00705F45" w:rsidTr="005218CF">
        <w:tc>
          <w:tcPr>
            <w:tcW w:w="454" w:type="dxa"/>
            <w:tcBorders>
              <w:top w:val="single" w:sz="4" w:space="0" w:color="auto"/>
              <w:bottom w:val="single" w:sz="4" w:space="0" w:color="auto"/>
            </w:tcBorders>
            <w:tcMar>
              <w:left w:w="28" w:type="dxa"/>
              <w:right w:w="28" w:type="dxa"/>
            </w:tcMar>
          </w:tcPr>
          <w:p w:rsidR="00705F45" w:rsidRDefault="00705F45" w:rsidP="00705F45">
            <w:pPr>
              <w:pStyle w:val="ConsPlusNormal"/>
              <w:jc w:val="center"/>
            </w:pPr>
            <w:r>
              <w:t>7</w:t>
            </w:r>
          </w:p>
        </w:tc>
        <w:tc>
          <w:tcPr>
            <w:tcW w:w="2041" w:type="dxa"/>
            <w:tcBorders>
              <w:top w:val="single" w:sz="4" w:space="0" w:color="auto"/>
              <w:bottom w:val="single" w:sz="4" w:space="0" w:color="auto"/>
            </w:tcBorders>
            <w:tcMar>
              <w:left w:w="28" w:type="dxa"/>
              <w:right w:w="28" w:type="dxa"/>
            </w:tcMar>
          </w:tcPr>
          <w:p w:rsidR="00705F45" w:rsidRDefault="00705F45" w:rsidP="00705F45">
            <w:pPr>
              <w:pStyle w:val="ConsPlusNormal"/>
            </w:pPr>
            <w:r>
              <w:t>Ожидаемые результаты реализации подпрограммы 4</w:t>
            </w:r>
          </w:p>
        </w:tc>
        <w:tc>
          <w:tcPr>
            <w:tcW w:w="6719" w:type="dxa"/>
            <w:tcBorders>
              <w:top w:val="single" w:sz="4" w:space="0" w:color="auto"/>
              <w:bottom w:val="single" w:sz="4" w:space="0" w:color="auto"/>
            </w:tcBorders>
            <w:tcMar>
              <w:left w:w="28" w:type="dxa"/>
              <w:right w:w="28" w:type="dxa"/>
            </w:tcMar>
          </w:tcPr>
          <w:p w:rsidR="00705F45" w:rsidRPr="00573696" w:rsidRDefault="005218CF" w:rsidP="00705F45">
            <w:pPr>
              <w:pStyle w:val="ConsPlusNormal"/>
              <w:rPr>
                <w:spacing w:val="-6"/>
              </w:rPr>
            </w:pPr>
            <w:r w:rsidRPr="00573696">
              <w:rPr>
                <w:spacing w:val="-6"/>
              </w:rPr>
              <w:t>Коэффициент</w:t>
            </w:r>
            <w:r w:rsidR="00705F45" w:rsidRPr="00573696">
              <w:rPr>
                <w:spacing w:val="-6"/>
              </w:rPr>
              <w:t xml:space="preserve"> напряженности на рынке труда </w:t>
            </w:r>
            <w:r w:rsidR="00705F45" w:rsidRPr="00573696">
              <w:rPr>
                <w:spacing w:val="-6"/>
              </w:rPr>
              <w:br/>
              <w:t xml:space="preserve">Санкт-Петербурга </w:t>
            </w:r>
            <w:r w:rsidRPr="00573696">
              <w:rPr>
                <w:spacing w:val="-6"/>
              </w:rPr>
              <w:t xml:space="preserve">на конец </w:t>
            </w:r>
            <w:r w:rsidR="00705F45" w:rsidRPr="00573696">
              <w:rPr>
                <w:spacing w:val="-6"/>
              </w:rPr>
              <w:t>2022 год</w:t>
            </w:r>
            <w:r w:rsidRPr="00573696">
              <w:rPr>
                <w:spacing w:val="-6"/>
              </w:rPr>
              <w:t xml:space="preserve"> не выше </w:t>
            </w:r>
            <w:r w:rsidR="00705F45" w:rsidRPr="00573696">
              <w:rPr>
                <w:spacing w:val="-6"/>
              </w:rPr>
              <w:t xml:space="preserve">3,0 </w:t>
            </w:r>
            <w:r w:rsidRPr="00573696">
              <w:rPr>
                <w:spacing w:val="-6"/>
              </w:rPr>
              <w:t>ч</w:t>
            </w:r>
            <w:r w:rsidR="00705F45" w:rsidRPr="00573696">
              <w:rPr>
                <w:spacing w:val="-6"/>
              </w:rPr>
              <w:t>ел</w:t>
            </w:r>
            <w:r w:rsidR="00612076" w:rsidRPr="00573696">
              <w:rPr>
                <w:spacing w:val="-6"/>
              </w:rPr>
              <w:t>овек</w:t>
            </w:r>
            <w:r w:rsidR="00705F45" w:rsidRPr="00573696">
              <w:rPr>
                <w:spacing w:val="-6"/>
              </w:rPr>
              <w:t>/вакансию, уров</w:t>
            </w:r>
            <w:r w:rsidRPr="00573696">
              <w:rPr>
                <w:spacing w:val="-6"/>
              </w:rPr>
              <w:t>ень</w:t>
            </w:r>
            <w:r w:rsidR="00705F45" w:rsidRPr="00573696">
              <w:rPr>
                <w:spacing w:val="-6"/>
              </w:rPr>
              <w:t xml:space="preserve"> реги</w:t>
            </w:r>
            <w:r w:rsidR="00612076" w:rsidRPr="00573696">
              <w:rPr>
                <w:spacing w:val="-6"/>
              </w:rPr>
              <w:t>стрируемой безработицы – до 2,8 процента</w:t>
            </w:r>
            <w:r w:rsidR="00705F45" w:rsidRPr="00573696">
              <w:rPr>
                <w:spacing w:val="-6"/>
              </w:rPr>
              <w:t>.</w:t>
            </w:r>
          </w:p>
          <w:p w:rsidR="00705F45" w:rsidRDefault="00705F45" w:rsidP="00705F45">
            <w:pPr>
              <w:pStyle w:val="ConsPlusNormal"/>
            </w:pPr>
            <w:r w:rsidRPr="00573696">
              <w:t>Трудоустройство</w:t>
            </w:r>
            <w:r>
              <w:t xml:space="preserve"> на временную работу 10 636 работников, находящихся под риском увольнения.</w:t>
            </w:r>
          </w:p>
          <w:p w:rsidR="00705F45" w:rsidRDefault="00705F45" w:rsidP="00705F45">
            <w:pPr>
              <w:pStyle w:val="ConsPlusNormal"/>
            </w:pPr>
            <w:r>
              <w:t xml:space="preserve">Трудоустройство на общественные работы граждан, ищущих работу и </w:t>
            </w:r>
            <w:r w:rsidR="00FB604E">
              <w:t>зарегистрированных</w:t>
            </w:r>
            <w:r>
              <w:t xml:space="preserve"> в </w:t>
            </w:r>
            <w:r w:rsidR="002B6B13">
              <w:t>Служб</w:t>
            </w:r>
            <w:r w:rsidR="00FB604E">
              <w:t>е</w:t>
            </w:r>
            <w:r w:rsidR="002B6B13">
              <w:t xml:space="preserve"> занятости </w:t>
            </w:r>
            <w:r>
              <w:t xml:space="preserve">– </w:t>
            </w:r>
            <w:r w:rsidR="005218CF">
              <w:br/>
            </w:r>
            <w:r>
              <w:t>6 382 человек.</w:t>
            </w:r>
          </w:p>
          <w:p w:rsidR="00705F45" w:rsidRDefault="00705F45" w:rsidP="00705F45">
            <w:pPr>
              <w:pStyle w:val="ConsPlusNormal"/>
            </w:pPr>
            <w:r w:rsidRPr="00CC4307">
              <w:t>Численность работников, прошедших профессиональное обучение и получивших дополнительное профессиональное образование</w:t>
            </w:r>
            <w:r>
              <w:t xml:space="preserve"> – 5 318 человек.</w:t>
            </w:r>
          </w:p>
        </w:tc>
      </w:tr>
    </w:tbl>
    <w:p w:rsidR="00122A4C" w:rsidRPr="00FD3060" w:rsidRDefault="00122A4C" w:rsidP="009454D2">
      <w:pPr>
        <w:ind w:firstLine="709"/>
        <w:jc w:val="both"/>
        <w:rPr>
          <w:rFonts w:eastAsia="Calibri"/>
          <w:bCs/>
          <w:highlight w:val="yellow"/>
          <w:lang w:eastAsia="en-US"/>
        </w:rPr>
      </w:pPr>
    </w:p>
    <w:p w:rsidR="00705F45" w:rsidRPr="00705F45" w:rsidRDefault="00705F45" w:rsidP="00705F45">
      <w:pPr>
        <w:jc w:val="center"/>
        <w:rPr>
          <w:rFonts w:ascii="Times New Roman" w:hAnsi="Times New Roman"/>
          <w:b/>
          <w:bCs/>
        </w:rPr>
      </w:pPr>
      <w:r w:rsidRPr="00705F45">
        <w:rPr>
          <w:rFonts w:ascii="Times New Roman" w:hAnsi="Times New Roman"/>
          <w:b/>
          <w:bCs/>
        </w:rPr>
        <w:t>10-1.2. Характеристика текущего состояния сферы</w:t>
      </w:r>
    </w:p>
    <w:p w:rsidR="00705F45" w:rsidRPr="00705F45" w:rsidRDefault="00705F45" w:rsidP="00705F45">
      <w:pPr>
        <w:jc w:val="center"/>
        <w:rPr>
          <w:rFonts w:ascii="Times New Roman" w:hAnsi="Times New Roman"/>
          <w:b/>
          <w:bCs/>
        </w:rPr>
      </w:pPr>
      <w:r w:rsidRPr="00705F45">
        <w:rPr>
          <w:rFonts w:ascii="Times New Roman" w:hAnsi="Times New Roman"/>
          <w:b/>
          <w:bCs/>
        </w:rPr>
        <w:t>подпрограммы 4 с указанием основных проблем</w:t>
      </w:r>
    </w:p>
    <w:p w:rsidR="00705F45" w:rsidRPr="00705F45" w:rsidRDefault="00705F45" w:rsidP="00705F45">
      <w:pPr>
        <w:jc w:val="center"/>
        <w:rPr>
          <w:rFonts w:ascii="Times New Roman" w:hAnsi="Times New Roman"/>
        </w:rPr>
      </w:pPr>
      <w:r w:rsidRPr="00705F45">
        <w:rPr>
          <w:rFonts w:ascii="Times New Roman" w:hAnsi="Times New Roman"/>
          <w:b/>
          <w:bCs/>
        </w:rPr>
        <w:t>и прогноз ее развития</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В связи с неблагополучной эпидемиологической ситуацией, вызванной распространением коронавирусной инфекции, начиная с марта 2020 года полностью или частично была приостановлена или запрещена хозяйственная деятельность многих организаций в Санкт-Петербурге. В целях ограничения распространения коронавирусной инфекции режимы работы организаций были подвержены изменениям: был реализован дистанционный режим работы граждан, состоящих в трудовых отношениях, введен неполный рабочий день, надомная работа. </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В течение 2021 года ситуация на рынке труда и в сфере занятости населения </w:t>
      </w:r>
      <w:r w:rsidRPr="006A03B3">
        <w:rPr>
          <w:rFonts w:ascii="Times New Roman" w:hAnsi="Times New Roman"/>
        </w:rPr>
        <w:br/>
        <w:t xml:space="preserve">Санкт-Петербурга постепенно стабилизировалась. К концу 2021 года рынок труда </w:t>
      </w:r>
      <w:r w:rsidRPr="006A03B3">
        <w:rPr>
          <w:rFonts w:ascii="Times New Roman" w:hAnsi="Times New Roman"/>
        </w:rPr>
        <w:br/>
        <w:t>Санкт-Петербурга по основным показателям вышел к допандемическим значениям, численность занятого в экономике населения в Санкт-Петербурге была восстановлена и превысила уровень 2019 года.</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Уровень регистрируемой безработицы на конец февраля 2022 года составил 0,59%, напряжённость на рынке труда – 0,92 чел</w:t>
      </w:r>
      <w:r w:rsidR="006A03B3" w:rsidRPr="006A03B3">
        <w:rPr>
          <w:rFonts w:ascii="Times New Roman" w:hAnsi="Times New Roman"/>
        </w:rPr>
        <w:t>овек</w:t>
      </w:r>
      <w:r w:rsidRPr="006A03B3">
        <w:rPr>
          <w:rFonts w:ascii="Times New Roman" w:hAnsi="Times New Roman"/>
        </w:rPr>
        <w:t>/вакансию, численность безработных граждан – 18 100 чел</w:t>
      </w:r>
      <w:r w:rsidR="006A03B3" w:rsidRPr="006A03B3">
        <w:rPr>
          <w:rFonts w:ascii="Times New Roman" w:hAnsi="Times New Roman"/>
        </w:rPr>
        <w:t>овек</w:t>
      </w:r>
      <w:r w:rsidRPr="006A03B3">
        <w:rPr>
          <w:rFonts w:ascii="Times New Roman" w:hAnsi="Times New Roman"/>
        </w:rPr>
        <w:t>.</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По данным Росстата о результатах выборочных обследований рабочей силы, уровень безработицы (по методологии МОТ) в Санкт-Петербурге в ноябре 2021 года – январе 2022 года составил 1,5% от численности рабочей силы, что является одним из самых низких значений показателя среди регионов Российской Федерации (Москва - 2,2%; Северо-Западный федеральный округ - 3,2%; Российская Федерация - 4,3%). </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Однако, в марте 2022 года начал зарождаться негативный тренд на высвобождение персонала, обусловленный санкционным давлением на экономику Российской Федерации, коэффициент напряженности на рынке труда имеет тенденцию к росту. </w:t>
      </w:r>
      <w:bookmarkStart w:id="4" w:name="_Hlk99002171"/>
      <w:r w:rsidRPr="006A03B3">
        <w:rPr>
          <w:rFonts w:ascii="Times New Roman" w:hAnsi="Times New Roman"/>
        </w:rPr>
        <w:t>Общая численность занятых в Санкт-Петербурге составляет порядка 3 060 тыс.чел., при этом в Санкт-Петербурге функционирует 1 395 иностранных компаний с общей численностью работников 389 тыс.чел</w:t>
      </w:r>
      <w:r w:rsidR="006A03B3" w:rsidRPr="006A03B3">
        <w:rPr>
          <w:rFonts w:ascii="Times New Roman" w:hAnsi="Times New Roman"/>
        </w:rPr>
        <w:t>овек</w:t>
      </w:r>
      <w:r w:rsidRPr="006A03B3">
        <w:rPr>
          <w:rFonts w:ascii="Times New Roman" w:hAnsi="Times New Roman"/>
        </w:rPr>
        <w:t xml:space="preserve">. </w:t>
      </w:r>
      <w:bookmarkEnd w:id="4"/>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В настоящее время существуют следующие ключевые риски.</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1. Уход иностранных инвесторов с российского рынка. Предполагается, что будут затронуты </w:t>
      </w:r>
      <w:bookmarkStart w:id="5" w:name="_Hlk99002596"/>
      <w:r w:rsidRPr="006A03B3">
        <w:rPr>
          <w:rFonts w:ascii="Times New Roman" w:hAnsi="Times New Roman"/>
        </w:rPr>
        <w:t>такие сферы, как обрабатывающие производства, сетевая торговля, информационные технологии</w:t>
      </w:r>
      <w:bookmarkEnd w:id="5"/>
      <w:r w:rsidRPr="006A03B3">
        <w:rPr>
          <w:rFonts w:ascii="Times New Roman" w:hAnsi="Times New Roman"/>
        </w:rPr>
        <w:t>. Тем не менее ситуация не однозначна: многие заявления о прекращении работы тех или иных компаний не подтверждаются. Наиболее достоверная информация о предстоящих сокращениях поступает в заявительном порядке за 3 месяца до начала сокращений. Данная процедура заблаговременного уведомления Службы занятости предусмотрена российским законодательством и всегда соблюдалась транснациональными компаниями и иностранными работодателями. Необходимая информация собирается Службой занятости в постоянном режиме и является наиболее прогнозируемым показателем.</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2. Срыв в цепочках поставок и логистике. Часть поставок продолжается, часть уже прекращены, активно идут поиски решений на уровне предприятий и объединений; масштаб влияния проблем в цепочках поставок на рынок труда возможно будет оценить </w:t>
      </w:r>
      <w:r w:rsidRPr="006A03B3">
        <w:rPr>
          <w:rFonts w:ascii="Times New Roman" w:hAnsi="Times New Roman"/>
        </w:rPr>
        <w:br/>
        <w:t>не ранее, чем через 2 месяца. На данный момент по данным экспресс-опроса КППИТ такие трудности испытывают 50% системообразующих предприятий из утвержденного на конец февраля 2022 года списка из 355 системообразующих предприятий Санкт-Петербурга.</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3. Трудная ситуация на предприятиях в связи с сокращением ликвидности (главная проблема – завышенная ставка ЦБ РФ; сокращение либо закрытие банковского финансирования операционной деятельности предприятий; невозможность/осложненность трансграничных транзакций). Ввиду закрытости данной информации, отсутствует возможность ее использования для прогнозирования ситуации на рынке труда.</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Вместе с тем, необходимо отметить, что все предприятия города намерены как можно дольше сохранить персонал, так как. предыдущий опыт сокращения персонала в ходе </w:t>
      </w:r>
      <w:r w:rsidRPr="006A03B3">
        <w:rPr>
          <w:rFonts w:ascii="Times New Roman" w:hAnsi="Times New Roman"/>
        </w:rPr>
        <w:br/>
        <w:t>пандемии COVID-19 показал, что поиск и привлечение новых сотрудников обходится дороже, чем мероприятия, направленные на сохранение работающего персонала.</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На 21.03.2022 по данным мониторинга о возможных изменениях структуры занятости </w:t>
      </w:r>
      <w:r w:rsidRPr="006A03B3">
        <w:rPr>
          <w:rFonts w:ascii="Times New Roman" w:hAnsi="Times New Roman"/>
        </w:rPr>
        <w:br/>
        <w:t>в Санкт-Петербурге (по данным СМИ, других открытых источников информации) есть риски прекращения деятельности в Российской Федерации по 28 предприятиям с общей численностью порядка 14 036 работников (из них 9 573 под угрозой изменения занятости).</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В период с 24.02.2022 по 22.03.2022 численность предприятий (работодателей), которые проводят либо уведомили Службу занятости </w:t>
      </w:r>
      <w:bookmarkStart w:id="6" w:name="_Hlk99002422"/>
      <w:r w:rsidRPr="006A03B3">
        <w:rPr>
          <w:rFonts w:ascii="Times New Roman" w:hAnsi="Times New Roman"/>
        </w:rPr>
        <w:t xml:space="preserve">о предполагаемом увольнении в связи </w:t>
      </w:r>
      <w:r w:rsidRPr="006A03B3">
        <w:rPr>
          <w:rFonts w:ascii="Times New Roman" w:hAnsi="Times New Roman"/>
        </w:rPr>
        <w:br/>
        <w:t>с сокращением численности или штата работников / ликвидации предприятия или о режимах неполного рабочего времени, приостановке производств</w:t>
      </w:r>
      <w:bookmarkEnd w:id="6"/>
      <w:r w:rsidR="006A03B3">
        <w:rPr>
          <w:rFonts w:ascii="Times New Roman" w:hAnsi="Times New Roman"/>
        </w:rPr>
        <w:t>а возросла с 532 до 662</w:t>
      </w:r>
      <w:r w:rsidRPr="006A03B3">
        <w:rPr>
          <w:rFonts w:ascii="Times New Roman" w:hAnsi="Times New Roman"/>
        </w:rPr>
        <w:t xml:space="preserve">. </w:t>
      </w:r>
    </w:p>
    <w:p w:rsidR="00705F45" w:rsidRPr="006A03B3" w:rsidRDefault="00705F45" w:rsidP="00842FB3">
      <w:pPr>
        <w:spacing w:line="228" w:lineRule="auto"/>
        <w:ind w:firstLine="709"/>
        <w:jc w:val="both"/>
        <w:rPr>
          <w:rFonts w:ascii="Times New Roman" w:hAnsi="Times New Roman"/>
        </w:rPr>
      </w:pPr>
      <w:bookmarkStart w:id="7" w:name="_Hlk99002063"/>
      <w:r w:rsidRPr="006A03B3">
        <w:rPr>
          <w:rFonts w:ascii="Times New Roman" w:hAnsi="Times New Roman"/>
        </w:rPr>
        <w:t>Численность работников, находящихся в простое по вине работодателя</w:t>
      </w:r>
      <w:r w:rsidR="004B4773" w:rsidRPr="006A03B3">
        <w:rPr>
          <w:rFonts w:ascii="Times New Roman" w:hAnsi="Times New Roman"/>
        </w:rPr>
        <w:t>,</w:t>
      </w:r>
      <w:r w:rsidRPr="006A03B3">
        <w:rPr>
          <w:rFonts w:ascii="Times New Roman" w:hAnsi="Times New Roman"/>
        </w:rPr>
        <w:t xml:space="preserve"> возросла </w:t>
      </w:r>
      <w:r w:rsidR="006A03B3">
        <w:rPr>
          <w:rFonts w:ascii="Times New Roman" w:hAnsi="Times New Roman"/>
        </w:rPr>
        <w:br/>
      </w:r>
      <w:r w:rsidRPr="006A03B3">
        <w:rPr>
          <w:rFonts w:ascii="Times New Roman" w:hAnsi="Times New Roman"/>
        </w:rPr>
        <w:t>в период с 24.02.2022 по 23.03.2022 с 575 чел</w:t>
      </w:r>
      <w:r w:rsidR="006A03B3">
        <w:rPr>
          <w:rFonts w:ascii="Times New Roman" w:hAnsi="Times New Roman"/>
        </w:rPr>
        <w:t>овек</w:t>
      </w:r>
      <w:r w:rsidRPr="006A03B3">
        <w:rPr>
          <w:rFonts w:ascii="Times New Roman" w:hAnsi="Times New Roman"/>
        </w:rPr>
        <w:t xml:space="preserve"> на 19 предприят</w:t>
      </w:r>
      <w:r w:rsidR="006A03B3" w:rsidRPr="006A03B3">
        <w:rPr>
          <w:rFonts w:ascii="Times New Roman" w:hAnsi="Times New Roman"/>
        </w:rPr>
        <w:t>иях до 13 053 человек</w:t>
      </w:r>
      <w:r w:rsidRPr="006A03B3">
        <w:rPr>
          <w:rFonts w:ascii="Times New Roman" w:hAnsi="Times New Roman"/>
        </w:rPr>
        <w:t xml:space="preserve"> </w:t>
      </w:r>
      <w:r w:rsidR="006A03B3">
        <w:rPr>
          <w:rFonts w:ascii="Times New Roman" w:hAnsi="Times New Roman"/>
        </w:rPr>
        <w:br/>
      </w:r>
      <w:r w:rsidRPr="006A03B3">
        <w:rPr>
          <w:rFonts w:ascii="Times New Roman" w:hAnsi="Times New Roman"/>
        </w:rPr>
        <w:t>на 51 предприятии и имеет тенденцию к ежедневному увеличению на 2 000 чел</w:t>
      </w:r>
      <w:r w:rsidR="006A03B3">
        <w:rPr>
          <w:rFonts w:ascii="Times New Roman" w:hAnsi="Times New Roman"/>
        </w:rPr>
        <w:t>овек</w:t>
      </w:r>
      <w:r w:rsidRPr="006A03B3">
        <w:rPr>
          <w:rFonts w:ascii="Times New Roman" w:hAnsi="Times New Roman"/>
        </w:rPr>
        <w:t xml:space="preserve"> данным Службы занятости. </w:t>
      </w:r>
    </w:p>
    <w:bookmarkEnd w:id="7"/>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По предварительной оценке ситуации на рынке труда Санкт-Петербурга в 2022 году прогнозируемая среднемесячная численность безработных граждан составит 88 тыс. человек. </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В сложившейся ситуации необходимо принятие дополнительных мер, которые создадут условия для повышения уровня трудоустройства граждан, ищущих работу, </w:t>
      </w:r>
      <w:r w:rsidR="006A03B3">
        <w:rPr>
          <w:rFonts w:ascii="Times New Roman" w:hAnsi="Times New Roman"/>
        </w:rPr>
        <w:br/>
      </w:r>
      <w:r w:rsidRPr="006A03B3">
        <w:rPr>
          <w:rFonts w:ascii="Times New Roman" w:hAnsi="Times New Roman"/>
        </w:rPr>
        <w:t>и снижения напряженности на рынке труда.</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1. Создание Центра кадровой мобильности для предотвращения на рынке труда </w:t>
      </w:r>
      <w:r w:rsidR="00B81E27" w:rsidRPr="006A03B3">
        <w:rPr>
          <w:rFonts w:ascii="Times New Roman" w:hAnsi="Times New Roman"/>
        </w:rPr>
        <w:br/>
      </w:r>
      <w:r w:rsidRPr="006A03B3">
        <w:rPr>
          <w:rFonts w:ascii="Times New Roman" w:hAnsi="Times New Roman"/>
        </w:rPr>
        <w:t xml:space="preserve">Санкт-Петербурга кризисных явлений. </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В рамках работы Центра организовано взаимодействие с кадровыми службами предприятий, объявивших о предполагаемом увольнении в связи с сокращением численности или штата работников / ликвидации предприятия или о режимах неполного рабочего времени, приостановке производства для оперативного содействия гражданам </w:t>
      </w:r>
      <w:r w:rsidR="005E334A">
        <w:rPr>
          <w:rFonts w:ascii="Times New Roman" w:hAnsi="Times New Roman"/>
        </w:rPr>
        <w:br/>
      </w:r>
      <w:r w:rsidRPr="006A03B3">
        <w:rPr>
          <w:rFonts w:ascii="Times New Roman" w:hAnsi="Times New Roman"/>
        </w:rPr>
        <w:t>в трудоустройстве, в том числе используя программы обучения, общественные работы, временную занятость. По состоянию на март 2022 года охвачено более 50 предприятий, официально заявивших в Службу занятости об изменениях структуры занятости, и более 20, где изменения структуры занятости только предполагаются).</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2. Реализация дополнительных мероприятий, направленных на снижение напряженности на рынке труда в соответствии с постановлением Правительства Российской Федерации от 18.03.2022 № 409. </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2.1</w:t>
      </w:r>
      <w:r w:rsidR="00B81E27" w:rsidRPr="006A03B3">
        <w:rPr>
          <w:rFonts w:ascii="Times New Roman" w:hAnsi="Times New Roman"/>
        </w:rPr>
        <w:t>.</w:t>
      </w:r>
      <w:r w:rsidRPr="006A03B3">
        <w:rPr>
          <w:rFonts w:ascii="Times New Roman" w:hAnsi="Times New Roman"/>
        </w:rPr>
        <w:t xml:space="preserve"> Организация общественных работ для граждан, зарегистрированных </w:t>
      </w:r>
      <w:r w:rsidRPr="006A03B3">
        <w:rPr>
          <w:rFonts w:ascii="Times New Roman" w:hAnsi="Times New Roman"/>
        </w:rPr>
        <w:br/>
        <w:t>в органах Службы занятости в целях поиска подходящей работы, включая безработных граждан.</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2.2. Временное трудоустройство работников организаций, находящихся под риском увольнения, включая режимы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w:t>
      </w:r>
    </w:p>
    <w:p w:rsidR="00705F45" w:rsidRPr="006A03B3" w:rsidRDefault="00705F45" w:rsidP="00842FB3">
      <w:pPr>
        <w:spacing w:line="228" w:lineRule="auto"/>
        <w:ind w:firstLine="709"/>
        <w:jc w:val="both"/>
        <w:rPr>
          <w:rFonts w:ascii="Times New Roman" w:hAnsi="Times New Roman"/>
        </w:rPr>
      </w:pPr>
      <w:r w:rsidRPr="006A03B3">
        <w:rPr>
          <w:rFonts w:ascii="Times New Roman" w:hAnsi="Times New Roman"/>
        </w:rPr>
        <w:t xml:space="preserve">2.3. Организация профессионального обучения и дополнительного профессионального образования работников промышленных предприятий, находящихся под риском увольнения, включая режимы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  </w:t>
      </w:r>
    </w:p>
    <w:p w:rsidR="006C2B25" w:rsidRPr="006A03B3" w:rsidRDefault="00705F45" w:rsidP="00842FB3">
      <w:pPr>
        <w:spacing w:line="228" w:lineRule="auto"/>
        <w:ind w:firstLine="709"/>
        <w:jc w:val="both"/>
        <w:rPr>
          <w:rFonts w:ascii="Times New Roman" w:hAnsi="Times New Roman"/>
        </w:rPr>
      </w:pPr>
      <w:r w:rsidRPr="006A03B3">
        <w:rPr>
          <w:rFonts w:ascii="Times New Roman" w:hAnsi="Times New Roman"/>
        </w:rPr>
        <w:t>Планируется, что указанные меры будут способствовать тому, что уровень безработицы (по МОТ) на рынке труда Санкт-Петербу</w:t>
      </w:r>
      <w:r w:rsidR="006A03B3" w:rsidRPr="006A03B3">
        <w:rPr>
          <w:rFonts w:ascii="Times New Roman" w:hAnsi="Times New Roman"/>
        </w:rPr>
        <w:t>рга в 2022 году не превысит 3,5 процента</w:t>
      </w:r>
      <w:r w:rsidRPr="006A03B3">
        <w:rPr>
          <w:rFonts w:ascii="Times New Roman" w:hAnsi="Times New Roman"/>
        </w:rPr>
        <w:t>, а уровень р</w:t>
      </w:r>
      <w:r w:rsidR="006A03B3" w:rsidRPr="006A03B3">
        <w:rPr>
          <w:rFonts w:ascii="Times New Roman" w:hAnsi="Times New Roman"/>
        </w:rPr>
        <w:t>егистрируемой безработицы – 2,8 процента</w:t>
      </w:r>
      <w:r w:rsidRPr="006A03B3">
        <w:rPr>
          <w:rFonts w:ascii="Times New Roman" w:hAnsi="Times New Roman"/>
        </w:rPr>
        <w:t>.</w:t>
      </w:r>
    </w:p>
    <w:p w:rsidR="00842FB3" w:rsidRPr="00CF3361" w:rsidRDefault="00842FB3" w:rsidP="00B81E27">
      <w:pPr>
        <w:ind w:firstLine="709"/>
        <w:jc w:val="both"/>
        <w:rPr>
          <w:rFonts w:ascii="Times New Roman" w:hAnsi="Times New Roman"/>
        </w:rPr>
        <w:sectPr w:rsidR="00842FB3" w:rsidRPr="00CF3361" w:rsidSect="00705F45">
          <w:pgSz w:w="11906" w:h="16838"/>
          <w:pgMar w:top="1134" w:right="737" w:bottom="567" w:left="1531" w:header="709" w:footer="709" w:gutter="0"/>
          <w:cols w:space="708"/>
          <w:titlePg/>
          <w:docGrid w:linePitch="360"/>
        </w:sectPr>
      </w:pPr>
    </w:p>
    <w:p w:rsidR="00705F45" w:rsidRPr="00B81E27" w:rsidRDefault="00705F45" w:rsidP="00B81E27">
      <w:pPr>
        <w:jc w:val="center"/>
        <w:rPr>
          <w:rFonts w:ascii="Times New Roman" w:hAnsi="Times New Roman"/>
          <w:b/>
          <w:bCs/>
        </w:rPr>
      </w:pPr>
      <w:r w:rsidRPr="00B81E27">
        <w:rPr>
          <w:rFonts w:ascii="Times New Roman" w:hAnsi="Times New Roman"/>
          <w:b/>
          <w:bCs/>
        </w:rPr>
        <w:t>10-1.3</w:t>
      </w:r>
      <w:r w:rsidR="00B81E27">
        <w:rPr>
          <w:rFonts w:ascii="Times New Roman" w:hAnsi="Times New Roman"/>
          <w:b/>
          <w:bCs/>
        </w:rPr>
        <w:t>.</w:t>
      </w:r>
      <w:r w:rsidRPr="00B81E27">
        <w:rPr>
          <w:rFonts w:ascii="Times New Roman" w:hAnsi="Times New Roman"/>
          <w:b/>
          <w:bCs/>
        </w:rPr>
        <w:t xml:space="preserve"> Перечень мероприятий подпрограммы 4</w:t>
      </w:r>
    </w:p>
    <w:p w:rsidR="00705F45" w:rsidRPr="00B81E27" w:rsidRDefault="00705F45" w:rsidP="00B81E27">
      <w:pPr>
        <w:jc w:val="center"/>
        <w:rPr>
          <w:rFonts w:ascii="Times New Roman" w:hAnsi="Times New Roman"/>
          <w:b/>
          <w:bCs/>
        </w:rPr>
      </w:pPr>
    </w:p>
    <w:p w:rsidR="00705F45" w:rsidRPr="00B81E27" w:rsidRDefault="00705F45" w:rsidP="00B81E27">
      <w:pPr>
        <w:jc w:val="center"/>
        <w:rPr>
          <w:rFonts w:ascii="Times New Roman" w:hAnsi="Times New Roman"/>
          <w:b/>
          <w:bCs/>
        </w:rPr>
      </w:pPr>
      <w:r w:rsidRPr="00B81E27">
        <w:rPr>
          <w:rFonts w:ascii="Times New Roman" w:hAnsi="Times New Roman"/>
          <w:b/>
          <w:bCs/>
        </w:rPr>
        <w:t>Процессная часть</w:t>
      </w:r>
    </w:p>
    <w:p w:rsidR="00705F45" w:rsidRPr="00705F45" w:rsidRDefault="00705F45" w:rsidP="00B81E27">
      <w:pPr>
        <w:jc w:val="right"/>
        <w:rPr>
          <w:rFonts w:ascii="Times New Roman" w:hAnsi="Times New Roman"/>
        </w:rPr>
      </w:pPr>
      <w:r w:rsidRPr="00705F45">
        <w:rPr>
          <w:rFonts w:ascii="Times New Roman" w:hAnsi="Times New Roman"/>
        </w:rPr>
        <w:t>Таблица 13-1</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4138"/>
        <w:gridCol w:w="1134"/>
        <w:gridCol w:w="1701"/>
        <w:gridCol w:w="1209"/>
        <w:gridCol w:w="803"/>
        <w:gridCol w:w="804"/>
        <w:gridCol w:w="803"/>
        <w:gridCol w:w="803"/>
        <w:gridCol w:w="807"/>
        <w:gridCol w:w="992"/>
        <w:gridCol w:w="2268"/>
      </w:tblGrid>
      <w:tr w:rsidR="005A5E85" w:rsidTr="005E334A">
        <w:trPr>
          <w:cantSplit/>
          <w:tblHeader/>
        </w:trPr>
        <w:tc>
          <w:tcPr>
            <w:tcW w:w="460" w:type="dxa"/>
            <w:vMerge w:val="restart"/>
          </w:tcPr>
          <w:p w:rsidR="005A5E85" w:rsidRDefault="005A5E85" w:rsidP="00340728">
            <w:pPr>
              <w:pStyle w:val="ConsPlusNormal"/>
              <w:jc w:val="center"/>
              <w:rPr>
                <w:b/>
                <w:sz w:val="16"/>
                <w:szCs w:val="16"/>
              </w:rPr>
            </w:pPr>
            <w:r>
              <w:rPr>
                <w:b/>
                <w:sz w:val="16"/>
                <w:szCs w:val="16"/>
              </w:rPr>
              <w:t>№ п/п</w:t>
            </w:r>
          </w:p>
        </w:tc>
        <w:tc>
          <w:tcPr>
            <w:tcW w:w="4138" w:type="dxa"/>
            <w:vMerge w:val="restart"/>
          </w:tcPr>
          <w:p w:rsidR="005A5E85" w:rsidRDefault="005A5E85" w:rsidP="00340728">
            <w:pPr>
              <w:pStyle w:val="ConsPlusNormal"/>
              <w:jc w:val="center"/>
              <w:rPr>
                <w:b/>
                <w:sz w:val="16"/>
                <w:szCs w:val="16"/>
              </w:rPr>
            </w:pPr>
            <w:r>
              <w:rPr>
                <w:b/>
                <w:sz w:val="16"/>
                <w:szCs w:val="16"/>
              </w:rPr>
              <w:t>Наименование мероприятия подпрограммы 4</w:t>
            </w:r>
          </w:p>
        </w:tc>
        <w:tc>
          <w:tcPr>
            <w:tcW w:w="1134" w:type="dxa"/>
            <w:vMerge w:val="restart"/>
          </w:tcPr>
          <w:p w:rsidR="005A5E85" w:rsidRDefault="005A5E85" w:rsidP="00340728">
            <w:pPr>
              <w:pStyle w:val="ConsPlusNormal"/>
              <w:jc w:val="center"/>
              <w:rPr>
                <w:b/>
                <w:sz w:val="16"/>
                <w:szCs w:val="16"/>
              </w:rPr>
            </w:pPr>
            <w:r>
              <w:rPr>
                <w:b/>
                <w:sz w:val="16"/>
                <w:szCs w:val="16"/>
              </w:rPr>
              <w:t>Исполнитель, участник</w:t>
            </w:r>
          </w:p>
        </w:tc>
        <w:tc>
          <w:tcPr>
            <w:tcW w:w="1701" w:type="dxa"/>
            <w:vMerge w:val="restart"/>
          </w:tcPr>
          <w:p w:rsidR="005A5E85" w:rsidRDefault="005A5E85" w:rsidP="00340728">
            <w:pPr>
              <w:pStyle w:val="ConsPlusNormal"/>
              <w:jc w:val="center"/>
              <w:rPr>
                <w:b/>
                <w:sz w:val="16"/>
                <w:szCs w:val="16"/>
              </w:rPr>
            </w:pPr>
            <w:r>
              <w:rPr>
                <w:b/>
                <w:sz w:val="16"/>
                <w:szCs w:val="16"/>
              </w:rPr>
              <w:t>Источник финансирования</w:t>
            </w:r>
          </w:p>
        </w:tc>
        <w:tc>
          <w:tcPr>
            <w:tcW w:w="5229" w:type="dxa"/>
            <w:gridSpan w:val="6"/>
          </w:tcPr>
          <w:p w:rsidR="005A5E85" w:rsidRDefault="005A5E85" w:rsidP="00340728">
            <w:pPr>
              <w:pStyle w:val="ConsPlusNormal"/>
              <w:jc w:val="center"/>
              <w:rPr>
                <w:b/>
                <w:sz w:val="16"/>
                <w:szCs w:val="16"/>
              </w:rPr>
            </w:pPr>
            <w:r>
              <w:rPr>
                <w:b/>
                <w:sz w:val="16"/>
                <w:szCs w:val="16"/>
              </w:rPr>
              <w:t>Срок реализации и объем финансирования по годам, тыс. руб.</w:t>
            </w:r>
          </w:p>
        </w:tc>
        <w:tc>
          <w:tcPr>
            <w:tcW w:w="992" w:type="dxa"/>
            <w:vMerge w:val="restart"/>
          </w:tcPr>
          <w:p w:rsidR="005A5E85" w:rsidRDefault="005A5E85" w:rsidP="00340728">
            <w:pPr>
              <w:pStyle w:val="ConsPlusNormal"/>
              <w:ind w:left="-50"/>
              <w:jc w:val="center"/>
              <w:rPr>
                <w:b/>
                <w:sz w:val="16"/>
                <w:szCs w:val="16"/>
              </w:rPr>
            </w:pPr>
            <w:r>
              <w:rPr>
                <w:b/>
                <w:sz w:val="16"/>
                <w:szCs w:val="16"/>
              </w:rPr>
              <w:t>ИТОГО</w:t>
            </w:r>
          </w:p>
        </w:tc>
        <w:tc>
          <w:tcPr>
            <w:tcW w:w="2268" w:type="dxa"/>
            <w:vMerge w:val="restart"/>
          </w:tcPr>
          <w:p w:rsidR="005A5E85" w:rsidRDefault="005A5E85" w:rsidP="00340728">
            <w:pPr>
              <w:pStyle w:val="ConsPlusNormal"/>
              <w:jc w:val="center"/>
              <w:rPr>
                <w:b/>
                <w:sz w:val="16"/>
                <w:szCs w:val="16"/>
              </w:rPr>
            </w:pPr>
            <w:r>
              <w:rPr>
                <w:b/>
                <w:sz w:val="16"/>
                <w:szCs w:val="16"/>
              </w:rPr>
              <w:t xml:space="preserve">Наименование целевого показателя, индикатора, </w:t>
            </w:r>
            <w:r>
              <w:rPr>
                <w:b/>
                <w:sz w:val="16"/>
                <w:szCs w:val="16"/>
              </w:rPr>
              <w:br/>
              <w:t>на достижение которых оказывает влияние реализация мероприятия</w:t>
            </w:r>
          </w:p>
        </w:tc>
      </w:tr>
      <w:tr w:rsidR="005A5E85" w:rsidTr="005E334A">
        <w:trPr>
          <w:cantSplit/>
          <w:tblHeader/>
        </w:trPr>
        <w:tc>
          <w:tcPr>
            <w:tcW w:w="460" w:type="dxa"/>
            <w:vMerge/>
          </w:tcPr>
          <w:p w:rsidR="005A5E85" w:rsidRDefault="005A5E85" w:rsidP="005A5E85">
            <w:pPr>
              <w:rPr>
                <w:rFonts w:ascii="Times New Roman" w:hAnsi="Times New Roman"/>
                <w:b/>
                <w:sz w:val="16"/>
                <w:szCs w:val="16"/>
              </w:rPr>
            </w:pPr>
          </w:p>
        </w:tc>
        <w:tc>
          <w:tcPr>
            <w:tcW w:w="4138" w:type="dxa"/>
            <w:vMerge/>
          </w:tcPr>
          <w:p w:rsidR="005A5E85" w:rsidRDefault="005A5E85" w:rsidP="005A5E85">
            <w:pPr>
              <w:rPr>
                <w:rFonts w:ascii="Times New Roman" w:hAnsi="Times New Roman"/>
                <w:b/>
                <w:sz w:val="16"/>
                <w:szCs w:val="16"/>
              </w:rPr>
            </w:pPr>
          </w:p>
        </w:tc>
        <w:tc>
          <w:tcPr>
            <w:tcW w:w="1134" w:type="dxa"/>
            <w:vMerge/>
          </w:tcPr>
          <w:p w:rsidR="005A5E85" w:rsidRDefault="005A5E85" w:rsidP="005A5E85">
            <w:pPr>
              <w:rPr>
                <w:rFonts w:ascii="Times New Roman" w:hAnsi="Times New Roman"/>
                <w:b/>
                <w:sz w:val="16"/>
                <w:szCs w:val="16"/>
              </w:rPr>
            </w:pPr>
          </w:p>
        </w:tc>
        <w:tc>
          <w:tcPr>
            <w:tcW w:w="1701" w:type="dxa"/>
            <w:vMerge/>
          </w:tcPr>
          <w:p w:rsidR="005A5E85" w:rsidRDefault="005A5E85" w:rsidP="005A5E85">
            <w:pPr>
              <w:rPr>
                <w:rFonts w:ascii="Times New Roman" w:hAnsi="Times New Roman"/>
                <w:b/>
                <w:sz w:val="16"/>
                <w:szCs w:val="16"/>
              </w:rPr>
            </w:pPr>
          </w:p>
        </w:tc>
        <w:tc>
          <w:tcPr>
            <w:tcW w:w="1209" w:type="dxa"/>
          </w:tcPr>
          <w:p w:rsidR="005A5E85" w:rsidRDefault="005A5E85" w:rsidP="005A5E85">
            <w:pPr>
              <w:pStyle w:val="ConsPlusNormal"/>
              <w:jc w:val="center"/>
              <w:rPr>
                <w:b/>
                <w:sz w:val="16"/>
                <w:szCs w:val="16"/>
              </w:rPr>
            </w:pPr>
            <w:r>
              <w:rPr>
                <w:b/>
                <w:sz w:val="16"/>
                <w:szCs w:val="16"/>
              </w:rPr>
              <w:t>202</w:t>
            </w:r>
            <w:r>
              <w:rPr>
                <w:b/>
                <w:sz w:val="16"/>
                <w:szCs w:val="16"/>
                <w:lang w:val="en-US"/>
              </w:rPr>
              <w:t>2</w:t>
            </w:r>
            <w:r>
              <w:rPr>
                <w:b/>
                <w:sz w:val="16"/>
                <w:szCs w:val="16"/>
              </w:rPr>
              <w:t xml:space="preserve"> г.</w:t>
            </w:r>
          </w:p>
        </w:tc>
        <w:tc>
          <w:tcPr>
            <w:tcW w:w="803" w:type="dxa"/>
          </w:tcPr>
          <w:p w:rsidR="005A5E85" w:rsidRDefault="005A5E85" w:rsidP="005A5E85">
            <w:pPr>
              <w:pStyle w:val="ConsPlusNormal"/>
              <w:jc w:val="center"/>
              <w:rPr>
                <w:b/>
                <w:sz w:val="16"/>
                <w:szCs w:val="16"/>
              </w:rPr>
            </w:pPr>
            <w:r>
              <w:rPr>
                <w:b/>
                <w:sz w:val="16"/>
                <w:szCs w:val="16"/>
              </w:rPr>
              <w:t>202</w:t>
            </w:r>
            <w:r>
              <w:rPr>
                <w:b/>
                <w:sz w:val="16"/>
                <w:szCs w:val="16"/>
                <w:lang w:val="en-US"/>
              </w:rPr>
              <w:t>3</w:t>
            </w:r>
            <w:r>
              <w:rPr>
                <w:b/>
                <w:sz w:val="16"/>
                <w:szCs w:val="16"/>
              </w:rPr>
              <w:t xml:space="preserve"> г.</w:t>
            </w:r>
          </w:p>
        </w:tc>
        <w:tc>
          <w:tcPr>
            <w:tcW w:w="804" w:type="dxa"/>
          </w:tcPr>
          <w:p w:rsidR="005A5E85" w:rsidRDefault="005A5E85" w:rsidP="005A5E85">
            <w:pPr>
              <w:pStyle w:val="ConsPlusNormal"/>
              <w:jc w:val="center"/>
              <w:rPr>
                <w:b/>
                <w:sz w:val="16"/>
                <w:szCs w:val="16"/>
              </w:rPr>
            </w:pPr>
            <w:r>
              <w:rPr>
                <w:b/>
                <w:sz w:val="16"/>
                <w:szCs w:val="16"/>
              </w:rPr>
              <w:t>202</w:t>
            </w:r>
            <w:r>
              <w:rPr>
                <w:b/>
                <w:sz w:val="16"/>
                <w:szCs w:val="16"/>
                <w:lang w:val="en-US"/>
              </w:rPr>
              <w:t>4</w:t>
            </w:r>
            <w:r>
              <w:rPr>
                <w:b/>
                <w:sz w:val="16"/>
                <w:szCs w:val="16"/>
              </w:rPr>
              <w:t xml:space="preserve"> г.</w:t>
            </w:r>
          </w:p>
        </w:tc>
        <w:tc>
          <w:tcPr>
            <w:tcW w:w="803" w:type="dxa"/>
          </w:tcPr>
          <w:p w:rsidR="005A5E85" w:rsidRDefault="005A5E85" w:rsidP="005A5E85">
            <w:pPr>
              <w:pStyle w:val="ConsPlusNormal"/>
              <w:jc w:val="center"/>
              <w:rPr>
                <w:b/>
                <w:sz w:val="16"/>
                <w:szCs w:val="16"/>
              </w:rPr>
            </w:pPr>
            <w:r>
              <w:rPr>
                <w:b/>
                <w:sz w:val="16"/>
                <w:szCs w:val="16"/>
              </w:rPr>
              <w:t>202</w:t>
            </w:r>
            <w:r>
              <w:rPr>
                <w:b/>
                <w:sz w:val="16"/>
                <w:szCs w:val="16"/>
                <w:lang w:val="en-US"/>
              </w:rPr>
              <w:t>5</w:t>
            </w:r>
            <w:r>
              <w:rPr>
                <w:b/>
                <w:sz w:val="16"/>
                <w:szCs w:val="16"/>
              </w:rPr>
              <w:t xml:space="preserve"> г.</w:t>
            </w:r>
          </w:p>
        </w:tc>
        <w:tc>
          <w:tcPr>
            <w:tcW w:w="803" w:type="dxa"/>
          </w:tcPr>
          <w:p w:rsidR="005A5E85" w:rsidRDefault="005A5E85" w:rsidP="005A5E85">
            <w:pPr>
              <w:pStyle w:val="ConsPlusNormal"/>
              <w:jc w:val="center"/>
              <w:rPr>
                <w:b/>
                <w:sz w:val="16"/>
                <w:szCs w:val="16"/>
              </w:rPr>
            </w:pPr>
            <w:r>
              <w:rPr>
                <w:b/>
                <w:sz w:val="16"/>
                <w:szCs w:val="16"/>
              </w:rPr>
              <w:t>202</w:t>
            </w:r>
            <w:r>
              <w:rPr>
                <w:b/>
                <w:sz w:val="16"/>
                <w:szCs w:val="16"/>
                <w:lang w:val="en-US"/>
              </w:rPr>
              <w:t>6</w:t>
            </w:r>
            <w:r>
              <w:rPr>
                <w:b/>
                <w:sz w:val="16"/>
                <w:szCs w:val="16"/>
              </w:rPr>
              <w:t xml:space="preserve"> г.</w:t>
            </w:r>
          </w:p>
        </w:tc>
        <w:tc>
          <w:tcPr>
            <w:tcW w:w="807" w:type="dxa"/>
          </w:tcPr>
          <w:p w:rsidR="005A5E85" w:rsidRDefault="005A5E85" w:rsidP="005A5E85">
            <w:pPr>
              <w:pStyle w:val="ConsPlusNormal"/>
              <w:jc w:val="center"/>
              <w:rPr>
                <w:b/>
                <w:sz w:val="16"/>
                <w:szCs w:val="16"/>
              </w:rPr>
            </w:pPr>
            <w:r>
              <w:rPr>
                <w:b/>
                <w:sz w:val="16"/>
                <w:szCs w:val="16"/>
              </w:rPr>
              <w:t>2027 г.</w:t>
            </w:r>
          </w:p>
        </w:tc>
        <w:tc>
          <w:tcPr>
            <w:tcW w:w="992" w:type="dxa"/>
            <w:vMerge/>
          </w:tcPr>
          <w:p w:rsidR="005A5E85" w:rsidRDefault="005A5E85" w:rsidP="005A5E85">
            <w:pPr>
              <w:rPr>
                <w:rFonts w:ascii="Times New Roman" w:hAnsi="Times New Roman"/>
                <w:b/>
                <w:sz w:val="16"/>
                <w:szCs w:val="16"/>
              </w:rPr>
            </w:pPr>
          </w:p>
        </w:tc>
        <w:tc>
          <w:tcPr>
            <w:tcW w:w="2268" w:type="dxa"/>
            <w:vMerge/>
          </w:tcPr>
          <w:p w:rsidR="005A5E85" w:rsidRDefault="005A5E85" w:rsidP="005A5E85">
            <w:pPr>
              <w:rPr>
                <w:rFonts w:ascii="Times New Roman" w:hAnsi="Times New Roman"/>
                <w:b/>
                <w:sz w:val="16"/>
                <w:szCs w:val="16"/>
              </w:rPr>
            </w:pPr>
          </w:p>
        </w:tc>
      </w:tr>
    </w:tbl>
    <w:p w:rsidR="005A5E85" w:rsidRPr="005A5E85" w:rsidRDefault="005A5E85">
      <w:pPr>
        <w:rPr>
          <w:sz w:val="2"/>
          <w:szCs w:val="2"/>
        </w:rPr>
      </w:pP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4138"/>
        <w:gridCol w:w="1134"/>
        <w:gridCol w:w="1701"/>
        <w:gridCol w:w="1209"/>
        <w:gridCol w:w="803"/>
        <w:gridCol w:w="804"/>
        <w:gridCol w:w="803"/>
        <w:gridCol w:w="803"/>
        <w:gridCol w:w="807"/>
        <w:gridCol w:w="992"/>
        <w:gridCol w:w="2268"/>
      </w:tblGrid>
      <w:tr w:rsidR="005A5E85" w:rsidTr="005E334A">
        <w:trPr>
          <w:cantSplit/>
          <w:tblHeader/>
        </w:trPr>
        <w:tc>
          <w:tcPr>
            <w:tcW w:w="460" w:type="dxa"/>
          </w:tcPr>
          <w:p w:rsidR="005A5E85" w:rsidRDefault="005A5E85" w:rsidP="005A5E85">
            <w:pPr>
              <w:pStyle w:val="ConsPlusNormal"/>
              <w:jc w:val="center"/>
              <w:rPr>
                <w:b/>
                <w:sz w:val="16"/>
                <w:szCs w:val="16"/>
              </w:rPr>
            </w:pPr>
            <w:r>
              <w:rPr>
                <w:b/>
                <w:sz w:val="16"/>
                <w:szCs w:val="16"/>
              </w:rPr>
              <w:t>1</w:t>
            </w:r>
          </w:p>
        </w:tc>
        <w:tc>
          <w:tcPr>
            <w:tcW w:w="4138" w:type="dxa"/>
          </w:tcPr>
          <w:p w:rsidR="005A5E85" w:rsidRDefault="005A5E85" w:rsidP="005A5E85">
            <w:pPr>
              <w:pStyle w:val="ConsPlusNormal"/>
              <w:jc w:val="center"/>
              <w:rPr>
                <w:b/>
                <w:sz w:val="16"/>
                <w:szCs w:val="16"/>
              </w:rPr>
            </w:pPr>
            <w:r>
              <w:rPr>
                <w:b/>
                <w:sz w:val="16"/>
                <w:szCs w:val="16"/>
              </w:rPr>
              <w:t>2</w:t>
            </w:r>
          </w:p>
        </w:tc>
        <w:tc>
          <w:tcPr>
            <w:tcW w:w="1134" w:type="dxa"/>
          </w:tcPr>
          <w:p w:rsidR="005A5E85" w:rsidRDefault="005A5E85" w:rsidP="005A5E85">
            <w:pPr>
              <w:pStyle w:val="ConsPlusNormal"/>
              <w:jc w:val="center"/>
              <w:rPr>
                <w:b/>
                <w:sz w:val="16"/>
                <w:szCs w:val="16"/>
              </w:rPr>
            </w:pPr>
            <w:r>
              <w:rPr>
                <w:b/>
                <w:sz w:val="16"/>
                <w:szCs w:val="16"/>
              </w:rPr>
              <w:t>3</w:t>
            </w:r>
          </w:p>
        </w:tc>
        <w:tc>
          <w:tcPr>
            <w:tcW w:w="1701" w:type="dxa"/>
          </w:tcPr>
          <w:p w:rsidR="005A5E85" w:rsidRDefault="005A5E85" w:rsidP="005A5E85">
            <w:pPr>
              <w:pStyle w:val="ConsPlusNormal"/>
              <w:jc w:val="center"/>
              <w:rPr>
                <w:b/>
                <w:sz w:val="16"/>
                <w:szCs w:val="16"/>
              </w:rPr>
            </w:pPr>
            <w:r>
              <w:rPr>
                <w:b/>
                <w:sz w:val="16"/>
                <w:szCs w:val="16"/>
              </w:rPr>
              <w:t>4</w:t>
            </w:r>
          </w:p>
        </w:tc>
        <w:tc>
          <w:tcPr>
            <w:tcW w:w="1209" w:type="dxa"/>
          </w:tcPr>
          <w:p w:rsidR="005A5E85" w:rsidRDefault="005A5E85" w:rsidP="005A5E85">
            <w:pPr>
              <w:pStyle w:val="ConsPlusNormal"/>
              <w:jc w:val="center"/>
              <w:rPr>
                <w:b/>
                <w:sz w:val="16"/>
                <w:szCs w:val="16"/>
              </w:rPr>
            </w:pPr>
            <w:r>
              <w:rPr>
                <w:b/>
                <w:sz w:val="16"/>
                <w:szCs w:val="16"/>
              </w:rPr>
              <w:t>5</w:t>
            </w:r>
          </w:p>
        </w:tc>
        <w:tc>
          <w:tcPr>
            <w:tcW w:w="803" w:type="dxa"/>
          </w:tcPr>
          <w:p w:rsidR="005A5E85" w:rsidRDefault="005A5E85" w:rsidP="005A5E85">
            <w:pPr>
              <w:pStyle w:val="ConsPlusNormal"/>
              <w:jc w:val="center"/>
              <w:rPr>
                <w:b/>
                <w:sz w:val="16"/>
                <w:szCs w:val="16"/>
              </w:rPr>
            </w:pPr>
            <w:r>
              <w:rPr>
                <w:b/>
                <w:sz w:val="16"/>
                <w:szCs w:val="16"/>
              </w:rPr>
              <w:t>6</w:t>
            </w:r>
          </w:p>
        </w:tc>
        <w:tc>
          <w:tcPr>
            <w:tcW w:w="804" w:type="dxa"/>
          </w:tcPr>
          <w:p w:rsidR="005A5E85" w:rsidRDefault="005A5E85" w:rsidP="005A5E85">
            <w:pPr>
              <w:pStyle w:val="ConsPlusNormal"/>
              <w:jc w:val="center"/>
              <w:rPr>
                <w:b/>
                <w:sz w:val="16"/>
                <w:szCs w:val="16"/>
              </w:rPr>
            </w:pPr>
            <w:r>
              <w:rPr>
                <w:b/>
                <w:sz w:val="16"/>
                <w:szCs w:val="16"/>
              </w:rPr>
              <w:t>7</w:t>
            </w:r>
          </w:p>
        </w:tc>
        <w:tc>
          <w:tcPr>
            <w:tcW w:w="803" w:type="dxa"/>
          </w:tcPr>
          <w:p w:rsidR="005A5E85" w:rsidRDefault="005A5E85" w:rsidP="005A5E85">
            <w:pPr>
              <w:pStyle w:val="ConsPlusNormal"/>
              <w:jc w:val="center"/>
              <w:rPr>
                <w:b/>
                <w:sz w:val="16"/>
                <w:szCs w:val="16"/>
              </w:rPr>
            </w:pPr>
            <w:r>
              <w:rPr>
                <w:b/>
                <w:sz w:val="16"/>
                <w:szCs w:val="16"/>
              </w:rPr>
              <w:t>8</w:t>
            </w:r>
          </w:p>
        </w:tc>
        <w:tc>
          <w:tcPr>
            <w:tcW w:w="803" w:type="dxa"/>
          </w:tcPr>
          <w:p w:rsidR="005A5E85" w:rsidRDefault="005A5E85" w:rsidP="005A5E85">
            <w:pPr>
              <w:pStyle w:val="ConsPlusNormal"/>
              <w:jc w:val="center"/>
              <w:rPr>
                <w:b/>
                <w:sz w:val="16"/>
                <w:szCs w:val="16"/>
              </w:rPr>
            </w:pPr>
            <w:r>
              <w:rPr>
                <w:b/>
                <w:sz w:val="16"/>
                <w:szCs w:val="16"/>
              </w:rPr>
              <w:t>9</w:t>
            </w:r>
          </w:p>
        </w:tc>
        <w:tc>
          <w:tcPr>
            <w:tcW w:w="807" w:type="dxa"/>
          </w:tcPr>
          <w:p w:rsidR="005A5E85" w:rsidRDefault="005A5E85" w:rsidP="005A5E85">
            <w:pPr>
              <w:pStyle w:val="ConsPlusNormal"/>
              <w:jc w:val="center"/>
              <w:rPr>
                <w:b/>
                <w:sz w:val="16"/>
                <w:szCs w:val="16"/>
              </w:rPr>
            </w:pPr>
            <w:r>
              <w:rPr>
                <w:b/>
                <w:sz w:val="16"/>
                <w:szCs w:val="16"/>
              </w:rPr>
              <w:t>10</w:t>
            </w:r>
          </w:p>
        </w:tc>
        <w:tc>
          <w:tcPr>
            <w:tcW w:w="992" w:type="dxa"/>
          </w:tcPr>
          <w:p w:rsidR="005A5E85" w:rsidRDefault="005A5E85" w:rsidP="005A5E85">
            <w:pPr>
              <w:pStyle w:val="ConsPlusNormal"/>
              <w:jc w:val="center"/>
              <w:rPr>
                <w:b/>
                <w:sz w:val="16"/>
                <w:szCs w:val="16"/>
              </w:rPr>
            </w:pPr>
            <w:r>
              <w:rPr>
                <w:b/>
                <w:sz w:val="16"/>
                <w:szCs w:val="16"/>
              </w:rPr>
              <w:t>11</w:t>
            </w:r>
          </w:p>
        </w:tc>
        <w:tc>
          <w:tcPr>
            <w:tcW w:w="2268" w:type="dxa"/>
          </w:tcPr>
          <w:p w:rsidR="005A5E85" w:rsidRDefault="005A5E85" w:rsidP="005A5E85">
            <w:pPr>
              <w:pStyle w:val="ConsPlusNormal"/>
              <w:jc w:val="center"/>
              <w:rPr>
                <w:b/>
                <w:sz w:val="16"/>
                <w:szCs w:val="16"/>
              </w:rPr>
            </w:pPr>
            <w:r>
              <w:rPr>
                <w:b/>
                <w:sz w:val="16"/>
                <w:szCs w:val="16"/>
              </w:rPr>
              <w:t>12</w:t>
            </w:r>
          </w:p>
        </w:tc>
      </w:tr>
      <w:tr w:rsidR="005A5E85" w:rsidTr="005E334A">
        <w:tc>
          <w:tcPr>
            <w:tcW w:w="460" w:type="dxa"/>
          </w:tcPr>
          <w:p w:rsidR="005A5E85" w:rsidRDefault="005A5E85" w:rsidP="005A5E85">
            <w:pPr>
              <w:pStyle w:val="ConsPlusNormal"/>
              <w:jc w:val="center"/>
              <w:rPr>
                <w:sz w:val="18"/>
                <w:szCs w:val="18"/>
              </w:rPr>
            </w:pPr>
            <w:r>
              <w:rPr>
                <w:sz w:val="18"/>
                <w:szCs w:val="18"/>
              </w:rPr>
              <w:t>1</w:t>
            </w:r>
          </w:p>
        </w:tc>
        <w:tc>
          <w:tcPr>
            <w:tcW w:w="4138" w:type="dxa"/>
          </w:tcPr>
          <w:p w:rsidR="005A5E85" w:rsidRPr="005E334A" w:rsidRDefault="005A5E85" w:rsidP="005E334A">
            <w:pPr>
              <w:pStyle w:val="ConsPlusNormal"/>
              <w:rPr>
                <w:spacing w:val="-6"/>
                <w:sz w:val="20"/>
              </w:rPr>
            </w:pPr>
            <w:r w:rsidRPr="005E334A">
              <w:rPr>
                <w:spacing w:val="-6"/>
                <w:sz w:val="20"/>
              </w:rPr>
              <w:t>Оперативный мониторинг и контроль баланса спроса и предложения на рынке труда Санкт-Петербурга</w:t>
            </w:r>
          </w:p>
        </w:tc>
        <w:tc>
          <w:tcPr>
            <w:tcW w:w="1134" w:type="dxa"/>
          </w:tcPr>
          <w:p w:rsidR="005A5E85" w:rsidRDefault="005A5E85" w:rsidP="005A5E85">
            <w:pPr>
              <w:pStyle w:val="ConsPlusNormal"/>
              <w:jc w:val="center"/>
              <w:rPr>
                <w:sz w:val="18"/>
                <w:szCs w:val="18"/>
              </w:rPr>
            </w:pPr>
            <w:r>
              <w:rPr>
                <w:sz w:val="18"/>
                <w:szCs w:val="18"/>
              </w:rPr>
              <w:t>КТЗН</w:t>
            </w:r>
          </w:p>
          <w:p w:rsidR="005A5E85" w:rsidRDefault="005A5E85" w:rsidP="005A5E85">
            <w:pPr>
              <w:pStyle w:val="ConsPlusNormal"/>
              <w:jc w:val="center"/>
              <w:rPr>
                <w:sz w:val="18"/>
                <w:szCs w:val="18"/>
              </w:rPr>
            </w:pPr>
          </w:p>
        </w:tc>
        <w:tc>
          <w:tcPr>
            <w:tcW w:w="1701" w:type="dxa"/>
          </w:tcPr>
          <w:p w:rsidR="005A5E85" w:rsidRDefault="005A5E85" w:rsidP="005A5E85">
            <w:pPr>
              <w:pStyle w:val="ConsPlusNormal"/>
              <w:jc w:val="center"/>
              <w:rPr>
                <w:sz w:val="18"/>
                <w:szCs w:val="18"/>
              </w:rPr>
            </w:pPr>
            <w:r>
              <w:rPr>
                <w:sz w:val="18"/>
                <w:szCs w:val="18"/>
              </w:rPr>
              <w:t xml:space="preserve">Бюджет </w:t>
            </w:r>
          </w:p>
          <w:p w:rsidR="005A5E85" w:rsidRDefault="005A5E85" w:rsidP="005A5E85">
            <w:pPr>
              <w:pStyle w:val="ConsPlusNormal"/>
              <w:jc w:val="center"/>
              <w:rPr>
                <w:sz w:val="18"/>
                <w:szCs w:val="18"/>
              </w:rPr>
            </w:pPr>
            <w:r>
              <w:rPr>
                <w:sz w:val="18"/>
                <w:szCs w:val="18"/>
              </w:rPr>
              <w:t>Санкт-Петербурга</w:t>
            </w:r>
          </w:p>
        </w:tc>
        <w:tc>
          <w:tcPr>
            <w:tcW w:w="1209" w:type="dxa"/>
          </w:tcPr>
          <w:p w:rsidR="005A5E85" w:rsidRDefault="005A5E85" w:rsidP="00D12FF4">
            <w:pPr>
              <w:pStyle w:val="ConsPlusNormal"/>
              <w:jc w:val="right"/>
              <w:rPr>
                <w:sz w:val="18"/>
                <w:szCs w:val="18"/>
              </w:rPr>
            </w:pPr>
            <w:r>
              <w:rPr>
                <w:sz w:val="18"/>
                <w:szCs w:val="18"/>
              </w:rPr>
              <w:t>0,0</w:t>
            </w:r>
          </w:p>
        </w:tc>
        <w:tc>
          <w:tcPr>
            <w:tcW w:w="803" w:type="dxa"/>
          </w:tcPr>
          <w:p w:rsidR="005A5E85" w:rsidRDefault="005A5E85" w:rsidP="00D12FF4">
            <w:pPr>
              <w:pStyle w:val="ConsPlusNormal"/>
              <w:jc w:val="right"/>
              <w:rPr>
                <w:sz w:val="18"/>
                <w:szCs w:val="18"/>
              </w:rPr>
            </w:pPr>
            <w:r>
              <w:rPr>
                <w:sz w:val="18"/>
                <w:szCs w:val="18"/>
              </w:rPr>
              <w:t>0,0</w:t>
            </w:r>
          </w:p>
        </w:tc>
        <w:tc>
          <w:tcPr>
            <w:tcW w:w="804" w:type="dxa"/>
          </w:tcPr>
          <w:p w:rsidR="005A5E85" w:rsidRDefault="005A5E85" w:rsidP="00D12FF4">
            <w:pPr>
              <w:pStyle w:val="ConsPlusNormal"/>
              <w:jc w:val="right"/>
              <w:rPr>
                <w:sz w:val="18"/>
                <w:szCs w:val="18"/>
              </w:rPr>
            </w:pPr>
            <w:r>
              <w:rPr>
                <w:sz w:val="18"/>
                <w:szCs w:val="18"/>
              </w:rPr>
              <w:t>0,0</w:t>
            </w:r>
          </w:p>
        </w:tc>
        <w:tc>
          <w:tcPr>
            <w:tcW w:w="803" w:type="dxa"/>
          </w:tcPr>
          <w:p w:rsidR="005A5E85" w:rsidRDefault="005A5E85" w:rsidP="00D12FF4">
            <w:pPr>
              <w:pStyle w:val="ConsPlusNormal"/>
              <w:jc w:val="right"/>
              <w:rPr>
                <w:sz w:val="18"/>
                <w:szCs w:val="18"/>
              </w:rPr>
            </w:pPr>
            <w:r>
              <w:rPr>
                <w:sz w:val="18"/>
                <w:szCs w:val="18"/>
              </w:rPr>
              <w:t>0,0</w:t>
            </w:r>
          </w:p>
        </w:tc>
        <w:tc>
          <w:tcPr>
            <w:tcW w:w="803" w:type="dxa"/>
          </w:tcPr>
          <w:p w:rsidR="005A5E85" w:rsidRDefault="005A5E85" w:rsidP="00D12FF4">
            <w:pPr>
              <w:pStyle w:val="ConsPlusNormal"/>
              <w:jc w:val="right"/>
              <w:rPr>
                <w:sz w:val="18"/>
                <w:szCs w:val="18"/>
              </w:rPr>
            </w:pPr>
            <w:r>
              <w:rPr>
                <w:sz w:val="18"/>
                <w:szCs w:val="18"/>
              </w:rPr>
              <w:t>0,0</w:t>
            </w:r>
          </w:p>
        </w:tc>
        <w:tc>
          <w:tcPr>
            <w:tcW w:w="807" w:type="dxa"/>
          </w:tcPr>
          <w:p w:rsidR="005A5E85" w:rsidRDefault="005A5E85" w:rsidP="00D12FF4">
            <w:pPr>
              <w:pStyle w:val="ConsPlusNormal"/>
              <w:jc w:val="right"/>
              <w:rPr>
                <w:sz w:val="18"/>
                <w:szCs w:val="18"/>
              </w:rPr>
            </w:pPr>
            <w:r>
              <w:rPr>
                <w:sz w:val="18"/>
                <w:szCs w:val="18"/>
              </w:rPr>
              <w:t>0,0</w:t>
            </w:r>
          </w:p>
        </w:tc>
        <w:tc>
          <w:tcPr>
            <w:tcW w:w="992" w:type="dxa"/>
          </w:tcPr>
          <w:p w:rsidR="005A5E85" w:rsidRDefault="005A5E85" w:rsidP="00D12FF4">
            <w:pPr>
              <w:pStyle w:val="ConsPlusNormal"/>
              <w:jc w:val="right"/>
              <w:rPr>
                <w:sz w:val="18"/>
                <w:szCs w:val="18"/>
              </w:rPr>
            </w:pPr>
            <w:r>
              <w:rPr>
                <w:sz w:val="18"/>
                <w:szCs w:val="18"/>
              </w:rPr>
              <w:t>0,0</w:t>
            </w:r>
          </w:p>
        </w:tc>
        <w:tc>
          <w:tcPr>
            <w:tcW w:w="2268" w:type="dxa"/>
          </w:tcPr>
          <w:p w:rsidR="005A5E85" w:rsidRDefault="005A5E85" w:rsidP="005A5E85">
            <w:pPr>
              <w:pStyle w:val="ConsPlusNormal"/>
              <w:rPr>
                <w:sz w:val="18"/>
                <w:szCs w:val="18"/>
              </w:rPr>
            </w:pPr>
            <w:r>
              <w:rPr>
                <w:sz w:val="18"/>
                <w:szCs w:val="18"/>
              </w:rPr>
              <w:t>Целевой показатель 1, целевой показатель 2; индикатор 4.1,</w:t>
            </w:r>
          </w:p>
          <w:p w:rsidR="005A5E85" w:rsidRDefault="005A5E85" w:rsidP="005A5E85">
            <w:pPr>
              <w:pStyle w:val="ConsPlusNormal"/>
              <w:rPr>
                <w:sz w:val="18"/>
                <w:szCs w:val="18"/>
              </w:rPr>
            </w:pPr>
            <w:r>
              <w:rPr>
                <w:sz w:val="18"/>
                <w:szCs w:val="18"/>
              </w:rPr>
              <w:t xml:space="preserve">индикатор 7.1 </w:t>
            </w:r>
          </w:p>
        </w:tc>
      </w:tr>
      <w:tr w:rsidR="005A5E85" w:rsidTr="005E334A">
        <w:tc>
          <w:tcPr>
            <w:tcW w:w="460" w:type="dxa"/>
          </w:tcPr>
          <w:p w:rsidR="005A5E85" w:rsidRDefault="005A5E85" w:rsidP="005A5E85">
            <w:pPr>
              <w:pStyle w:val="ConsPlusNormal"/>
              <w:jc w:val="center"/>
              <w:rPr>
                <w:sz w:val="18"/>
                <w:szCs w:val="18"/>
              </w:rPr>
            </w:pPr>
            <w:r>
              <w:rPr>
                <w:sz w:val="18"/>
                <w:szCs w:val="18"/>
              </w:rPr>
              <w:t>2</w:t>
            </w:r>
          </w:p>
        </w:tc>
        <w:tc>
          <w:tcPr>
            <w:tcW w:w="4138" w:type="dxa"/>
          </w:tcPr>
          <w:p w:rsidR="00D12FF4" w:rsidRPr="005E334A" w:rsidRDefault="005A5E85" w:rsidP="005A5E85">
            <w:pPr>
              <w:pStyle w:val="ConsPlusNormal"/>
              <w:rPr>
                <w:spacing w:val="-6"/>
                <w:sz w:val="20"/>
              </w:rPr>
            </w:pPr>
            <w:r w:rsidRPr="005E334A">
              <w:rPr>
                <w:spacing w:val="-6"/>
                <w:sz w:val="20"/>
              </w:rPr>
              <w:t xml:space="preserve">Анализ ситуации на рынке труда Санкт-Петербурга и подготовка предложений о проведении дополнительных мероприятий, направленных на снижение напряженности </w:t>
            </w:r>
            <w:r w:rsidRPr="005E334A">
              <w:rPr>
                <w:spacing w:val="-6"/>
                <w:sz w:val="20"/>
              </w:rPr>
              <w:br/>
              <w:t xml:space="preserve">на рынке труда Санкт-Петербурга </w:t>
            </w:r>
            <w:r w:rsidRPr="005E334A">
              <w:rPr>
                <w:spacing w:val="-6"/>
                <w:sz w:val="20"/>
              </w:rPr>
              <w:br/>
              <w:t xml:space="preserve">и повышению занятости населения </w:t>
            </w:r>
          </w:p>
          <w:p w:rsidR="005A5E85" w:rsidRPr="005E334A" w:rsidRDefault="005A5E85" w:rsidP="005A5E85">
            <w:pPr>
              <w:pStyle w:val="ConsPlusNormal"/>
              <w:rPr>
                <w:spacing w:val="-6"/>
                <w:sz w:val="20"/>
              </w:rPr>
            </w:pPr>
            <w:r w:rsidRPr="005E334A">
              <w:rPr>
                <w:spacing w:val="-6"/>
                <w:sz w:val="20"/>
              </w:rPr>
              <w:t>в кризисных условиях</w:t>
            </w:r>
          </w:p>
        </w:tc>
        <w:tc>
          <w:tcPr>
            <w:tcW w:w="1134" w:type="dxa"/>
          </w:tcPr>
          <w:p w:rsidR="005A5E85" w:rsidRDefault="005A5E85" w:rsidP="005A5E85">
            <w:pPr>
              <w:pStyle w:val="ConsPlusNormal"/>
              <w:jc w:val="center"/>
              <w:rPr>
                <w:sz w:val="18"/>
                <w:szCs w:val="18"/>
              </w:rPr>
            </w:pPr>
            <w:r>
              <w:rPr>
                <w:sz w:val="18"/>
                <w:szCs w:val="18"/>
              </w:rPr>
              <w:t>КТЗН</w:t>
            </w:r>
          </w:p>
          <w:p w:rsidR="005A5E85" w:rsidRDefault="005A5E85" w:rsidP="005A5E85">
            <w:pPr>
              <w:pStyle w:val="ConsPlusNormal"/>
              <w:jc w:val="center"/>
              <w:rPr>
                <w:sz w:val="18"/>
                <w:szCs w:val="18"/>
              </w:rPr>
            </w:pPr>
          </w:p>
        </w:tc>
        <w:tc>
          <w:tcPr>
            <w:tcW w:w="1701" w:type="dxa"/>
          </w:tcPr>
          <w:p w:rsidR="005A5E85" w:rsidRDefault="005A5E85" w:rsidP="005A5E85">
            <w:pPr>
              <w:pStyle w:val="ConsPlusNormal"/>
              <w:jc w:val="center"/>
              <w:rPr>
                <w:sz w:val="18"/>
                <w:szCs w:val="18"/>
              </w:rPr>
            </w:pPr>
            <w:r>
              <w:rPr>
                <w:sz w:val="18"/>
                <w:szCs w:val="18"/>
              </w:rPr>
              <w:t xml:space="preserve">Бюджет </w:t>
            </w:r>
          </w:p>
          <w:p w:rsidR="005A5E85" w:rsidRDefault="005A5E85" w:rsidP="005A5E85">
            <w:pPr>
              <w:pStyle w:val="ConsPlusNormal"/>
              <w:jc w:val="center"/>
              <w:rPr>
                <w:sz w:val="18"/>
                <w:szCs w:val="18"/>
              </w:rPr>
            </w:pPr>
            <w:r>
              <w:rPr>
                <w:sz w:val="18"/>
                <w:szCs w:val="18"/>
              </w:rPr>
              <w:t>Санкт-Петербурга</w:t>
            </w:r>
          </w:p>
        </w:tc>
        <w:tc>
          <w:tcPr>
            <w:tcW w:w="1209" w:type="dxa"/>
          </w:tcPr>
          <w:p w:rsidR="005A5E85" w:rsidRDefault="005A5E85" w:rsidP="00D12FF4">
            <w:pPr>
              <w:pStyle w:val="ConsPlusNormal"/>
              <w:jc w:val="right"/>
              <w:rPr>
                <w:sz w:val="18"/>
                <w:szCs w:val="18"/>
              </w:rPr>
            </w:pPr>
            <w:r>
              <w:rPr>
                <w:sz w:val="18"/>
                <w:szCs w:val="18"/>
              </w:rPr>
              <w:t>0,0</w:t>
            </w:r>
          </w:p>
        </w:tc>
        <w:tc>
          <w:tcPr>
            <w:tcW w:w="803" w:type="dxa"/>
          </w:tcPr>
          <w:p w:rsidR="005A5E85" w:rsidRDefault="005A5E85" w:rsidP="00D12FF4">
            <w:pPr>
              <w:pStyle w:val="ConsPlusNormal"/>
              <w:jc w:val="right"/>
              <w:rPr>
                <w:sz w:val="18"/>
                <w:szCs w:val="18"/>
              </w:rPr>
            </w:pPr>
            <w:r>
              <w:rPr>
                <w:sz w:val="18"/>
                <w:szCs w:val="18"/>
              </w:rPr>
              <w:t>0,0</w:t>
            </w:r>
          </w:p>
        </w:tc>
        <w:tc>
          <w:tcPr>
            <w:tcW w:w="804" w:type="dxa"/>
          </w:tcPr>
          <w:p w:rsidR="005A5E85" w:rsidRDefault="005A5E85" w:rsidP="00D12FF4">
            <w:pPr>
              <w:pStyle w:val="ConsPlusNormal"/>
              <w:jc w:val="right"/>
              <w:rPr>
                <w:sz w:val="18"/>
                <w:szCs w:val="18"/>
              </w:rPr>
            </w:pPr>
            <w:r>
              <w:rPr>
                <w:sz w:val="18"/>
                <w:szCs w:val="18"/>
              </w:rPr>
              <w:t>0,0</w:t>
            </w:r>
          </w:p>
        </w:tc>
        <w:tc>
          <w:tcPr>
            <w:tcW w:w="803" w:type="dxa"/>
          </w:tcPr>
          <w:p w:rsidR="005A5E85" w:rsidRDefault="005A5E85" w:rsidP="00D12FF4">
            <w:pPr>
              <w:pStyle w:val="ConsPlusNormal"/>
              <w:jc w:val="right"/>
              <w:rPr>
                <w:sz w:val="18"/>
                <w:szCs w:val="18"/>
              </w:rPr>
            </w:pPr>
            <w:r>
              <w:rPr>
                <w:sz w:val="18"/>
                <w:szCs w:val="18"/>
              </w:rPr>
              <w:t>0,0</w:t>
            </w:r>
          </w:p>
        </w:tc>
        <w:tc>
          <w:tcPr>
            <w:tcW w:w="803" w:type="dxa"/>
          </w:tcPr>
          <w:p w:rsidR="005A5E85" w:rsidRDefault="005A5E85" w:rsidP="00D12FF4">
            <w:pPr>
              <w:pStyle w:val="ConsPlusNormal"/>
              <w:jc w:val="right"/>
              <w:rPr>
                <w:sz w:val="18"/>
                <w:szCs w:val="18"/>
              </w:rPr>
            </w:pPr>
            <w:r>
              <w:rPr>
                <w:sz w:val="18"/>
                <w:szCs w:val="18"/>
              </w:rPr>
              <w:t>0,0</w:t>
            </w:r>
          </w:p>
        </w:tc>
        <w:tc>
          <w:tcPr>
            <w:tcW w:w="807" w:type="dxa"/>
          </w:tcPr>
          <w:p w:rsidR="005A5E85" w:rsidRDefault="005A5E85" w:rsidP="00D12FF4">
            <w:pPr>
              <w:pStyle w:val="ConsPlusNormal"/>
              <w:jc w:val="right"/>
              <w:rPr>
                <w:sz w:val="18"/>
                <w:szCs w:val="18"/>
              </w:rPr>
            </w:pPr>
            <w:r>
              <w:rPr>
                <w:sz w:val="18"/>
                <w:szCs w:val="18"/>
              </w:rPr>
              <w:t>0,0</w:t>
            </w:r>
          </w:p>
        </w:tc>
        <w:tc>
          <w:tcPr>
            <w:tcW w:w="992" w:type="dxa"/>
          </w:tcPr>
          <w:p w:rsidR="005A5E85" w:rsidRDefault="005A5E85" w:rsidP="00D12FF4">
            <w:pPr>
              <w:pStyle w:val="ConsPlusNormal"/>
              <w:jc w:val="right"/>
              <w:rPr>
                <w:sz w:val="18"/>
                <w:szCs w:val="18"/>
              </w:rPr>
            </w:pPr>
            <w:r>
              <w:rPr>
                <w:sz w:val="18"/>
                <w:szCs w:val="18"/>
              </w:rPr>
              <w:t>0,0</w:t>
            </w:r>
          </w:p>
        </w:tc>
        <w:tc>
          <w:tcPr>
            <w:tcW w:w="2268" w:type="dxa"/>
          </w:tcPr>
          <w:p w:rsidR="005A5E85" w:rsidRDefault="005A5E85" w:rsidP="005A5E85">
            <w:pPr>
              <w:pStyle w:val="ConsPlusNormal"/>
              <w:rPr>
                <w:sz w:val="18"/>
                <w:szCs w:val="18"/>
              </w:rPr>
            </w:pPr>
            <w:r>
              <w:rPr>
                <w:sz w:val="18"/>
                <w:szCs w:val="18"/>
              </w:rPr>
              <w:t>Целевой показатель 1, целевой показатель 2; индикатор 4.1,</w:t>
            </w:r>
          </w:p>
          <w:p w:rsidR="005A5E85" w:rsidRDefault="005A5E85" w:rsidP="005A5E85">
            <w:pPr>
              <w:pStyle w:val="ConsPlusNormal"/>
              <w:rPr>
                <w:sz w:val="18"/>
                <w:szCs w:val="18"/>
              </w:rPr>
            </w:pPr>
            <w:r>
              <w:rPr>
                <w:sz w:val="18"/>
                <w:szCs w:val="18"/>
              </w:rPr>
              <w:t>индикатор 7.1</w:t>
            </w:r>
          </w:p>
        </w:tc>
      </w:tr>
      <w:tr w:rsidR="00DA4C43" w:rsidTr="005E334A">
        <w:tc>
          <w:tcPr>
            <w:tcW w:w="460" w:type="dxa"/>
            <w:vMerge w:val="restart"/>
          </w:tcPr>
          <w:p w:rsidR="00DA4C43" w:rsidRDefault="00DA4C43" w:rsidP="005A5E85">
            <w:pPr>
              <w:pStyle w:val="ConsPlusNormal"/>
              <w:jc w:val="center"/>
              <w:rPr>
                <w:sz w:val="18"/>
                <w:szCs w:val="18"/>
              </w:rPr>
            </w:pPr>
            <w:r>
              <w:rPr>
                <w:sz w:val="18"/>
                <w:szCs w:val="18"/>
              </w:rPr>
              <w:t>3</w:t>
            </w:r>
          </w:p>
        </w:tc>
        <w:tc>
          <w:tcPr>
            <w:tcW w:w="4138" w:type="dxa"/>
            <w:vMerge w:val="restart"/>
          </w:tcPr>
          <w:p w:rsidR="00DA4C43" w:rsidRPr="005E334A" w:rsidRDefault="00DA4C43" w:rsidP="005E334A">
            <w:pPr>
              <w:pStyle w:val="ConsPlusNormal"/>
              <w:rPr>
                <w:spacing w:val="-6"/>
                <w:sz w:val="18"/>
                <w:szCs w:val="18"/>
              </w:rPr>
            </w:pPr>
            <w:r w:rsidRPr="005E334A">
              <w:rPr>
                <w:spacing w:val="-6"/>
                <w:sz w:val="20"/>
              </w:rPr>
              <w:t>Возмещение работодателям затрат на частичную оплату труда при организации общественных работ для граждан, зарегистрированных в Службе занятости в целях поиска подходящей работы, включая безработных граждан</w:t>
            </w:r>
          </w:p>
        </w:tc>
        <w:tc>
          <w:tcPr>
            <w:tcW w:w="1134" w:type="dxa"/>
            <w:vMerge w:val="restart"/>
          </w:tcPr>
          <w:p w:rsidR="00DA4C43" w:rsidRDefault="00DA4C43" w:rsidP="005A5E85">
            <w:pPr>
              <w:pStyle w:val="ConsPlusNormal"/>
              <w:jc w:val="center"/>
              <w:rPr>
                <w:sz w:val="18"/>
                <w:szCs w:val="18"/>
              </w:rPr>
            </w:pPr>
            <w:r>
              <w:rPr>
                <w:sz w:val="18"/>
                <w:szCs w:val="18"/>
              </w:rPr>
              <w:t>КТЗН</w:t>
            </w:r>
          </w:p>
        </w:tc>
        <w:tc>
          <w:tcPr>
            <w:tcW w:w="1701" w:type="dxa"/>
          </w:tcPr>
          <w:p w:rsidR="00DA4C43" w:rsidRDefault="00DA4C43" w:rsidP="005A5E85">
            <w:pPr>
              <w:pStyle w:val="ConsPlusNormal"/>
              <w:jc w:val="center"/>
              <w:rPr>
                <w:sz w:val="18"/>
                <w:szCs w:val="18"/>
              </w:rPr>
            </w:pPr>
            <w:r>
              <w:rPr>
                <w:sz w:val="18"/>
                <w:szCs w:val="18"/>
              </w:rPr>
              <w:t xml:space="preserve">Бюджет </w:t>
            </w:r>
          </w:p>
          <w:p w:rsidR="00DA4C43" w:rsidRDefault="00DA4C43" w:rsidP="005A5E85">
            <w:pPr>
              <w:pStyle w:val="ConsPlusNormal"/>
              <w:jc w:val="center"/>
              <w:rPr>
                <w:sz w:val="18"/>
                <w:szCs w:val="18"/>
              </w:rPr>
            </w:pPr>
            <w:r>
              <w:rPr>
                <w:sz w:val="18"/>
                <w:szCs w:val="18"/>
              </w:rPr>
              <w:t>Санкт-Петербурга</w:t>
            </w:r>
          </w:p>
        </w:tc>
        <w:tc>
          <w:tcPr>
            <w:tcW w:w="1209" w:type="dxa"/>
          </w:tcPr>
          <w:p w:rsidR="00DA4C43" w:rsidRPr="00654A7E" w:rsidRDefault="00DA4C43" w:rsidP="005A5E85">
            <w:pPr>
              <w:pStyle w:val="ConsPlusNormal"/>
              <w:jc w:val="right"/>
              <w:rPr>
                <w:sz w:val="18"/>
                <w:szCs w:val="18"/>
                <w:lang w:val="en-US"/>
              </w:rPr>
            </w:pPr>
            <w:r w:rsidRPr="00654A7E">
              <w:rPr>
                <w:sz w:val="18"/>
                <w:szCs w:val="18"/>
              </w:rPr>
              <w:t>3 457,</w:t>
            </w:r>
            <w:r w:rsidR="00D63867" w:rsidRPr="00654A7E">
              <w:rPr>
                <w:sz w:val="18"/>
                <w:szCs w:val="18"/>
                <w:lang w:val="en-US"/>
              </w:rPr>
              <w:t>2</w:t>
            </w:r>
          </w:p>
          <w:p w:rsidR="00DA4C43" w:rsidRPr="00654A7E" w:rsidRDefault="00DA4C43" w:rsidP="005A5E85">
            <w:pPr>
              <w:pStyle w:val="ConsPlusNormal"/>
              <w:jc w:val="center"/>
              <w:rPr>
                <w:sz w:val="18"/>
                <w:szCs w:val="18"/>
              </w:rPr>
            </w:pPr>
          </w:p>
        </w:tc>
        <w:tc>
          <w:tcPr>
            <w:tcW w:w="803" w:type="dxa"/>
          </w:tcPr>
          <w:p w:rsidR="00DA4C43" w:rsidRPr="00654A7E" w:rsidRDefault="00DA4C43" w:rsidP="005A5E85">
            <w:pPr>
              <w:pStyle w:val="ConsPlusNormal"/>
              <w:jc w:val="center"/>
              <w:rPr>
                <w:sz w:val="18"/>
                <w:szCs w:val="18"/>
              </w:rPr>
            </w:pPr>
            <w:r w:rsidRPr="00654A7E">
              <w:rPr>
                <w:sz w:val="18"/>
                <w:szCs w:val="18"/>
              </w:rPr>
              <w:t>-</w:t>
            </w:r>
          </w:p>
        </w:tc>
        <w:tc>
          <w:tcPr>
            <w:tcW w:w="804" w:type="dxa"/>
          </w:tcPr>
          <w:p w:rsidR="00DA4C43" w:rsidRPr="00654A7E" w:rsidRDefault="00DA4C43" w:rsidP="005A5E85">
            <w:pPr>
              <w:pStyle w:val="ConsPlusNormal"/>
              <w:jc w:val="center"/>
              <w:rPr>
                <w:sz w:val="18"/>
                <w:szCs w:val="18"/>
              </w:rPr>
            </w:pPr>
            <w:r w:rsidRPr="00654A7E">
              <w:rPr>
                <w:sz w:val="18"/>
                <w:szCs w:val="18"/>
              </w:rPr>
              <w:t>-</w:t>
            </w:r>
          </w:p>
        </w:tc>
        <w:tc>
          <w:tcPr>
            <w:tcW w:w="803" w:type="dxa"/>
          </w:tcPr>
          <w:p w:rsidR="00DA4C43" w:rsidRPr="00654A7E" w:rsidRDefault="00DA4C43" w:rsidP="005A5E85">
            <w:pPr>
              <w:pStyle w:val="ConsPlusNormal"/>
              <w:jc w:val="center"/>
              <w:rPr>
                <w:sz w:val="18"/>
                <w:szCs w:val="18"/>
              </w:rPr>
            </w:pPr>
            <w:r w:rsidRPr="00654A7E">
              <w:rPr>
                <w:sz w:val="18"/>
                <w:szCs w:val="18"/>
              </w:rPr>
              <w:t>-</w:t>
            </w:r>
          </w:p>
        </w:tc>
        <w:tc>
          <w:tcPr>
            <w:tcW w:w="803" w:type="dxa"/>
          </w:tcPr>
          <w:p w:rsidR="00DA4C43" w:rsidRPr="00654A7E" w:rsidRDefault="00DA4C43" w:rsidP="005A5E85">
            <w:pPr>
              <w:pStyle w:val="ConsPlusNormal"/>
              <w:jc w:val="center"/>
              <w:rPr>
                <w:sz w:val="18"/>
                <w:szCs w:val="18"/>
              </w:rPr>
            </w:pPr>
            <w:r w:rsidRPr="00654A7E">
              <w:rPr>
                <w:sz w:val="18"/>
                <w:szCs w:val="18"/>
              </w:rPr>
              <w:t>-</w:t>
            </w:r>
          </w:p>
        </w:tc>
        <w:tc>
          <w:tcPr>
            <w:tcW w:w="807" w:type="dxa"/>
          </w:tcPr>
          <w:p w:rsidR="00DA4C43" w:rsidRPr="00654A7E" w:rsidRDefault="00DA4C43" w:rsidP="005A5E85">
            <w:pPr>
              <w:pStyle w:val="ConsPlusNormal"/>
              <w:jc w:val="center"/>
              <w:rPr>
                <w:sz w:val="18"/>
                <w:szCs w:val="18"/>
              </w:rPr>
            </w:pPr>
            <w:r w:rsidRPr="00654A7E">
              <w:rPr>
                <w:sz w:val="18"/>
                <w:szCs w:val="18"/>
              </w:rPr>
              <w:t>-</w:t>
            </w:r>
          </w:p>
        </w:tc>
        <w:tc>
          <w:tcPr>
            <w:tcW w:w="992" w:type="dxa"/>
          </w:tcPr>
          <w:p w:rsidR="00DA4C43" w:rsidRPr="00654A7E" w:rsidRDefault="00DA4C43" w:rsidP="00D12FF4">
            <w:pPr>
              <w:pStyle w:val="ConsPlusNormal"/>
              <w:jc w:val="right"/>
              <w:rPr>
                <w:sz w:val="18"/>
                <w:szCs w:val="18"/>
                <w:lang w:val="en-US"/>
              </w:rPr>
            </w:pPr>
            <w:r w:rsidRPr="00654A7E">
              <w:rPr>
                <w:sz w:val="18"/>
                <w:szCs w:val="18"/>
              </w:rPr>
              <w:t>3 457,</w:t>
            </w:r>
            <w:r w:rsidR="00D63867" w:rsidRPr="00654A7E">
              <w:rPr>
                <w:sz w:val="18"/>
                <w:szCs w:val="18"/>
                <w:lang w:val="en-US"/>
              </w:rPr>
              <w:t>2</w:t>
            </w:r>
          </w:p>
          <w:p w:rsidR="00DA4C43" w:rsidRPr="00654A7E" w:rsidRDefault="00DA4C43" w:rsidP="005A5E85">
            <w:pPr>
              <w:pStyle w:val="ConsPlusNormal"/>
              <w:jc w:val="center"/>
              <w:rPr>
                <w:sz w:val="18"/>
                <w:szCs w:val="18"/>
              </w:rPr>
            </w:pPr>
          </w:p>
        </w:tc>
        <w:tc>
          <w:tcPr>
            <w:tcW w:w="2268" w:type="dxa"/>
            <w:vMerge w:val="restart"/>
          </w:tcPr>
          <w:p w:rsidR="00DA4C43" w:rsidRDefault="00DA4C43" w:rsidP="005A5E85">
            <w:pPr>
              <w:pStyle w:val="ConsPlusNormal"/>
              <w:rPr>
                <w:sz w:val="18"/>
                <w:szCs w:val="18"/>
              </w:rPr>
            </w:pPr>
            <w:r>
              <w:rPr>
                <w:sz w:val="18"/>
                <w:szCs w:val="18"/>
              </w:rPr>
              <w:t xml:space="preserve">Целевой показатель 1, </w:t>
            </w:r>
          </w:p>
          <w:p w:rsidR="00DA4C43" w:rsidRDefault="00DA4C43" w:rsidP="005A5E85">
            <w:pPr>
              <w:pStyle w:val="ConsPlusNormal"/>
              <w:rPr>
                <w:sz w:val="18"/>
                <w:szCs w:val="18"/>
              </w:rPr>
            </w:pPr>
            <w:r>
              <w:rPr>
                <w:sz w:val="18"/>
                <w:szCs w:val="18"/>
              </w:rPr>
              <w:t>индикатор 4.1</w:t>
            </w:r>
            <w:r w:rsidR="008824E6">
              <w:rPr>
                <w:sz w:val="18"/>
                <w:szCs w:val="18"/>
              </w:rPr>
              <w:t>,</w:t>
            </w:r>
          </w:p>
          <w:p w:rsidR="00DA4C43" w:rsidRDefault="00DA4C43" w:rsidP="005A5E85">
            <w:pPr>
              <w:pStyle w:val="ConsPlusNormal"/>
              <w:rPr>
                <w:sz w:val="18"/>
                <w:szCs w:val="18"/>
              </w:rPr>
            </w:pPr>
            <w:r>
              <w:rPr>
                <w:sz w:val="18"/>
                <w:szCs w:val="18"/>
              </w:rPr>
              <w:t>индикатор 4.</w:t>
            </w:r>
            <w:r w:rsidR="008824E6">
              <w:rPr>
                <w:sz w:val="18"/>
                <w:szCs w:val="18"/>
              </w:rPr>
              <w:t>3</w:t>
            </w:r>
          </w:p>
          <w:p w:rsidR="00DA4C43" w:rsidRDefault="00DA4C43" w:rsidP="005A5E85">
            <w:pPr>
              <w:pStyle w:val="ConsPlusNormal"/>
              <w:rPr>
                <w:sz w:val="18"/>
                <w:szCs w:val="18"/>
              </w:rPr>
            </w:pPr>
          </w:p>
        </w:tc>
      </w:tr>
      <w:tr w:rsidR="00DA4C43" w:rsidTr="005E334A">
        <w:tc>
          <w:tcPr>
            <w:tcW w:w="460" w:type="dxa"/>
            <w:vMerge/>
            <w:tcBorders>
              <w:bottom w:val="single" w:sz="4" w:space="0" w:color="auto"/>
            </w:tcBorders>
          </w:tcPr>
          <w:p w:rsidR="00DA4C43" w:rsidRDefault="00DA4C43" w:rsidP="00294DD7">
            <w:pPr>
              <w:pStyle w:val="ConsPlusNormal"/>
              <w:jc w:val="center"/>
              <w:rPr>
                <w:sz w:val="18"/>
                <w:szCs w:val="18"/>
              </w:rPr>
            </w:pPr>
          </w:p>
        </w:tc>
        <w:tc>
          <w:tcPr>
            <w:tcW w:w="4138" w:type="dxa"/>
            <w:vMerge/>
            <w:tcBorders>
              <w:bottom w:val="single" w:sz="4" w:space="0" w:color="auto"/>
            </w:tcBorders>
          </w:tcPr>
          <w:p w:rsidR="00DA4C43" w:rsidRDefault="00DA4C43" w:rsidP="00294DD7">
            <w:pPr>
              <w:pStyle w:val="ConsPlusNormal"/>
              <w:rPr>
                <w:sz w:val="18"/>
                <w:szCs w:val="18"/>
              </w:rPr>
            </w:pPr>
          </w:p>
        </w:tc>
        <w:tc>
          <w:tcPr>
            <w:tcW w:w="1134" w:type="dxa"/>
            <w:vMerge/>
            <w:tcBorders>
              <w:bottom w:val="single" w:sz="4" w:space="0" w:color="auto"/>
            </w:tcBorders>
          </w:tcPr>
          <w:p w:rsidR="00DA4C43" w:rsidRDefault="00DA4C43" w:rsidP="00294DD7">
            <w:pPr>
              <w:pStyle w:val="ConsPlusNormal"/>
              <w:jc w:val="center"/>
              <w:rPr>
                <w:sz w:val="18"/>
                <w:szCs w:val="18"/>
              </w:rPr>
            </w:pPr>
          </w:p>
        </w:tc>
        <w:tc>
          <w:tcPr>
            <w:tcW w:w="1701" w:type="dxa"/>
            <w:tcBorders>
              <w:bottom w:val="single" w:sz="4" w:space="0" w:color="auto"/>
            </w:tcBorders>
          </w:tcPr>
          <w:p w:rsidR="00DA4C43" w:rsidRDefault="00DA4C43" w:rsidP="00294DD7">
            <w:pPr>
              <w:pStyle w:val="ConsPlusNormal"/>
              <w:jc w:val="center"/>
              <w:rPr>
                <w:sz w:val="18"/>
                <w:szCs w:val="18"/>
              </w:rPr>
            </w:pPr>
            <w:r>
              <w:rPr>
                <w:sz w:val="18"/>
                <w:szCs w:val="18"/>
              </w:rPr>
              <w:t>Федеральный бюджет</w:t>
            </w:r>
          </w:p>
        </w:tc>
        <w:tc>
          <w:tcPr>
            <w:tcW w:w="1209" w:type="dxa"/>
            <w:tcBorders>
              <w:bottom w:val="single" w:sz="4" w:space="0" w:color="auto"/>
            </w:tcBorders>
          </w:tcPr>
          <w:p w:rsidR="00DA4C43" w:rsidRPr="005E334A" w:rsidRDefault="00DA4C43" w:rsidP="00294DD7">
            <w:pPr>
              <w:pStyle w:val="ConsPlusNormal"/>
              <w:jc w:val="right"/>
              <w:rPr>
                <w:sz w:val="18"/>
                <w:szCs w:val="18"/>
              </w:rPr>
            </w:pPr>
            <w:r w:rsidRPr="005E334A">
              <w:rPr>
                <w:sz w:val="18"/>
                <w:szCs w:val="18"/>
              </w:rPr>
              <w:t>342 262,</w:t>
            </w:r>
            <w:r w:rsidR="005E334A" w:rsidRPr="005E334A">
              <w:rPr>
                <w:sz w:val="18"/>
                <w:szCs w:val="18"/>
              </w:rPr>
              <w:t>2</w:t>
            </w:r>
          </w:p>
        </w:tc>
        <w:tc>
          <w:tcPr>
            <w:tcW w:w="803" w:type="dxa"/>
            <w:tcBorders>
              <w:bottom w:val="single" w:sz="4" w:space="0" w:color="auto"/>
            </w:tcBorders>
          </w:tcPr>
          <w:p w:rsidR="00DA4C43" w:rsidRPr="005E334A" w:rsidRDefault="00DA4C43" w:rsidP="00294DD7">
            <w:pPr>
              <w:pStyle w:val="ConsPlusNormal"/>
              <w:jc w:val="center"/>
              <w:rPr>
                <w:sz w:val="18"/>
                <w:szCs w:val="18"/>
              </w:rPr>
            </w:pPr>
            <w:r w:rsidRPr="005E334A">
              <w:rPr>
                <w:sz w:val="18"/>
                <w:szCs w:val="18"/>
              </w:rPr>
              <w:t>-</w:t>
            </w:r>
          </w:p>
        </w:tc>
        <w:tc>
          <w:tcPr>
            <w:tcW w:w="804" w:type="dxa"/>
            <w:tcBorders>
              <w:bottom w:val="single" w:sz="4" w:space="0" w:color="auto"/>
            </w:tcBorders>
          </w:tcPr>
          <w:p w:rsidR="00DA4C43" w:rsidRPr="005E334A" w:rsidRDefault="00DA4C43" w:rsidP="00294DD7">
            <w:pPr>
              <w:pStyle w:val="ConsPlusNormal"/>
              <w:jc w:val="center"/>
              <w:rPr>
                <w:sz w:val="18"/>
                <w:szCs w:val="18"/>
              </w:rPr>
            </w:pPr>
            <w:r w:rsidRPr="005E334A">
              <w:rPr>
                <w:sz w:val="18"/>
                <w:szCs w:val="18"/>
              </w:rPr>
              <w:t>-</w:t>
            </w:r>
          </w:p>
        </w:tc>
        <w:tc>
          <w:tcPr>
            <w:tcW w:w="803" w:type="dxa"/>
            <w:tcBorders>
              <w:bottom w:val="single" w:sz="4" w:space="0" w:color="auto"/>
            </w:tcBorders>
          </w:tcPr>
          <w:p w:rsidR="00DA4C43" w:rsidRPr="005E334A" w:rsidRDefault="00DA4C43" w:rsidP="00294DD7">
            <w:pPr>
              <w:pStyle w:val="ConsPlusNormal"/>
              <w:jc w:val="center"/>
              <w:rPr>
                <w:sz w:val="18"/>
                <w:szCs w:val="18"/>
              </w:rPr>
            </w:pPr>
            <w:r w:rsidRPr="005E334A">
              <w:rPr>
                <w:sz w:val="18"/>
                <w:szCs w:val="18"/>
              </w:rPr>
              <w:t>-</w:t>
            </w:r>
          </w:p>
        </w:tc>
        <w:tc>
          <w:tcPr>
            <w:tcW w:w="803" w:type="dxa"/>
            <w:tcBorders>
              <w:bottom w:val="single" w:sz="4" w:space="0" w:color="auto"/>
            </w:tcBorders>
          </w:tcPr>
          <w:p w:rsidR="00DA4C43" w:rsidRPr="005E334A" w:rsidRDefault="00DA4C43" w:rsidP="00294DD7">
            <w:pPr>
              <w:pStyle w:val="ConsPlusNormal"/>
              <w:jc w:val="center"/>
              <w:rPr>
                <w:sz w:val="18"/>
                <w:szCs w:val="18"/>
              </w:rPr>
            </w:pPr>
            <w:r w:rsidRPr="005E334A">
              <w:rPr>
                <w:sz w:val="18"/>
                <w:szCs w:val="18"/>
              </w:rPr>
              <w:t>-</w:t>
            </w:r>
          </w:p>
        </w:tc>
        <w:tc>
          <w:tcPr>
            <w:tcW w:w="807" w:type="dxa"/>
            <w:tcBorders>
              <w:bottom w:val="single" w:sz="4" w:space="0" w:color="auto"/>
            </w:tcBorders>
          </w:tcPr>
          <w:p w:rsidR="00DA4C43" w:rsidRPr="005E334A" w:rsidRDefault="00DA4C43" w:rsidP="00294DD7">
            <w:pPr>
              <w:pStyle w:val="ConsPlusNormal"/>
              <w:jc w:val="center"/>
              <w:rPr>
                <w:sz w:val="18"/>
                <w:szCs w:val="18"/>
              </w:rPr>
            </w:pPr>
            <w:r w:rsidRPr="005E334A">
              <w:rPr>
                <w:sz w:val="18"/>
                <w:szCs w:val="18"/>
              </w:rPr>
              <w:t>-</w:t>
            </w:r>
          </w:p>
        </w:tc>
        <w:tc>
          <w:tcPr>
            <w:tcW w:w="992" w:type="dxa"/>
            <w:tcBorders>
              <w:bottom w:val="single" w:sz="4" w:space="0" w:color="auto"/>
            </w:tcBorders>
          </w:tcPr>
          <w:p w:rsidR="00DA4C43" w:rsidRPr="005E334A" w:rsidRDefault="00DA4C43" w:rsidP="00294DD7">
            <w:pPr>
              <w:pStyle w:val="ConsPlusNormal"/>
              <w:jc w:val="center"/>
              <w:rPr>
                <w:sz w:val="18"/>
                <w:szCs w:val="18"/>
              </w:rPr>
            </w:pPr>
            <w:r w:rsidRPr="005E334A">
              <w:rPr>
                <w:sz w:val="18"/>
                <w:szCs w:val="18"/>
              </w:rPr>
              <w:t>342 262,</w:t>
            </w:r>
            <w:r w:rsidR="005E334A" w:rsidRPr="005E334A">
              <w:rPr>
                <w:sz w:val="18"/>
                <w:szCs w:val="18"/>
              </w:rPr>
              <w:t>2</w:t>
            </w:r>
          </w:p>
        </w:tc>
        <w:tc>
          <w:tcPr>
            <w:tcW w:w="2268" w:type="dxa"/>
            <w:vMerge/>
            <w:tcBorders>
              <w:bottom w:val="single" w:sz="4" w:space="0" w:color="auto"/>
            </w:tcBorders>
          </w:tcPr>
          <w:p w:rsidR="00DA4C43" w:rsidRDefault="00DA4C43" w:rsidP="00294DD7">
            <w:pPr>
              <w:pStyle w:val="ConsPlusNormal"/>
              <w:rPr>
                <w:sz w:val="18"/>
                <w:szCs w:val="18"/>
              </w:rPr>
            </w:pPr>
          </w:p>
        </w:tc>
      </w:tr>
      <w:tr w:rsidR="0016216A" w:rsidTr="005E334A">
        <w:tc>
          <w:tcPr>
            <w:tcW w:w="460" w:type="dxa"/>
            <w:vMerge w:val="restart"/>
            <w:tcBorders>
              <w:bottom w:val="nil"/>
            </w:tcBorders>
          </w:tcPr>
          <w:p w:rsidR="0016216A" w:rsidRDefault="0016216A" w:rsidP="00294DD7">
            <w:pPr>
              <w:pStyle w:val="ConsPlusNormal"/>
              <w:jc w:val="center"/>
              <w:rPr>
                <w:sz w:val="18"/>
                <w:szCs w:val="18"/>
              </w:rPr>
            </w:pPr>
            <w:r>
              <w:rPr>
                <w:sz w:val="18"/>
                <w:szCs w:val="18"/>
              </w:rPr>
              <w:t>4.</w:t>
            </w:r>
          </w:p>
        </w:tc>
        <w:tc>
          <w:tcPr>
            <w:tcW w:w="4138" w:type="dxa"/>
            <w:vMerge w:val="restart"/>
            <w:tcBorders>
              <w:bottom w:val="nil"/>
            </w:tcBorders>
          </w:tcPr>
          <w:p w:rsidR="0016216A" w:rsidRPr="005E334A" w:rsidRDefault="0016216A" w:rsidP="00294DD7">
            <w:pPr>
              <w:pStyle w:val="ConsPlusNormal"/>
              <w:rPr>
                <w:spacing w:val="-8"/>
                <w:sz w:val="18"/>
                <w:szCs w:val="18"/>
              </w:rPr>
            </w:pPr>
            <w:r w:rsidRPr="005E334A">
              <w:rPr>
                <w:spacing w:val="-8"/>
                <w:sz w:val="20"/>
              </w:rPr>
              <w:t>Возмещение работодателям затрат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простой, временная приостановка работ, предоставление отпусков без сохранения заработной платы, проведение мероприятий по высвобождению работников)</w:t>
            </w:r>
          </w:p>
        </w:tc>
        <w:tc>
          <w:tcPr>
            <w:tcW w:w="1134" w:type="dxa"/>
            <w:tcBorders>
              <w:bottom w:val="nil"/>
            </w:tcBorders>
          </w:tcPr>
          <w:p w:rsidR="0016216A" w:rsidRDefault="0016216A" w:rsidP="00294DD7">
            <w:pPr>
              <w:pStyle w:val="ConsPlusNormal"/>
              <w:jc w:val="center"/>
              <w:rPr>
                <w:sz w:val="18"/>
                <w:szCs w:val="18"/>
              </w:rPr>
            </w:pPr>
            <w:r w:rsidRPr="0083385C">
              <w:rPr>
                <w:sz w:val="20"/>
              </w:rPr>
              <w:t>КТЗН</w:t>
            </w:r>
          </w:p>
        </w:tc>
        <w:tc>
          <w:tcPr>
            <w:tcW w:w="1701" w:type="dxa"/>
            <w:tcBorders>
              <w:bottom w:val="single" w:sz="4" w:space="0" w:color="auto"/>
            </w:tcBorders>
          </w:tcPr>
          <w:p w:rsidR="0016216A" w:rsidRPr="0083385C" w:rsidRDefault="0016216A" w:rsidP="00294DD7">
            <w:pPr>
              <w:pStyle w:val="ConsPlusNormal"/>
              <w:jc w:val="center"/>
              <w:rPr>
                <w:sz w:val="20"/>
              </w:rPr>
            </w:pPr>
            <w:r w:rsidRPr="0083385C">
              <w:rPr>
                <w:sz w:val="20"/>
              </w:rPr>
              <w:t xml:space="preserve">Бюджет </w:t>
            </w:r>
          </w:p>
          <w:p w:rsidR="0016216A" w:rsidRDefault="0016216A" w:rsidP="00294DD7">
            <w:pPr>
              <w:pStyle w:val="ConsPlusNormal"/>
              <w:jc w:val="center"/>
              <w:rPr>
                <w:sz w:val="18"/>
                <w:szCs w:val="18"/>
              </w:rPr>
            </w:pPr>
            <w:r w:rsidRPr="0083385C">
              <w:rPr>
                <w:sz w:val="20"/>
              </w:rPr>
              <w:t>Санкт-Петербурга</w:t>
            </w:r>
          </w:p>
        </w:tc>
        <w:tc>
          <w:tcPr>
            <w:tcW w:w="1209" w:type="dxa"/>
            <w:tcBorders>
              <w:bottom w:val="single" w:sz="4" w:space="0" w:color="auto"/>
            </w:tcBorders>
          </w:tcPr>
          <w:p w:rsidR="0016216A" w:rsidRPr="005E334A" w:rsidRDefault="0016216A" w:rsidP="00294DD7">
            <w:pPr>
              <w:pStyle w:val="ConsPlusNormal"/>
              <w:jc w:val="right"/>
              <w:rPr>
                <w:sz w:val="18"/>
                <w:szCs w:val="18"/>
                <w:lang w:val="en-US"/>
              </w:rPr>
            </w:pPr>
            <w:r w:rsidRPr="005E334A">
              <w:rPr>
                <w:sz w:val="18"/>
                <w:szCs w:val="18"/>
              </w:rPr>
              <w:t>6 825,</w:t>
            </w:r>
            <w:r w:rsidRPr="005E334A">
              <w:rPr>
                <w:sz w:val="18"/>
                <w:szCs w:val="18"/>
                <w:lang w:val="en-US"/>
              </w:rPr>
              <w:t>3</w:t>
            </w:r>
          </w:p>
          <w:p w:rsidR="0016216A" w:rsidRPr="005E334A" w:rsidRDefault="0016216A" w:rsidP="00294DD7">
            <w:pPr>
              <w:pStyle w:val="ConsPlusNormal"/>
              <w:jc w:val="center"/>
              <w:rPr>
                <w:sz w:val="18"/>
                <w:szCs w:val="18"/>
              </w:rPr>
            </w:pPr>
          </w:p>
        </w:tc>
        <w:tc>
          <w:tcPr>
            <w:tcW w:w="803" w:type="dxa"/>
            <w:tcBorders>
              <w:bottom w:val="single" w:sz="4" w:space="0" w:color="auto"/>
            </w:tcBorders>
          </w:tcPr>
          <w:p w:rsidR="0016216A" w:rsidRPr="005E334A" w:rsidRDefault="0016216A" w:rsidP="00294DD7">
            <w:pPr>
              <w:pStyle w:val="ConsPlusNormal"/>
              <w:jc w:val="center"/>
              <w:rPr>
                <w:sz w:val="18"/>
                <w:szCs w:val="18"/>
              </w:rPr>
            </w:pPr>
            <w:r w:rsidRPr="005E334A">
              <w:rPr>
                <w:sz w:val="18"/>
                <w:szCs w:val="18"/>
              </w:rPr>
              <w:t>-</w:t>
            </w:r>
          </w:p>
        </w:tc>
        <w:tc>
          <w:tcPr>
            <w:tcW w:w="804" w:type="dxa"/>
            <w:tcBorders>
              <w:bottom w:val="single" w:sz="4" w:space="0" w:color="auto"/>
            </w:tcBorders>
          </w:tcPr>
          <w:p w:rsidR="0016216A" w:rsidRPr="005E334A" w:rsidRDefault="0016216A" w:rsidP="00294DD7">
            <w:pPr>
              <w:pStyle w:val="ConsPlusNormal"/>
              <w:jc w:val="center"/>
              <w:rPr>
                <w:sz w:val="18"/>
                <w:szCs w:val="18"/>
              </w:rPr>
            </w:pPr>
            <w:r w:rsidRPr="005E334A">
              <w:rPr>
                <w:sz w:val="18"/>
                <w:szCs w:val="18"/>
              </w:rPr>
              <w:t>-</w:t>
            </w:r>
          </w:p>
        </w:tc>
        <w:tc>
          <w:tcPr>
            <w:tcW w:w="803" w:type="dxa"/>
            <w:tcBorders>
              <w:bottom w:val="single" w:sz="4" w:space="0" w:color="auto"/>
            </w:tcBorders>
          </w:tcPr>
          <w:p w:rsidR="0016216A" w:rsidRPr="005E334A" w:rsidRDefault="0016216A" w:rsidP="00294DD7">
            <w:pPr>
              <w:pStyle w:val="ConsPlusNormal"/>
              <w:jc w:val="center"/>
              <w:rPr>
                <w:sz w:val="18"/>
                <w:szCs w:val="18"/>
              </w:rPr>
            </w:pPr>
            <w:r w:rsidRPr="005E334A">
              <w:rPr>
                <w:sz w:val="18"/>
                <w:szCs w:val="18"/>
              </w:rPr>
              <w:t>-</w:t>
            </w:r>
          </w:p>
        </w:tc>
        <w:tc>
          <w:tcPr>
            <w:tcW w:w="803" w:type="dxa"/>
            <w:tcBorders>
              <w:bottom w:val="single" w:sz="4" w:space="0" w:color="auto"/>
            </w:tcBorders>
          </w:tcPr>
          <w:p w:rsidR="0016216A" w:rsidRPr="005E334A" w:rsidRDefault="0016216A" w:rsidP="00294DD7">
            <w:pPr>
              <w:pStyle w:val="ConsPlusNormal"/>
              <w:jc w:val="center"/>
              <w:rPr>
                <w:sz w:val="18"/>
                <w:szCs w:val="18"/>
              </w:rPr>
            </w:pPr>
            <w:r w:rsidRPr="005E334A">
              <w:rPr>
                <w:sz w:val="18"/>
                <w:szCs w:val="18"/>
              </w:rPr>
              <w:t>-</w:t>
            </w:r>
          </w:p>
        </w:tc>
        <w:tc>
          <w:tcPr>
            <w:tcW w:w="807" w:type="dxa"/>
            <w:tcBorders>
              <w:bottom w:val="single" w:sz="4" w:space="0" w:color="auto"/>
            </w:tcBorders>
          </w:tcPr>
          <w:p w:rsidR="0016216A" w:rsidRPr="005E334A" w:rsidRDefault="0016216A" w:rsidP="00294DD7">
            <w:pPr>
              <w:pStyle w:val="ConsPlusNormal"/>
              <w:jc w:val="center"/>
              <w:rPr>
                <w:sz w:val="18"/>
                <w:szCs w:val="18"/>
              </w:rPr>
            </w:pPr>
            <w:r w:rsidRPr="005E334A">
              <w:rPr>
                <w:sz w:val="18"/>
                <w:szCs w:val="18"/>
              </w:rPr>
              <w:t>-</w:t>
            </w:r>
          </w:p>
        </w:tc>
        <w:tc>
          <w:tcPr>
            <w:tcW w:w="992" w:type="dxa"/>
            <w:tcBorders>
              <w:bottom w:val="single" w:sz="4" w:space="0" w:color="auto"/>
            </w:tcBorders>
          </w:tcPr>
          <w:p w:rsidR="0016216A" w:rsidRPr="005E334A" w:rsidRDefault="0016216A" w:rsidP="00294DD7">
            <w:pPr>
              <w:pStyle w:val="ConsPlusNormal"/>
              <w:jc w:val="right"/>
              <w:rPr>
                <w:sz w:val="18"/>
                <w:szCs w:val="18"/>
                <w:lang w:val="en-US"/>
              </w:rPr>
            </w:pPr>
            <w:r w:rsidRPr="005E334A">
              <w:rPr>
                <w:sz w:val="18"/>
                <w:szCs w:val="18"/>
              </w:rPr>
              <w:t>6 825,</w:t>
            </w:r>
            <w:r w:rsidRPr="005E334A">
              <w:rPr>
                <w:sz w:val="18"/>
                <w:szCs w:val="18"/>
                <w:lang w:val="en-US"/>
              </w:rPr>
              <w:t>3</w:t>
            </w:r>
          </w:p>
          <w:p w:rsidR="0016216A" w:rsidRPr="005E334A" w:rsidRDefault="0016216A" w:rsidP="00294DD7">
            <w:pPr>
              <w:pStyle w:val="ConsPlusNormal"/>
              <w:jc w:val="center"/>
              <w:rPr>
                <w:sz w:val="18"/>
                <w:szCs w:val="18"/>
              </w:rPr>
            </w:pPr>
          </w:p>
        </w:tc>
        <w:tc>
          <w:tcPr>
            <w:tcW w:w="2268" w:type="dxa"/>
            <w:vMerge w:val="restart"/>
            <w:tcBorders>
              <w:bottom w:val="nil"/>
            </w:tcBorders>
          </w:tcPr>
          <w:p w:rsidR="0016216A" w:rsidRDefault="0016216A" w:rsidP="00DA4C43">
            <w:pPr>
              <w:pStyle w:val="ConsPlusNormal"/>
              <w:rPr>
                <w:sz w:val="18"/>
                <w:szCs w:val="18"/>
              </w:rPr>
            </w:pPr>
            <w:r>
              <w:rPr>
                <w:sz w:val="18"/>
                <w:szCs w:val="18"/>
              </w:rPr>
              <w:t xml:space="preserve">Целевой показатель 1, </w:t>
            </w:r>
          </w:p>
          <w:p w:rsidR="0016216A" w:rsidRDefault="0016216A" w:rsidP="00DA4C43">
            <w:pPr>
              <w:pStyle w:val="ConsPlusNormal"/>
              <w:rPr>
                <w:sz w:val="18"/>
                <w:szCs w:val="18"/>
              </w:rPr>
            </w:pPr>
            <w:r>
              <w:rPr>
                <w:sz w:val="18"/>
                <w:szCs w:val="18"/>
              </w:rPr>
              <w:t>индикатор 4.1</w:t>
            </w:r>
          </w:p>
          <w:p w:rsidR="0016216A" w:rsidRDefault="0016216A" w:rsidP="00DA4C43">
            <w:pPr>
              <w:pStyle w:val="ConsPlusNormal"/>
              <w:rPr>
                <w:sz w:val="18"/>
                <w:szCs w:val="18"/>
              </w:rPr>
            </w:pPr>
            <w:r>
              <w:rPr>
                <w:sz w:val="18"/>
                <w:szCs w:val="18"/>
              </w:rPr>
              <w:t>индикатор 4.2,</w:t>
            </w:r>
          </w:p>
          <w:p w:rsidR="0016216A" w:rsidRDefault="0016216A" w:rsidP="00DA4C43">
            <w:pPr>
              <w:pStyle w:val="ConsPlusNormal"/>
              <w:rPr>
                <w:sz w:val="18"/>
                <w:szCs w:val="18"/>
              </w:rPr>
            </w:pPr>
          </w:p>
        </w:tc>
      </w:tr>
      <w:tr w:rsidR="0016216A" w:rsidTr="005E334A">
        <w:tc>
          <w:tcPr>
            <w:tcW w:w="460" w:type="dxa"/>
            <w:vMerge/>
            <w:tcBorders>
              <w:top w:val="nil"/>
            </w:tcBorders>
          </w:tcPr>
          <w:p w:rsidR="0016216A" w:rsidRDefault="0016216A" w:rsidP="00294DD7">
            <w:pPr>
              <w:pStyle w:val="ConsPlusNormal"/>
              <w:jc w:val="center"/>
              <w:rPr>
                <w:sz w:val="18"/>
                <w:szCs w:val="18"/>
              </w:rPr>
            </w:pPr>
          </w:p>
        </w:tc>
        <w:tc>
          <w:tcPr>
            <w:tcW w:w="4138" w:type="dxa"/>
            <w:vMerge/>
            <w:tcBorders>
              <w:top w:val="nil"/>
            </w:tcBorders>
          </w:tcPr>
          <w:p w:rsidR="0016216A" w:rsidRPr="0002063C" w:rsidRDefault="0016216A" w:rsidP="00294DD7">
            <w:pPr>
              <w:pStyle w:val="ConsPlusNormal"/>
              <w:rPr>
                <w:sz w:val="20"/>
              </w:rPr>
            </w:pPr>
          </w:p>
        </w:tc>
        <w:tc>
          <w:tcPr>
            <w:tcW w:w="1134" w:type="dxa"/>
            <w:tcBorders>
              <w:top w:val="nil"/>
            </w:tcBorders>
          </w:tcPr>
          <w:p w:rsidR="0016216A" w:rsidRPr="0083385C" w:rsidRDefault="0016216A" w:rsidP="00294DD7">
            <w:pPr>
              <w:pStyle w:val="ConsPlusNormal"/>
              <w:jc w:val="center"/>
              <w:rPr>
                <w:sz w:val="20"/>
              </w:rPr>
            </w:pPr>
          </w:p>
        </w:tc>
        <w:tc>
          <w:tcPr>
            <w:tcW w:w="1701" w:type="dxa"/>
            <w:tcBorders>
              <w:top w:val="single" w:sz="4" w:space="0" w:color="auto"/>
            </w:tcBorders>
          </w:tcPr>
          <w:p w:rsidR="0016216A" w:rsidRPr="0083385C" w:rsidRDefault="0016216A" w:rsidP="00294DD7">
            <w:pPr>
              <w:pStyle w:val="ConsPlusNormal"/>
              <w:jc w:val="center"/>
              <w:rPr>
                <w:sz w:val="20"/>
              </w:rPr>
            </w:pPr>
            <w:r>
              <w:rPr>
                <w:sz w:val="18"/>
                <w:szCs w:val="18"/>
              </w:rPr>
              <w:t>Федеральный бюджет</w:t>
            </w:r>
          </w:p>
        </w:tc>
        <w:tc>
          <w:tcPr>
            <w:tcW w:w="1209" w:type="dxa"/>
            <w:tcBorders>
              <w:top w:val="single" w:sz="4" w:space="0" w:color="auto"/>
            </w:tcBorders>
          </w:tcPr>
          <w:p w:rsidR="0016216A" w:rsidRPr="005E334A" w:rsidRDefault="0016216A" w:rsidP="00294DD7">
            <w:pPr>
              <w:pStyle w:val="ConsPlusNormal"/>
              <w:jc w:val="right"/>
              <w:rPr>
                <w:sz w:val="18"/>
                <w:szCs w:val="18"/>
                <w:lang w:val="en-US"/>
              </w:rPr>
            </w:pPr>
            <w:r w:rsidRPr="005E334A">
              <w:rPr>
                <w:sz w:val="18"/>
                <w:szCs w:val="18"/>
              </w:rPr>
              <w:t>675 697,</w:t>
            </w:r>
            <w:r w:rsidRPr="005E334A">
              <w:rPr>
                <w:sz w:val="18"/>
                <w:szCs w:val="18"/>
                <w:lang w:val="en-US"/>
              </w:rPr>
              <w:t>5</w:t>
            </w:r>
          </w:p>
        </w:tc>
        <w:tc>
          <w:tcPr>
            <w:tcW w:w="803" w:type="dxa"/>
            <w:tcBorders>
              <w:top w:val="single" w:sz="4" w:space="0" w:color="auto"/>
            </w:tcBorders>
          </w:tcPr>
          <w:p w:rsidR="0016216A" w:rsidRPr="005E334A" w:rsidRDefault="0016216A" w:rsidP="00294DD7">
            <w:pPr>
              <w:pStyle w:val="ConsPlusNormal"/>
              <w:jc w:val="center"/>
              <w:rPr>
                <w:sz w:val="18"/>
                <w:szCs w:val="18"/>
              </w:rPr>
            </w:pPr>
            <w:r w:rsidRPr="005E334A">
              <w:rPr>
                <w:sz w:val="18"/>
                <w:szCs w:val="18"/>
              </w:rPr>
              <w:t>-</w:t>
            </w:r>
          </w:p>
        </w:tc>
        <w:tc>
          <w:tcPr>
            <w:tcW w:w="804" w:type="dxa"/>
            <w:tcBorders>
              <w:top w:val="single" w:sz="4" w:space="0" w:color="auto"/>
            </w:tcBorders>
          </w:tcPr>
          <w:p w:rsidR="0016216A" w:rsidRPr="005E334A" w:rsidRDefault="0016216A" w:rsidP="00294DD7">
            <w:pPr>
              <w:pStyle w:val="ConsPlusNormal"/>
              <w:jc w:val="center"/>
              <w:rPr>
                <w:sz w:val="18"/>
                <w:szCs w:val="18"/>
              </w:rPr>
            </w:pPr>
            <w:r w:rsidRPr="005E334A">
              <w:rPr>
                <w:sz w:val="18"/>
                <w:szCs w:val="18"/>
              </w:rPr>
              <w:t>-</w:t>
            </w:r>
          </w:p>
        </w:tc>
        <w:tc>
          <w:tcPr>
            <w:tcW w:w="803" w:type="dxa"/>
            <w:tcBorders>
              <w:top w:val="single" w:sz="4" w:space="0" w:color="auto"/>
            </w:tcBorders>
          </w:tcPr>
          <w:p w:rsidR="0016216A" w:rsidRPr="005E334A" w:rsidRDefault="0016216A" w:rsidP="00294DD7">
            <w:pPr>
              <w:pStyle w:val="ConsPlusNormal"/>
              <w:jc w:val="center"/>
              <w:rPr>
                <w:sz w:val="18"/>
                <w:szCs w:val="18"/>
              </w:rPr>
            </w:pPr>
            <w:r w:rsidRPr="005E334A">
              <w:rPr>
                <w:sz w:val="18"/>
                <w:szCs w:val="18"/>
              </w:rPr>
              <w:t>-</w:t>
            </w:r>
          </w:p>
        </w:tc>
        <w:tc>
          <w:tcPr>
            <w:tcW w:w="803" w:type="dxa"/>
            <w:tcBorders>
              <w:top w:val="single" w:sz="4" w:space="0" w:color="auto"/>
            </w:tcBorders>
          </w:tcPr>
          <w:p w:rsidR="0016216A" w:rsidRPr="005E334A" w:rsidRDefault="0016216A" w:rsidP="00294DD7">
            <w:pPr>
              <w:pStyle w:val="ConsPlusNormal"/>
              <w:jc w:val="center"/>
              <w:rPr>
                <w:sz w:val="18"/>
                <w:szCs w:val="18"/>
              </w:rPr>
            </w:pPr>
            <w:r w:rsidRPr="005E334A">
              <w:rPr>
                <w:sz w:val="18"/>
                <w:szCs w:val="18"/>
              </w:rPr>
              <w:t>-</w:t>
            </w:r>
          </w:p>
        </w:tc>
        <w:tc>
          <w:tcPr>
            <w:tcW w:w="807" w:type="dxa"/>
            <w:tcBorders>
              <w:top w:val="single" w:sz="4" w:space="0" w:color="auto"/>
            </w:tcBorders>
          </w:tcPr>
          <w:p w:rsidR="0016216A" w:rsidRPr="005E334A" w:rsidRDefault="0016216A" w:rsidP="00294DD7">
            <w:pPr>
              <w:pStyle w:val="ConsPlusNormal"/>
              <w:jc w:val="center"/>
              <w:rPr>
                <w:sz w:val="18"/>
                <w:szCs w:val="18"/>
              </w:rPr>
            </w:pPr>
            <w:r w:rsidRPr="005E334A">
              <w:rPr>
                <w:sz w:val="18"/>
                <w:szCs w:val="18"/>
              </w:rPr>
              <w:t>-</w:t>
            </w:r>
          </w:p>
        </w:tc>
        <w:tc>
          <w:tcPr>
            <w:tcW w:w="992" w:type="dxa"/>
            <w:tcBorders>
              <w:top w:val="single" w:sz="4" w:space="0" w:color="auto"/>
            </w:tcBorders>
          </w:tcPr>
          <w:p w:rsidR="0016216A" w:rsidRPr="005E334A" w:rsidRDefault="0016216A" w:rsidP="00294DD7">
            <w:pPr>
              <w:pStyle w:val="ConsPlusNormal"/>
              <w:jc w:val="center"/>
              <w:rPr>
                <w:sz w:val="18"/>
                <w:szCs w:val="18"/>
              </w:rPr>
            </w:pPr>
            <w:r w:rsidRPr="005E334A">
              <w:rPr>
                <w:sz w:val="18"/>
                <w:szCs w:val="18"/>
              </w:rPr>
              <w:t>675 697,</w:t>
            </w:r>
            <w:r w:rsidRPr="005E334A">
              <w:rPr>
                <w:sz w:val="18"/>
                <w:szCs w:val="18"/>
                <w:lang w:val="en-US"/>
              </w:rPr>
              <w:t>5</w:t>
            </w:r>
          </w:p>
        </w:tc>
        <w:tc>
          <w:tcPr>
            <w:tcW w:w="2268" w:type="dxa"/>
            <w:vMerge/>
            <w:tcBorders>
              <w:top w:val="nil"/>
            </w:tcBorders>
          </w:tcPr>
          <w:p w:rsidR="0016216A" w:rsidRDefault="0016216A" w:rsidP="00294DD7">
            <w:pPr>
              <w:pStyle w:val="ConsPlusNormal"/>
              <w:rPr>
                <w:sz w:val="18"/>
                <w:szCs w:val="18"/>
              </w:rPr>
            </w:pPr>
          </w:p>
        </w:tc>
      </w:tr>
      <w:tr w:rsidR="00DA4C43" w:rsidTr="005E334A">
        <w:tc>
          <w:tcPr>
            <w:tcW w:w="460" w:type="dxa"/>
            <w:vMerge w:val="restart"/>
          </w:tcPr>
          <w:p w:rsidR="00DA4C43" w:rsidRDefault="00DA4C43" w:rsidP="00294DD7">
            <w:pPr>
              <w:pStyle w:val="ConsPlusNormal"/>
              <w:jc w:val="center"/>
              <w:rPr>
                <w:sz w:val="18"/>
                <w:szCs w:val="18"/>
              </w:rPr>
            </w:pPr>
            <w:r>
              <w:rPr>
                <w:sz w:val="18"/>
                <w:szCs w:val="18"/>
              </w:rPr>
              <w:t>5.</w:t>
            </w:r>
          </w:p>
        </w:tc>
        <w:tc>
          <w:tcPr>
            <w:tcW w:w="4138" w:type="dxa"/>
            <w:vMerge w:val="restart"/>
          </w:tcPr>
          <w:p w:rsidR="00DA4C43" w:rsidRPr="0002063C" w:rsidRDefault="00DA4C43" w:rsidP="00294DD7">
            <w:pPr>
              <w:pStyle w:val="ConsPlusNormal"/>
              <w:rPr>
                <w:sz w:val="20"/>
              </w:rPr>
            </w:pPr>
            <w:r>
              <w:rPr>
                <w:sz w:val="18"/>
                <w:szCs w:val="18"/>
              </w:rPr>
              <w:t xml:space="preserve">Организация профессионального обучения </w:t>
            </w:r>
            <w:r>
              <w:rPr>
                <w:sz w:val="18"/>
                <w:szCs w:val="18"/>
              </w:rPr>
              <w:br/>
              <w:t>и дополнительного профессионального образования работников промышленных предприятий,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w:t>
            </w:r>
          </w:p>
        </w:tc>
        <w:tc>
          <w:tcPr>
            <w:tcW w:w="1134" w:type="dxa"/>
            <w:vMerge w:val="restart"/>
          </w:tcPr>
          <w:p w:rsidR="00DA4C43" w:rsidRPr="0083385C" w:rsidRDefault="00DA4C43" w:rsidP="00294DD7">
            <w:pPr>
              <w:pStyle w:val="ConsPlusNormal"/>
              <w:jc w:val="center"/>
              <w:rPr>
                <w:sz w:val="20"/>
              </w:rPr>
            </w:pPr>
            <w:r w:rsidRPr="0083385C">
              <w:rPr>
                <w:sz w:val="20"/>
              </w:rPr>
              <w:t xml:space="preserve">Бюджет </w:t>
            </w:r>
          </w:p>
          <w:p w:rsidR="00DA4C43" w:rsidRPr="0083385C" w:rsidRDefault="00DA4C43" w:rsidP="00294DD7">
            <w:pPr>
              <w:pStyle w:val="ConsPlusNormal"/>
              <w:jc w:val="center"/>
              <w:rPr>
                <w:sz w:val="20"/>
              </w:rPr>
            </w:pPr>
            <w:r w:rsidRPr="0083385C">
              <w:rPr>
                <w:sz w:val="20"/>
              </w:rPr>
              <w:t>Санкт-Петербурга</w:t>
            </w:r>
          </w:p>
          <w:p w:rsidR="00DA4C43" w:rsidRPr="0083385C" w:rsidRDefault="00DA4C43" w:rsidP="00294DD7">
            <w:pPr>
              <w:pStyle w:val="ConsPlusNormal"/>
              <w:jc w:val="center"/>
              <w:rPr>
                <w:sz w:val="20"/>
              </w:rPr>
            </w:pPr>
            <w:r>
              <w:rPr>
                <w:sz w:val="18"/>
                <w:szCs w:val="18"/>
              </w:rPr>
              <w:t>Федеральный бюджет</w:t>
            </w:r>
          </w:p>
        </w:tc>
        <w:tc>
          <w:tcPr>
            <w:tcW w:w="1701" w:type="dxa"/>
          </w:tcPr>
          <w:p w:rsidR="00DA4C43" w:rsidRPr="0083385C" w:rsidRDefault="00DA4C43" w:rsidP="00294DD7">
            <w:pPr>
              <w:pStyle w:val="ConsPlusNormal"/>
              <w:jc w:val="center"/>
              <w:rPr>
                <w:sz w:val="20"/>
              </w:rPr>
            </w:pPr>
            <w:r w:rsidRPr="0083385C">
              <w:rPr>
                <w:sz w:val="20"/>
              </w:rPr>
              <w:t xml:space="preserve">Бюджет </w:t>
            </w:r>
          </w:p>
          <w:p w:rsidR="00DA4C43" w:rsidRDefault="00DA4C43" w:rsidP="00294DD7">
            <w:pPr>
              <w:pStyle w:val="ConsPlusNormal"/>
              <w:jc w:val="center"/>
              <w:rPr>
                <w:sz w:val="18"/>
                <w:szCs w:val="18"/>
              </w:rPr>
            </w:pPr>
            <w:r w:rsidRPr="0083385C">
              <w:rPr>
                <w:sz w:val="20"/>
              </w:rPr>
              <w:t>Санкт-Петербурга</w:t>
            </w:r>
          </w:p>
        </w:tc>
        <w:tc>
          <w:tcPr>
            <w:tcW w:w="1209" w:type="dxa"/>
          </w:tcPr>
          <w:p w:rsidR="00DA4C43" w:rsidRDefault="00DA4C43" w:rsidP="00294DD7">
            <w:pPr>
              <w:pStyle w:val="ConsPlusNormal"/>
              <w:jc w:val="right"/>
              <w:rPr>
                <w:sz w:val="18"/>
                <w:szCs w:val="18"/>
              </w:rPr>
            </w:pPr>
            <w:r>
              <w:rPr>
                <w:sz w:val="18"/>
                <w:szCs w:val="18"/>
              </w:rPr>
              <w:t>3 168,4</w:t>
            </w:r>
          </w:p>
        </w:tc>
        <w:tc>
          <w:tcPr>
            <w:tcW w:w="803" w:type="dxa"/>
          </w:tcPr>
          <w:p w:rsidR="00DA4C43" w:rsidRDefault="00DA4C43" w:rsidP="00294DD7">
            <w:pPr>
              <w:pStyle w:val="ConsPlusNormal"/>
              <w:jc w:val="center"/>
              <w:rPr>
                <w:sz w:val="18"/>
                <w:szCs w:val="18"/>
              </w:rPr>
            </w:pPr>
            <w:r>
              <w:rPr>
                <w:sz w:val="18"/>
                <w:szCs w:val="18"/>
              </w:rPr>
              <w:t>-</w:t>
            </w:r>
          </w:p>
        </w:tc>
        <w:tc>
          <w:tcPr>
            <w:tcW w:w="804" w:type="dxa"/>
          </w:tcPr>
          <w:p w:rsidR="00DA4C43" w:rsidRDefault="00DA4C43" w:rsidP="00294DD7">
            <w:pPr>
              <w:pStyle w:val="ConsPlusNormal"/>
              <w:jc w:val="center"/>
              <w:rPr>
                <w:sz w:val="18"/>
                <w:szCs w:val="18"/>
              </w:rPr>
            </w:pPr>
            <w:r>
              <w:rPr>
                <w:sz w:val="18"/>
                <w:szCs w:val="18"/>
              </w:rPr>
              <w:t>-</w:t>
            </w:r>
          </w:p>
        </w:tc>
        <w:tc>
          <w:tcPr>
            <w:tcW w:w="803" w:type="dxa"/>
          </w:tcPr>
          <w:p w:rsidR="00DA4C43" w:rsidRDefault="00DA4C43" w:rsidP="00294DD7">
            <w:pPr>
              <w:pStyle w:val="ConsPlusNormal"/>
              <w:jc w:val="center"/>
              <w:rPr>
                <w:sz w:val="18"/>
                <w:szCs w:val="18"/>
              </w:rPr>
            </w:pPr>
            <w:r>
              <w:rPr>
                <w:sz w:val="18"/>
                <w:szCs w:val="18"/>
              </w:rPr>
              <w:t>-</w:t>
            </w:r>
          </w:p>
        </w:tc>
        <w:tc>
          <w:tcPr>
            <w:tcW w:w="803" w:type="dxa"/>
          </w:tcPr>
          <w:p w:rsidR="00DA4C43" w:rsidRDefault="00DA4C43" w:rsidP="00294DD7">
            <w:pPr>
              <w:pStyle w:val="ConsPlusNormal"/>
              <w:jc w:val="center"/>
              <w:rPr>
                <w:sz w:val="18"/>
                <w:szCs w:val="18"/>
              </w:rPr>
            </w:pPr>
            <w:r>
              <w:rPr>
                <w:sz w:val="18"/>
                <w:szCs w:val="18"/>
              </w:rPr>
              <w:t>-</w:t>
            </w:r>
          </w:p>
        </w:tc>
        <w:tc>
          <w:tcPr>
            <w:tcW w:w="807" w:type="dxa"/>
          </w:tcPr>
          <w:p w:rsidR="00DA4C43" w:rsidRDefault="00DA4C43" w:rsidP="00294DD7">
            <w:pPr>
              <w:pStyle w:val="ConsPlusNormal"/>
              <w:jc w:val="center"/>
              <w:rPr>
                <w:sz w:val="18"/>
                <w:szCs w:val="18"/>
              </w:rPr>
            </w:pPr>
            <w:r>
              <w:rPr>
                <w:sz w:val="18"/>
                <w:szCs w:val="18"/>
              </w:rPr>
              <w:t>-</w:t>
            </w:r>
          </w:p>
        </w:tc>
        <w:tc>
          <w:tcPr>
            <w:tcW w:w="992" w:type="dxa"/>
          </w:tcPr>
          <w:p w:rsidR="00DA4C43" w:rsidRDefault="00DA4C43" w:rsidP="00294DD7">
            <w:pPr>
              <w:pStyle w:val="ConsPlusNormal"/>
              <w:jc w:val="center"/>
              <w:rPr>
                <w:sz w:val="18"/>
                <w:szCs w:val="18"/>
              </w:rPr>
            </w:pPr>
            <w:r>
              <w:rPr>
                <w:sz w:val="18"/>
                <w:szCs w:val="18"/>
              </w:rPr>
              <w:t>3 168,4</w:t>
            </w:r>
          </w:p>
        </w:tc>
        <w:tc>
          <w:tcPr>
            <w:tcW w:w="2268" w:type="dxa"/>
            <w:vMerge w:val="restart"/>
          </w:tcPr>
          <w:p w:rsidR="00D20E0B" w:rsidRDefault="00D20E0B" w:rsidP="00DA4C43">
            <w:pPr>
              <w:pStyle w:val="ConsPlusNormal"/>
              <w:rPr>
                <w:sz w:val="18"/>
                <w:szCs w:val="18"/>
              </w:rPr>
            </w:pPr>
            <w:r>
              <w:rPr>
                <w:sz w:val="18"/>
                <w:szCs w:val="18"/>
              </w:rPr>
              <w:t>Целевой показатель 1,</w:t>
            </w:r>
          </w:p>
          <w:p w:rsidR="00DA4C43" w:rsidRDefault="00DA4C43" w:rsidP="00DA4C43">
            <w:pPr>
              <w:pStyle w:val="ConsPlusNormal"/>
              <w:rPr>
                <w:sz w:val="18"/>
                <w:szCs w:val="18"/>
              </w:rPr>
            </w:pPr>
            <w:r>
              <w:rPr>
                <w:sz w:val="18"/>
                <w:szCs w:val="18"/>
              </w:rPr>
              <w:t xml:space="preserve">Целевой показатель </w:t>
            </w:r>
            <w:r w:rsidR="008824E6">
              <w:rPr>
                <w:sz w:val="18"/>
                <w:szCs w:val="18"/>
              </w:rPr>
              <w:t>3</w:t>
            </w:r>
            <w:r>
              <w:rPr>
                <w:sz w:val="18"/>
                <w:szCs w:val="18"/>
              </w:rPr>
              <w:t xml:space="preserve">, </w:t>
            </w:r>
          </w:p>
          <w:p w:rsidR="008824E6" w:rsidRDefault="008824E6" w:rsidP="00DA4C43">
            <w:pPr>
              <w:pStyle w:val="ConsPlusNormal"/>
              <w:rPr>
                <w:sz w:val="18"/>
                <w:szCs w:val="18"/>
              </w:rPr>
            </w:pPr>
            <w:r>
              <w:rPr>
                <w:sz w:val="18"/>
                <w:szCs w:val="18"/>
              </w:rPr>
              <w:t>целевой показатель 5,</w:t>
            </w:r>
          </w:p>
          <w:p w:rsidR="00DA4C43" w:rsidRDefault="00DA4C43" w:rsidP="00DA4C43">
            <w:pPr>
              <w:pStyle w:val="ConsPlusNormal"/>
              <w:rPr>
                <w:sz w:val="18"/>
                <w:szCs w:val="18"/>
              </w:rPr>
            </w:pPr>
            <w:r>
              <w:rPr>
                <w:sz w:val="18"/>
                <w:szCs w:val="18"/>
              </w:rPr>
              <w:t xml:space="preserve">индикатор 4.1, </w:t>
            </w:r>
          </w:p>
          <w:p w:rsidR="00DA4C43" w:rsidRDefault="00DA4C43" w:rsidP="00DA4C43">
            <w:pPr>
              <w:pStyle w:val="ConsPlusNormal"/>
              <w:rPr>
                <w:sz w:val="18"/>
                <w:szCs w:val="18"/>
              </w:rPr>
            </w:pPr>
            <w:r>
              <w:rPr>
                <w:sz w:val="18"/>
                <w:szCs w:val="18"/>
              </w:rPr>
              <w:t>индикатор 4.4</w:t>
            </w:r>
            <w:r w:rsidR="00D20E0B">
              <w:rPr>
                <w:sz w:val="18"/>
                <w:szCs w:val="18"/>
              </w:rPr>
              <w:t>,</w:t>
            </w:r>
          </w:p>
          <w:p w:rsidR="00D20E0B" w:rsidRDefault="00D20E0B" w:rsidP="00DA4C43">
            <w:pPr>
              <w:pStyle w:val="ConsPlusNormal"/>
              <w:rPr>
                <w:sz w:val="18"/>
                <w:szCs w:val="18"/>
              </w:rPr>
            </w:pPr>
            <w:r>
              <w:rPr>
                <w:sz w:val="18"/>
                <w:szCs w:val="18"/>
              </w:rPr>
              <w:t>индикатор 4.5</w:t>
            </w:r>
          </w:p>
        </w:tc>
      </w:tr>
      <w:tr w:rsidR="00DA4C43" w:rsidTr="005E334A">
        <w:tc>
          <w:tcPr>
            <w:tcW w:w="460" w:type="dxa"/>
            <w:vMerge/>
          </w:tcPr>
          <w:p w:rsidR="00DA4C43" w:rsidRDefault="00DA4C43" w:rsidP="00294DD7">
            <w:pPr>
              <w:pStyle w:val="ConsPlusNormal"/>
              <w:jc w:val="center"/>
              <w:rPr>
                <w:sz w:val="18"/>
                <w:szCs w:val="18"/>
              </w:rPr>
            </w:pPr>
          </w:p>
        </w:tc>
        <w:tc>
          <w:tcPr>
            <w:tcW w:w="4138" w:type="dxa"/>
            <w:vMerge/>
          </w:tcPr>
          <w:p w:rsidR="00DA4C43" w:rsidRPr="0002063C" w:rsidRDefault="00DA4C43" w:rsidP="00294DD7">
            <w:pPr>
              <w:pStyle w:val="ConsPlusNormal"/>
              <w:rPr>
                <w:sz w:val="20"/>
              </w:rPr>
            </w:pPr>
          </w:p>
        </w:tc>
        <w:tc>
          <w:tcPr>
            <w:tcW w:w="1134" w:type="dxa"/>
            <w:vMerge/>
          </w:tcPr>
          <w:p w:rsidR="00DA4C43" w:rsidRPr="0083385C" w:rsidRDefault="00DA4C43" w:rsidP="00294DD7">
            <w:pPr>
              <w:pStyle w:val="ConsPlusNormal"/>
              <w:jc w:val="center"/>
              <w:rPr>
                <w:sz w:val="20"/>
              </w:rPr>
            </w:pPr>
          </w:p>
        </w:tc>
        <w:tc>
          <w:tcPr>
            <w:tcW w:w="1701" w:type="dxa"/>
          </w:tcPr>
          <w:p w:rsidR="00DA4C43" w:rsidRDefault="00DA4C43" w:rsidP="00294DD7">
            <w:pPr>
              <w:pStyle w:val="ConsPlusNormal"/>
              <w:jc w:val="center"/>
              <w:rPr>
                <w:sz w:val="18"/>
                <w:szCs w:val="18"/>
              </w:rPr>
            </w:pPr>
            <w:r>
              <w:rPr>
                <w:sz w:val="18"/>
                <w:szCs w:val="18"/>
              </w:rPr>
              <w:t>Федеральный бюджет</w:t>
            </w:r>
          </w:p>
        </w:tc>
        <w:tc>
          <w:tcPr>
            <w:tcW w:w="1209" w:type="dxa"/>
          </w:tcPr>
          <w:p w:rsidR="00DA4C43" w:rsidRDefault="00DA4C43" w:rsidP="00294DD7">
            <w:pPr>
              <w:pStyle w:val="ConsPlusNormal"/>
              <w:jc w:val="right"/>
              <w:rPr>
                <w:sz w:val="18"/>
                <w:szCs w:val="18"/>
              </w:rPr>
            </w:pPr>
            <w:r>
              <w:rPr>
                <w:sz w:val="18"/>
                <w:szCs w:val="18"/>
              </w:rPr>
              <w:t>313 678,0</w:t>
            </w:r>
          </w:p>
        </w:tc>
        <w:tc>
          <w:tcPr>
            <w:tcW w:w="803" w:type="dxa"/>
          </w:tcPr>
          <w:p w:rsidR="00DA4C43" w:rsidRDefault="00DA4C43" w:rsidP="00294DD7">
            <w:pPr>
              <w:pStyle w:val="ConsPlusNormal"/>
              <w:jc w:val="center"/>
              <w:rPr>
                <w:sz w:val="18"/>
                <w:szCs w:val="18"/>
              </w:rPr>
            </w:pPr>
            <w:r>
              <w:rPr>
                <w:sz w:val="18"/>
                <w:szCs w:val="18"/>
              </w:rPr>
              <w:t>-</w:t>
            </w:r>
          </w:p>
        </w:tc>
        <w:tc>
          <w:tcPr>
            <w:tcW w:w="804" w:type="dxa"/>
          </w:tcPr>
          <w:p w:rsidR="00DA4C43" w:rsidRDefault="00DA4C43" w:rsidP="00294DD7">
            <w:pPr>
              <w:pStyle w:val="ConsPlusNormal"/>
              <w:jc w:val="center"/>
              <w:rPr>
                <w:sz w:val="18"/>
                <w:szCs w:val="18"/>
              </w:rPr>
            </w:pPr>
            <w:r>
              <w:rPr>
                <w:sz w:val="18"/>
                <w:szCs w:val="18"/>
              </w:rPr>
              <w:t>-</w:t>
            </w:r>
          </w:p>
        </w:tc>
        <w:tc>
          <w:tcPr>
            <w:tcW w:w="803" w:type="dxa"/>
          </w:tcPr>
          <w:p w:rsidR="00DA4C43" w:rsidRDefault="00DA4C43" w:rsidP="00294DD7">
            <w:pPr>
              <w:pStyle w:val="ConsPlusNormal"/>
              <w:jc w:val="center"/>
              <w:rPr>
                <w:sz w:val="18"/>
                <w:szCs w:val="18"/>
              </w:rPr>
            </w:pPr>
            <w:r>
              <w:rPr>
                <w:sz w:val="18"/>
                <w:szCs w:val="18"/>
              </w:rPr>
              <w:t>-</w:t>
            </w:r>
          </w:p>
        </w:tc>
        <w:tc>
          <w:tcPr>
            <w:tcW w:w="803" w:type="dxa"/>
          </w:tcPr>
          <w:p w:rsidR="00DA4C43" w:rsidRDefault="00DA4C43" w:rsidP="00294DD7">
            <w:pPr>
              <w:pStyle w:val="ConsPlusNormal"/>
              <w:jc w:val="center"/>
              <w:rPr>
                <w:sz w:val="18"/>
                <w:szCs w:val="18"/>
              </w:rPr>
            </w:pPr>
            <w:r>
              <w:rPr>
                <w:sz w:val="18"/>
                <w:szCs w:val="18"/>
              </w:rPr>
              <w:t>-</w:t>
            </w:r>
          </w:p>
        </w:tc>
        <w:tc>
          <w:tcPr>
            <w:tcW w:w="807" w:type="dxa"/>
          </w:tcPr>
          <w:p w:rsidR="00DA4C43" w:rsidRDefault="00DA4C43" w:rsidP="00294DD7">
            <w:pPr>
              <w:pStyle w:val="ConsPlusNormal"/>
              <w:jc w:val="center"/>
              <w:rPr>
                <w:sz w:val="18"/>
                <w:szCs w:val="18"/>
              </w:rPr>
            </w:pPr>
            <w:r>
              <w:rPr>
                <w:sz w:val="18"/>
                <w:szCs w:val="18"/>
              </w:rPr>
              <w:t>-</w:t>
            </w:r>
          </w:p>
        </w:tc>
        <w:tc>
          <w:tcPr>
            <w:tcW w:w="992" w:type="dxa"/>
          </w:tcPr>
          <w:p w:rsidR="00DA4C43" w:rsidRDefault="00DA4C43" w:rsidP="00294DD7">
            <w:pPr>
              <w:pStyle w:val="ConsPlusNormal"/>
              <w:jc w:val="center"/>
              <w:rPr>
                <w:sz w:val="18"/>
                <w:szCs w:val="18"/>
              </w:rPr>
            </w:pPr>
            <w:r>
              <w:rPr>
                <w:sz w:val="18"/>
                <w:szCs w:val="18"/>
              </w:rPr>
              <w:t>313 678,0</w:t>
            </w:r>
          </w:p>
        </w:tc>
        <w:tc>
          <w:tcPr>
            <w:tcW w:w="2268" w:type="dxa"/>
            <w:vMerge/>
          </w:tcPr>
          <w:p w:rsidR="00DA4C43" w:rsidRDefault="00DA4C43" w:rsidP="00294DD7">
            <w:pPr>
              <w:pStyle w:val="ConsPlusNormal"/>
              <w:rPr>
                <w:sz w:val="18"/>
                <w:szCs w:val="18"/>
              </w:rPr>
            </w:pPr>
          </w:p>
        </w:tc>
      </w:tr>
      <w:tr w:rsidR="00D12FF4" w:rsidTr="005A5E85">
        <w:tc>
          <w:tcPr>
            <w:tcW w:w="7433" w:type="dxa"/>
            <w:gridSpan w:val="4"/>
          </w:tcPr>
          <w:p w:rsidR="00D12FF4" w:rsidRDefault="00D12FF4" w:rsidP="00D12FF4">
            <w:pPr>
              <w:pStyle w:val="ConsPlusNormal"/>
              <w:rPr>
                <w:b/>
                <w:sz w:val="18"/>
                <w:szCs w:val="18"/>
              </w:rPr>
            </w:pPr>
            <w:r>
              <w:rPr>
                <w:b/>
                <w:sz w:val="18"/>
                <w:szCs w:val="18"/>
              </w:rPr>
              <w:t>ВСЕГО процессная часть подпрограммы 4</w:t>
            </w:r>
          </w:p>
        </w:tc>
        <w:tc>
          <w:tcPr>
            <w:tcW w:w="1209" w:type="dxa"/>
          </w:tcPr>
          <w:p w:rsidR="00D12FF4" w:rsidRDefault="00294DD7" w:rsidP="00D12FF4">
            <w:pPr>
              <w:pStyle w:val="ConsPlusNormal"/>
              <w:jc w:val="center"/>
              <w:rPr>
                <w:b/>
                <w:sz w:val="18"/>
                <w:szCs w:val="18"/>
              </w:rPr>
            </w:pPr>
            <w:r>
              <w:rPr>
                <w:b/>
                <w:sz w:val="18"/>
                <w:szCs w:val="18"/>
              </w:rPr>
              <w:t>1</w:t>
            </w:r>
            <w:r>
              <w:rPr>
                <w:sz w:val="18"/>
                <w:szCs w:val="18"/>
              </w:rPr>
              <w:t> </w:t>
            </w:r>
            <w:r>
              <w:rPr>
                <w:b/>
                <w:sz w:val="18"/>
                <w:szCs w:val="18"/>
              </w:rPr>
              <w:t>345</w:t>
            </w:r>
            <w:r>
              <w:rPr>
                <w:sz w:val="18"/>
                <w:szCs w:val="18"/>
              </w:rPr>
              <w:t> </w:t>
            </w:r>
            <w:r>
              <w:rPr>
                <w:b/>
                <w:sz w:val="18"/>
                <w:szCs w:val="18"/>
              </w:rPr>
              <w:t>088,6</w:t>
            </w:r>
          </w:p>
        </w:tc>
        <w:tc>
          <w:tcPr>
            <w:tcW w:w="803" w:type="dxa"/>
          </w:tcPr>
          <w:p w:rsidR="00D12FF4" w:rsidRDefault="00D12FF4" w:rsidP="00D12FF4">
            <w:pPr>
              <w:pStyle w:val="ConsPlusNormal"/>
              <w:jc w:val="center"/>
              <w:rPr>
                <w:b/>
                <w:sz w:val="18"/>
                <w:szCs w:val="18"/>
              </w:rPr>
            </w:pPr>
            <w:r>
              <w:rPr>
                <w:b/>
                <w:sz w:val="18"/>
                <w:szCs w:val="18"/>
              </w:rPr>
              <w:t>0,0</w:t>
            </w:r>
          </w:p>
        </w:tc>
        <w:tc>
          <w:tcPr>
            <w:tcW w:w="804" w:type="dxa"/>
          </w:tcPr>
          <w:p w:rsidR="00D12FF4" w:rsidRDefault="00D12FF4" w:rsidP="00D12FF4">
            <w:pPr>
              <w:pStyle w:val="ConsPlusNormal"/>
              <w:jc w:val="center"/>
              <w:rPr>
                <w:b/>
                <w:sz w:val="18"/>
                <w:szCs w:val="18"/>
              </w:rPr>
            </w:pPr>
            <w:r>
              <w:rPr>
                <w:b/>
                <w:sz w:val="18"/>
                <w:szCs w:val="18"/>
              </w:rPr>
              <w:t>0,0</w:t>
            </w:r>
          </w:p>
        </w:tc>
        <w:tc>
          <w:tcPr>
            <w:tcW w:w="803" w:type="dxa"/>
          </w:tcPr>
          <w:p w:rsidR="00D12FF4" w:rsidRDefault="00D12FF4" w:rsidP="00D12FF4">
            <w:pPr>
              <w:pStyle w:val="ConsPlusNormal"/>
              <w:jc w:val="center"/>
              <w:rPr>
                <w:b/>
                <w:sz w:val="18"/>
                <w:szCs w:val="18"/>
              </w:rPr>
            </w:pPr>
            <w:r>
              <w:rPr>
                <w:b/>
                <w:sz w:val="18"/>
                <w:szCs w:val="18"/>
              </w:rPr>
              <w:t>0,0</w:t>
            </w:r>
          </w:p>
        </w:tc>
        <w:tc>
          <w:tcPr>
            <w:tcW w:w="803" w:type="dxa"/>
          </w:tcPr>
          <w:p w:rsidR="00D12FF4" w:rsidRDefault="00D12FF4" w:rsidP="00D12FF4">
            <w:pPr>
              <w:pStyle w:val="ConsPlusNormal"/>
              <w:jc w:val="center"/>
              <w:rPr>
                <w:b/>
                <w:sz w:val="18"/>
                <w:szCs w:val="18"/>
              </w:rPr>
            </w:pPr>
            <w:r>
              <w:rPr>
                <w:b/>
                <w:sz w:val="18"/>
                <w:szCs w:val="18"/>
              </w:rPr>
              <w:t>0,0</w:t>
            </w:r>
          </w:p>
        </w:tc>
        <w:tc>
          <w:tcPr>
            <w:tcW w:w="807" w:type="dxa"/>
          </w:tcPr>
          <w:p w:rsidR="00D12FF4" w:rsidRDefault="00D12FF4" w:rsidP="00D12FF4">
            <w:pPr>
              <w:pStyle w:val="ConsPlusNormal"/>
              <w:jc w:val="center"/>
              <w:rPr>
                <w:b/>
                <w:sz w:val="18"/>
                <w:szCs w:val="18"/>
              </w:rPr>
            </w:pPr>
            <w:r>
              <w:rPr>
                <w:b/>
                <w:sz w:val="18"/>
                <w:szCs w:val="18"/>
              </w:rPr>
              <w:t>0,0</w:t>
            </w:r>
          </w:p>
        </w:tc>
        <w:tc>
          <w:tcPr>
            <w:tcW w:w="992" w:type="dxa"/>
          </w:tcPr>
          <w:p w:rsidR="00D12FF4" w:rsidRDefault="00294DD7" w:rsidP="00D12FF4">
            <w:pPr>
              <w:pStyle w:val="ConsPlusNormal"/>
              <w:jc w:val="center"/>
              <w:rPr>
                <w:b/>
                <w:sz w:val="18"/>
                <w:szCs w:val="18"/>
              </w:rPr>
            </w:pPr>
            <w:r>
              <w:rPr>
                <w:b/>
                <w:sz w:val="18"/>
                <w:szCs w:val="18"/>
              </w:rPr>
              <w:t>1</w:t>
            </w:r>
            <w:r>
              <w:rPr>
                <w:sz w:val="18"/>
                <w:szCs w:val="18"/>
              </w:rPr>
              <w:t> </w:t>
            </w:r>
            <w:r>
              <w:rPr>
                <w:b/>
                <w:sz w:val="18"/>
                <w:szCs w:val="18"/>
              </w:rPr>
              <w:t>345</w:t>
            </w:r>
            <w:r>
              <w:rPr>
                <w:sz w:val="18"/>
                <w:szCs w:val="18"/>
              </w:rPr>
              <w:t> </w:t>
            </w:r>
            <w:r>
              <w:rPr>
                <w:b/>
                <w:sz w:val="18"/>
                <w:szCs w:val="18"/>
              </w:rPr>
              <w:t>088,6</w:t>
            </w:r>
          </w:p>
        </w:tc>
        <w:tc>
          <w:tcPr>
            <w:tcW w:w="2268" w:type="dxa"/>
          </w:tcPr>
          <w:p w:rsidR="00D12FF4" w:rsidRDefault="00294DD7" w:rsidP="00294DD7">
            <w:pPr>
              <w:pStyle w:val="ConsPlusNormal"/>
              <w:jc w:val="center"/>
              <w:rPr>
                <w:b/>
                <w:sz w:val="18"/>
                <w:szCs w:val="18"/>
              </w:rPr>
            </w:pPr>
            <w:r>
              <w:rPr>
                <w:b/>
                <w:sz w:val="18"/>
                <w:szCs w:val="18"/>
              </w:rPr>
              <w:t>х</w:t>
            </w:r>
          </w:p>
        </w:tc>
      </w:tr>
    </w:tbl>
    <w:p w:rsidR="00705F45" w:rsidRPr="00705F45" w:rsidRDefault="00705F45" w:rsidP="00705F45">
      <w:pPr>
        <w:jc w:val="both"/>
        <w:rPr>
          <w:rFonts w:ascii="Times New Roman" w:hAnsi="Times New Roman"/>
        </w:rPr>
      </w:pPr>
    </w:p>
    <w:p w:rsidR="00705F45" w:rsidRPr="00705F45" w:rsidRDefault="00705F45" w:rsidP="00705F45">
      <w:pPr>
        <w:jc w:val="both"/>
        <w:rPr>
          <w:rFonts w:ascii="Times New Roman" w:hAnsi="Times New Roman"/>
        </w:rPr>
      </w:pPr>
    </w:p>
    <w:p w:rsidR="00122A4C" w:rsidRPr="00705F45" w:rsidRDefault="00122A4C" w:rsidP="00364AE1">
      <w:pPr>
        <w:tabs>
          <w:tab w:val="left" w:pos="1280"/>
        </w:tabs>
        <w:spacing w:line="276" w:lineRule="auto"/>
        <w:jc w:val="center"/>
        <w:rPr>
          <w:rFonts w:ascii="Times New Roman" w:eastAsia="Calibri" w:hAnsi="Times New Roman"/>
          <w:bCs/>
          <w:highlight w:val="yellow"/>
          <w:lang w:eastAsia="en-US"/>
        </w:rPr>
        <w:sectPr w:rsidR="00122A4C" w:rsidRPr="00705F45" w:rsidSect="006C2B25">
          <w:pgSz w:w="16838" w:h="11906" w:orient="landscape"/>
          <w:pgMar w:top="1531" w:right="1134" w:bottom="737" w:left="567" w:header="709" w:footer="709" w:gutter="0"/>
          <w:cols w:space="708"/>
          <w:titlePg/>
          <w:docGrid w:linePitch="360"/>
        </w:sectPr>
      </w:pPr>
    </w:p>
    <w:p w:rsidR="00364AE1" w:rsidRPr="00364AE1" w:rsidRDefault="00364AE1" w:rsidP="00364AE1">
      <w:pPr>
        <w:jc w:val="center"/>
        <w:rPr>
          <w:b/>
          <w:bCs/>
        </w:rPr>
      </w:pPr>
      <w:r>
        <w:rPr>
          <w:b/>
          <w:bCs/>
        </w:rPr>
        <w:t xml:space="preserve">10-1.4 </w:t>
      </w:r>
      <w:r w:rsidRPr="00364AE1">
        <w:rPr>
          <w:b/>
          <w:bCs/>
        </w:rPr>
        <w:t>Механизм реализации мероприятий подпрограммы 4</w:t>
      </w:r>
    </w:p>
    <w:p w:rsidR="00364AE1" w:rsidRPr="00364AE1" w:rsidRDefault="00364AE1" w:rsidP="00364AE1">
      <w:pPr>
        <w:jc w:val="center"/>
        <w:rPr>
          <w:b/>
          <w:bCs/>
        </w:rPr>
      </w:pPr>
      <w:r w:rsidRPr="00364AE1">
        <w:rPr>
          <w:b/>
          <w:bCs/>
        </w:rPr>
        <w:t>и механизм взаимодействия соисполнителей подпрограммы 4</w:t>
      </w:r>
    </w:p>
    <w:p w:rsidR="00364AE1" w:rsidRDefault="00364AE1" w:rsidP="00364AE1">
      <w:pPr>
        <w:pStyle w:val="ConsPlusNormal"/>
      </w:pPr>
    </w:p>
    <w:p w:rsidR="00560EDC" w:rsidRPr="00C946B1" w:rsidRDefault="00560EDC" w:rsidP="00233B0B">
      <w:pPr>
        <w:pStyle w:val="ConsPlusNormal"/>
        <w:spacing w:line="216" w:lineRule="auto"/>
        <w:ind w:firstLine="540"/>
        <w:jc w:val="both"/>
        <w:rPr>
          <w:spacing w:val="-6"/>
        </w:rPr>
      </w:pPr>
      <w:r w:rsidRPr="00C946B1">
        <w:rPr>
          <w:spacing w:val="-6"/>
        </w:rPr>
        <w:t xml:space="preserve">10-1.4.1. Реализация мероприятий, предусмотренных в </w:t>
      </w:r>
      <w:hyperlink w:anchor="P4229" w:tooltip="#P4229" w:history="1">
        <w:r w:rsidRPr="00C946B1">
          <w:rPr>
            <w:spacing w:val="-6"/>
          </w:rPr>
          <w:t xml:space="preserve">пунктах 1 и 2 </w:t>
        </w:r>
      </w:hyperlink>
      <w:r w:rsidRPr="00C946B1">
        <w:rPr>
          <w:spacing w:val="-6"/>
        </w:rPr>
        <w:t xml:space="preserve">таблицы </w:t>
      </w:r>
      <w:r w:rsidR="0056590C" w:rsidRPr="0056590C">
        <w:rPr>
          <w:spacing w:val="-6"/>
        </w:rPr>
        <w:t>13-1</w:t>
      </w:r>
      <w:r w:rsidRPr="00C946B1">
        <w:rPr>
          <w:spacing w:val="-6"/>
        </w:rPr>
        <w:t xml:space="preserve"> государственной программы, осуществляется в рамках полномочий КТЗН за счет средств </w:t>
      </w:r>
      <w:r w:rsidR="000C6ADD">
        <w:rPr>
          <w:spacing w:val="-6"/>
        </w:rPr>
        <w:br/>
      </w:r>
      <w:r w:rsidRPr="00C946B1">
        <w:rPr>
          <w:spacing w:val="-6"/>
        </w:rPr>
        <w:t>на содержание КТЗН.</w:t>
      </w:r>
    </w:p>
    <w:p w:rsidR="00560EDC" w:rsidRPr="00C946B1" w:rsidRDefault="00560EDC" w:rsidP="00233B0B">
      <w:pPr>
        <w:pStyle w:val="ConsPlusNormal"/>
        <w:spacing w:line="216" w:lineRule="auto"/>
        <w:ind w:firstLine="540"/>
        <w:jc w:val="both"/>
        <w:rPr>
          <w:spacing w:val="-6"/>
        </w:rPr>
      </w:pPr>
      <w:r w:rsidRPr="00C946B1">
        <w:rPr>
          <w:spacing w:val="-6"/>
        </w:rPr>
        <w:t>Результаты мониторинга ситуации на рынке труда Санкт-Петербурга и аналитические материалы, разработанные КТЗН, публикуются на официальном сайте КТЗН в сети «Интернет» (http://rspb.ru/) в разделе «Аналитическая информация».</w:t>
      </w:r>
    </w:p>
    <w:p w:rsidR="00560EDC" w:rsidRPr="00C946B1" w:rsidRDefault="00560EDC" w:rsidP="00233B0B">
      <w:pPr>
        <w:spacing w:line="216" w:lineRule="auto"/>
        <w:ind w:firstLine="709"/>
        <w:jc w:val="both"/>
        <w:rPr>
          <w:rFonts w:ascii="Times New Roman" w:hAnsi="Times New Roman"/>
          <w:spacing w:val="-6"/>
        </w:rPr>
      </w:pPr>
      <w:bookmarkStart w:id="8" w:name="_Hlk98981490"/>
      <w:r w:rsidRPr="00C946B1">
        <w:rPr>
          <w:rFonts w:ascii="Times New Roman" w:hAnsi="Times New Roman"/>
          <w:spacing w:val="-6"/>
        </w:rPr>
        <w:t xml:space="preserve">10-1.4.2. </w:t>
      </w:r>
      <w:bookmarkEnd w:id="8"/>
      <w:r w:rsidRPr="00C946B1">
        <w:rPr>
          <w:rFonts w:ascii="Times New Roman" w:hAnsi="Times New Roman"/>
          <w:spacing w:val="-6"/>
        </w:rPr>
        <w:t xml:space="preserve">Реализация мероприятий, предусмотренных в пунктах </w:t>
      </w:r>
      <w:r w:rsidR="0021536A" w:rsidRPr="00C946B1">
        <w:rPr>
          <w:rFonts w:ascii="Times New Roman" w:hAnsi="Times New Roman"/>
          <w:spacing w:val="-6"/>
        </w:rPr>
        <w:t>3-5</w:t>
      </w:r>
      <w:r w:rsidRPr="00C946B1">
        <w:rPr>
          <w:rFonts w:ascii="Times New Roman" w:hAnsi="Times New Roman"/>
          <w:spacing w:val="-6"/>
        </w:rPr>
        <w:t xml:space="preserve"> таблицы 13-1 государственной программы, осуществляется за счет предоставления иных межбюджетных трансфертов из федерального бюджета бюджету Санкт-Петербурга, имеющих целевое назначение,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расходных обязательств Санкт-Петербурга, возникающих при реализации дополнительных мероприятий, направленных на снижение напряженности на рынке труда Санкт-Петербурга, в соответствии с соглашениями </w:t>
      </w:r>
      <w:r w:rsidRPr="00C946B1">
        <w:rPr>
          <w:rFonts w:ascii="Times New Roman" w:hAnsi="Times New Roman"/>
          <w:spacing w:val="-6"/>
        </w:rPr>
        <w:br/>
        <w:t>о предоставлении иных межбюджетных трансфертов.</w:t>
      </w:r>
    </w:p>
    <w:p w:rsidR="00560EDC" w:rsidRPr="00C946B1" w:rsidRDefault="00560EDC" w:rsidP="00233B0B">
      <w:pPr>
        <w:spacing w:line="216" w:lineRule="auto"/>
        <w:ind w:firstLine="709"/>
        <w:jc w:val="both"/>
        <w:rPr>
          <w:rFonts w:ascii="Times New Roman" w:hAnsi="Times New Roman"/>
          <w:spacing w:val="-6"/>
        </w:rPr>
      </w:pPr>
      <w:r w:rsidRPr="00C946B1">
        <w:rPr>
          <w:rFonts w:ascii="Times New Roman" w:hAnsi="Times New Roman"/>
          <w:spacing w:val="-6"/>
        </w:rPr>
        <w:t xml:space="preserve">Реализация указанных мероприятий осуществляется путем предоставления субсидии на иные цели ГАУ ЦЗН, порядок и условия предоставления которой устанавливаются КТЗН на основании </w:t>
      </w:r>
      <w:r w:rsidR="00106594" w:rsidRPr="00C946B1">
        <w:rPr>
          <w:rFonts w:ascii="Times New Roman" w:hAnsi="Times New Roman"/>
          <w:spacing w:val="-6"/>
        </w:rPr>
        <w:t xml:space="preserve">постановления </w:t>
      </w:r>
      <w:r w:rsidRPr="00C946B1">
        <w:rPr>
          <w:rFonts w:ascii="Times New Roman" w:hAnsi="Times New Roman"/>
          <w:spacing w:val="-6"/>
        </w:rPr>
        <w:t xml:space="preserve">Правительства Санкт-Петербурга от 07.10.2020 № 809 в соответствии с общими требованиями к нормативным правовым актам и муниципальным правовым актам, устанавливающим порядок определения объема и условия предоставления бюджетным </w:t>
      </w:r>
      <w:r w:rsidR="000C6ADD">
        <w:rPr>
          <w:rFonts w:ascii="Times New Roman" w:hAnsi="Times New Roman"/>
          <w:spacing w:val="-6"/>
        </w:rPr>
        <w:br/>
      </w:r>
      <w:r w:rsidRPr="00C946B1">
        <w:rPr>
          <w:rFonts w:ascii="Times New Roman" w:hAnsi="Times New Roman"/>
          <w:spacing w:val="-6"/>
        </w:rPr>
        <w:t>и автономным учреждениям субсидий на иные цели, утвержденными постановлением Правительства Российской Федерации от 22.02.2020 № 203.</w:t>
      </w:r>
    </w:p>
    <w:p w:rsidR="00560EDC" w:rsidRPr="00C946B1" w:rsidRDefault="00560EDC" w:rsidP="00233B0B">
      <w:pPr>
        <w:spacing w:line="216" w:lineRule="auto"/>
        <w:ind w:firstLine="709"/>
        <w:jc w:val="both"/>
        <w:rPr>
          <w:rFonts w:ascii="Times New Roman" w:hAnsi="Times New Roman"/>
          <w:spacing w:val="-6"/>
        </w:rPr>
      </w:pPr>
      <w:r w:rsidRPr="00C946B1">
        <w:rPr>
          <w:rFonts w:ascii="Times New Roman" w:hAnsi="Times New Roman"/>
          <w:spacing w:val="-6"/>
        </w:rPr>
        <w:t xml:space="preserve">В целях реализации мероприятия, предусмотренного в пункте </w:t>
      </w:r>
      <w:r w:rsidR="0021536A" w:rsidRPr="00C946B1">
        <w:rPr>
          <w:rFonts w:ascii="Times New Roman" w:hAnsi="Times New Roman"/>
          <w:spacing w:val="-6"/>
        </w:rPr>
        <w:t>3</w:t>
      </w:r>
      <w:r w:rsidRPr="00C946B1">
        <w:rPr>
          <w:rFonts w:ascii="Times New Roman" w:hAnsi="Times New Roman"/>
          <w:spacing w:val="-6"/>
        </w:rPr>
        <w:t xml:space="preserve"> таблицы 13-1 </w:t>
      </w:r>
      <w:r w:rsidR="0021536A" w:rsidRPr="00C946B1">
        <w:rPr>
          <w:rFonts w:ascii="Times New Roman" w:hAnsi="Times New Roman"/>
          <w:spacing w:val="-6"/>
        </w:rPr>
        <w:t xml:space="preserve">государственной программы </w:t>
      </w:r>
      <w:r w:rsidRPr="00C946B1">
        <w:rPr>
          <w:rFonts w:ascii="Times New Roman" w:hAnsi="Times New Roman"/>
          <w:spacing w:val="-6"/>
        </w:rPr>
        <w:t>по результатам процедуры закупки с работодателями-победителями ГАУ ЦЗН заключает договоры, предметом которых является организация и проведение работодателем оплачиваемых общественных работ для граждан, ищущих работу, и безработных граждан, трудоустроенных к работодателю по направлению ГАУ ЦЗН, а также финансовое обеспечение ГАУ ЦЗН затрат, понесенных работодателями на оплату труда работников, трудоустроенных на общественные работы, исходя из ежемесячной выплаты в размере величины минимального размера оплаты труда, установленного Федеральным законом «О минимальном размере оплаты труда» (далее – МРОТ), увеличенной на сумму страховых взносов в государственные внебюджетные фонды.</w:t>
      </w:r>
    </w:p>
    <w:p w:rsidR="00560EDC" w:rsidRPr="00C946B1" w:rsidRDefault="00560EDC" w:rsidP="00233B0B">
      <w:pPr>
        <w:spacing w:line="216" w:lineRule="auto"/>
        <w:ind w:firstLine="709"/>
        <w:jc w:val="both"/>
        <w:rPr>
          <w:rFonts w:ascii="Times New Roman" w:hAnsi="Times New Roman"/>
          <w:spacing w:val="-6"/>
        </w:rPr>
      </w:pPr>
      <w:r w:rsidRPr="00C946B1">
        <w:rPr>
          <w:rFonts w:ascii="Times New Roman" w:hAnsi="Times New Roman"/>
          <w:spacing w:val="-6"/>
        </w:rPr>
        <w:t xml:space="preserve">В целях реализации мероприятия, предусмотренного в пункте </w:t>
      </w:r>
      <w:r w:rsidR="0021536A" w:rsidRPr="00C946B1">
        <w:rPr>
          <w:rFonts w:ascii="Times New Roman" w:hAnsi="Times New Roman"/>
          <w:spacing w:val="-6"/>
        </w:rPr>
        <w:t>4</w:t>
      </w:r>
      <w:r w:rsidRPr="00C946B1">
        <w:rPr>
          <w:rFonts w:ascii="Times New Roman" w:hAnsi="Times New Roman"/>
          <w:spacing w:val="-6"/>
        </w:rPr>
        <w:t xml:space="preserve"> таблицы 13-1 </w:t>
      </w:r>
      <w:r w:rsidR="0021536A" w:rsidRPr="00C946B1">
        <w:rPr>
          <w:rFonts w:ascii="Times New Roman" w:hAnsi="Times New Roman"/>
          <w:spacing w:val="-6"/>
        </w:rPr>
        <w:t xml:space="preserve">государственной программы </w:t>
      </w:r>
      <w:r w:rsidRPr="00C946B1">
        <w:rPr>
          <w:rFonts w:ascii="Times New Roman" w:hAnsi="Times New Roman"/>
          <w:spacing w:val="-6"/>
        </w:rPr>
        <w:t>по результатам процедуры закупки с работодателями-победителями ГАУ ЦЗН заключает договоры, предметом которых является финансовое обеспечение затрат понесенных работодателем на частичную оплату труда при организации временного трудоустройства работников организаций,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 в размере МРОТ, увеличенной на сумму страховых взносов в государственные внебюджетные фонды, и материально-техническое оснащение в размере 10 тыс. рублей на одного работника на весь период участия во временных работах.</w:t>
      </w:r>
    </w:p>
    <w:p w:rsidR="00560EDC" w:rsidRPr="00C946B1" w:rsidRDefault="00560EDC" w:rsidP="00233B0B">
      <w:pPr>
        <w:spacing w:line="216" w:lineRule="auto"/>
        <w:ind w:firstLine="709"/>
        <w:jc w:val="both"/>
        <w:rPr>
          <w:rFonts w:ascii="Times New Roman" w:hAnsi="Times New Roman"/>
          <w:spacing w:val="-6"/>
        </w:rPr>
      </w:pPr>
      <w:r w:rsidRPr="00C946B1">
        <w:rPr>
          <w:rFonts w:ascii="Times New Roman" w:hAnsi="Times New Roman"/>
          <w:spacing w:val="-6"/>
        </w:rPr>
        <w:t xml:space="preserve">В целях реализации мероприятия, предусмотренного в пункте </w:t>
      </w:r>
      <w:r w:rsidR="0021536A" w:rsidRPr="00C946B1">
        <w:rPr>
          <w:rFonts w:ascii="Times New Roman" w:hAnsi="Times New Roman"/>
          <w:spacing w:val="-6"/>
        </w:rPr>
        <w:t>5</w:t>
      </w:r>
      <w:r w:rsidRPr="00C946B1">
        <w:rPr>
          <w:rFonts w:ascii="Times New Roman" w:hAnsi="Times New Roman"/>
          <w:spacing w:val="-6"/>
        </w:rPr>
        <w:t xml:space="preserve"> таблицы 13-1 </w:t>
      </w:r>
      <w:r w:rsidR="0021536A" w:rsidRPr="00C946B1">
        <w:rPr>
          <w:rFonts w:ascii="Times New Roman" w:hAnsi="Times New Roman"/>
          <w:spacing w:val="-6"/>
        </w:rPr>
        <w:t xml:space="preserve">государственной программы </w:t>
      </w:r>
      <w:r w:rsidRPr="00C946B1">
        <w:rPr>
          <w:rFonts w:ascii="Times New Roman" w:hAnsi="Times New Roman"/>
          <w:spacing w:val="-6"/>
        </w:rPr>
        <w:t xml:space="preserve">на основании заявок промышленных предприятий-участников региональной программы, содержащей поименный перечень работников, планируемых </w:t>
      </w:r>
      <w:r w:rsidR="0021536A" w:rsidRPr="00C946B1">
        <w:rPr>
          <w:rFonts w:ascii="Times New Roman" w:hAnsi="Times New Roman"/>
          <w:spacing w:val="-6"/>
        </w:rPr>
        <w:br/>
      </w:r>
      <w:r w:rsidRPr="00C946B1">
        <w:rPr>
          <w:rFonts w:ascii="Times New Roman" w:hAnsi="Times New Roman"/>
          <w:spacing w:val="-6"/>
        </w:rPr>
        <w:t xml:space="preserve">к обучению, с указанием профессий, специальностей, образовательных программ, </w:t>
      </w:r>
      <w:r w:rsidR="0021536A" w:rsidRPr="00C946B1">
        <w:rPr>
          <w:rFonts w:ascii="Times New Roman" w:hAnsi="Times New Roman"/>
          <w:spacing w:val="-6"/>
        </w:rPr>
        <w:br/>
      </w:r>
      <w:r w:rsidRPr="00C946B1">
        <w:rPr>
          <w:rFonts w:ascii="Times New Roman" w:hAnsi="Times New Roman"/>
          <w:spacing w:val="-6"/>
        </w:rPr>
        <w:t xml:space="preserve">с предприятиями заключаются соглашения об организации обучения работников, находящихся под риском увольнения. По результатам процедуры закупки с образовательными организациями-победителями ГАУ ЦЗН заключает договоры на организацию обучения работников предприятий, </w:t>
      </w:r>
      <w:r w:rsidR="00466CD7">
        <w:rPr>
          <w:rFonts w:ascii="Times New Roman" w:hAnsi="Times New Roman"/>
          <w:spacing w:val="-6"/>
        </w:rPr>
        <w:br/>
      </w:r>
      <w:r w:rsidRPr="00C946B1">
        <w:rPr>
          <w:rFonts w:ascii="Times New Roman" w:hAnsi="Times New Roman"/>
          <w:spacing w:val="-6"/>
        </w:rPr>
        <w:t>с которыми заключены соглашения.</w:t>
      </w:r>
    </w:p>
    <w:p w:rsidR="00560EDC" w:rsidRPr="00C946B1" w:rsidRDefault="00560EDC" w:rsidP="00233B0B">
      <w:pPr>
        <w:spacing w:line="216" w:lineRule="auto"/>
        <w:ind w:firstLine="709"/>
        <w:jc w:val="both"/>
        <w:rPr>
          <w:rFonts w:ascii="Times New Roman" w:hAnsi="Times New Roman"/>
        </w:rPr>
      </w:pPr>
      <w:r w:rsidRPr="00C946B1">
        <w:rPr>
          <w:rFonts w:ascii="Times New Roman" w:hAnsi="Times New Roman"/>
          <w:spacing w:val="-6"/>
        </w:rPr>
        <w:t xml:space="preserve">Перечень предприятий – участников региональной программы с указанием профессий </w:t>
      </w:r>
      <w:r w:rsidR="00466CD7">
        <w:rPr>
          <w:rFonts w:ascii="Times New Roman" w:hAnsi="Times New Roman"/>
          <w:spacing w:val="-6"/>
        </w:rPr>
        <w:br/>
      </w:r>
      <w:r w:rsidRPr="00C946B1">
        <w:rPr>
          <w:rFonts w:ascii="Times New Roman" w:hAnsi="Times New Roman"/>
          <w:spacing w:val="-6"/>
        </w:rPr>
        <w:t xml:space="preserve">и специальностей для обучения работников, находящихся под риском увольнения, утверждается распоряжением Комитета. В течение 2022 года в распоряжения КТЗН могут вноситься изменения </w:t>
      </w:r>
      <w:r w:rsidR="00466CD7">
        <w:rPr>
          <w:rFonts w:ascii="Times New Roman" w:hAnsi="Times New Roman"/>
          <w:spacing w:val="-6"/>
        </w:rPr>
        <w:br/>
      </w:r>
      <w:r w:rsidRPr="00C946B1">
        <w:rPr>
          <w:rFonts w:ascii="Times New Roman" w:hAnsi="Times New Roman"/>
          <w:spacing w:val="-6"/>
        </w:rPr>
        <w:t>в соответствии с потребностью рынка труда и включения в региональную программу новых промышленных предприятий, работники которых находятся под риском увольнения</w:t>
      </w:r>
      <w:r w:rsidR="0021536A" w:rsidRPr="00C946B1">
        <w:rPr>
          <w:rFonts w:ascii="Times New Roman" w:hAnsi="Times New Roman"/>
          <w:spacing w:val="-6"/>
        </w:rPr>
        <w:t>»</w:t>
      </w:r>
      <w:r w:rsidRPr="00C946B1">
        <w:rPr>
          <w:rFonts w:ascii="Times New Roman" w:hAnsi="Times New Roman"/>
          <w:spacing w:val="-6"/>
        </w:rPr>
        <w:t>.</w:t>
      </w:r>
    </w:p>
    <w:p w:rsidR="00D54EB3" w:rsidRPr="00C946B1" w:rsidRDefault="00D54EB3" w:rsidP="0041768A">
      <w:pPr>
        <w:overflowPunct/>
        <w:spacing w:before="240" w:line="276" w:lineRule="auto"/>
        <w:ind w:firstLine="709"/>
        <w:jc w:val="both"/>
        <w:rPr>
          <w:rFonts w:ascii="Times New Roman" w:eastAsia="Calibri" w:hAnsi="Times New Roman"/>
          <w:bCs/>
          <w:szCs w:val="24"/>
          <w:lang w:eastAsia="en-US"/>
        </w:rPr>
      </w:pPr>
      <w:r w:rsidRPr="00C946B1">
        <w:rPr>
          <w:rFonts w:ascii="Times New Roman" w:eastAsia="Calibri" w:hAnsi="Times New Roman"/>
          <w:bCs/>
          <w:szCs w:val="24"/>
          <w:lang w:eastAsia="en-US"/>
        </w:rPr>
        <w:t xml:space="preserve">2. Контроль за выполнением постановления возложить на вице-губернатора </w:t>
      </w:r>
      <w:r w:rsidRPr="00C946B1">
        <w:rPr>
          <w:rFonts w:ascii="Times New Roman" w:eastAsia="Calibri" w:hAnsi="Times New Roman"/>
          <w:bCs/>
          <w:szCs w:val="24"/>
          <w:lang w:eastAsia="en-US"/>
        </w:rPr>
        <w:br/>
        <w:t xml:space="preserve">Санкт-Петербурга </w:t>
      </w:r>
      <w:r w:rsidR="00DC1005" w:rsidRPr="00C946B1">
        <w:rPr>
          <w:rFonts w:ascii="Times New Roman" w:eastAsia="Calibri" w:hAnsi="Times New Roman"/>
          <w:bCs/>
          <w:szCs w:val="24"/>
          <w:lang w:eastAsia="en-US"/>
        </w:rPr>
        <w:t>Княгинин</w:t>
      </w:r>
      <w:r w:rsidR="00381256" w:rsidRPr="00C946B1">
        <w:rPr>
          <w:rFonts w:ascii="Times New Roman" w:eastAsia="Calibri" w:hAnsi="Times New Roman"/>
          <w:bCs/>
          <w:szCs w:val="24"/>
          <w:lang w:eastAsia="en-US"/>
        </w:rPr>
        <w:t>а</w:t>
      </w:r>
      <w:r w:rsidR="00DC1005" w:rsidRPr="00C946B1">
        <w:rPr>
          <w:rFonts w:ascii="Times New Roman" w:eastAsia="Calibri" w:hAnsi="Times New Roman"/>
          <w:bCs/>
          <w:szCs w:val="24"/>
          <w:lang w:eastAsia="en-US"/>
        </w:rPr>
        <w:t xml:space="preserve"> В.Н.</w:t>
      </w:r>
    </w:p>
    <w:p w:rsidR="00D54EB3" w:rsidRPr="00D12FF4" w:rsidRDefault="00D54EB3" w:rsidP="00D54EB3">
      <w:pPr>
        <w:spacing w:line="120" w:lineRule="atLeast"/>
        <w:ind w:left="1588" w:hanging="454"/>
        <w:rPr>
          <w:rFonts w:ascii="Times New Roman" w:hAnsi="Times New Roman"/>
          <w:szCs w:val="24"/>
        </w:rPr>
      </w:pPr>
    </w:p>
    <w:p w:rsidR="00D54EB3" w:rsidRPr="00D12FF4" w:rsidRDefault="00D54EB3" w:rsidP="00D54EB3">
      <w:pPr>
        <w:spacing w:line="120" w:lineRule="atLeast"/>
        <w:ind w:left="1588" w:hanging="454"/>
        <w:rPr>
          <w:rFonts w:ascii="Times New Roman" w:hAnsi="Times New Roman"/>
          <w:szCs w:val="24"/>
        </w:rPr>
      </w:pPr>
    </w:p>
    <w:p w:rsidR="00D54EB3" w:rsidRPr="00D12FF4" w:rsidRDefault="00D54EB3" w:rsidP="00D54EB3">
      <w:pPr>
        <w:spacing w:line="120" w:lineRule="atLeast"/>
        <w:ind w:left="1588" w:hanging="454"/>
        <w:jc w:val="both"/>
        <w:rPr>
          <w:rFonts w:ascii="Times New Roman" w:hAnsi="Times New Roman"/>
          <w:szCs w:val="24"/>
        </w:rPr>
      </w:pPr>
    </w:p>
    <w:tbl>
      <w:tblPr>
        <w:tblStyle w:val="aa"/>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6"/>
        <w:gridCol w:w="7088"/>
      </w:tblGrid>
      <w:tr w:rsidR="00D54EB3" w:rsidRPr="00CE5CBA" w:rsidTr="00E600B7">
        <w:tc>
          <w:tcPr>
            <w:tcW w:w="2296" w:type="dxa"/>
            <w:tcMar>
              <w:left w:w="28" w:type="dxa"/>
              <w:right w:w="28" w:type="dxa"/>
            </w:tcMar>
          </w:tcPr>
          <w:p w:rsidR="0041768A" w:rsidRPr="00D12FF4" w:rsidRDefault="00D54EB3" w:rsidP="004679F1">
            <w:pPr>
              <w:pStyle w:val="a9"/>
              <w:widowControl w:val="0"/>
              <w:spacing w:before="0" w:beforeAutospacing="0" w:after="0" w:afterAutospacing="0"/>
              <w:jc w:val="center"/>
              <w:rPr>
                <w:b/>
              </w:rPr>
            </w:pPr>
            <w:r w:rsidRPr="00D12FF4">
              <w:rPr>
                <w:b/>
              </w:rPr>
              <w:t xml:space="preserve">Губернатор </w:t>
            </w:r>
          </w:p>
          <w:p w:rsidR="00D54EB3" w:rsidRPr="00D12FF4" w:rsidRDefault="00D54EB3" w:rsidP="004679F1">
            <w:pPr>
              <w:pStyle w:val="a9"/>
              <w:widowControl w:val="0"/>
              <w:spacing w:before="0" w:beforeAutospacing="0" w:after="0" w:afterAutospacing="0"/>
              <w:jc w:val="center"/>
              <w:rPr>
                <w:rFonts w:eastAsia="Calibri"/>
                <w:bCs/>
                <w:lang w:eastAsia="en-US"/>
              </w:rPr>
            </w:pPr>
            <w:r w:rsidRPr="00D12FF4">
              <w:rPr>
                <w:b/>
              </w:rPr>
              <w:t>Санкт-Петербурга</w:t>
            </w:r>
          </w:p>
        </w:tc>
        <w:tc>
          <w:tcPr>
            <w:tcW w:w="7088" w:type="dxa"/>
            <w:tcMar>
              <w:left w:w="28" w:type="dxa"/>
              <w:right w:w="28" w:type="dxa"/>
            </w:tcMar>
          </w:tcPr>
          <w:p w:rsidR="0091482A" w:rsidRPr="00D12FF4" w:rsidRDefault="0067540B" w:rsidP="0067540B">
            <w:pPr>
              <w:widowControl w:val="0"/>
              <w:overflowPunct/>
              <w:rPr>
                <w:rFonts w:ascii="Times New Roman" w:hAnsi="Times New Roman"/>
                <w:b/>
                <w:bCs/>
                <w:szCs w:val="24"/>
                <w:lang w:eastAsia="en-US"/>
              </w:rPr>
            </w:pPr>
            <w:r w:rsidRPr="00D12FF4">
              <w:rPr>
                <w:rFonts w:ascii="Times New Roman" w:hAnsi="Times New Roman"/>
                <w:b/>
                <w:bCs/>
                <w:szCs w:val="24"/>
                <w:lang w:eastAsia="en-US"/>
              </w:rPr>
              <w:t xml:space="preserve">                                                   </w:t>
            </w:r>
            <w:r w:rsidR="0091482A" w:rsidRPr="00D12FF4">
              <w:rPr>
                <w:rFonts w:ascii="Times New Roman" w:hAnsi="Times New Roman"/>
                <w:b/>
                <w:bCs/>
                <w:szCs w:val="24"/>
                <w:lang w:eastAsia="en-US"/>
              </w:rPr>
              <w:t xml:space="preserve">                                  </w:t>
            </w:r>
            <w:r w:rsidRPr="00D12FF4">
              <w:rPr>
                <w:rFonts w:ascii="Times New Roman" w:hAnsi="Times New Roman"/>
                <w:b/>
                <w:bCs/>
                <w:szCs w:val="24"/>
                <w:lang w:eastAsia="en-US"/>
              </w:rPr>
              <w:t xml:space="preserve">       </w:t>
            </w:r>
          </w:p>
          <w:p w:rsidR="00D54EB3" w:rsidRPr="00BC58D5" w:rsidRDefault="0091482A" w:rsidP="0067540B">
            <w:pPr>
              <w:widowControl w:val="0"/>
              <w:overflowPunct/>
              <w:rPr>
                <w:rFonts w:ascii="Times New Roman" w:eastAsia="Calibri" w:hAnsi="Times New Roman"/>
                <w:b/>
                <w:bCs/>
                <w:szCs w:val="24"/>
                <w:lang w:eastAsia="en-US"/>
              </w:rPr>
            </w:pPr>
            <w:r w:rsidRPr="00D12FF4">
              <w:rPr>
                <w:rFonts w:ascii="Times New Roman" w:hAnsi="Times New Roman"/>
                <w:b/>
                <w:bCs/>
                <w:szCs w:val="24"/>
                <w:lang w:eastAsia="en-US"/>
              </w:rPr>
              <w:t xml:space="preserve">                                                                                             </w:t>
            </w:r>
            <w:r w:rsidR="00E600B7" w:rsidRPr="00D12FF4">
              <w:rPr>
                <w:rFonts w:ascii="Times New Roman" w:hAnsi="Times New Roman"/>
                <w:b/>
                <w:bCs/>
                <w:szCs w:val="24"/>
                <w:lang w:val="en-US" w:eastAsia="en-US"/>
              </w:rPr>
              <w:t xml:space="preserve">  </w:t>
            </w:r>
            <w:r w:rsidRPr="00D12FF4">
              <w:rPr>
                <w:rFonts w:ascii="Times New Roman" w:hAnsi="Times New Roman"/>
                <w:b/>
                <w:bCs/>
                <w:szCs w:val="24"/>
                <w:lang w:eastAsia="en-US"/>
              </w:rPr>
              <w:t xml:space="preserve"> </w:t>
            </w:r>
            <w:r w:rsidR="00D54EB3" w:rsidRPr="00D12FF4">
              <w:rPr>
                <w:rFonts w:ascii="Times New Roman" w:hAnsi="Times New Roman"/>
                <w:b/>
                <w:bCs/>
                <w:szCs w:val="24"/>
                <w:lang w:eastAsia="en-US"/>
              </w:rPr>
              <w:t>А.Д.Беглов</w:t>
            </w:r>
          </w:p>
        </w:tc>
      </w:tr>
    </w:tbl>
    <w:p w:rsidR="00D54EB3" w:rsidRPr="008227FC" w:rsidRDefault="00D54EB3" w:rsidP="00D54EB3">
      <w:pPr>
        <w:spacing w:line="120" w:lineRule="atLeast"/>
        <w:ind w:left="1588" w:hanging="454"/>
        <w:jc w:val="both"/>
        <w:rPr>
          <w:rFonts w:ascii="Times New Roman" w:hAnsi="Times New Roman"/>
          <w:szCs w:val="24"/>
        </w:rPr>
      </w:pPr>
    </w:p>
    <w:p w:rsidR="008227FC" w:rsidRPr="008227FC" w:rsidRDefault="008227FC" w:rsidP="00D54EB3">
      <w:pPr>
        <w:tabs>
          <w:tab w:val="left" w:pos="1280"/>
        </w:tabs>
        <w:spacing w:line="276" w:lineRule="auto"/>
        <w:ind w:firstLine="567"/>
        <w:jc w:val="both"/>
        <w:rPr>
          <w:rFonts w:ascii="Times New Roman" w:hAnsi="Times New Roman"/>
          <w:szCs w:val="24"/>
        </w:rPr>
      </w:pPr>
    </w:p>
    <w:sectPr w:rsidR="008227FC" w:rsidRPr="008227FC" w:rsidSect="00C946B1">
      <w:pgSz w:w="11906" w:h="16838" w:code="9"/>
      <w:pgMar w:top="1134" w:right="70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55F" w:rsidRDefault="004F255F">
      <w:r>
        <w:separator/>
      </w:r>
    </w:p>
  </w:endnote>
  <w:endnote w:type="continuationSeparator" w:id="0">
    <w:p w:rsidR="004F255F" w:rsidRDefault="004F2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ca">
    <w:altName w:val="Times New Roman"/>
    <w:panose1 w:val="00000000000000000000"/>
    <w:charset w:val="00"/>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55F" w:rsidRDefault="004F255F">
      <w:r>
        <w:separator/>
      </w:r>
    </w:p>
  </w:footnote>
  <w:footnote w:type="continuationSeparator" w:id="0">
    <w:p w:rsidR="004F255F" w:rsidRDefault="004F25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33226"/>
      <w:docPartObj>
        <w:docPartGallery w:val="Page Numbers (Top of Page)"/>
        <w:docPartUnique/>
      </w:docPartObj>
    </w:sdtPr>
    <w:sdtContent>
      <w:p w:rsidR="0016216A" w:rsidRDefault="005A2B02">
        <w:pPr>
          <w:pStyle w:val="a3"/>
          <w:jc w:val="center"/>
        </w:pPr>
        <w:fldSimple w:instr=" PAGE   \* MERGEFORMAT ">
          <w:r w:rsidR="005E4D7C">
            <w:rPr>
              <w:noProof/>
            </w:rPr>
            <w:t>17</w:t>
          </w:r>
        </w:fldSimple>
      </w:p>
    </w:sdtContent>
  </w:sdt>
  <w:p w:rsidR="0016216A" w:rsidRPr="00C235DE" w:rsidRDefault="0016216A">
    <w:pPr>
      <w:pStyle w:val="a3"/>
      <w:rPr>
        <w: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553"/>
      <w:docPartObj>
        <w:docPartGallery w:val="Page Numbers (Top of Page)"/>
        <w:docPartUnique/>
      </w:docPartObj>
    </w:sdtPr>
    <w:sdtContent>
      <w:p w:rsidR="0016216A" w:rsidRDefault="005A2B02">
        <w:pPr>
          <w:pStyle w:val="a3"/>
          <w:jc w:val="center"/>
        </w:pPr>
        <w:r>
          <w:rPr>
            <w:noProof/>
          </w:rPr>
          <w:fldChar w:fldCharType="begin"/>
        </w:r>
        <w:r w:rsidR="0016216A">
          <w:rPr>
            <w:noProof/>
          </w:rPr>
          <w:instrText xml:space="preserve"> PAGE   \* MERGEFORMAT </w:instrText>
        </w:r>
        <w:r>
          <w:rPr>
            <w:noProof/>
          </w:rPr>
          <w:fldChar w:fldCharType="separate"/>
        </w:r>
        <w:r w:rsidR="005E4D7C">
          <w:rPr>
            <w:noProof/>
          </w:rPr>
          <w:t>16</w:t>
        </w:r>
        <w:r>
          <w:rPr>
            <w:noProof/>
          </w:rPr>
          <w:fldChar w:fldCharType="end"/>
        </w:r>
      </w:p>
    </w:sdtContent>
  </w:sdt>
  <w:p w:rsidR="0016216A" w:rsidRDefault="0016216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C2788"/>
    <w:multiLevelType w:val="multilevel"/>
    <w:tmpl w:val="3ADC5988"/>
    <w:numStyleLink w:val="4"/>
  </w:abstractNum>
  <w:abstractNum w:abstractNumId="1">
    <w:nsid w:val="1D563293"/>
    <w:multiLevelType w:val="multilevel"/>
    <w:tmpl w:val="3ADC5988"/>
    <w:numStyleLink w:val="4"/>
  </w:abstractNum>
  <w:abstractNum w:abstractNumId="2">
    <w:nsid w:val="26110CD8"/>
    <w:multiLevelType w:val="multilevel"/>
    <w:tmpl w:val="D494B8F0"/>
    <w:lvl w:ilvl="0">
      <w:start w:val="1"/>
      <w:numFmt w:val="decimal"/>
      <w:lvlText w:val="8.4.%1."/>
      <w:lvlJc w:val="left"/>
      <w:pPr>
        <w:ind w:left="30" w:firstLine="680"/>
      </w:pPr>
      <w:rPr>
        <w:rFonts w:hint="default"/>
        <w:kern w:val="2"/>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A9B0D13"/>
    <w:multiLevelType w:val="multilevel"/>
    <w:tmpl w:val="8BDE442C"/>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b/>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nsid w:val="42741362"/>
    <w:multiLevelType w:val="hybridMultilevel"/>
    <w:tmpl w:val="9A8A0CFC"/>
    <w:lvl w:ilvl="0" w:tplc="C8D08CE4">
      <w:start w:val="1"/>
      <w:numFmt w:val="decimal"/>
      <w:lvlText w:val="%1."/>
      <w:lvlJc w:val="left"/>
      <w:pPr>
        <w:ind w:left="1080" w:hanging="360"/>
      </w:pPr>
      <w:rPr>
        <w:rFonts w:hint="default"/>
        <w:sz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59B1B29"/>
    <w:multiLevelType w:val="multilevel"/>
    <w:tmpl w:val="57A25052"/>
    <w:lvl w:ilvl="0">
      <w:start w:val="1"/>
      <w:numFmt w:val="decimal"/>
      <w:lvlText w:val="%1."/>
      <w:lvlJc w:val="left"/>
      <w:pPr>
        <w:ind w:left="360" w:hanging="360"/>
      </w:pPr>
      <w:rPr>
        <w:rFonts w:hint="default"/>
      </w:rPr>
    </w:lvl>
    <w:lvl w:ilvl="1">
      <w:start w:val="1"/>
      <w:numFmt w:val="decimal"/>
      <w:pStyle w:val="3"/>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C4D79AA"/>
    <w:multiLevelType w:val="multilevel"/>
    <w:tmpl w:val="E19CAAEC"/>
    <w:lvl w:ilvl="0">
      <w:start w:val="3"/>
      <w:numFmt w:val="decimal"/>
      <w:lvlText w:val="%1."/>
      <w:lvlJc w:val="left"/>
      <w:pPr>
        <w:ind w:left="360" w:hanging="360"/>
      </w:pPr>
      <w:rPr>
        <w:rFonts w:hint="default"/>
      </w:rPr>
    </w:lvl>
    <w:lvl w:ilvl="1">
      <w:start w:val="1"/>
      <w:numFmt w:val="decimal"/>
      <w:lvlText w:val="%1.%2"/>
      <w:lvlJc w:val="left"/>
      <w:pPr>
        <w:ind w:left="934"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F332813"/>
    <w:multiLevelType w:val="multilevel"/>
    <w:tmpl w:val="23062444"/>
    <w:styleLink w:val="1"/>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C0A41AC"/>
    <w:multiLevelType w:val="multilevel"/>
    <w:tmpl w:val="041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FE117A5"/>
    <w:multiLevelType w:val="multilevel"/>
    <w:tmpl w:val="3ADC5988"/>
    <w:styleLink w:val="4"/>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7"/>
  </w:num>
  <w:num w:numId="3">
    <w:abstractNumId w:val="5"/>
  </w:num>
  <w:num w:numId="4">
    <w:abstractNumId w:val="9"/>
  </w:num>
  <w:num w:numId="5">
    <w:abstractNumId w:val="8"/>
  </w:num>
  <w:num w:numId="6">
    <w:abstractNumId w:val="3"/>
  </w:num>
  <w:num w:numId="7">
    <w:abstractNumId w:val="1"/>
  </w:num>
  <w:num w:numId="8">
    <w:abstractNumId w:val="0"/>
  </w:num>
  <w:num w:numId="9">
    <w:abstractNumId w:val="4"/>
  </w:num>
  <w:num w:numId="10">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intPostScriptOverText/>
  <w:proofState w:spelling="clean"/>
  <w:defaultTabStop w:val="709"/>
  <w:drawingGridHorizontalSpacing w:val="120"/>
  <w:displayHorizontalDrawingGridEvery w:val="2"/>
  <w:characterSpacingControl w:val="doNotCompress"/>
  <w:savePreviewPicture/>
  <w:hdrShapeDefaults>
    <o:shapedefaults v:ext="edit" spidmax="8194"/>
  </w:hdrShapeDefaults>
  <w:footnotePr>
    <w:footnote w:id="-1"/>
    <w:footnote w:id="0"/>
  </w:footnotePr>
  <w:endnotePr>
    <w:endnote w:id="-1"/>
    <w:endnote w:id="0"/>
  </w:endnotePr>
  <w:compat/>
  <w:rsids>
    <w:rsidRoot w:val="00E12649"/>
    <w:rsid w:val="00000114"/>
    <w:rsid w:val="0000093F"/>
    <w:rsid w:val="00000AD8"/>
    <w:rsid w:val="00000DC4"/>
    <w:rsid w:val="0000143F"/>
    <w:rsid w:val="00001CBE"/>
    <w:rsid w:val="000026B2"/>
    <w:rsid w:val="00002E84"/>
    <w:rsid w:val="000038B0"/>
    <w:rsid w:val="00003EE9"/>
    <w:rsid w:val="00004ACF"/>
    <w:rsid w:val="0000509D"/>
    <w:rsid w:val="00005637"/>
    <w:rsid w:val="00006146"/>
    <w:rsid w:val="00006715"/>
    <w:rsid w:val="00006FC9"/>
    <w:rsid w:val="0000796A"/>
    <w:rsid w:val="00007D13"/>
    <w:rsid w:val="00007EBD"/>
    <w:rsid w:val="00010272"/>
    <w:rsid w:val="000105EF"/>
    <w:rsid w:val="000106CA"/>
    <w:rsid w:val="0001078D"/>
    <w:rsid w:val="00010953"/>
    <w:rsid w:val="00010D41"/>
    <w:rsid w:val="00011EB0"/>
    <w:rsid w:val="00012295"/>
    <w:rsid w:val="00012684"/>
    <w:rsid w:val="00012B2D"/>
    <w:rsid w:val="00013586"/>
    <w:rsid w:val="000137D4"/>
    <w:rsid w:val="000143FD"/>
    <w:rsid w:val="0001444C"/>
    <w:rsid w:val="00014B2E"/>
    <w:rsid w:val="00014D76"/>
    <w:rsid w:val="000151C0"/>
    <w:rsid w:val="00015211"/>
    <w:rsid w:val="0001528E"/>
    <w:rsid w:val="00015341"/>
    <w:rsid w:val="000154AD"/>
    <w:rsid w:val="00017455"/>
    <w:rsid w:val="00017512"/>
    <w:rsid w:val="00017763"/>
    <w:rsid w:val="00017B90"/>
    <w:rsid w:val="00017C5B"/>
    <w:rsid w:val="000205E1"/>
    <w:rsid w:val="00020705"/>
    <w:rsid w:val="000215E6"/>
    <w:rsid w:val="000231F4"/>
    <w:rsid w:val="0002347D"/>
    <w:rsid w:val="000263F9"/>
    <w:rsid w:val="000269F4"/>
    <w:rsid w:val="00027645"/>
    <w:rsid w:val="00027843"/>
    <w:rsid w:val="000302A7"/>
    <w:rsid w:val="000302AD"/>
    <w:rsid w:val="00030935"/>
    <w:rsid w:val="00030BFB"/>
    <w:rsid w:val="0003237B"/>
    <w:rsid w:val="00032401"/>
    <w:rsid w:val="000342F5"/>
    <w:rsid w:val="00034310"/>
    <w:rsid w:val="0003478D"/>
    <w:rsid w:val="000348E9"/>
    <w:rsid w:val="00034EF7"/>
    <w:rsid w:val="000352DB"/>
    <w:rsid w:val="00036683"/>
    <w:rsid w:val="00036C93"/>
    <w:rsid w:val="00037AF9"/>
    <w:rsid w:val="00041655"/>
    <w:rsid w:val="0004181E"/>
    <w:rsid w:val="0004212D"/>
    <w:rsid w:val="00042E06"/>
    <w:rsid w:val="000432C1"/>
    <w:rsid w:val="0004452D"/>
    <w:rsid w:val="00044B5A"/>
    <w:rsid w:val="00044D40"/>
    <w:rsid w:val="000454ED"/>
    <w:rsid w:val="00045B0C"/>
    <w:rsid w:val="00047FD5"/>
    <w:rsid w:val="00050327"/>
    <w:rsid w:val="00050FEA"/>
    <w:rsid w:val="00051F34"/>
    <w:rsid w:val="00052017"/>
    <w:rsid w:val="00052863"/>
    <w:rsid w:val="00052EF5"/>
    <w:rsid w:val="00053561"/>
    <w:rsid w:val="00053619"/>
    <w:rsid w:val="00053B74"/>
    <w:rsid w:val="0005427F"/>
    <w:rsid w:val="00054B0A"/>
    <w:rsid w:val="000557B8"/>
    <w:rsid w:val="0005588D"/>
    <w:rsid w:val="0005598F"/>
    <w:rsid w:val="00056B80"/>
    <w:rsid w:val="00060C3E"/>
    <w:rsid w:val="00061FE1"/>
    <w:rsid w:val="00063049"/>
    <w:rsid w:val="00063BAC"/>
    <w:rsid w:val="0006412D"/>
    <w:rsid w:val="00064226"/>
    <w:rsid w:val="00064DC8"/>
    <w:rsid w:val="00065170"/>
    <w:rsid w:val="000651C6"/>
    <w:rsid w:val="000655E3"/>
    <w:rsid w:val="000666A2"/>
    <w:rsid w:val="00067292"/>
    <w:rsid w:val="00067400"/>
    <w:rsid w:val="00067964"/>
    <w:rsid w:val="00067A1E"/>
    <w:rsid w:val="000702AF"/>
    <w:rsid w:val="0007085E"/>
    <w:rsid w:val="00070953"/>
    <w:rsid w:val="0007285B"/>
    <w:rsid w:val="000740EC"/>
    <w:rsid w:val="00074E2C"/>
    <w:rsid w:val="00075D26"/>
    <w:rsid w:val="0007679C"/>
    <w:rsid w:val="00076F25"/>
    <w:rsid w:val="000770AF"/>
    <w:rsid w:val="00077392"/>
    <w:rsid w:val="00077868"/>
    <w:rsid w:val="00080C22"/>
    <w:rsid w:val="00080C65"/>
    <w:rsid w:val="00080C6C"/>
    <w:rsid w:val="00081AB9"/>
    <w:rsid w:val="000823B6"/>
    <w:rsid w:val="0008242A"/>
    <w:rsid w:val="00082431"/>
    <w:rsid w:val="00082457"/>
    <w:rsid w:val="000824D0"/>
    <w:rsid w:val="00082F97"/>
    <w:rsid w:val="00084761"/>
    <w:rsid w:val="00084C67"/>
    <w:rsid w:val="000854ED"/>
    <w:rsid w:val="00085E10"/>
    <w:rsid w:val="0008652B"/>
    <w:rsid w:val="000868E7"/>
    <w:rsid w:val="00086F6C"/>
    <w:rsid w:val="00087165"/>
    <w:rsid w:val="00090157"/>
    <w:rsid w:val="00090AC6"/>
    <w:rsid w:val="00090EA8"/>
    <w:rsid w:val="000913D0"/>
    <w:rsid w:val="0009147E"/>
    <w:rsid w:val="00091576"/>
    <w:rsid w:val="00091FAC"/>
    <w:rsid w:val="000928F2"/>
    <w:rsid w:val="0009370F"/>
    <w:rsid w:val="0009378B"/>
    <w:rsid w:val="00094851"/>
    <w:rsid w:val="00094D1B"/>
    <w:rsid w:val="0009556C"/>
    <w:rsid w:val="00095C87"/>
    <w:rsid w:val="00096199"/>
    <w:rsid w:val="000965EA"/>
    <w:rsid w:val="0009730C"/>
    <w:rsid w:val="00097929"/>
    <w:rsid w:val="00097A63"/>
    <w:rsid w:val="000A0964"/>
    <w:rsid w:val="000A0F02"/>
    <w:rsid w:val="000A1197"/>
    <w:rsid w:val="000A19C6"/>
    <w:rsid w:val="000A2BB2"/>
    <w:rsid w:val="000A3D7F"/>
    <w:rsid w:val="000A4659"/>
    <w:rsid w:val="000A5002"/>
    <w:rsid w:val="000A51AD"/>
    <w:rsid w:val="000A51FD"/>
    <w:rsid w:val="000A52AE"/>
    <w:rsid w:val="000A5ADB"/>
    <w:rsid w:val="000A5CF0"/>
    <w:rsid w:val="000A5DF8"/>
    <w:rsid w:val="000A6270"/>
    <w:rsid w:val="000A6820"/>
    <w:rsid w:val="000A6B16"/>
    <w:rsid w:val="000A7785"/>
    <w:rsid w:val="000A78B2"/>
    <w:rsid w:val="000A7C60"/>
    <w:rsid w:val="000B0429"/>
    <w:rsid w:val="000B07DA"/>
    <w:rsid w:val="000B0AD2"/>
    <w:rsid w:val="000B149C"/>
    <w:rsid w:val="000B158D"/>
    <w:rsid w:val="000B1E7A"/>
    <w:rsid w:val="000B2462"/>
    <w:rsid w:val="000B25BE"/>
    <w:rsid w:val="000B28EC"/>
    <w:rsid w:val="000B2D16"/>
    <w:rsid w:val="000B2EF4"/>
    <w:rsid w:val="000B30BB"/>
    <w:rsid w:val="000B316A"/>
    <w:rsid w:val="000B352B"/>
    <w:rsid w:val="000B452F"/>
    <w:rsid w:val="000B4780"/>
    <w:rsid w:val="000B4B97"/>
    <w:rsid w:val="000B66DA"/>
    <w:rsid w:val="000B67A4"/>
    <w:rsid w:val="000B69A0"/>
    <w:rsid w:val="000B6C1E"/>
    <w:rsid w:val="000B7563"/>
    <w:rsid w:val="000C0917"/>
    <w:rsid w:val="000C0E4E"/>
    <w:rsid w:val="000C1044"/>
    <w:rsid w:val="000C2C95"/>
    <w:rsid w:val="000C32CE"/>
    <w:rsid w:val="000C3B11"/>
    <w:rsid w:val="000C593E"/>
    <w:rsid w:val="000C5DAD"/>
    <w:rsid w:val="000C6ADD"/>
    <w:rsid w:val="000C6B68"/>
    <w:rsid w:val="000C7D9D"/>
    <w:rsid w:val="000D12D1"/>
    <w:rsid w:val="000D15F3"/>
    <w:rsid w:val="000D1CC6"/>
    <w:rsid w:val="000D201F"/>
    <w:rsid w:val="000D29C6"/>
    <w:rsid w:val="000D3D56"/>
    <w:rsid w:val="000D3D64"/>
    <w:rsid w:val="000D3ECA"/>
    <w:rsid w:val="000D3FA8"/>
    <w:rsid w:val="000D4C13"/>
    <w:rsid w:val="000D586E"/>
    <w:rsid w:val="000D619C"/>
    <w:rsid w:val="000D7732"/>
    <w:rsid w:val="000D7A01"/>
    <w:rsid w:val="000E0102"/>
    <w:rsid w:val="000E099D"/>
    <w:rsid w:val="000E10F1"/>
    <w:rsid w:val="000E144D"/>
    <w:rsid w:val="000E19A8"/>
    <w:rsid w:val="000E19B3"/>
    <w:rsid w:val="000E1A47"/>
    <w:rsid w:val="000E2581"/>
    <w:rsid w:val="000E268F"/>
    <w:rsid w:val="000E2AE2"/>
    <w:rsid w:val="000E3354"/>
    <w:rsid w:val="000E3392"/>
    <w:rsid w:val="000E35A1"/>
    <w:rsid w:val="000E399B"/>
    <w:rsid w:val="000E3B34"/>
    <w:rsid w:val="000E4116"/>
    <w:rsid w:val="000E4274"/>
    <w:rsid w:val="000E4333"/>
    <w:rsid w:val="000E4394"/>
    <w:rsid w:val="000E44D2"/>
    <w:rsid w:val="000E47C7"/>
    <w:rsid w:val="000E4C15"/>
    <w:rsid w:val="000E4EF0"/>
    <w:rsid w:val="000E512A"/>
    <w:rsid w:val="000E52AE"/>
    <w:rsid w:val="000E58F7"/>
    <w:rsid w:val="000E5BC1"/>
    <w:rsid w:val="000E5FAC"/>
    <w:rsid w:val="000E6373"/>
    <w:rsid w:val="000E693D"/>
    <w:rsid w:val="000F1CBD"/>
    <w:rsid w:val="000F27A8"/>
    <w:rsid w:val="000F2B3B"/>
    <w:rsid w:val="000F356E"/>
    <w:rsid w:val="000F39A7"/>
    <w:rsid w:val="000F4A42"/>
    <w:rsid w:val="000F679E"/>
    <w:rsid w:val="000F69DC"/>
    <w:rsid w:val="000F6A99"/>
    <w:rsid w:val="000F6BD4"/>
    <w:rsid w:val="000F6DDD"/>
    <w:rsid w:val="000F7010"/>
    <w:rsid w:val="00100508"/>
    <w:rsid w:val="0010061A"/>
    <w:rsid w:val="001018F6"/>
    <w:rsid w:val="0010209E"/>
    <w:rsid w:val="00102331"/>
    <w:rsid w:val="00102EF5"/>
    <w:rsid w:val="001038B9"/>
    <w:rsid w:val="00104CFE"/>
    <w:rsid w:val="001050FA"/>
    <w:rsid w:val="001056B2"/>
    <w:rsid w:val="001056F6"/>
    <w:rsid w:val="00105C23"/>
    <w:rsid w:val="00105F4C"/>
    <w:rsid w:val="00106278"/>
    <w:rsid w:val="00106594"/>
    <w:rsid w:val="001066BA"/>
    <w:rsid w:val="001069DF"/>
    <w:rsid w:val="001069EE"/>
    <w:rsid w:val="00106FEA"/>
    <w:rsid w:val="001101C1"/>
    <w:rsid w:val="0011031D"/>
    <w:rsid w:val="00110442"/>
    <w:rsid w:val="0011068F"/>
    <w:rsid w:val="00110960"/>
    <w:rsid w:val="00110B55"/>
    <w:rsid w:val="00111B3E"/>
    <w:rsid w:val="00111D11"/>
    <w:rsid w:val="00111DEA"/>
    <w:rsid w:val="00112913"/>
    <w:rsid w:val="00112A28"/>
    <w:rsid w:val="00112DD7"/>
    <w:rsid w:val="00113772"/>
    <w:rsid w:val="00113DD3"/>
    <w:rsid w:val="00114E1C"/>
    <w:rsid w:val="001150B5"/>
    <w:rsid w:val="00116612"/>
    <w:rsid w:val="001168FC"/>
    <w:rsid w:val="00116AA5"/>
    <w:rsid w:val="00116D0F"/>
    <w:rsid w:val="001179FE"/>
    <w:rsid w:val="00117D1B"/>
    <w:rsid w:val="00117E24"/>
    <w:rsid w:val="0012001B"/>
    <w:rsid w:val="0012017A"/>
    <w:rsid w:val="00120AFA"/>
    <w:rsid w:val="00120C75"/>
    <w:rsid w:val="00121C2F"/>
    <w:rsid w:val="0012267E"/>
    <w:rsid w:val="00122A4C"/>
    <w:rsid w:val="00123542"/>
    <w:rsid w:val="00123759"/>
    <w:rsid w:val="001245FD"/>
    <w:rsid w:val="00124722"/>
    <w:rsid w:val="00124E25"/>
    <w:rsid w:val="00125172"/>
    <w:rsid w:val="00125447"/>
    <w:rsid w:val="00125B63"/>
    <w:rsid w:val="00126EB2"/>
    <w:rsid w:val="00127EC6"/>
    <w:rsid w:val="0013032D"/>
    <w:rsid w:val="001305DA"/>
    <w:rsid w:val="00130FA0"/>
    <w:rsid w:val="00131C07"/>
    <w:rsid w:val="00131CC6"/>
    <w:rsid w:val="00132B93"/>
    <w:rsid w:val="00132BF7"/>
    <w:rsid w:val="001331FE"/>
    <w:rsid w:val="001333B8"/>
    <w:rsid w:val="00134314"/>
    <w:rsid w:val="001344F5"/>
    <w:rsid w:val="001346D0"/>
    <w:rsid w:val="0013472F"/>
    <w:rsid w:val="001348BF"/>
    <w:rsid w:val="00134C87"/>
    <w:rsid w:val="0013527E"/>
    <w:rsid w:val="001361EB"/>
    <w:rsid w:val="001365AB"/>
    <w:rsid w:val="00136818"/>
    <w:rsid w:val="00136EAA"/>
    <w:rsid w:val="00136FFF"/>
    <w:rsid w:val="00137480"/>
    <w:rsid w:val="00140934"/>
    <w:rsid w:val="001417B7"/>
    <w:rsid w:val="0014218C"/>
    <w:rsid w:val="00142C0A"/>
    <w:rsid w:val="00143C72"/>
    <w:rsid w:val="00144AEC"/>
    <w:rsid w:val="001451C5"/>
    <w:rsid w:val="001456C6"/>
    <w:rsid w:val="00145E12"/>
    <w:rsid w:val="001463B6"/>
    <w:rsid w:val="00146946"/>
    <w:rsid w:val="00147AEF"/>
    <w:rsid w:val="00151368"/>
    <w:rsid w:val="0015197E"/>
    <w:rsid w:val="00151D7B"/>
    <w:rsid w:val="001525D5"/>
    <w:rsid w:val="00152BD8"/>
    <w:rsid w:val="00152BF3"/>
    <w:rsid w:val="00152D69"/>
    <w:rsid w:val="00153183"/>
    <w:rsid w:val="001533BC"/>
    <w:rsid w:val="0015373E"/>
    <w:rsid w:val="00154F3D"/>
    <w:rsid w:val="00154F83"/>
    <w:rsid w:val="00155033"/>
    <w:rsid w:val="00155178"/>
    <w:rsid w:val="00156432"/>
    <w:rsid w:val="00156867"/>
    <w:rsid w:val="00156F43"/>
    <w:rsid w:val="0015719F"/>
    <w:rsid w:val="00157329"/>
    <w:rsid w:val="00157571"/>
    <w:rsid w:val="0016216A"/>
    <w:rsid w:val="00164B8F"/>
    <w:rsid w:val="001655D2"/>
    <w:rsid w:val="00165DE7"/>
    <w:rsid w:val="00166256"/>
    <w:rsid w:val="001666B5"/>
    <w:rsid w:val="0016674C"/>
    <w:rsid w:val="0016796C"/>
    <w:rsid w:val="00167F7C"/>
    <w:rsid w:val="001703F2"/>
    <w:rsid w:val="00171817"/>
    <w:rsid w:val="00171873"/>
    <w:rsid w:val="001719BC"/>
    <w:rsid w:val="00171A3C"/>
    <w:rsid w:val="00171AD9"/>
    <w:rsid w:val="00172239"/>
    <w:rsid w:val="00172703"/>
    <w:rsid w:val="00173EAA"/>
    <w:rsid w:val="001741C7"/>
    <w:rsid w:val="00174A0E"/>
    <w:rsid w:val="00174F27"/>
    <w:rsid w:val="001752EB"/>
    <w:rsid w:val="0017537E"/>
    <w:rsid w:val="00175797"/>
    <w:rsid w:val="00175FD6"/>
    <w:rsid w:val="00177A8F"/>
    <w:rsid w:val="00177B0D"/>
    <w:rsid w:val="00177F92"/>
    <w:rsid w:val="001820DC"/>
    <w:rsid w:val="001827B4"/>
    <w:rsid w:val="00182832"/>
    <w:rsid w:val="001829AD"/>
    <w:rsid w:val="00182C24"/>
    <w:rsid w:val="00183687"/>
    <w:rsid w:val="00183E6B"/>
    <w:rsid w:val="00183F2B"/>
    <w:rsid w:val="00184D4E"/>
    <w:rsid w:val="00184F30"/>
    <w:rsid w:val="00185761"/>
    <w:rsid w:val="00185C57"/>
    <w:rsid w:val="001861F4"/>
    <w:rsid w:val="001901B3"/>
    <w:rsid w:val="001918A6"/>
    <w:rsid w:val="001925DD"/>
    <w:rsid w:val="00192ECD"/>
    <w:rsid w:val="00193FFD"/>
    <w:rsid w:val="00194443"/>
    <w:rsid w:val="0019498E"/>
    <w:rsid w:val="00194B87"/>
    <w:rsid w:val="0019505F"/>
    <w:rsid w:val="001950E9"/>
    <w:rsid w:val="00195571"/>
    <w:rsid w:val="001968B9"/>
    <w:rsid w:val="001973C1"/>
    <w:rsid w:val="00197E47"/>
    <w:rsid w:val="001A03C5"/>
    <w:rsid w:val="001A0729"/>
    <w:rsid w:val="001A086B"/>
    <w:rsid w:val="001A1948"/>
    <w:rsid w:val="001A19A0"/>
    <w:rsid w:val="001A2305"/>
    <w:rsid w:val="001A305C"/>
    <w:rsid w:val="001A3711"/>
    <w:rsid w:val="001A38D8"/>
    <w:rsid w:val="001A44EE"/>
    <w:rsid w:val="001A4925"/>
    <w:rsid w:val="001A4A35"/>
    <w:rsid w:val="001A4D15"/>
    <w:rsid w:val="001A5155"/>
    <w:rsid w:val="001A5F13"/>
    <w:rsid w:val="001A5FB2"/>
    <w:rsid w:val="001A64C4"/>
    <w:rsid w:val="001A651C"/>
    <w:rsid w:val="001A7541"/>
    <w:rsid w:val="001A7B0B"/>
    <w:rsid w:val="001B05B4"/>
    <w:rsid w:val="001B12F4"/>
    <w:rsid w:val="001B1A6C"/>
    <w:rsid w:val="001B1EF9"/>
    <w:rsid w:val="001B21B4"/>
    <w:rsid w:val="001B2EF0"/>
    <w:rsid w:val="001B367A"/>
    <w:rsid w:val="001B3EBE"/>
    <w:rsid w:val="001B42F6"/>
    <w:rsid w:val="001B4633"/>
    <w:rsid w:val="001B46BD"/>
    <w:rsid w:val="001B474F"/>
    <w:rsid w:val="001B49DC"/>
    <w:rsid w:val="001B50F4"/>
    <w:rsid w:val="001B51CB"/>
    <w:rsid w:val="001B5241"/>
    <w:rsid w:val="001B54B2"/>
    <w:rsid w:val="001B6413"/>
    <w:rsid w:val="001B6894"/>
    <w:rsid w:val="001B69A2"/>
    <w:rsid w:val="001B78F7"/>
    <w:rsid w:val="001C0CFA"/>
    <w:rsid w:val="001C1175"/>
    <w:rsid w:val="001C16B2"/>
    <w:rsid w:val="001C18B8"/>
    <w:rsid w:val="001C1A60"/>
    <w:rsid w:val="001C1E68"/>
    <w:rsid w:val="001C2374"/>
    <w:rsid w:val="001C2847"/>
    <w:rsid w:val="001C2C25"/>
    <w:rsid w:val="001C2F7C"/>
    <w:rsid w:val="001C3ABD"/>
    <w:rsid w:val="001C410E"/>
    <w:rsid w:val="001C4A94"/>
    <w:rsid w:val="001C4DA8"/>
    <w:rsid w:val="001C544F"/>
    <w:rsid w:val="001C5EC9"/>
    <w:rsid w:val="001C5F4C"/>
    <w:rsid w:val="001C6C30"/>
    <w:rsid w:val="001C6E6A"/>
    <w:rsid w:val="001C7F43"/>
    <w:rsid w:val="001D0E1E"/>
    <w:rsid w:val="001D0E73"/>
    <w:rsid w:val="001D1453"/>
    <w:rsid w:val="001D15D9"/>
    <w:rsid w:val="001D1A2D"/>
    <w:rsid w:val="001D1C76"/>
    <w:rsid w:val="001D2971"/>
    <w:rsid w:val="001D2E82"/>
    <w:rsid w:val="001D4B25"/>
    <w:rsid w:val="001D55B5"/>
    <w:rsid w:val="001D5B5A"/>
    <w:rsid w:val="001D62E7"/>
    <w:rsid w:val="001D6409"/>
    <w:rsid w:val="001D6925"/>
    <w:rsid w:val="001D7DD1"/>
    <w:rsid w:val="001D7FFC"/>
    <w:rsid w:val="001E0557"/>
    <w:rsid w:val="001E1077"/>
    <w:rsid w:val="001E240A"/>
    <w:rsid w:val="001E45A7"/>
    <w:rsid w:val="001E4741"/>
    <w:rsid w:val="001E550F"/>
    <w:rsid w:val="001E55FE"/>
    <w:rsid w:val="001E5BE2"/>
    <w:rsid w:val="001E660E"/>
    <w:rsid w:val="001E6619"/>
    <w:rsid w:val="001E6AB2"/>
    <w:rsid w:val="001E74B1"/>
    <w:rsid w:val="001F016C"/>
    <w:rsid w:val="001F13A0"/>
    <w:rsid w:val="001F282B"/>
    <w:rsid w:val="001F4586"/>
    <w:rsid w:val="001F5873"/>
    <w:rsid w:val="001F622F"/>
    <w:rsid w:val="001F65F4"/>
    <w:rsid w:val="001F7080"/>
    <w:rsid w:val="001F7353"/>
    <w:rsid w:val="001F7454"/>
    <w:rsid w:val="002004FF"/>
    <w:rsid w:val="00200616"/>
    <w:rsid w:val="00200CA8"/>
    <w:rsid w:val="00200E8F"/>
    <w:rsid w:val="0020138E"/>
    <w:rsid w:val="00201FDF"/>
    <w:rsid w:val="00202298"/>
    <w:rsid w:val="00202AF8"/>
    <w:rsid w:val="00202E1D"/>
    <w:rsid w:val="002031CD"/>
    <w:rsid w:val="00203D3B"/>
    <w:rsid w:val="00204503"/>
    <w:rsid w:val="0020454E"/>
    <w:rsid w:val="002048AF"/>
    <w:rsid w:val="00204A41"/>
    <w:rsid w:val="00204BB4"/>
    <w:rsid w:val="002062B7"/>
    <w:rsid w:val="002064FD"/>
    <w:rsid w:val="002069EF"/>
    <w:rsid w:val="002071A7"/>
    <w:rsid w:val="002103C3"/>
    <w:rsid w:val="002107EF"/>
    <w:rsid w:val="0021117B"/>
    <w:rsid w:val="0021163F"/>
    <w:rsid w:val="00211801"/>
    <w:rsid w:val="00212E8B"/>
    <w:rsid w:val="002133B0"/>
    <w:rsid w:val="00214CEE"/>
    <w:rsid w:val="0021536A"/>
    <w:rsid w:val="002153CB"/>
    <w:rsid w:val="00215741"/>
    <w:rsid w:val="0021592C"/>
    <w:rsid w:val="00216108"/>
    <w:rsid w:val="00216162"/>
    <w:rsid w:val="0021693E"/>
    <w:rsid w:val="00216DF4"/>
    <w:rsid w:val="00216F39"/>
    <w:rsid w:val="00216F94"/>
    <w:rsid w:val="00217B88"/>
    <w:rsid w:val="00220922"/>
    <w:rsid w:val="00220A85"/>
    <w:rsid w:val="00220B7E"/>
    <w:rsid w:val="00221092"/>
    <w:rsid w:val="00221098"/>
    <w:rsid w:val="00221CC3"/>
    <w:rsid w:val="00221DDC"/>
    <w:rsid w:val="00221F13"/>
    <w:rsid w:val="002229CC"/>
    <w:rsid w:val="00222DDE"/>
    <w:rsid w:val="002231B7"/>
    <w:rsid w:val="00223965"/>
    <w:rsid w:val="00223DA9"/>
    <w:rsid w:val="00223E07"/>
    <w:rsid w:val="00224991"/>
    <w:rsid w:val="00225C58"/>
    <w:rsid w:val="00225FC9"/>
    <w:rsid w:val="00226214"/>
    <w:rsid w:val="002263DC"/>
    <w:rsid w:val="00226EC2"/>
    <w:rsid w:val="00227169"/>
    <w:rsid w:val="00227260"/>
    <w:rsid w:val="0023040F"/>
    <w:rsid w:val="00230E1E"/>
    <w:rsid w:val="00230F53"/>
    <w:rsid w:val="0023197C"/>
    <w:rsid w:val="00231C2F"/>
    <w:rsid w:val="00231CBC"/>
    <w:rsid w:val="00231EDE"/>
    <w:rsid w:val="00232E65"/>
    <w:rsid w:val="00232EEB"/>
    <w:rsid w:val="002332C5"/>
    <w:rsid w:val="00233448"/>
    <w:rsid w:val="00233B0B"/>
    <w:rsid w:val="002344F0"/>
    <w:rsid w:val="00234EC0"/>
    <w:rsid w:val="00234F60"/>
    <w:rsid w:val="0023552E"/>
    <w:rsid w:val="00235A33"/>
    <w:rsid w:val="00236D66"/>
    <w:rsid w:val="00237395"/>
    <w:rsid w:val="002379DC"/>
    <w:rsid w:val="002400A7"/>
    <w:rsid w:val="00240917"/>
    <w:rsid w:val="00240B86"/>
    <w:rsid w:val="00240F97"/>
    <w:rsid w:val="002411E4"/>
    <w:rsid w:val="00241396"/>
    <w:rsid w:val="00241C41"/>
    <w:rsid w:val="00241C7E"/>
    <w:rsid w:val="00242270"/>
    <w:rsid w:val="002423FE"/>
    <w:rsid w:val="00242742"/>
    <w:rsid w:val="00242F72"/>
    <w:rsid w:val="0024397B"/>
    <w:rsid w:val="00244E22"/>
    <w:rsid w:val="00245079"/>
    <w:rsid w:val="002453A7"/>
    <w:rsid w:val="002454F1"/>
    <w:rsid w:val="00245605"/>
    <w:rsid w:val="002457AB"/>
    <w:rsid w:val="00245E50"/>
    <w:rsid w:val="002463F0"/>
    <w:rsid w:val="00246CA8"/>
    <w:rsid w:val="00247275"/>
    <w:rsid w:val="00247604"/>
    <w:rsid w:val="00250056"/>
    <w:rsid w:val="002505C2"/>
    <w:rsid w:val="0025092B"/>
    <w:rsid w:val="00250A82"/>
    <w:rsid w:val="00251A16"/>
    <w:rsid w:val="00251A8A"/>
    <w:rsid w:val="00252237"/>
    <w:rsid w:val="00252811"/>
    <w:rsid w:val="00252C9C"/>
    <w:rsid w:val="00254915"/>
    <w:rsid w:val="00254B11"/>
    <w:rsid w:val="00255434"/>
    <w:rsid w:val="00255544"/>
    <w:rsid w:val="0025566C"/>
    <w:rsid w:val="00256287"/>
    <w:rsid w:val="00256E13"/>
    <w:rsid w:val="002579B3"/>
    <w:rsid w:val="00257D6C"/>
    <w:rsid w:val="00260220"/>
    <w:rsid w:val="0026040D"/>
    <w:rsid w:val="002604AB"/>
    <w:rsid w:val="00260887"/>
    <w:rsid w:val="002620D4"/>
    <w:rsid w:val="00263199"/>
    <w:rsid w:val="00263AC1"/>
    <w:rsid w:val="00263C7A"/>
    <w:rsid w:val="00264061"/>
    <w:rsid w:val="00264342"/>
    <w:rsid w:val="00264B49"/>
    <w:rsid w:val="002679E8"/>
    <w:rsid w:val="00267C77"/>
    <w:rsid w:val="00267DE4"/>
    <w:rsid w:val="00267FE2"/>
    <w:rsid w:val="002702CC"/>
    <w:rsid w:val="00270BBF"/>
    <w:rsid w:val="002711BA"/>
    <w:rsid w:val="0027182E"/>
    <w:rsid w:val="00271A3E"/>
    <w:rsid w:val="00271DE1"/>
    <w:rsid w:val="00271DEA"/>
    <w:rsid w:val="00272080"/>
    <w:rsid w:val="00272191"/>
    <w:rsid w:val="002727B9"/>
    <w:rsid w:val="0027299E"/>
    <w:rsid w:val="00274B15"/>
    <w:rsid w:val="00275ED5"/>
    <w:rsid w:val="00276E39"/>
    <w:rsid w:val="00277D98"/>
    <w:rsid w:val="00280375"/>
    <w:rsid w:val="00280952"/>
    <w:rsid w:val="00280F93"/>
    <w:rsid w:val="00281044"/>
    <w:rsid w:val="00281400"/>
    <w:rsid w:val="0028152D"/>
    <w:rsid w:val="00281BF4"/>
    <w:rsid w:val="00283071"/>
    <w:rsid w:val="00283CF3"/>
    <w:rsid w:val="00284465"/>
    <w:rsid w:val="002847AF"/>
    <w:rsid w:val="00284B86"/>
    <w:rsid w:val="00284C81"/>
    <w:rsid w:val="00285927"/>
    <w:rsid w:val="00286393"/>
    <w:rsid w:val="00287B66"/>
    <w:rsid w:val="00287F6F"/>
    <w:rsid w:val="00290B6A"/>
    <w:rsid w:val="002923B6"/>
    <w:rsid w:val="00292C18"/>
    <w:rsid w:val="0029329E"/>
    <w:rsid w:val="002947B2"/>
    <w:rsid w:val="00294922"/>
    <w:rsid w:val="00294DD7"/>
    <w:rsid w:val="00295228"/>
    <w:rsid w:val="002952B4"/>
    <w:rsid w:val="00295317"/>
    <w:rsid w:val="00295A31"/>
    <w:rsid w:val="00295EA8"/>
    <w:rsid w:val="00296AC5"/>
    <w:rsid w:val="002A03BD"/>
    <w:rsid w:val="002A0C56"/>
    <w:rsid w:val="002A184F"/>
    <w:rsid w:val="002A22B4"/>
    <w:rsid w:val="002A2A0D"/>
    <w:rsid w:val="002A2A7A"/>
    <w:rsid w:val="002A2B4E"/>
    <w:rsid w:val="002A2F1A"/>
    <w:rsid w:val="002A3106"/>
    <w:rsid w:val="002A35A8"/>
    <w:rsid w:val="002A35B2"/>
    <w:rsid w:val="002A38C5"/>
    <w:rsid w:val="002A4111"/>
    <w:rsid w:val="002A5152"/>
    <w:rsid w:val="002A52B1"/>
    <w:rsid w:val="002A5745"/>
    <w:rsid w:val="002A5786"/>
    <w:rsid w:val="002A59AC"/>
    <w:rsid w:val="002A5E9D"/>
    <w:rsid w:val="002A6175"/>
    <w:rsid w:val="002A625F"/>
    <w:rsid w:val="002A63CD"/>
    <w:rsid w:val="002A6DFD"/>
    <w:rsid w:val="002A6E9B"/>
    <w:rsid w:val="002A7CB9"/>
    <w:rsid w:val="002A7FB2"/>
    <w:rsid w:val="002A7FBE"/>
    <w:rsid w:val="002B0676"/>
    <w:rsid w:val="002B08FC"/>
    <w:rsid w:val="002B12C5"/>
    <w:rsid w:val="002B17B1"/>
    <w:rsid w:val="002B19E0"/>
    <w:rsid w:val="002B1C05"/>
    <w:rsid w:val="002B24C8"/>
    <w:rsid w:val="002B2622"/>
    <w:rsid w:val="002B314F"/>
    <w:rsid w:val="002B3D70"/>
    <w:rsid w:val="002B4A72"/>
    <w:rsid w:val="002B5106"/>
    <w:rsid w:val="002B53F8"/>
    <w:rsid w:val="002B5F28"/>
    <w:rsid w:val="002B627C"/>
    <w:rsid w:val="002B6B13"/>
    <w:rsid w:val="002B705D"/>
    <w:rsid w:val="002B78DB"/>
    <w:rsid w:val="002C0CE0"/>
    <w:rsid w:val="002C102C"/>
    <w:rsid w:val="002C11D4"/>
    <w:rsid w:val="002C122D"/>
    <w:rsid w:val="002C1364"/>
    <w:rsid w:val="002C2029"/>
    <w:rsid w:val="002C362E"/>
    <w:rsid w:val="002C38B3"/>
    <w:rsid w:val="002C3ECD"/>
    <w:rsid w:val="002C488A"/>
    <w:rsid w:val="002C4B3E"/>
    <w:rsid w:val="002C52ED"/>
    <w:rsid w:val="002C547F"/>
    <w:rsid w:val="002C56F1"/>
    <w:rsid w:val="002C57B1"/>
    <w:rsid w:val="002C581B"/>
    <w:rsid w:val="002C611E"/>
    <w:rsid w:val="002C6259"/>
    <w:rsid w:val="002C672F"/>
    <w:rsid w:val="002C6BD2"/>
    <w:rsid w:val="002C6C18"/>
    <w:rsid w:val="002C7C12"/>
    <w:rsid w:val="002C7EBC"/>
    <w:rsid w:val="002C7F25"/>
    <w:rsid w:val="002D041E"/>
    <w:rsid w:val="002D0C15"/>
    <w:rsid w:val="002D0D66"/>
    <w:rsid w:val="002D11D1"/>
    <w:rsid w:val="002D1551"/>
    <w:rsid w:val="002D2755"/>
    <w:rsid w:val="002D2A6D"/>
    <w:rsid w:val="002D311C"/>
    <w:rsid w:val="002D32FE"/>
    <w:rsid w:val="002D3839"/>
    <w:rsid w:val="002D3CC1"/>
    <w:rsid w:val="002D4308"/>
    <w:rsid w:val="002D4F17"/>
    <w:rsid w:val="002D505F"/>
    <w:rsid w:val="002D5382"/>
    <w:rsid w:val="002D56A3"/>
    <w:rsid w:val="002D66B6"/>
    <w:rsid w:val="002D66C8"/>
    <w:rsid w:val="002D763C"/>
    <w:rsid w:val="002E03AF"/>
    <w:rsid w:val="002E054A"/>
    <w:rsid w:val="002E099C"/>
    <w:rsid w:val="002E192E"/>
    <w:rsid w:val="002E3010"/>
    <w:rsid w:val="002E365F"/>
    <w:rsid w:val="002E383E"/>
    <w:rsid w:val="002E3893"/>
    <w:rsid w:val="002E42EC"/>
    <w:rsid w:val="002E4DE7"/>
    <w:rsid w:val="002E56A0"/>
    <w:rsid w:val="002E6020"/>
    <w:rsid w:val="002E6281"/>
    <w:rsid w:val="002E690D"/>
    <w:rsid w:val="002E700D"/>
    <w:rsid w:val="002E7CAD"/>
    <w:rsid w:val="002F0094"/>
    <w:rsid w:val="002F04C6"/>
    <w:rsid w:val="002F1E47"/>
    <w:rsid w:val="002F3A5D"/>
    <w:rsid w:val="002F4A43"/>
    <w:rsid w:val="002F5879"/>
    <w:rsid w:val="002F69B2"/>
    <w:rsid w:val="002F7805"/>
    <w:rsid w:val="002F7DB1"/>
    <w:rsid w:val="003010A0"/>
    <w:rsid w:val="00301D65"/>
    <w:rsid w:val="00301E90"/>
    <w:rsid w:val="00303362"/>
    <w:rsid w:val="00303B90"/>
    <w:rsid w:val="00303BB0"/>
    <w:rsid w:val="00303D0A"/>
    <w:rsid w:val="00303D9A"/>
    <w:rsid w:val="00303EA3"/>
    <w:rsid w:val="0030430F"/>
    <w:rsid w:val="00305465"/>
    <w:rsid w:val="003056A1"/>
    <w:rsid w:val="00305B1D"/>
    <w:rsid w:val="00305C21"/>
    <w:rsid w:val="003067CB"/>
    <w:rsid w:val="00306D1D"/>
    <w:rsid w:val="00310746"/>
    <w:rsid w:val="00310850"/>
    <w:rsid w:val="00310E46"/>
    <w:rsid w:val="00311386"/>
    <w:rsid w:val="00312965"/>
    <w:rsid w:val="00312B58"/>
    <w:rsid w:val="0031362D"/>
    <w:rsid w:val="00313749"/>
    <w:rsid w:val="0031400E"/>
    <w:rsid w:val="00314357"/>
    <w:rsid w:val="0031521A"/>
    <w:rsid w:val="00315A2F"/>
    <w:rsid w:val="00320AEA"/>
    <w:rsid w:val="00320D8C"/>
    <w:rsid w:val="0032165D"/>
    <w:rsid w:val="0032221E"/>
    <w:rsid w:val="0032257D"/>
    <w:rsid w:val="00322FCE"/>
    <w:rsid w:val="003231DB"/>
    <w:rsid w:val="00323661"/>
    <w:rsid w:val="00325C3D"/>
    <w:rsid w:val="00325CEB"/>
    <w:rsid w:val="00326D37"/>
    <w:rsid w:val="0032760E"/>
    <w:rsid w:val="00327DC1"/>
    <w:rsid w:val="00327ECC"/>
    <w:rsid w:val="00327F97"/>
    <w:rsid w:val="00331738"/>
    <w:rsid w:val="0033176B"/>
    <w:rsid w:val="00331F6B"/>
    <w:rsid w:val="0033242D"/>
    <w:rsid w:val="0033256B"/>
    <w:rsid w:val="00332CD7"/>
    <w:rsid w:val="00333310"/>
    <w:rsid w:val="00334048"/>
    <w:rsid w:val="00335368"/>
    <w:rsid w:val="00336CCE"/>
    <w:rsid w:val="00336FA9"/>
    <w:rsid w:val="00336FC1"/>
    <w:rsid w:val="00337485"/>
    <w:rsid w:val="003376E2"/>
    <w:rsid w:val="00337B8A"/>
    <w:rsid w:val="0034000C"/>
    <w:rsid w:val="00340728"/>
    <w:rsid w:val="00340D28"/>
    <w:rsid w:val="003412D0"/>
    <w:rsid w:val="00342180"/>
    <w:rsid w:val="00344450"/>
    <w:rsid w:val="00344680"/>
    <w:rsid w:val="003449EA"/>
    <w:rsid w:val="00345260"/>
    <w:rsid w:val="00346676"/>
    <w:rsid w:val="0034709C"/>
    <w:rsid w:val="00347560"/>
    <w:rsid w:val="003508A8"/>
    <w:rsid w:val="00350B9B"/>
    <w:rsid w:val="00351414"/>
    <w:rsid w:val="00351F6E"/>
    <w:rsid w:val="00352025"/>
    <w:rsid w:val="00352D2A"/>
    <w:rsid w:val="00354032"/>
    <w:rsid w:val="0035443A"/>
    <w:rsid w:val="00354B51"/>
    <w:rsid w:val="00355275"/>
    <w:rsid w:val="003552BA"/>
    <w:rsid w:val="00355780"/>
    <w:rsid w:val="00356262"/>
    <w:rsid w:val="00356902"/>
    <w:rsid w:val="00356AC3"/>
    <w:rsid w:val="00356AE6"/>
    <w:rsid w:val="00356FAF"/>
    <w:rsid w:val="00357560"/>
    <w:rsid w:val="00361D65"/>
    <w:rsid w:val="003635D8"/>
    <w:rsid w:val="0036397D"/>
    <w:rsid w:val="003639F0"/>
    <w:rsid w:val="00364AE1"/>
    <w:rsid w:val="003654C4"/>
    <w:rsid w:val="003656CD"/>
    <w:rsid w:val="003657C2"/>
    <w:rsid w:val="00366A0A"/>
    <w:rsid w:val="00366C9D"/>
    <w:rsid w:val="00370DA3"/>
    <w:rsid w:val="00371010"/>
    <w:rsid w:val="00372C15"/>
    <w:rsid w:val="0037379E"/>
    <w:rsid w:val="00373A95"/>
    <w:rsid w:val="00373C56"/>
    <w:rsid w:val="00375C2B"/>
    <w:rsid w:val="00376201"/>
    <w:rsid w:val="003762FD"/>
    <w:rsid w:val="003768E6"/>
    <w:rsid w:val="00376CAB"/>
    <w:rsid w:val="00376E80"/>
    <w:rsid w:val="003771E5"/>
    <w:rsid w:val="00377AD6"/>
    <w:rsid w:val="00377FDB"/>
    <w:rsid w:val="00381256"/>
    <w:rsid w:val="00381634"/>
    <w:rsid w:val="00381B3A"/>
    <w:rsid w:val="00381FD0"/>
    <w:rsid w:val="00382152"/>
    <w:rsid w:val="0038293F"/>
    <w:rsid w:val="00382B26"/>
    <w:rsid w:val="00382E19"/>
    <w:rsid w:val="003836C9"/>
    <w:rsid w:val="0038455A"/>
    <w:rsid w:val="003845E0"/>
    <w:rsid w:val="00386188"/>
    <w:rsid w:val="00387107"/>
    <w:rsid w:val="003874EE"/>
    <w:rsid w:val="00390272"/>
    <w:rsid w:val="00391238"/>
    <w:rsid w:val="00391481"/>
    <w:rsid w:val="00391987"/>
    <w:rsid w:val="00391FF9"/>
    <w:rsid w:val="00392074"/>
    <w:rsid w:val="003923AD"/>
    <w:rsid w:val="00392828"/>
    <w:rsid w:val="0039383E"/>
    <w:rsid w:val="00393C79"/>
    <w:rsid w:val="003940A3"/>
    <w:rsid w:val="00395A93"/>
    <w:rsid w:val="00395E07"/>
    <w:rsid w:val="0039632D"/>
    <w:rsid w:val="003979CA"/>
    <w:rsid w:val="003A07C9"/>
    <w:rsid w:val="003A1E3F"/>
    <w:rsid w:val="003A1EA4"/>
    <w:rsid w:val="003A2B00"/>
    <w:rsid w:val="003A2B76"/>
    <w:rsid w:val="003A30D8"/>
    <w:rsid w:val="003A3425"/>
    <w:rsid w:val="003A42B0"/>
    <w:rsid w:val="003A49D7"/>
    <w:rsid w:val="003A5814"/>
    <w:rsid w:val="003A5F43"/>
    <w:rsid w:val="003A7830"/>
    <w:rsid w:val="003A7F26"/>
    <w:rsid w:val="003B0C2B"/>
    <w:rsid w:val="003B0C8B"/>
    <w:rsid w:val="003B1186"/>
    <w:rsid w:val="003B160B"/>
    <w:rsid w:val="003B19AE"/>
    <w:rsid w:val="003B1E65"/>
    <w:rsid w:val="003B3143"/>
    <w:rsid w:val="003B43A4"/>
    <w:rsid w:val="003B43CA"/>
    <w:rsid w:val="003B4A46"/>
    <w:rsid w:val="003B4DB5"/>
    <w:rsid w:val="003B5CB5"/>
    <w:rsid w:val="003B5CE8"/>
    <w:rsid w:val="003B603D"/>
    <w:rsid w:val="003B63B3"/>
    <w:rsid w:val="003C0204"/>
    <w:rsid w:val="003C08B7"/>
    <w:rsid w:val="003C118E"/>
    <w:rsid w:val="003C1D31"/>
    <w:rsid w:val="003C1F8A"/>
    <w:rsid w:val="003C261C"/>
    <w:rsid w:val="003C2C21"/>
    <w:rsid w:val="003C3242"/>
    <w:rsid w:val="003C36B1"/>
    <w:rsid w:val="003C39BB"/>
    <w:rsid w:val="003C4C68"/>
    <w:rsid w:val="003C61C1"/>
    <w:rsid w:val="003C67AC"/>
    <w:rsid w:val="003C7B67"/>
    <w:rsid w:val="003D0922"/>
    <w:rsid w:val="003D09AE"/>
    <w:rsid w:val="003D0EDB"/>
    <w:rsid w:val="003D1334"/>
    <w:rsid w:val="003D14D8"/>
    <w:rsid w:val="003D1978"/>
    <w:rsid w:val="003D24CF"/>
    <w:rsid w:val="003D520F"/>
    <w:rsid w:val="003D5982"/>
    <w:rsid w:val="003D622E"/>
    <w:rsid w:val="003D64FC"/>
    <w:rsid w:val="003D7CA0"/>
    <w:rsid w:val="003E08B2"/>
    <w:rsid w:val="003E0B45"/>
    <w:rsid w:val="003E0DDC"/>
    <w:rsid w:val="003E1B56"/>
    <w:rsid w:val="003E1BD5"/>
    <w:rsid w:val="003E2275"/>
    <w:rsid w:val="003E32E9"/>
    <w:rsid w:val="003E36F0"/>
    <w:rsid w:val="003E38A0"/>
    <w:rsid w:val="003E3994"/>
    <w:rsid w:val="003E4033"/>
    <w:rsid w:val="003E4213"/>
    <w:rsid w:val="003E442B"/>
    <w:rsid w:val="003E5CA5"/>
    <w:rsid w:val="003E67A3"/>
    <w:rsid w:val="003E719B"/>
    <w:rsid w:val="003E7B82"/>
    <w:rsid w:val="003F04CA"/>
    <w:rsid w:val="003F0C89"/>
    <w:rsid w:val="003F11DE"/>
    <w:rsid w:val="003F15A1"/>
    <w:rsid w:val="003F21F6"/>
    <w:rsid w:val="003F2806"/>
    <w:rsid w:val="003F2F05"/>
    <w:rsid w:val="003F4249"/>
    <w:rsid w:val="003F53CB"/>
    <w:rsid w:val="003F661F"/>
    <w:rsid w:val="003F6D10"/>
    <w:rsid w:val="003F72DD"/>
    <w:rsid w:val="003F753B"/>
    <w:rsid w:val="003F7DB1"/>
    <w:rsid w:val="003F7F8F"/>
    <w:rsid w:val="00400295"/>
    <w:rsid w:val="0040069C"/>
    <w:rsid w:val="00400E22"/>
    <w:rsid w:val="00401405"/>
    <w:rsid w:val="00401BC5"/>
    <w:rsid w:val="00402A4A"/>
    <w:rsid w:val="00402BDE"/>
    <w:rsid w:val="0040364E"/>
    <w:rsid w:val="004043B6"/>
    <w:rsid w:val="004049BF"/>
    <w:rsid w:val="00404DB5"/>
    <w:rsid w:val="00405242"/>
    <w:rsid w:val="00405CD1"/>
    <w:rsid w:val="00406C68"/>
    <w:rsid w:val="004071EA"/>
    <w:rsid w:val="00407B28"/>
    <w:rsid w:val="00407BFF"/>
    <w:rsid w:val="00410388"/>
    <w:rsid w:val="00412B21"/>
    <w:rsid w:val="00412D65"/>
    <w:rsid w:val="00412D66"/>
    <w:rsid w:val="00413391"/>
    <w:rsid w:val="0041348A"/>
    <w:rsid w:val="00413AF4"/>
    <w:rsid w:val="00413B49"/>
    <w:rsid w:val="00413D1B"/>
    <w:rsid w:val="0041460D"/>
    <w:rsid w:val="00414A33"/>
    <w:rsid w:val="00415165"/>
    <w:rsid w:val="00415368"/>
    <w:rsid w:val="004153C8"/>
    <w:rsid w:val="0041583F"/>
    <w:rsid w:val="00415904"/>
    <w:rsid w:val="0041591F"/>
    <w:rsid w:val="00415A29"/>
    <w:rsid w:val="00415A3C"/>
    <w:rsid w:val="00415A9C"/>
    <w:rsid w:val="00416334"/>
    <w:rsid w:val="004168BD"/>
    <w:rsid w:val="00416D9A"/>
    <w:rsid w:val="0041710F"/>
    <w:rsid w:val="0041768A"/>
    <w:rsid w:val="00417788"/>
    <w:rsid w:val="00417F05"/>
    <w:rsid w:val="00417FBF"/>
    <w:rsid w:val="00420B93"/>
    <w:rsid w:val="004214DD"/>
    <w:rsid w:val="0042214B"/>
    <w:rsid w:val="004227E5"/>
    <w:rsid w:val="00422A39"/>
    <w:rsid w:val="00422A9D"/>
    <w:rsid w:val="00422BFB"/>
    <w:rsid w:val="004244EF"/>
    <w:rsid w:val="00424672"/>
    <w:rsid w:val="00424B9D"/>
    <w:rsid w:val="00424DB5"/>
    <w:rsid w:val="004255B3"/>
    <w:rsid w:val="00425D70"/>
    <w:rsid w:val="00425EBC"/>
    <w:rsid w:val="00426C24"/>
    <w:rsid w:val="00426D07"/>
    <w:rsid w:val="00426EDA"/>
    <w:rsid w:val="00427530"/>
    <w:rsid w:val="004276D8"/>
    <w:rsid w:val="004277EC"/>
    <w:rsid w:val="00427ACC"/>
    <w:rsid w:val="00427D91"/>
    <w:rsid w:val="004300DE"/>
    <w:rsid w:val="004305EB"/>
    <w:rsid w:val="00430718"/>
    <w:rsid w:val="004328A3"/>
    <w:rsid w:val="004328AD"/>
    <w:rsid w:val="00432983"/>
    <w:rsid w:val="00434695"/>
    <w:rsid w:val="00434A71"/>
    <w:rsid w:val="00435742"/>
    <w:rsid w:val="00435CF8"/>
    <w:rsid w:val="0043712D"/>
    <w:rsid w:val="0043785E"/>
    <w:rsid w:val="00440223"/>
    <w:rsid w:val="004414F8"/>
    <w:rsid w:val="004416ED"/>
    <w:rsid w:val="0044363A"/>
    <w:rsid w:val="00444889"/>
    <w:rsid w:val="004457A6"/>
    <w:rsid w:val="0044585A"/>
    <w:rsid w:val="00445E65"/>
    <w:rsid w:val="0044657B"/>
    <w:rsid w:val="00446791"/>
    <w:rsid w:val="00446AC4"/>
    <w:rsid w:val="00446D7B"/>
    <w:rsid w:val="004473D0"/>
    <w:rsid w:val="0045050C"/>
    <w:rsid w:val="00450768"/>
    <w:rsid w:val="004509E0"/>
    <w:rsid w:val="00450D16"/>
    <w:rsid w:val="0045233A"/>
    <w:rsid w:val="00452798"/>
    <w:rsid w:val="00452C77"/>
    <w:rsid w:val="00452E66"/>
    <w:rsid w:val="00452ED7"/>
    <w:rsid w:val="00453321"/>
    <w:rsid w:val="004539B1"/>
    <w:rsid w:val="004548BF"/>
    <w:rsid w:val="00454BEC"/>
    <w:rsid w:val="00455239"/>
    <w:rsid w:val="00455C95"/>
    <w:rsid w:val="00455DAE"/>
    <w:rsid w:val="00457F28"/>
    <w:rsid w:val="00460261"/>
    <w:rsid w:val="00460B57"/>
    <w:rsid w:val="004615AB"/>
    <w:rsid w:val="00461D90"/>
    <w:rsid w:val="00462233"/>
    <w:rsid w:val="00462C13"/>
    <w:rsid w:val="004633E4"/>
    <w:rsid w:val="0046361D"/>
    <w:rsid w:val="004638D7"/>
    <w:rsid w:val="00463B44"/>
    <w:rsid w:val="0046476E"/>
    <w:rsid w:val="00465012"/>
    <w:rsid w:val="0046604A"/>
    <w:rsid w:val="00466842"/>
    <w:rsid w:val="004669D0"/>
    <w:rsid w:val="00466CD7"/>
    <w:rsid w:val="004672CE"/>
    <w:rsid w:val="0046748D"/>
    <w:rsid w:val="004676B1"/>
    <w:rsid w:val="004679F1"/>
    <w:rsid w:val="00467F3B"/>
    <w:rsid w:val="0047047E"/>
    <w:rsid w:val="004704D6"/>
    <w:rsid w:val="0047087B"/>
    <w:rsid w:val="00470CB2"/>
    <w:rsid w:val="004714C5"/>
    <w:rsid w:val="004719BA"/>
    <w:rsid w:val="0047262E"/>
    <w:rsid w:val="0047275C"/>
    <w:rsid w:val="00472CFC"/>
    <w:rsid w:val="00474020"/>
    <w:rsid w:val="00474198"/>
    <w:rsid w:val="0047498F"/>
    <w:rsid w:val="004759D2"/>
    <w:rsid w:val="0047674D"/>
    <w:rsid w:val="00477495"/>
    <w:rsid w:val="0047773C"/>
    <w:rsid w:val="00477C20"/>
    <w:rsid w:val="00477C56"/>
    <w:rsid w:val="00477CE3"/>
    <w:rsid w:val="00480015"/>
    <w:rsid w:val="004805B5"/>
    <w:rsid w:val="00480C07"/>
    <w:rsid w:val="004816B6"/>
    <w:rsid w:val="00482D92"/>
    <w:rsid w:val="00482F16"/>
    <w:rsid w:val="004832EE"/>
    <w:rsid w:val="00483BAF"/>
    <w:rsid w:val="0048494E"/>
    <w:rsid w:val="00484D53"/>
    <w:rsid w:val="00485501"/>
    <w:rsid w:val="00485BB4"/>
    <w:rsid w:val="0048642B"/>
    <w:rsid w:val="00486E21"/>
    <w:rsid w:val="0048713E"/>
    <w:rsid w:val="00487CB7"/>
    <w:rsid w:val="00490FCF"/>
    <w:rsid w:val="00490FDA"/>
    <w:rsid w:val="00492A80"/>
    <w:rsid w:val="00492D9B"/>
    <w:rsid w:val="00493051"/>
    <w:rsid w:val="00493204"/>
    <w:rsid w:val="00493671"/>
    <w:rsid w:val="00493A1C"/>
    <w:rsid w:val="00493A7A"/>
    <w:rsid w:val="00493CB4"/>
    <w:rsid w:val="00493F47"/>
    <w:rsid w:val="00494A07"/>
    <w:rsid w:val="00494D20"/>
    <w:rsid w:val="00495441"/>
    <w:rsid w:val="00495A22"/>
    <w:rsid w:val="00495AAA"/>
    <w:rsid w:val="0049657E"/>
    <w:rsid w:val="004973C6"/>
    <w:rsid w:val="0049797E"/>
    <w:rsid w:val="00497A03"/>
    <w:rsid w:val="004A0057"/>
    <w:rsid w:val="004A0379"/>
    <w:rsid w:val="004A0A74"/>
    <w:rsid w:val="004A0E0E"/>
    <w:rsid w:val="004A21E5"/>
    <w:rsid w:val="004A2855"/>
    <w:rsid w:val="004A2A1B"/>
    <w:rsid w:val="004A3516"/>
    <w:rsid w:val="004A3BDC"/>
    <w:rsid w:val="004A3E87"/>
    <w:rsid w:val="004A4A7E"/>
    <w:rsid w:val="004A4B94"/>
    <w:rsid w:val="004A4FF1"/>
    <w:rsid w:val="004A5BA4"/>
    <w:rsid w:val="004A5DB8"/>
    <w:rsid w:val="004A6905"/>
    <w:rsid w:val="004A6B9B"/>
    <w:rsid w:val="004A6C0A"/>
    <w:rsid w:val="004A6E4D"/>
    <w:rsid w:val="004A6FD6"/>
    <w:rsid w:val="004A716C"/>
    <w:rsid w:val="004B135F"/>
    <w:rsid w:val="004B26F1"/>
    <w:rsid w:val="004B2AF5"/>
    <w:rsid w:val="004B3E00"/>
    <w:rsid w:val="004B4432"/>
    <w:rsid w:val="004B4773"/>
    <w:rsid w:val="004B4F18"/>
    <w:rsid w:val="004B5FD5"/>
    <w:rsid w:val="004B67FB"/>
    <w:rsid w:val="004B68B5"/>
    <w:rsid w:val="004B6C3D"/>
    <w:rsid w:val="004B6D5E"/>
    <w:rsid w:val="004B7125"/>
    <w:rsid w:val="004B7676"/>
    <w:rsid w:val="004B7C13"/>
    <w:rsid w:val="004C0271"/>
    <w:rsid w:val="004C0987"/>
    <w:rsid w:val="004C0C19"/>
    <w:rsid w:val="004C2202"/>
    <w:rsid w:val="004C2750"/>
    <w:rsid w:val="004C2835"/>
    <w:rsid w:val="004C2D4D"/>
    <w:rsid w:val="004C3123"/>
    <w:rsid w:val="004C3E89"/>
    <w:rsid w:val="004C43A0"/>
    <w:rsid w:val="004C4B76"/>
    <w:rsid w:val="004C5540"/>
    <w:rsid w:val="004C563A"/>
    <w:rsid w:val="004C5C01"/>
    <w:rsid w:val="004C64B5"/>
    <w:rsid w:val="004C7A1E"/>
    <w:rsid w:val="004D02EA"/>
    <w:rsid w:val="004D0741"/>
    <w:rsid w:val="004D09F1"/>
    <w:rsid w:val="004D167C"/>
    <w:rsid w:val="004D3D17"/>
    <w:rsid w:val="004D402D"/>
    <w:rsid w:val="004D4D85"/>
    <w:rsid w:val="004D5EB1"/>
    <w:rsid w:val="004D6F1D"/>
    <w:rsid w:val="004E0075"/>
    <w:rsid w:val="004E026A"/>
    <w:rsid w:val="004E05C8"/>
    <w:rsid w:val="004E0F36"/>
    <w:rsid w:val="004E1FC4"/>
    <w:rsid w:val="004E2003"/>
    <w:rsid w:val="004E2246"/>
    <w:rsid w:val="004E2771"/>
    <w:rsid w:val="004E2997"/>
    <w:rsid w:val="004E2F15"/>
    <w:rsid w:val="004E5060"/>
    <w:rsid w:val="004E6483"/>
    <w:rsid w:val="004E667B"/>
    <w:rsid w:val="004E6C00"/>
    <w:rsid w:val="004E6D0A"/>
    <w:rsid w:val="004E7207"/>
    <w:rsid w:val="004E79EF"/>
    <w:rsid w:val="004F001D"/>
    <w:rsid w:val="004F0267"/>
    <w:rsid w:val="004F08FF"/>
    <w:rsid w:val="004F0AA0"/>
    <w:rsid w:val="004F0C01"/>
    <w:rsid w:val="004F0FFD"/>
    <w:rsid w:val="004F19D1"/>
    <w:rsid w:val="004F2011"/>
    <w:rsid w:val="004F2137"/>
    <w:rsid w:val="004F24D7"/>
    <w:rsid w:val="004F255F"/>
    <w:rsid w:val="004F261E"/>
    <w:rsid w:val="004F2912"/>
    <w:rsid w:val="004F2ABB"/>
    <w:rsid w:val="004F36E8"/>
    <w:rsid w:val="004F37D3"/>
    <w:rsid w:val="004F4C73"/>
    <w:rsid w:val="004F50B0"/>
    <w:rsid w:val="004F6BC8"/>
    <w:rsid w:val="004F710B"/>
    <w:rsid w:val="004F75D6"/>
    <w:rsid w:val="005002CE"/>
    <w:rsid w:val="00500617"/>
    <w:rsid w:val="00500D51"/>
    <w:rsid w:val="00501035"/>
    <w:rsid w:val="00502002"/>
    <w:rsid w:val="005022DD"/>
    <w:rsid w:val="00502548"/>
    <w:rsid w:val="005029BE"/>
    <w:rsid w:val="0050327E"/>
    <w:rsid w:val="0050401C"/>
    <w:rsid w:val="00504F5A"/>
    <w:rsid w:val="00505AE0"/>
    <w:rsid w:val="00506ECB"/>
    <w:rsid w:val="00507293"/>
    <w:rsid w:val="00507923"/>
    <w:rsid w:val="00510210"/>
    <w:rsid w:val="00510F13"/>
    <w:rsid w:val="0051256C"/>
    <w:rsid w:val="00512F39"/>
    <w:rsid w:val="005136D6"/>
    <w:rsid w:val="00513966"/>
    <w:rsid w:val="00513B55"/>
    <w:rsid w:val="00514392"/>
    <w:rsid w:val="00514D48"/>
    <w:rsid w:val="005168DD"/>
    <w:rsid w:val="00516F31"/>
    <w:rsid w:val="0051748B"/>
    <w:rsid w:val="00517A5E"/>
    <w:rsid w:val="00517B39"/>
    <w:rsid w:val="0052024A"/>
    <w:rsid w:val="00521323"/>
    <w:rsid w:val="0052176A"/>
    <w:rsid w:val="005218CF"/>
    <w:rsid w:val="00521B0B"/>
    <w:rsid w:val="00521F55"/>
    <w:rsid w:val="00522456"/>
    <w:rsid w:val="005226FC"/>
    <w:rsid w:val="00523B08"/>
    <w:rsid w:val="00523E11"/>
    <w:rsid w:val="00523F3C"/>
    <w:rsid w:val="00524B9A"/>
    <w:rsid w:val="00526254"/>
    <w:rsid w:val="00526531"/>
    <w:rsid w:val="00530B05"/>
    <w:rsid w:val="00530D05"/>
    <w:rsid w:val="00531131"/>
    <w:rsid w:val="00531866"/>
    <w:rsid w:val="005322BB"/>
    <w:rsid w:val="0053253C"/>
    <w:rsid w:val="0053462C"/>
    <w:rsid w:val="00535ED7"/>
    <w:rsid w:val="005363E2"/>
    <w:rsid w:val="00537119"/>
    <w:rsid w:val="0053722B"/>
    <w:rsid w:val="00537395"/>
    <w:rsid w:val="005374BE"/>
    <w:rsid w:val="00537AC6"/>
    <w:rsid w:val="00540B96"/>
    <w:rsid w:val="00540CF7"/>
    <w:rsid w:val="00540D24"/>
    <w:rsid w:val="00540DF8"/>
    <w:rsid w:val="00541C6C"/>
    <w:rsid w:val="005429D8"/>
    <w:rsid w:val="00542DF3"/>
    <w:rsid w:val="0054365F"/>
    <w:rsid w:val="005438E3"/>
    <w:rsid w:val="00544398"/>
    <w:rsid w:val="0054511C"/>
    <w:rsid w:val="00545418"/>
    <w:rsid w:val="00546A3B"/>
    <w:rsid w:val="00550FDA"/>
    <w:rsid w:val="0055108B"/>
    <w:rsid w:val="005516EC"/>
    <w:rsid w:val="00552C1F"/>
    <w:rsid w:val="005542C7"/>
    <w:rsid w:val="00556365"/>
    <w:rsid w:val="00556FFF"/>
    <w:rsid w:val="0055771B"/>
    <w:rsid w:val="00557729"/>
    <w:rsid w:val="00557EE4"/>
    <w:rsid w:val="00560066"/>
    <w:rsid w:val="00560EDC"/>
    <w:rsid w:val="005622B6"/>
    <w:rsid w:val="005625F8"/>
    <w:rsid w:val="00563126"/>
    <w:rsid w:val="005636EB"/>
    <w:rsid w:val="005637D9"/>
    <w:rsid w:val="00563B9D"/>
    <w:rsid w:val="00563C82"/>
    <w:rsid w:val="00564841"/>
    <w:rsid w:val="005649D6"/>
    <w:rsid w:val="0056590C"/>
    <w:rsid w:val="00565B35"/>
    <w:rsid w:val="00565B96"/>
    <w:rsid w:val="00566E7A"/>
    <w:rsid w:val="00570116"/>
    <w:rsid w:val="005701F4"/>
    <w:rsid w:val="00570A8E"/>
    <w:rsid w:val="00570D20"/>
    <w:rsid w:val="005717CF"/>
    <w:rsid w:val="005724EC"/>
    <w:rsid w:val="00573696"/>
    <w:rsid w:val="00574351"/>
    <w:rsid w:val="00575932"/>
    <w:rsid w:val="00575B41"/>
    <w:rsid w:val="00576D4C"/>
    <w:rsid w:val="00576ECD"/>
    <w:rsid w:val="00577DA5"/>
    <w:rsid w:val="005817F3"/>
    <w:rsid w:val="00583045"/>
    <w:rsid w:val="0058347C"/>
    <w:rsid w:val="00583C45"/>
    <w:rsid w:val="00584030"/>
    <w:rsid w:val="00584174"/>
    <w:rsid w:val="0058607A"/>
    <w:rsid w:val="005866C7"/>
    <w:rsid w:val="00586A71"/>
    <w:rsid w:val="005871C9"/>
    <w:rsid w:val="0059001C"/>
    <w:rsid w:val="00590026"/>
    <w:rsid w:val="00591562"/>
    <w:rsid w:val="0059178D"/>
    <w:rsid w:val="00591FF3"/>
    <w:rsid w:val="00592691"/>
    <w:rsid w:val="00593809"/>
    <w:rsid w:val="005943BF"/>
    <w:rsid w:val="00594474"/>
    <w:rsid w:val="0059456F"/>
    <w:rsid w:val="00594D55"/>
    <w:rsid w:val="005950B8"/>
    <w:rsid w:val="00595635"/>
    <w:rsid w:val="00595BEA"/>
    <w:rsid w:val="00595E2C"/>
    <w:rsid w:val="005962D0"/>
    <w:rsid w:val="005963E2"/>
    <w:rsid w:val="00596409"/>
    <w:rsid w:val="005971C2"/>
    <w:rsid w:val="00597270"/>
    <w:rsid w:val="00597A9A"/>
    <w:rsid w:val="00597B6D"/>
    <w:rsid w:val="005A056C"/>
    <w:rsid w:val="005A09CD"/>
    <w:rsid w:val="005A1352"/>
    <w:rsid w:val="005A1795"/>
    <w:rsid w:val="005A2B02"/>
    <w:rsid w:val="005A309C"/>
    <w:rsid w:val="005A4117"/>
    <w:rsid w:val="005A5159"/>
    <w:rsid w:val="005A52BC"/>
    <w:rsid w:val="005A5D4E"/>
    <w:rsid w:val="005A5E85"/>
    <w:rsid w:val="005A5F4B"/>
    <w:rsid w:val="005A6ED0"/>
    <w:rsid w:val="005A6FF3"/>
    <w:rsid w:val="005A75D2"/>
    <w:rsid w:val="005A783A"/>
    <w:rsid w:val="005A7E51"/>
    <w:rsid w:val="005B0719"/>
    <w:rsid w:val="005B0D17"/>
    <w:rsid w:val="005B0D58"/>
    <w:rsid w:val="005B123C"/>
    <w:rsid w:val="005B1F40"/>
    <w:rsid w:val="005B283F"/>
    <w:rsid w:val="005B2E3E"/>
    <w:rsid w:val="005B4050"/>
    <w:rsid w:val="005B42A3"/>
    <w:rsid w:val="005B488C"/>
    <w:rsid w:val="005B49C6"/>
    <w:rsid w:val="005B4DAC"/>
    <w:rsid w:val="005B5124"/>
    <w:rsid w:val="005B5AAD"/>
    <w:rsid w:val="005B60A9"/>
    <w:rsid w:val="005B61F7"/>
    <w:rsid w:val="005B62BE"/>
    <w:rsid w:val="005B68F8"/>
    <w:rsid w:val="005B6985"/>
    <w:rsid w:val="005B69B9"/>
    <w:rsid w:val="005B7739"/>
    <w:rsid w:val="005B79D2"/>
    <w:rsid w:val="005C0307"/>
    <w:rsid w:val="005C063E"/>
    <w:rsid w:val="005C11A1"/>
    <w:rsid w:val="005C12D0"/>
    <w:rsid w:val="005C1A4A"/>
    <w:rsid w:val="005C2B6C"/>
    <w:rsid w:val="005C3096"/>
    <w:rsid w:val="005C3608"/>
    <w:rsid w:val="005C3E82"/>
    <w:rsid w:val="005C523B"/>
    <w:rsid w:val="005C64AB"/>
    <w:rsid w:val="005C6AB5"/>
    <w:rsid w:val="005C730E"/>
    <w:rsid w:val="005C7B80"/>
    <w:rsid w:val="005C7D1D"/>
    <w:rsid w:val="005D043E"/>
    <w:rsid w:val="005D0691"/>
    <w:rsid w:val="005D30C4"/>
    <w:rsid w:val="005D3D3F"/>
    <w:rsid w:val="005D465F"/>
    <w:rsid w:val="005D50AC"/>
    <w:rsid w:val="005D5211"/>
    <w:rsid w:val="005D5E3E"/>
    <w:rsid w:val="005D5FB6"/>
    <w:rsid w:val="005D68D0"/>
    <w:rsid w:val="005D773B"/>
    <w:rsid w:val="005E0E67"/>
    <w:rsid w:val="005E0F03"/>
    <w:rsid w:val="005E1509"/>
    <w:rsid w:val="005E1970"/>
    <w:rsid w:val="005E2C64"/>
    <w:rsid w:val="005E334A"/>
    <w:rsid w:val="005E3464"/>
    <w:rsid w:val="005E4896"/>
    <w:rsid w:val="005E4D7C"/>
    <w:rsid w:val="005E675A"/>
    <w:rsid w:val="005E7756"/>
    <w:rsid w:val="005F01F7"/>
    <w:rsid w:val="005F03D5"/>
    <w:rsid w:val="005F17A4"/>
    <w:rsid w:val="005F1ADE"/>
    <w:rsid w:val="005F3F2C"/>
    <w:rsid w:val="005F45A3"/>
    <w:rsid w:val="005F5136"/>
    <w:rsid w:val="005F5EEA"/>
    <w:rsid w:val="005F5FFC"/>
    <w:rsid w:val="005F697E"/>
    <w:rsid w:val="005F6C16"/>
    <w:rsid w:val="005F7732"/>
    <w:rsid w:val="005F7DE9"/>
    <w:rsid w:val="0060037D"/>
    <w:rsid w:val="006026E3"/>
    <w:rsid w:val="00602924"/>
    <w:rsid w:val="00603EBF"/>
    <w:rsid w:val="00604707"/>
    <w:rsid w:val="00604C19"/>
    <w:rsid w:val="00605B7E"/>
    <w:rsid w:val="00606798"/>
    <w:rsid w:val="006067FB"/>
    <w:rsid w:val="00606A2A"/>
    <w:rsid w:val="0060717B"/>
    <w:rsid w:val="0060732C"/>
    <w:rsid w:val="00607829"/>
    <w:rsid w:val="00607A67"/>
    <w:rsid w:val="00607BD5"/>
    <w:rsid w:val="00607C3D"/>
    <w:rsid w:val="00607F77"/>
    <w:rsid w:val="00610626"/>
    <w:rsid w:val="00611E6D"/>
    <w:rsid w:val="00612076"/>
    <w:rsid w:val="00613459"/>
    <w:rsid w:val="0061394B"/>
    <w:rsid w:val="00614179"/>
    <w:rsid w:val="006149EC"/>
    <w:rsid w:val="00614B16"/>
    <w:rsid w:val="00614F31"/>
    <w:rsid w:val="0061548E"/>
    <w:rsid w:val="0061595A"/>
    <w:rsid w:val="00616BD2"/>
    <w:rsid w:val="00616C56"/>
    <w:rsid w:val="00616E7D"/>
    <w:rsid w:val="00617B75"/>
    <w:rsid w:val="00617CAB"/>
    <w:rsid w:val="00620039"/>
    <w:rsid w:val="006207BC"/>
    <w:rsid w:val="006210A1"/>
    <w:rsid w:val="006216A5"/>
    <w:rsid w:val="00621D1D"/>
    <w:rsid w:val="00621FCE"/>
    <w:rsid w:val="00621FED"/>
    <w:rsid w:val="00622027"/>
    <w:rsid w:val="00622857"/>
    <w:rsid w:val="0062296D"/>
    <w:rsid w:val="006237FE"/>
    <w:rsid w:val="006239B9"/>
    <w:rsid w:val="006245B4"/>
    <w:rsid w:val="0062498D"/>
    <w:rsid w:val="0062501E"/>
    <w:rsid w:val="0062551F"/>
    <w:rsid w:val="006255F3"/>
    <w:rsid w:val="006257BF"/>
    <w:rsid w:val="00625DF0"/>
    <w:rsid w:val="00626258"/>
    <w:rsid w:val="00626AF1"/>
    <w:rsid w:val="00626F4F"/>
    <w:rsid w:val="00627195"/>
    <w:rsid w:val="006272D7"/>
    <w:rsid w:val="00627E3A"/>
    <w:rsid w:val="006315A2"/>
    <w:rsid w:val="00632915"/>
    <w:rsid w:val="00632CB5"/>
    <w:rsid w:val="00633B98"/>
    <w:rsid w:val="0063495E"/>
    <w:rsid w:val="00634AF8"/>
    <w:rsid w:val="00634D82"/>
    <w:rsid w:val="006351B2"/>
    <w:rsid w:val="00635545"/>
    <w:rsid w:val="006356C6"/>
    <w:rsid w:val="00635DCA"/>
    <w:rsid w:val="00636CB9"/>
    <w:rsid w:val="00637108"/>
    <w:rsid w:val="00637A96"/>
    <w:rsid w:val="00637E88"/>
    <w:rsid w:val="00640B73"/>
    <w:rsid w:val="00640DD7"/>
    <w:rsid w:val="00640F2B"/>
    <w:rsid w:val="0064205B"/>
    <w:rsid w:val="0064222B"/>
    <w:rsid w:val="006432ED"/>
    <w:rsid w:val="00643884"/>
    <w:rsid w:val="006439D4"/>
    <w:rsid w:val="00643F14"/>
    <w:rsid w:val="00644678"/>
    <w:rsid w:val="00644984"/>
    <w:rsid w:val="00644DFE"/>
    <w:rsid w:val="00644E29"/>
    <w:rsid w:val="00645864"/>
    <w:rsid w:val="00645FAC"/>
    <w:rsid w:val="006460CC"/>
    <w:rsid w:val="00646179"/>
    <w:rsid w:val="00650166"/>
    <w:rsid w:val="00650417"/>
    <w:rsid w:val="0065103B"/>
    <w:rsid w:val="0065143E"/>
    <w:rsid w:val="006517B7"/>
    <w:rsid w:val="00652578"/>
    <w:rsid w:val="00652691"/>
    <w:rsid w:val="00652B84"/>
    <w:rsid w:val="00654A7E"/>
    <w:rsid w:val="00655138"/>
    <w:rsid w:val="00655553"/>
    <w:rsid w:val="0065698D"/>
    <w:rsid w:val="006571F6"/>
    <w:rsid w:val="006573C7"/>
    <w:rsid w:val="00657586"/>
    <w:rsid w:val="006576BF"/>
    <w:rsid w:val="00657782"/>
    <w:rsid w:val="006578F0"/>
    <w:rsid w:val="0066049E"/>
    <w:rsid w:val="0066088A"/>
    <w:rsid w:val="00660E3A"/>
    <w:rsid w:val="00661018"/>
    <w:rsid w:val="00661E85"/>
    <w:rsid w:val="00663238"/>
    <w:rsid w:val="00663343"/>
    <w:rsid w:val="006658F3"/>
    <w:rsid w:val="00665930"/>
    <w:rsid w:val="00665A22"/>
    <w:rsid w:val="00665CBD"/>
    <w:rsid w:val="00666518"/>
    <w:rsid w:val="00666AE8"/>
    <w:rsid w:val="00666AED"/>
    <w:rsid w:val="00667624"/>
    <w:rsid w:val="00667D08"/>
    <w:rsid w:val="006713C4"/>
    <w:rsid w:val="00671C0D"/>
    <w:rsid w:val="00671D5C"/>
    <w:rsid w:val="00671F2C"/>
    <w:rsid w:val="00673889"/>
    <w:rsid w:val="00673C77"/>
    <w:rsid w:val="006744CB"/>
    <w:rsid w:val="00674815"/>
    <w:rsid w:val="00674E70"/>
    <w:rsid w:val="0067540B"/>
    <w:rsid w:val="00675B71"/>
    <w:rsid w:val="00675C3B"/>
    <w:rsid w:val="006766B3"/>
    <w:rsid w:val="00676BF8"/>
    <w:rsid w:val="00677697"/>
    <w:rsid w:val="00677DD7"/>
    <w:rsid w:val="00677E87"/>
    <w:rsid w:val="00680B8D"/>
    <w:rsid w:val="00680E49"/>
    <w:rsid w:val="0068114D"/>
    <w:rsid w:val="00681233"/>
    <w:rsid w:val="00681743"/>
    <w:rsid w:val="00681D20"/>
    <w:rsid w:val="00682375"/>
    <w:rsid w:val="00682C92"/>
    <w:rsid w:val="00683C52"/>
    <w:rsid w:val="00683F0B"/>
    <w:rsid w:val="00684187"/>
    <w:rsid w:val="00684376"/>
    <w:rsid w:val="006848EB"/>
    <w:rsid w:val="00684ECE"/>
    <w:rsid w:val="00685B87"/>
    <w:rsid w:val="00686181"/>
    <w:rsid w:val="00686420"/>
    <w:rsid w:val="006864F9"/>
    <w:rsid w:val="006866F2"/>
    <w:rsid w:val="00686ED0"/>
    <w:rsid w:val="00687290"/>
    <w:rsid w:val="00687815"/>
    <w:rsid w:val="00687AC0"/>
    <w:rsid w:val="00687E3E"/>
    <w:rsid w:val="00691456"/>
    <w:rsid w:val="00691E31"/>
    <w:rsid w:val="00692531"/>
    <w:rsid w:val="00692931"/>
    <w:rsid w:val="00695513"/>
    <w:rsid w:val="0069559C"/>
    <w:rsid w:val="006964DF"/>
    <w:rsid w:val="00696888"/>
    <w:rsid w:val="00697494"/>
    <w:rsid w:val="00697F95"/>
    <w:rsid w:val="006A03B3"/>
    <w:rsid w:val="006A094B"/>
    <w:rsid w:val="006A0EE6"/>
    <w:rsid w:val="006A1507"/>
    <w:rsid w:val="006A2286"/>
    <w:rsid w:val="006A23A1"/>
    <w:rsid w:val="006A3133"/>
    <w:rsid w:val="006A4430"/>
    <w:rsid w:val="006A4A85"/>
    <w:rsid w:val="006A5283"/>
    <w:rsid w:val="006A5EF1"/>
    <w:rsid w:val="006A6168"/>
    <w:rsid w:val="006A6675"/>
    <w:rsid w:val="006A6A34"/>
    <w:rsid w:val="006A6E23"/>
    <w:rsid w:val="006A6E47"/>
    <w:rsid w:val="006A7BB5"/>
    <w:rsid w:val="006A7FDF"/>
    <w:rsid w:val="006B03B5"/>
    <w:rsid w:val="006B0886"/>
    <w:rsid w:val="006B0ACE"/>
    <w:rsid w:val="006B0E85"/>
    <w:rsid w:val="006B25DF"/>
    <w:rsid w:val="006B2AB9"/>
    <w:rsid w:val="006B34B6"/>
    <w:rsid w:val="006B52E0"/>
    <w:rsid w:val="006B534C"/>
    <w:rsid w:val="006B60EE"/>
    <w:rsid w:val="006B6788"/>
    <w:rsid w:val="006B6FA1"/>
    <w:rsid w:val="006B7245"/>
    <w:rsid w:val="006C02A4"/>
    <w:rsid w:val="006C0BE1"/>
    <w:rsid w:val="006C19A2"/>
    <w:rsid w:val="006C22D8"/>
    <w:rsid w:val="006C2B25"/>
    <w:rsid w:val="006C2D2D"/>
    <w:rsid w:val="006C3C0D"/>
    <w:rsid w:val="006C3E25"/>
    <w:rsid w:val="006C5115"/>
    <w:rsid w:val="006C5582"/>
    <w:rsid w:val="006C5882"/>
    <w:rsid w:val="006C58A2"/>
    <w:rsid w:val="006C6262"/>
    <w:rsid w:val="006C645D"/>
    <w:rsid w:val="006C682E"/>
    <w:rsid w:val="006C6DA3"/>
    <w:rsid w:val="006C6FC0"/>
    <w:rsid w:val="006C70E2"/>
    <w:rsid w:val="006C7B1C"/>
    <w:rsid w:val="006C7C1E"/>
    <w:rsid w:val="006C7EB1"/>
    <w:rsid w:val="006D119B"/>
    <w:rsid w:val="006D137D"/>
    <w:rsid w:val="006D16C1"/>
    <w:rsid w:val="006D3384"/>
    <w:rsid w:val="006D455B"/>
    <w:rsid w:val="006D45DE"/>
    <w:rsid w:val="006D477B"/>
    <w:rsid w:val="006D5CD6"/>
    <w:rsid w:val="006D68FF"/>
    <w:rsid w:val="006D7057"/>
    <w:rsid w:val="006D7060"/>
    <w:rsid w:val="006E0B7F"/>
    <w:rsid w:val="006E1682"/>
    <w:rsid w:val="006E1AA9"/>
    <w:rsid w:val="006E2598"/>
    <w:rsid w:val="006E3844"/>
    <w:rsid w:val="006E388D"/>
    <w:rsid w:val="006E3BA8"/>
    <w:rsid w:val="006E3C5C"/>
    <w:rsid w:val="006E3FD6"/>
    <w:rsid w:val="006E42B6"/>
    <w:rsid w:val="006E608D"/>
    <w:rsid w:val="006E7F9B"/>
    <w:rsid w:val="006F0D3C"/>
    <w:rsid w:val="006F0EB9"/>
    <w:rsid w:val="006F1026"/>
    <w:rsid w:val="006F1436"/>
    <w:rsid w:val="006F2143"/>
    <w:rsid w:val="006F29FC"/>
    <w:rsid w:val="006F362D"/>
    <w:rsid w:val="006F3AE8"/>
    <w:rsid w:val="006F3F74"/>
    <w:rsid w:val="006F44DC"/>
    <w:rsid w:val="006F4AAE"/>
    <w:rsid w:val="006F4BA9"/>
    <w:rsid w:val="006F4DBF"/>
    <w:rsid w:val="006F5393"/>
    <w:rsid w:val="006F5976"/>
    <w:rsid w:val="006F59CD"/>
    <w:rsid w:val="006F6158"/>
    <w:rsid w:val="006F7638"/>
    <w:rsid w:val="006F7972"/>
    <w:rsid w:val="007002EC"/>
    <w:rsid w:val="00700479"/>
    <w:rsid w:val="00700D3F"/>
    <w:rsid w:val="00700DA5"/>
    <w:rsid w:val="0070109F"/>
    <w:rsid w:val="007018A8"/>
    <w:rsid w:val="00701B6C"/>
    <w:rsid w:val="00701C5C"/>
    <w:rsid w:val="00702395"/>
    <w:rsid w:val="0070275C"/>
    <w:rsid w:val="00702FD9"/>
    <w:rsid w:val="00704164"/>
    <w:rsid w:val="007042FF"/>
    <w:rsid w:val="00704B35"/>
    <w:rsid w:val="0070500D"/>
    <w:rsid w:val="00705092"/>
    <w:rsid w:val="007050A8"/>
    <w:rsid w:val="0070553D"/>
    <w:rsid w:val="007055B5"/>
    <w:rsid w:val="007059BC"/>
    <w:rsid w:val="00705BED"/>
    <w:rsid w:val="00705F45"/>
    <w:rsid w:val="00706FCB"/>
    <w:rsid w:val="0070760D"/>
    <w:rsid w:val="00707686"/>
    <w:rsid w:val="00707EF8"/>
    <w:rsid w:val="0071023C"/>
    <w:rsid w:val="00711249"/>
    <w:rsid w:val="007114F8"/>
    <w:rsid w:val="00711F10"/>
    <w:rsid w:val="0071269E"/>
    <w:rsid w:val="00712E90"/>
    <w:rsid w:val="007139EE"/>
    <w:rsid w:val="00713F41"/>
    <w:rsid w:val="007144D4"/>
    <w:rsid w:val="00714A01"/>
    <w:rsid w:val="00714F12"/>
    <w:rsid w:val="007150B3"/>
    <w:rsid w:val="00715D97"/>
    <w:rsid w:val="007161AE"/>
    <w:rsid w:val="00716648"/>
    <w:rsid w:val="007204C4"/>
    <w:rsid w:val="007211A3"/>
    <w:rsid w:val="007212FA"/>
    <w:rsid w:val="00722717"/>
    <w:rsid w:val="00722844"/>
    <w:rsid w:val="00722868"/>
    <w:rsid w:val="0072374E"/>
    <w:rsid w:val="00724DFB"/>
    <w:rsid w:val="007252CF"/>
    <w:rsid w:val="0072651D"/>
    <w:rsid w:val="007265FC"/>
    <w:rsid w:val="00726755"/>
    <w:rsid w:val="007271AE"/>
    <w:rsid w:val="00727522"/>
    <w:rsid w:val="00727564"/>
    <w:rsid w:val="00727BA9"/>
    <w:rsid w:val="0073026B"/>
    <w:rsid w:val="00731790"/>
    <w:rsid w:val="00731CF5"/>
    <w:rsid w:val="007321E7"/>
    <w:rsid w:val="007328F1"/>
    <w:rsid w:val="00733689"/>
    <w:rsid w:val="00733EAA"/>
    <w:rsid w:val="00734C2A"/>
    <w:rsid w:val="00735E44"/>
    <w:rsid w:val="00735FC1"/>
    <w:rsid w:val="007360F7"/>
    <w:rsid w:val="0073648B"/>
    <w:rsid w:val="007373B1"/>
    <w:rsid w:val="0073791D"/>
    <w:rsid w:val="0073793D"/>
    <w:rsid w:val="00737C33"/>
    <w:rsid w:val="0074046E"/>
    <w:rsid w:val="007406FB"/>
    <w:rsid w:val="00740864"/>
    <w:rsid w:val="00740E9F"/>
    <w:rsid w:val="0074157D"/>
    <w:rsid w:val="0074174A"/>
    <w:rsid w:val="00741DE9"/>
    <w:rsid w:val="007430CD"/>
    <w:rsid w:val="0074375A"/>
    <w:rsid w:val="00743914"/>
    <w:rsid w:val="00743D2B"/>
    <w:rsid w:val="00744E93"/>
    <w:rsid w:val="007461C7"/>
    <w:rsid w:val="00746AC5"/>
    <w:rsid w:val="00747535"/>
    <w:rsid w:val="00747663"/>
    <w:rsid w:val="00747941"/>
    <w:rsid w:val="00747C6F"/>
    <w:rsid w:val="00747D39"/>
    <w:rsid w:val="00747EB2"/>
    <w:rsid w:val="00750738"/>
    <w:rsid w:val="00752260"/>
    <w:rsid w:val="00753759"/>
    <w:rsid w:val="00753958"/>
    <w:rsid w:val="00753BDB"/>
    <w:rsid w:val="00754339"/>
    <w:rsid w:val="0075460C"/>
    <w:rsid w:val="00754E6F"/>
    <w:rsid w:val="007554A8"/>
    <w:rsid w:val="007557C2"/>
    <w:rsid w:val="00755C65"/>
    <w:rsid w:val="00755CC3"/>
    <w:rsid w:val="0075632F"/>
    <w:rsid w:val="00756716"/>
    <w:rsid w:val="00757017"/>
    <w:rsid w:val="007571C2"/>
    <w:rsid w:val="00757733"/>
    <w:rsid w:val="007578E4"/>
    <w:rsid w:val="00757CF9"/>
    <w:rsid w:val="00757FB8"/>
    <w:rsid w:val="0076024B"/>
    <w:rsid w:val="007614D0"/>
    <w:rsid w:val="0076199A"/>
    <w:rsid w:val="00762229"/>
    <w:rsid w:val="0076236B"/>
    <w:rsid w:val="00763E88"/>
    <w:rsid w:val="007640A4"/>
    <w:rsid w:val="007645E7"/>
    <w:rsid w:val="007648E0"/>
    <w:rsid w:val="00766260"/>
    <w:rsid w:val="007669D2"/>
    <w:rsid w:val="00766D57"/>
    <w:rsid w:val="0077107D"/>
    <w:rsid w:val="00771A1A"/>
    <w:rsid w:val="0077248B"/>
    <w:rsid w:val="00772954"/>
    <w:rsid w:val="0077328C"/>
    <w:rsid w:val="00773C74"/>
    <w:rsid w:val="007767F7"/>
    <w:rsid w:val="0077720E"/>
    <w:rsid w:val="00777B0F"/>
    <w:rsid w:val="007807A8"/>
    <w:rsid w:val="00780BAB"/>
    <w:rsid w:val="00781E66"/>
    <w:rsid w:val="007830E6"/>
    <w:rsid w:val="007843C2"/>
    <w:rsid w:val="00784568"/>
    <w:rsid w:val="00784570"/>
    <w:rsid w:val="00784DF1"/>
    <w:rsid w:val="00785BD5"/>
    <w:rsid w:val="0078612F"/>
    <w:rsid w:val="007862D3"/>
    <w:rsid w:val="00786E46"/>
    <w:rsid w:val="0078753A"/>
    <w:rsid w:val="00787ECC"/>
    <w:rsid w:val="007902DF"/>
    <w:rsid w:val="00790518"/>
    <w:rsid w:val="00791BD7"/>
    <w:rsid w:val="00791BE9"/>
    <w:rsid w:val="00792295"/>
    <w:rsid w:val="00792C8B"/>
    <w:rsid w:val="00793B71"/>
    <w:rsid w:val="0079435E"/>
    <w:rsid w:val="00794398"/>
    <w:rsid w:val="00794F5F"/>
    <w:rsid w:val="00795EAF"/>
    <w:rsid w:val="007965B9"/>
    <w:rsid w:val="007966E4"/>
    <w:rsid w:val="007976B2"/>
    <w:rsid w:val="007A00BB"/>
    <w:rsid w:val="007A083B"/>
    <w:rsid w:val="007A0A2D"/>
    <w:rsid w:val="007A12D7"/>
    <w:rsid w:val="007A27CD"/>
    <w:rsid w:val="007A316F"/>
    <w:rsid w:val="007A336A"/>
    <w:rsid w:val="007A4E4B"/>
    <w:rsid w:val="007A4E59"/>
    <w:rsid w:val="007A60BA"/>
    <w:rsid w:val="007A6AD4"/>
    <w:rsid w:val="007A79DA"/>
    <w:rsid w:val="007A7CCA"/>
    <w:rsid w:val="007B015E"/>
    <w:rsid w:val="007B0294"/>
    <w:rsid w:val="007B073B"/>
    <w:rsid w:val="007B0D17"/>
    <w:rsid w:val="007B1405"/>
    <w:rsid w:val="007B1688"/>
    <w:rsid w:val="007B1A67"/>
    <w:rsid w:val="007B238B"/>
    <w:rsid w:val="007B252D"/>
    <w:rsid w:val="007B2E4A"/>
    <w:rsid w:val="007B3B1E"/>
    <w:rsid w:val="007B4C43"/>
    <w:rsid w:val="007B5384"/>
    <w:rsid w:val="007B6E3D"/>
    <w:rsid w:val="007B7720"/>
    <w:rsid w:val="007C0755"/>
    <w:rsid w:val="007C08C8"/>
    <w:rsid w:val="007C0A64"/>
    <w:rsid w:val="007C0B02"/>
    <w:rsid w:val="007C0F13"/>
    <w:rsid w:val="007C17A8"/>
    <w:rsid w:val="007C327A"/>
    <w:rsid w:val="007C3406"/>
    <w:rsid w:val="007C364E"/>
    <w:rsid w:val="007C395E"/>
    <w:rsid w:val="007C3BB2"/>
    <w:rsid w:val="007C3FEC"/>
    <w:rsid w:val="007C4699"/>
    <w:rsid w:val="007C4754"/>
    <w:rsid w:val="007C4AB4"/>
    <w:rsid w:val="007C57B4"/>
    <w:rsid w:val="007C5ADF"/>
    <w:rsid w:val="007C743E"/>
    <w:rsid w:val="007D061E"/>
    <w:rsid w:val="007D0D31"/>
    <w:rsid w:val="007D0EB5"/>
    <w:rsid w:val="007D26AE"/>
    <w:rsid w:val="007D31C9"/>
    <w:rsid w:val="007D31E7"/>
    <w:rsid w:val="007D33EF"/>
    <w:rsid w:val="007D3C21"/>
    <w:rsid w:val="007D3F76"/>
    <w:rsid w:val="007D47FE"/>
    <w:rsid w:val="007D518D"/>
    <w:rsid w:val="007D5890"/>
    <w:rsid w:val="007D58F5"/>
    <w:rsid w:val="007D613B"/>
    <w:rsid w:val="007D6FAF"/>
    <w:rsid w:val="007D7087"/>
    <w:rsid w:val="007D7991"/>
    <w:rsid w:val="007E08D4"/>
    <w:rsid w:val="007E0905"/>
    <w:rsid w:val="007E17CE"/>
    <w:rsid w:val="007E223E"/>
    <w:rsid w:val="007E270F"/>
    <w:rsid w:val="007E283B"/>
    <w:rsid w:val="007E2A1E"/>
    <w:rsid w:val="007E2E38"/>
    <w:rsid w:val="007E394B"/>
    <w:rsid w:val="007E422A"/>
    <w:rsid w:val="007E4ED8"/>
    <w:rsid w:val="007E55F1"/>
    <w:rsid w:val="007E597F"/>
    <w:rsid w:val="007E5B81"/>
    <w:rsid w:val="007E611B"/>
    <w:rsid w:val="007E66C8"/>
    <w:rsid w:val="007E7264"/>
    <w:rsid w:val="007E74C3"/>
    <w:rsid w:val="007E78C9"/>
    <w:rsid w:val="007E7A5E"/>
    <w:rsid w:val="007E7EC9"/>
    <w:rsid w:val="007F0419"/>
    <w:rsid w:val="007F08BD"/>
    <w:rsid w:val="007F090B"/>
    <w:rsid w:val="007F093A"/>
    <w:rsid w:val="007F1450"/>
    <w:rsid w:val="007F1FB7"/>
    <w:rsid w:val="007F22AD"/>
    <w:rsid w:val="007F25FC"/>
    <w:rsid w:val="007F2753"/>
    <w:rsid w:val="007F2928"/>
    <w:rsid w:val="007F2EF1"/>
    <w:rsid w:val="007F31EC"/>
    <w:rsid w:val="007F3DD7"/>
    <w:rsid w:val="007F42AD"/>
    <w:rsid w:val="007F4AA1"/>
    <w:rsid w:val="007F5CF1"/>
    <w:rsid w:val="007F5E39"/>
    <w:rsid w:val="007F5EA3"/>
    <w:rsid w:val="007F66CB"/>
    <w:rsid w:val="007F74D8"/>
    <w:rsid w:val="00801D19"/>
    <w:rsid w:val="00802171"/>
    <w:rsid w:val="00802677"/>
    <w:rsid w:val="00802D34"/>
    <w:rsid w:val="00803210"/>
    <w:rsid w:val="00803312"/>
    <w:rsid w:val="008033B1"/>
    <w:rsid w:val="0080347E"/>
    <w:rsid w:val="00803D76"/>
    <w:rsid w:val="00805D9E"/>
    <w:rsid w:val="00806678"/>
    <w:rsid w:val="00807C92"/>
    <w:rsid w:val="0081133E"/>
    <w:rsid w:val="0081330B"/>
    <w:rsid w:val="00813349"/>
    <w:rsid w:val="00813EA1"/>
    <w:rsid w:val="00814548"/>
    <w:rsid w:val="0081486D"/>
    <w:rsid w:val="00814F88"/>
    <w:rsid w:val="008163F3"/>
    <w:rsid w:val="0081644B"/>
    <w:rsid w:val="0081666B"/>
    <w:rsid w:val="00817FF4"/>
    <w:rsid w:val="00821418"/>
    <w:rsid w:val="00822403"/>
    <w:rsid w:val="0082279D"/>
    <w:rsid w:val="008227FC"/>
    <w:rsid w:val="00823748"/>
    <w:rsid w:val="00823784"/>
    <w:rsid w:val="00823CA7"/>
    <w:rsid w:val="008248B3"/>
    <w:rsid w:val="00824E44"/>
    <w:rsid w:val="00825EC6"/>
    <w:rsid w:val="00825ED3"/>
    <w:rsid w:val="00826061"/>
    <w:rsid w:val="008264B6"/>
    <w:rsid w:val="00826B15"/>
    <w:rsid w:val="00827C52"/>
    <w:rsid w:val="00827E2B"/>
    <w:rsid w:val="0083048C"/>
    <w:rsid w:val="00830589"/>
    <w:rsid w:val="00830713"/>
    <w:rsid w:val="0083079F"/>
    <w:rsid w:val="00830A7E"/>
    <w:rsid w:val="00830ACA"/>
    <w:rsid w:val="0083186F"/>
    <w:rsid w:val="008318E8"/>
    <w:rsid w:val="00831EC7"/>
    <w:rsid w:val="00831ECB"/>
    <w:rsid w:val="0083203D"/>
    <w:rsid w:val="0083259B"/>
    <w:rsid w:val="00832A8F"/>
    <w:rsid w:val="00833140"/>
    <w:rsid w:val="0083335B"/>
    <w:rsid w:val="008336A4"/>
    <w:rsid w:val="00833CA3"/>
    <w:rsid w:val="00835648"/>
    <w:rsid w:val="008357AB"/>
    <w:rsid w:val="00836294"/>
    <w:rsid w:val="00836687"/>
    <w:rsid w:val="00837535"/>
    <w:rsid w:val="0083763D"/>
    <w:rsid w:val="008407D7"/>
    <w:rsid w:val="008408DA"/>
    <w:rsid w:val="00841012"/>
    <w:rsid w:val="00841107"/>
    <w:rsid w:val="008414D2"/>
    <w:rsid w:val="00841B1D"/>
    <w:rsid w:val="00842023"/>
    <w:rsid w:val="00842416"/>
    <w:rsid w:val="00842457"/>
    <w:rsid w:val="008425DF"/>
    <w:rsid w:val="008427A3"/>
    <w:rsid w:val="00842E9A"/>
    <w:rsid w:val="00842FB3"/>
    <w:rsid w:val="008433F7"/>
    <w:rsid w:val="00845CED"/>
    <w:rsid w:val="00847EE5"/>
    <w:rsid w:val="008501A8"/>
    <w:rsid w:val="008501D5"/>
    <w:rsid w:val="00850D64"/>
    <w:rsid w:val="00850DD0"/>
    <w:rsid w:val="00852A79"/>
    <w:rsid w:val="00852DF1"/>
    <w:rsid w:val="00852FAD"/>
    <w:rsid w:val="00853017"/>
    <w:rsid w:val="0085431C"/>
    <w:rsid w:val="00854B55"/>
    <w:rsid w:val="00855177"/>
    <w:rsid w:val="0085551C"/>
    <w:rsid w:val="00855792"/>
    <w:rsid w:val="008557C5"/>
    <w:rsid w:val="008557ED"/>
    <w:rsid w:val="0085598B"/>
    <w:rsid w:val="00856AFD"/>
    <w:rsid w:val="00857298"/>
    <w:rsid w:val="0085765A"/>
    <w:rsid w:val="00857855"/>
    <w:rsid w:val="00860DDC"/>
    <w:rsid w:val="008614BC"/>
    <w:rsid w:val="008621A0"/>
    <w:rsid w:val="00862907"/>
    <w:rsid w:val="00863834"/>
    <w:rsid w:val="00863CC5"/>
    <w:rsid w:val="00863F61"/>
    <w:rsid w:val="00864657"/>
    <w:rsid w:val="0086516F"/>
    <w:rsid w:val="008651D8"/>
    <w:rsid w:val="0086572A"/>
    <w:rsid w:val="008668CA"/>
    <w:rsid w:val="00866FB5"/>
    <w:rsid w:val="00867986"/>
    <w:rsid w:val="00867D69"/>
    <w:rsid w:val="008702AF"/>
    <w:rsid w:val="00870F9A"/>
    <w:rsid w:val="00871CBC"/>
    <w:rsid w:val="00872F0F"/>
    <w:rsid w:val="0087380D"/>
    <w:rsid w:val="0087420D"/>
    <w:rsid w:val="008742B6"/>
    <w:rsid w:val="00874C6F"/>
    <w:rsid w:val="0087552C"/>
    <w:rsid w:val="00875F70"/>
    <w:rsid w:val="008766AD"/>
    <w:rsid w:val="00876C1F"/>
    <w:rsid w:val="008773D3"/>
    <w:rsid w:val="0087757F"/>
    <w:rsid w:val="00880054"/>
    <w:rsid w:val="00880391"/>
    <w:rsid w:val="00880A43"/>
    <w:rsid w:val="00880C38"/>
    <w:rsid w:val="0088116C"/>
    <w:rsid w:val="008812ED"/>
    <w:rsid w:val="00881903"/>
    <w:rsid w:val="00881F0C"/>
    <w:rsid w:val="008823DD"/>
    <w:rsid w:val="008824E6"/>
    <w:rsid w:val="00882D33"/>
    <w:rsid w:val="00884AE5"/>
    <w:rsid w:val="00884CC1"/>
    <w:rsid w:val="00884DD9"/>
    <w:rsid w:val="00884E95"/>
    <w:rsid w:val="00885435"/>
    <w:rsid w:val="00885929"/>
    <w:rsid w:val="008863F8"/>
    <w:rsid w:val="0088661B"/>
    <w:rsid w:val="008869AC"/>
    <w:rsid w:val="008869B7"/>
    <w:rsid w:val="00887D55"/>
    <w:rsid w:val="00887DE6"/>
    <w:rsid w:val="00890B5D"/>
    <w:rsid w:val="00890CBC"/>
    <w:rsid w:val="00890D85"/>
    <w:rsid w:val="00890E3D"/>
    <w:rsid w:val="00891576"/>
    <w:rsid w:val="00891C14"/>
    <w:rsid w:val="00891FE5"/>
    <w:rsid w:val="008929F9"/>
    <w:rsid w:val="00892C67"/>
    <w:rsid w:val="008930F6"/>
    <w:rsid w:val="008932FD"/>
    <w:rsid w:val="00893E49"/>
    <w:rsid w:val="008941A0"/>
    <w:rsid w:val="00894544"/>
    <w:rsid w:val="008948EE"/>
    <w:rsid w:val="00894A9A"/>
    <w:rsid w:val="00894CE5"/>
    <w:rsid w:val="00894FAC"/>
    <w:rsid w:val="00895282"/>
    <w:rsid w:val="00895D3C"/>
    <w:rsid w:val="00896282"/>
    <w:rsid w:val="00896BC5"/>
    <w:rsid w:val="008A0021"/>
    <w:rsid w:val="008A00FB"/>
    <w:rsid w:val="008A0BEB"/>
    <w:rsid w:val="008A1049"/>
    <w:rsid w:val="008A1063"/>
    <w:rsid w:val="008A12A4"/>
    <w:rsid w:val="008A13A6"/>
    <w:rsid w:val="008A1DC3"/>
    <w:rsid w:val="008A207F"/>
    <w:rsid w:val="008A266A"/>
    <w:rsid w:val="008A26D4"/>
    <w:rsid w:val="008A308F"/>
    <w:rsid w:val="008A3779"/>
    <w:rsid w:val="008A4768"/>
    <w:rsid w:val="008A48F8"/>
    <w:rsid w:val="008A4D8A"/>
    <w:rsid w:val="008A51A7"/>
    <w:rsid w:val="008A5238"/>
    <w:rsid w:val="008A57FE"/>
    <w:rsid w:val="008A66FC"/>
    <w:rsid w:val="008A78AA"/>
    <w:rsid w:val="008A7D57"/>
    <w:rsid w:val="008B07A0"/>
    <w:rsid w:val="008B0AF8"/>
    <w:rsid w:val="008B1719"/>
    <w:rsid w:val="008B19B9"/>
    <w:rsid w:val="008B1CA1"/>
    <w:rsid w:val="008B2799"/>
    <w:rsid w:val="008B34B7"/>
    <w:rsid w:val="008B36F8"/>
    <w:rsid w:val="008B38DD"/>
    <w:rsid w:val="008B398B"/>
    <w:rsid w:val="008B51CF"/>
    <w:rsid w:val="008B5F05"/>
    <w:rsid w:val="008B62AD"/>
    <w:rsid w:val="008B660F"/>
    <w:rsid w:val="008B66FE"/>
    <w:rsid w:val="008B68D3"/>
    <w:rsid w:val="008B6A43"/>
    <w:rsid w:val="008B70CB"/>
    <w:rsid w:val="008B7B84"/>
    <w:rsid w:val="008B7EDF"/>
    <w:rsid w:val="008C0849"/>
    <w:rsid w:val="008C0B7B"/>
    <w:rsid w:val="008C104A"/>
    <w:rsid w:val="008C25BB"/>
    <w:rsid w:val="008C31C5"/>
    <w:rsid w:val="008C3690"/>
    <w:rsid w:val="008C4009"/>
    <w:rsid w:val="008C4803"/>
    <w:rsid w:val="008C54DF"/>
    <w:rsid w:val="008C5EAA"/>
    <w:rsid w:val="008C6715"/>
    <w:rsid w:val="008C6B5F"/>
    <w:rsid w:val="008C7A58"/>
    <w:rsid w:val="008D0FCE"/>
    <w:rsid w:val="008D11DA"/>
    <w:rsid w:val="008D1619"/>
    <w:rsid w:val="008D1CE1"/>
    <w:rsid w:val="008D24EF"/>
    <w:rsid w:val="008D36DC"/>
    <w:rsid w:val="008D3B18"/>
    <w:rsid w:val="008D4F18"/>
    <w:rsid w:val="008D66A5"/>
    <w:rsid w:val="008D6939"/>
    <w:rsid w:val="008D69DB"/>
    <w:rsid w:val="008D6F4C"/>
    <w:rsid w:val="008D7307"/>
    <w:rsid w:val="008D737F"/>
    <w:rsid w:val="008E0F90"/>
    <w:rsid w:val="008E19B9"/>
    <w:rsid w:val="008E2AAF"/>
    <w:rsid w:val="008E35DC"/>
    <w:rsid w:val="008E3C8D"/>
    <w:rsid w:val="008E4019"/>
    <w:rsid w:val="008E4978"/>
    <w:rsid w:val="008E4C67"/>
    <w:rsid w:val="008E4EFF"/>
    <w:rsid w:val="008E4FC8"/>
    <w:rsid w:val="008E5250"/>
    <w:rsid w:val="008E57AB"/>
    <w:rsid w:val="008E57B4"/>
    <w:rsid w:val="008E57D8"/>
    <w:rsid w:val="008E5960"/>
    <w:rsid w:val="008E5B8F"/>
    <w:rsid w:val="008E6657"/>
    <w:rsid w:val="008E6DF4"/>
    <w:rsid w:val="008E791C"/>
    <w:rsid w:val="008E7AB8"/>
    <w:rsid w:val="008F02CD"/>
    <w:rsid w:val="008F0E56"/>
    <w:rsid w:val="008F10DC"/>
    <w:rsid w:val="008F20D7"/>
    <w:rsid w:val="008F2382"/>
    <w:rsid w:val="008F2470"/>
    <w:rsid w:val="008F2810"/>
    <w:rsid w:val="008F2E5D"/>
    <w:rsid w:val="008F2E93"/>
    <w:rsid w:val="008F319D"/>
    <w:rsid w:val="008F3A91"/>
    <w:rsid w:val="008F425F"/>
    <w:rsid w:val="008F4421"/>
    <w:rsid w:val="008F5EE6"/>
    <w:rsid w:val="008F7D84"/>
    <w:rsid w:val="00901807"/>
    <w:rsid w:val="0090196D"/>
    <w:rsid w:val="00901CCF"/>
    <w:rsid w:val="00902AB5"/>
    <w:rsid w:val="009035A4"/>
    <w:rsid w:val="00903D0D"/>
    <w:rsid w:val="00905610"/>
    <w:rsid w:val="009058BF"/>
    <w:rsid w:val="009062BA"/>
    <w:rsid w:val="00906CFC"/>
    <w:rsid w:val="00907353"/>
    <w:rsid w:val="00907517"/>
    <w:rsid w:val="00907C75"/>
    <w:rsid w:val="00910519"/>
    <w:rsid w:val="00910DF2"/>
    <w:rsid w:val="00911062"/>
    <w:rsid w:val="00911455"/>
    <w:rsid w:val="0091181A"/>
    <w:rsid w:val="00911823"/>
    <w:rsid w:val="00911A8E"/>
    <w:rsid w:val="009120A9"/>
    <w:rsid w:val="009122B7"/>
    <w:rsid w:val="00913BAC"/>
    <w:rsid w:val="00914115"/>
    <w:rsid w:val="00914744"/>
    <w:rsid w:val="0091482A"/>
    <w:rsid w:val="009158B6"/>
    <w:rsid w:val="009176E6"/>
    <w:rsid w:val="00917FAA"/>
    <w:rsid w:val="009202C6"/>
    <w:rsid w:val="009203F6"/>
    <w:rsid w:val="009204CD"/>
    <w:rsid w:val="0092077C"/>
    <w:rsid w:val="009210B3"/>
    <w:rsid w:val="00921118"/>
    <w:rsid w:val="00922716"/>
    <w:rsid w:val="009233D3"/>
    <w:rsid w:val="009236F4"/>
    <w:rsid w:val="00923C56"/>
    <w:rsid w:val="009249E0"/>
    <w:rsid w:val="009251FE"/>
    <w:rsid w:val="00925421"/>
    <w:rsid w:val="00926013"/>
    <w:rsid w:val="00926929"/>
    <w:rsid w:val="009270E4"/>
    <w:rsid w:val="00927128"/>
    <w:rsid w:val="00927194"/>
    <w:rsid w:val="00927368"/>
    <w:rsid w:val="00927C5A"/>
    <w:rsid w:val="0093036C"/>
    <w:rsid w:val="00932032"/>
    <w:rsid w:val="00932511"/>
    <w:rsid w:val="00932A8D"/>
    <w:rsid w:val="00933896"/>
    <w:rsid w:val="009339D9"/>
    <w:rsid w:val="00933A3E"/>
    <w:rsid w:val="00934510"/>
    <w:rsid w:val="00934E6E"/>
    <w:rsid w:val="00935F05"/>
    <w:rsid w:val="00935F27"/>
    <w:rsid w:val="0093679B"/>
    <w:rsid w:val="00936A4E"/>
    <w:rsid w:val="00936D49"/>
    <w:rsid w:val="00937031"/>
    <w:rsid w:val="00937ADC"/>
    <w:rsid w:val="009400B0"/>
    <w:rsid w:val="00940424"/>
    <w:rsid w:val="00942283"/>
    <w:rsid w:val="00942DC3"/>
    <w:rsid w:val="0094327E"/>
    <w:rsid w:val="00943DD4"/>
    <w:rsid w:val="00944596"/>
    <w:rsid w:val="0094474D"/>
    <w:rsid w:val="009454D2"/>
    <w:rsid w:val="009454D5"/>
    <w:rsid w:val="009456F2"/>
    <w:rsid w:val="00945DB3"/>
    <w:rsid w:val="00945DDF"/>
    <w:rsid w:val="00945E7F"/>
    <w:rsid w:val="00946C15"/>
    <w:rsid w:val="009472B0"/>
    <w:rsid w:val="009474FE"/>
    <w:rsid w:val="00947640"/>
    <w:rsid w:val="0094781D"/>
    <w:rsid w:val="00951154"/>
    <w:rsid w:val="00952B38"/>
    <w:rsid w:val="00952B41"/>
    <w:rsid w:val="00953E51"/>
    <w:rsid w:val="0095409B"/>
    <w:rsid w:val="00954677"/>
    <w:rsid w:val="009550C9"/>
    <w:rsid w:val="00955A1B"/>
    <w:rsid w:val="00960CE5"/>
    <w:rsid w:val="0096158F"/>
    <w:rsid w:val="0096168E"/>
    <w:rsid w:val="00961877"/>
    <w:rsid w:val="00962B3E"/>
    <w:rsid w:val="00962F5A"/>
    <w:rsid w:val="00962F7A"/>
    <w:rsid w:val="009631FC"/>
    <w:rsid w:val="00964742"/>
    <w:rsid w:val="00964CBF"/>
    <w:rsid w:val="00965125"/>
    <w:rsid w:val="009660E2"/>
    <w:rsid w:val="009662E6"/>
    <w:rsid w:val="00966AFD"/>
    <w:rsid w:val="00966D18"/>
    <w:rsid w:val="009675BF"/>
    <w:rsid w:val="009677C0"/>
    <w:rsid w:val="00967BEF"/>
    <w:rsid w:val="00970509"/>
    <w:rsid w:val="00971209"/>
    <w:rsid w:val="0097149C"/>
    <w:rsid w:val="00972EBA"/>
    <w:rsid w:val="0097371D"/>
    <w:rsid w:val="009739D4"/>
    <w:rsid w:val="00974825"/>
    <w:rsid w:val="00974AAE"/>
    <w:rsid w:val="009751E2"/>
    <w:rsid w:val="009756C7"/>
    <w:rsid w:val="00975C61"/>
    <w:rsid w:val="00975D07"/>
    <w:rsid w:val="00976BAB"/>
    <w:rsid w:val="00976F9E"/>
    <w:rsid w:val="00977C99"/>
    <w:rsid w:val="00981117"/>
    <w:rsid w:val="009821A9"/>
    <w:rsid w:val="009846B6"/>
    <w:rsid w:val="00984794"/>
    <w:rsid w:val="009858FC"/>
    <w:rsid w:val="0098597E"/>
    <w:rsid w:val="00985B22"/>
    <w:rsid w:val="00986624"/>
    <w:rsid w:val="0098666D"/>
    <w:rsid w:val="009867BB"/>
    <w:rsid w:val="0098707B"/>
    <w:rsid w:val="00987528"/>
    <w:rsid w:val="0099012C"/>
    <w:rsid w:val="00992084"/>
    <w:rsid w:val="00992732"/>
    <w:rsid w:val="00992BF2"/>
    <w:rsid w:val="00994BE2"/>
    <w:rsid w:val="00994FE2"/>
    <w:rsid w:val="00994FF1"/>
    <w:rsid w:val="0099506A"/>
    <w:rsid w:val="009950A7"/>
    <w:rsid w:val="0099571E"/>
    <w:rsid w:val="00996424"/>
    <w:rsid w:val="00996C20"/>
    <w:rsid w:val="00996DBA"/>
    <w:rsid w:val="00997142"/>
    <w:rsid w:val="0099753C"/>
    <w:rsid w:val="00997726"/>
    <w:rsid w:val="009A02EE"/>
    <w:rsid w:val="009A0392"/>
    <w:rsid w:val="009A04C4"/>
    <w:rsid w:val="009A0CC1"/>
    <w:rsid w:val="009A12BA"/>
    <w:rsid w:val="009A15EB"/>
    <w:rsid w:val="009A19C6"/>
    <w:rsid w:val="009A207C"/>
    <w:rsid w:val="009A31C0"/>
    <w:rsid w:val="009A3797"/>
    <w:rsid w:val="009A4266"/>
    <w:rsid w:val="009A5E74"/>
    <w:rsid w:val="009A64AD"/>
    <w:rsid w:val="009A6ED2"/>
    <w:rsid w:val="009A7756"/>
    <w:rsid w:val="009B056A"/>
    <w:rsid w:val="009B06A9"/>
    <w:rsid w:val="009B0EEF"/>
    <w:rsid w:val="009B1026"/>
    <w:rsid w:val="009B1302"/>
    <w:rsid w:val="009B18D7"/>
    <w:rsid w:val="009B2945"/>
    <w:rsid w:val="009B295F"/>
    <w:rsid w:val="009B36F5"/>
    <w:rsid w:val="009B3FC8"/>
    <w:rsid w:val="009B4960"/>
    <w:rsid w:val="009B4BA8"/>
    <w:rsid w:val="009B57A2"/>
    <w:rsid w:val="009B59AC"/>
    <w:rsid w:val="009B5A00"/>
    <w:rsid w:val="009B5AB8"/>
    <w:rsid w:val="009B5E6C"/>
    <w:rsid w:val="009B65C1"/>
    <w:rsid w:val="009B6F98"/>
    <w:rsid w:val="009B7ACB"/>
    <w:rsid w:val="009C0409"/>
    <w:rsid w:val="009C04A5"/>
    <w:rsid w:val="009C09D2"/>
    <w:rsid w:val="009C0B45"/>
    <w:rsid w:val="009C0E62"/>
    <w:rsid w:val="009C1BA8"/>
    <w:rsid w:val="009C1E12"/>
    <w:rsid w:val="009C2229"/>
    <w:rsid w:val="009C29F3"/>
    <w:rsid w:val="009C35AF"/>
    <w:rsid w:val="009C536C"/>
    <w:rsid w:val="009C5947"/>
    <w:rsid w:val="009C5A09"/>
    <w:rsid w:val="009C7120"/>
    <w:rsid w:val="009C7478"/>
    <w:rsid w:val="009D0E25"/>
    <w:rsid w:val="009D197F"/>
    <w:rsid w:val="009D2912"/>
    <w:rsid w:val="009D38FC"/>
    <w:rsid w:val="009D39D3"/>
    <w:rsid w:val="009D3BDC"/>
    <w:rsid w:val="009D466E"/>
    <w:rsid w:val="009D47BB"/>
    <w:rsid w:val="009D49C3"/>
    <w:rsid w:val="009D4F50"/>
    <w:rsid w:val="009D6407"/>
    <w:rsid w:val="009D65AF"/>
    <w:rsid w:val="009D69D5"/>
    <w:rsid w:val="009E1D29"/>
    <w:rsid w:val="009E1D5A"/>
    <w:rsid w:val="009E2795"/>
    <w:rsid w:val="009E2B06"/>
    <w:rsid w:val="009E3170"/>
    <w:rsid w:val="009E3D53"/>
    <w:rsid w:val="009E3F65"/>
    <w:rsid w:val="009E46BE"/>
    <w:rsid w:val="009E5DC1"/>
    <w:rsid w:val="009E632D"/>
    <w:rsid w:val="009E69AC"/>
    <w:rsid w:val="009E6E60"/>
    <w:rsid w:val="009E7919"/>
    <w:rsid w:val="009F0422"/>
    <w:rsid w:val="009F0C51"/>
    <w:rsid w:val="009F1448"/>
    <w:rsid w:val="009F15C6"/>
    <w:rsid w:val="009F2C45"/>
    <w:rsid w:val="009F2F4D"/>
    <w:rsid w:val="009F31A6"/>
    <w:rsid w:val="009F31CF"/>
    <w:rsid w:val="009F3E3B"/>
    <w:rsid w:val="009F3E76"/>
    <w:rsid w:val="009F51EE"/>
    <w:rsid w:val="009F663F"/>
    <w:rsid w:val="009F6E76"/>
    <w:rsid w:val="009F7851"/>
    <w:rsid w:val="00A00167"/>
    <w:rsid w:val="00A01307"/>
    <w:rsid w:val="00A01477"/>
    <w:rsid w:val="00A01A83"/>
    <w:rsid w:val="00A021B0"/>
    <w:rsid w:val="00A025A9"/>
    <w:rsid w:val="00A0273C"/>
    <w:rsid w:val="00A028C1"/>
    <w:rsid w:val="00A02E88"/>
    <w:rsid w:val="00A03109"/>
    <w:rsid w:val="00A03787"/>
    <w:rsid w:val="00A04359"/>
    <w:rsid w:val="00A04C5B"/>
    <w:rsid w:val="00A04DFD"/>
    <w:rsid w:val="00A05212"/>
    <w:rsid w:val="00A05A90"/>
    <w:rsid w:val="00A069DC"/>
    <w:rsid w:val="00A10628"/>
    <w:rsid w:val="00A1086C"/>
    <w:rsid w:val="00A10C2C"/>
    <w:rsid w:val="00A10FE0"/>
    <w:rsid w:val="00A1111A"/>
    <w:rsid w:val="00A1142D"/>
    <w:rsid w:val="00A11AD7"/>
    <w:rsid w:val="00A11CA1"/>
    <w:rsid w:val="00A11EE0"/>
    <w:rsid w:val="00A12E2A"/>
    <w:rsid w:val="00A13FA1"/>
    <w:rsid w:val="00A141BB"/>
    <w:rsid w:val="00A14239"/>
    <w:rsid w:val="00A14625"/>
    <w:rsid w:val="00A146B5"/>
    <w:rsid w:val="00A149E3"/>
    <w:rsid w:val="00A14E9B"/>
    <w:rsid w:val="00A1542F"/>
    <w:rsid w:val="00A2020C"/>
    <w:rsid w:val="00A21681"/>
    <w:rsid w:val="00A21811"/>
    <w:rsid w:val="00A22A12"/>
    <w:rsid w:val="00A22A5A"/>
    <w:rsid w:val="00A22C4C"/>
    <w:rsid w:val="00A23095"/>
    <w:rsid w:val="00A23331"/>
    <w:rsid w:val="00A23BD3"/>
    <w:rsid w:val="00A23BD8"/>
    <w:rsid w:val="00A24A44"/>
    <w:rsid w:val="00A24D1C"/>
    <w:rsid w:val="00A24F40"/>
    <w:rsid w:val="00A25B9E"/>
    <w:rsid w:val="00A2646A"/>
    <w:rsid w:val="00A27717"/>
    <w:rsid w:val="00A2783A"/>
    <w:rsid w:val="00A3032F"/>
    <w:rsid w:val="00A30A8E"/>
    <w:rsid w:val="00A30AC9"/>
    <w:rsid w:val="00A30EBE"/>
    <w:rsid w:val="00A318C2"/>
    <w:rsid w:val="00A31A55"/>
    <w:rsid w:val="00A31B2C"/>
    <w:rsid w:val="00A31B4E"/>
    <w:rsid w:val="00A3235E"/>
    <w:rsid w:val="00A32746"/>
    <w:rsid w:val="00A3293C"/>
    <w:rsid w:val="00A331E1"/>
    <w:rsid w:val="00A332B9"/>
    <w:rsid w:val="00A334DF"/>
    <w:rsid w:val="00A3395A"/>
    <w:rsid w:val="00A33BE4"/>
    <w:rsid w:val="00A340DD"/>
    <w:rsid w:val="00A343D2"/>
    <w:rsid w:val="00A34D88"/>
    <w:rsid w:val="00A35918"/>
    <w:rsid w:val="00A36562"/>
    <w:rsid w:val="00A36FA5"/>
    <w:rsid w:val="00A3775A"/>
    <w:rsid w:val="00A377E5"/>
    <w:rsid w:val="00A405F2"/>
    <w:rsid w:val="00A40E2F"/>
    <w:rsid w:val="00A418B7"/>
    <w:rsid w:val="00A4251A"/>
    <w:rsid w:val="00A4288F"/>
    <w:rsid w:val="00A428FB"/>
    <w:rsid w:val="00A42E70"/>
    <w:rsid w:val="00A42E9B"/>
    <w:rsid w:val="00A43FCC"/>
    <w:rsid w:val="00A440A1"/>
    <w:rsid w:val="00A4470C"/>
    <w:rsid w:val="00A45954"/>
    <w:rsid w:val="00A45E31"/>
    <w:rsid w:val="00A46B9F"/>
    <w:rsid w:val="00A46EE4"/>
    <w:rsid w:val="00A47595"/>
    <w:rsid w:val="00A477B3"/>
    <w:rsid w:val="00A4780A"/>
    <w:rsid w:val="00A47B8F"/>
    <w:rsid w:val="00A47E35"/>
    <w:rsid w:val="00A50D83"/>
    <w:rsid w:val="00A511CB"/>
    <w:rsid w:val="00A52252"/>
    <w:rsid w:val="00A5227C"/>
    <w:rsid w:val="00A52BB4"/>
    <w:rsid w:val="00A53BAF"/>
    <w:rsid w:val="00A53D22"/>
    <w:rsid w:val="00A55443"/>
    <w:rsid w:val="00A55D7E"/>
    <w:rsid w:val="00A55F61"/>
    <w:rsid w:val="00A561C7"/>
    <w:rsid w:val="00A56DC9"/>
    <w:rsid w:val="00A57528"/>
    <w:rsid w:val="00A60099"/>
    <w:rsid w:val="00A60316"/>
    <w:rsid w:val="00A60504"/>
    <w:rsid w:val="00A6068C"/>
    <w:rsid w:val="00A6083F"/>
    <w:rsid w:val="00A6093C"/>
    <w:rsid w:val="00A624AA"/>
    <w:rsid w:val="00A6293D"/>
    <w:rsid w:val="00A629C3"/>
    <w:rsid w:val="00A62B20"/>
    <w:rsid w:val="00A62C2D"/>
    <w:rsid w:val="00A62EE9"/>
    <w:rsid w:val="00A63C65"/>
    <w:rsid w:val="00A63FBA"/>
    <w:rsid w:val="00A64D57"/>
    <w:rsid w:val="00A64E9B"/>
    <w:rsid w:val="00A65CDF"/>
    <w:rsid w:val="00A65E21"/>
    <w:rsid w:val="00A6635C"/>
    <w:rsid w:val="00A671A1"/>
    <w:rsid w:val="00A67516"/>
    <w:rsid w:val="00A705FE"/>
    <w:rsid w:val="00A706AB"/>
    <w:rsid w:val="00A70899"/>
    <w:rsid w:val="00A71B25"/>
    <w:rsid w:val="00A7234D"/>
    <w:rsid w:val="00A723BD"/>
    <w:rsid w:val="00A7328D"/>
    <w:rsid w:val="00A748DA"/>
    <w:rsid w:val="00A754B3"/>
    <w:rsid w:val="00A75B0C"/>
    <w:rsid w:val="00A76837"/>
    <w:rsid w:val="00A76CDA"/>
    <w:rsid w:val="00A77385"/>
    <w:rsid w:val="00A7761B"/>
    <w:rsid w:val="00A776A9"/>
    <w:rsid w:val="00A77A45"/>
    <w:rsid w:val="00A77D60"/>
    <w:rsid w:val="00A81650"/>
    <w:rsid w:val="00A81E59"/>
    <w:rsid w:val="00A81F6E"/>
    <w:rsid w:val="00A822BB"/>
    <w:rsid w:val="00A82644"/>
    <w:rsid w:val="00A84CA6"/>
    <w:rsid w:val="00A86A0E"/>
    <w:rsid w:val="00A877F5"/>
    <w:rsid w:val="00A9006B"/>
    <w:rsid w:val="00A903F0"/>
    <w:rsid w:val="00A906B5"/>
    <w:rsid w:val="00A91024"/>
    <w:rsid w:val="00A916B8"/>
    <w:rsid w:val="00A920FF"/>
    <w:rsid w:val="00A9389A"/>
    <w:rsid w:val="00A9489C"/>
    <w:rsid w:val="00A96352"/>
    <w:rsid w:val="00A97DBD"/>
    <w:rsid w:val="00AA086E"/>
    <w:rsid w:val="00AA1992"/>
    <w:rsid w:val="00AA29DF"/>
    <w:rsid w:val="00AA2FBA"/>
    <w:rsid w:val="00AA3365"/>
    <w:rsid w:val="00AA3391"/>
    <w:rsid w:val="00AA36B6"/>
    <w:rsid w:val="00AA4106"/>
    <w:rsid w:val="00AA540A"/>
    <w:rsid w:val="00AA5A62"/>
    <w:rsid w:val="00AA609C"/>
    <w:rsid w:val="00AA66DA"/>
    <w:rsid w:val="00AA6807"/>
    <w:rsid w:val="00AA6BAA"/>
    <w:rsid w:val="00AA6F30"/>
    <w:rsid w:val="00AA74F8"/>
    <w:rsid w:val="00AA7C9F"/>
    <w:rsid w:val="00AB05CA"/>
    <w:rsid w:val="00AB1620"/>
    <w:rsid w:val="00AB18B9"/>
    <w:rsid w:val="00AB3A5B"/>
    <w:rsid w:val="00AB47C5"/>
    <w:rsid w:val="00AB574B"/>
    <w:rsid w:val="00AB6041"/>
    <w:rsid w:val="00AB6091"/>
    <w:rsid w:val="00AB6247"/>
    <w:rsid w:val="00AB6284"/>
    <w:rsid w:val="00AB7FDB"/>
    <w:rsid w:val="00AC19E6"/>
    <w:rsid w:val="00AC271F"/>
    <w:rsid w:val="00AC2BC8"/>
    <w:rsid w:val="00AC36DB"/>
    <w:rsid w:val="00AC3D18"/>
    <w:rsid w:val="00AC4A49"/>
    <w:rsid w:val="00AC5C29"/>
    <w:rsid w:val="00AC5EDF"/>
    <w:rsid w:val="00AC64F2"/>
    <w:rsid w:val="00AC703E"/>
    <w:rsid w:val="00AD105E"/>
    <w:rsid w:val="00AD17A4"/>
    <w:rsid w:val="00AD18B1"/>
    <w:rsid w:val="00AD1BDB"/>
    <w:rsid w:val="00AD27DA"/>
    <w:rsid w:val="00AD3131"/>
    <w:rsid w:val="00AD3297"/>
    <w:rsid w:val="00AD36B5"/>
    <w:rsid w:val="00AD3C44"/>
    <w:rsid w:val="00AD3CD1"/>
    <w:rsid w:val="00AD4296"/>
    <w:rsid w:val="00AD480E"/>
    <w:rsid w:val="00AD4D05"/>
    <w:rsid w:val="00AD50AE"/>
    <w:rsid w:val="00AD5EB8"/>
    <w:rsid w:val="00AD77CA"/>
    <w:rsid w:val="00AD7C78"/>
    <w:rsid w:val="00AD7D62"/>
    <w:rsid w:val="00AE01B8"/>
    <w:rsid w:val="00AE02ED"/>
    <w:rsid w:val="00AE2077"/>
    <w:rsid w:val="00AE2135"/>
    <w:rsid w:val="00AE2252"/>
    <w:rsid w:val="00AE2985"/>
    <w:rsid w:val="00AE31E0"/>
    <w:rsid w:val="00AE3F1B"/>
    <w:rsid w:val="00AE4578"/>
    <w:rsid w:val="00AE4DF6"/>
    <w:rsid w:val="00AE532C"/>
    <w:rsid w:val="00AE6823"/>
    <w:rsid w:val="00AE7220"/>
    <w:rsid w:val="00AE77FF"/>
    <w:rsid w:val="00AE791C"/>
    <w:rsid w:val="00AE79AE"/>
    <w:rsid w:val="00AE79C5"/>
    <w:rsid w:val="00AF032E"/>
    <w:rsid w:val="00AF18AF"/>
    <w:rsid w:val="00AF3969"/>
    <w:rsid w:val="00AF4187"/>
    <w:rsid w:val="00AF56C6"/>
    <w:rsid w:val="00AF6199"/>
    <w:rsid w:val="00AF6CF7"/>
    <w:rsid w:val="00AF7961"/>
    <w:rsid w:val="00B00132"/>
    <w:rsid w:val="00B00D04"/>
    <w:rsid w:val="00B00DFD"/>
    <w:rsid w:val="00B01612"/>
    <w:rsid w:val="00B035F3"/>
    <w:rsid w:val="00B03609"/>
    <w:rsid w:val="00B039B7"/>
    <w:rsid w:val="00B03EA8"/>
    <w:rsid w:val="00B048F6"/>
    <w:rsid w:val="00B0492F"/>
    <w:rsid w:val="00B049BA"/>
    <w:rsid w:val="00B04E33"/>
    <w:rsid w:val="00B04FD0"/>
    <w:rsid w:val="00B0581B"/>
    <w:rsid w:val="00B05948"/>
    <w:rsid w:val="00B062C0"/>
    <w:rsid w:val="00B0725F"/>
    <w:rsid w:val="00B107D3"/>
    <w:rsid w:val="00B10B33"/>
    <w:rsid w:val="00B10D76"/>
    <w:rsid w:val="00B1147D"/>
    <w:rsid w:val="00B11B82"/>
    <w:rsid w:val="00B11EEB"/>
    <w:rsid w:val="00B12990"/>
    <w:rsid w:val="00B13314"/>
    <w:rsid w:val="00B14211"/>
    <w:rsid w:val="00B146CF"/>
    <w:rsid w:val="00B157D9"/>
    <w:rsid w:val="00B161A4"/>
    <w:rsid w:val="00B1657E"/>
    <w:rsid w:val="00B167E1"/>
    <w:rsid w:val="00B16D9E"/>
    <w:rsid w:val="00B2147A"/>
    <w:rsid w:val="00B21AFA"/>
    <w:rsid w:val="00B21E4E"/>
    <w:rsid w:val="00B21F56"/>
    <w:rsid w:val="00B2361E"/>
    <w:rsid w:val="00B2398F"/>
    <w:rsid w:val="00B23AB6"/>
    <w:rsid w:val="00B23C98"/>
    <w:rsid w:val="00B23D79"/>
    <w:rsid w:val="00B24329"/>
    <w:rsid w:val="00B25DC3"/>
    <w:rsid w:val="00B26027"/>
    <w:rsid w:val="00B26611"/>
    <w:rsid w:val="00B26690"/>
    <w:rsid w:val="00B26E85"/>
    <w:rsid w:val="00B2704F"/>
    <w:rsid w:val="00B2720D"/>
    <w:rsid w:val="00B30747"/>
    <w:rsid w:val="00B30AC8"/>
    <w:rsid w:val="00B30BDB"/>
    <w:rsid w:val="00B30D77"/>
    <w:rsid w:val="00B31624"/>
    <w:rsid w:val="00B3170E"/>
    <w:rsid w:val="00B33145"/>
    <w:rsid w:val="00B3333E"/>
    <w:rsid w:val="00B345EB"/>
    <w:rsid w:val="00B34624"/>
    <w:rsid w:val="00B3487A"/>
    <w:rsid w:val="00B349E3"/>
    <w:rsid w:val="00B35422"/>
    <w:rsid w:val="00B3584D"/>
    <w:rsid w:val="00B358A4"/>
    <w:rsid w:val="00B36096"/>
    <w:rsid w:val="00B36585"/>
    <w:rsid w:val="00B365C7"/>
    <w:rsid w:val="00B36B91"/>
    <w:rsid w:val="00B36E7E"/>
    <w:rsid w:val="00B3773F"/>
    <w:rsid w:val="00B37D34"/>
    <w:rsid w:val="00B37D98"/>
    <w:rsid w:val="00B407CA"/>
    <w:rsid w:val="00B41B3F"/>
    <w:rsid w:val="00B4295A"/>
    <w:rsid w:val="00B42C68"/>
    <w:rsid w:val="00B4304B"/>
    <w:rsid w:val="00B43333"/>
    <w:rsid w:val="00B43478"/>
    <w:rsid w:val="00B43908"/>
    <w:rsid w:val="00B43A59"/>
    <w:rsid w:val="00B43D06"/>
    <w:rsid w:val="00B43D76"/>
    <w:rsid w:val="00B4403E"/>
    <w:rsid w:val="00B44C70"/>
    <w:rsid w:val="00B459FF"/>
    <w:rsid w:val="00B45CCD"/>
    <w:rsid w:val="00B45D36"/>
    <w:rsid w:val="00B45DC3"/>
    <w:rsid w:val="00B468F4"/>
    <w:rsid w:val="00B47646"/>
    <w:rsid w:val="00B476CB"/>
    <w:rsid w:val="00B50BC0"/>
    <w:rsid w:val="00B50D88"/>
    <w:rsid w:val="00B50EB7"/>
    <w:rsid w:val="00B5110F"/>
    <w:rsid w:val="00B5192D"/>
    <w:rsid w:val="00B522AC"/>
    <w:rsid w:val="00B52CE3"/>
    <w:rsid w:val="00B52DB6"/>
    <w:rsid w:val="00B52FD2"/>
    <w:rsid w:val="00B54347"/>
    <w:rsid w:val="00B54449"/>
    <w:rsid w:val="00B546A8"/>
    <w:rsid w:val="00B5481F"/>
    <w:rsid w:val="00B55328"/>
    <w:rsid w:val="00B55AB1"/>
    <w:rsid w:val="00B567A3"/>
    <w:rsid w:val="00B56B5E"/>
    <w:rsid w:val="00B60EB5"/>
    <w:rsid w:val="00B60F8F"/>
    <w:rsid w:val="00B60F95"/>
    <w:rsid w:val="00B610DF"/>
    <w:rsid w:val="00B616C8"/>
    <w:rsid w:val="00B61EF5"/>
    <w:rsid w:val="00B621A3"/>
    <w:rsid w:val="00B63322"/>
    <w:rsid w:val="00B635D3"/>
    <w:rsid w:val="00B638BF"/>
    <w:rsid w:val="00B63B1B"/>
    <w:rsid w:val="00B6408F"/>
    <w:rsid w:val="00B65CEB"/>
    <w:rsid w:val="00B6707D"/>
    <w:rsid w:val="00B67092"/>
    <w:rsid w:val="00B70336"/>
    <w:rsid w:val="00B706E1"/>
    <w:rsid w:val="00B71EF8"/>
    <w:rsid w:val="00B7242A"/>
    <w:rsid w:val="00B724C8"/>
    <w:rsid w:val="00B725C7"/>
    <w:rsid w:val="00B72B2E"/>
    <w:rsid w:val="00B72DA6"/>
    <w:rsid w:val="00B740C4"/>
    <w:rsid w:val="00B7533F"/>
    <w:rsid w:val="00B7566F"/>
    <w:rsid w:val="00B7623D"/>
    <w:rsid w:val="00B7655A"/>
    <w:rsid w:val="00B76CC5"/>
    <w:rsid w:val="00B76FB4"/>
    <w:rsid w:val="00B77C8F"/>
    <w:rsid w:val="00B77DCE"/>
    <w:rsid w:val="00B80C98"/>
    <w:rsid w:val="00B81035"/>
    <w:rsid w:val="00B816AF"/>
    <w:rsid w:val="00B81E27"/>
    <w:rsid w:val="00B8391C"/>
    <w:rsid w:val="00B849F0"/>
    <w:rsid w:val="00B84AFA"/>
    <w:rsid w:val="00B84C55"/>
    <w:rsid w:val="00B84F2D"/>
    <w:rsid w:val="00B8514A"/>
    <w:rsid w:val="00B86E50"/>
    <w:rsid w:val="00B87A45"/>
    <w:rsid w:val="00B87D50"/>
    <w:rsid w:val="00B90648"/>
    <w:rsid w:val="00B909D1"/>
    <w:rsid w:val="00B91090"/>
    <w:rsid w:val="00B91429"/>
    <w:rsid w:val="00B92089"/>
    <w:rsid w:val="00B92346"/>
    <w:rsid w:val="00B9338B"/>
    <w:rsid w:val="00B939EF"/>
    <w:rsid w:val="00B9402E"/>
    <w:rsid w:val="00B9435A"/>
    <w:rsid w:val="00B9439A"/>
    <w:rsid w:val="00B94AB3"/>
    <w:rsid w:val="00B94E34"/>
    <w:rsid w:val="00B94F04"/>
    <w:rsid w:val="00B95E16"/>
    <w:rsid w:val="00B95F8B"/>
    <w:rsid w:val="00B96745"/>
    <w:rsid w:val="00B976D0"/>
    <w:rsid w:val="00B977F0"/>
    <w:rsid w:val="00BA018C"/>
    <w:rsid w:val="00BA01C6"/>
    <w:rsid w:val="00BA0A52"/>
    <w:rsid w:val="00BA1490"/>
    <w:rsid w:val="00BA26C6"/>
    <w:rsid w:val="00BA2E60"/>
    <w:rsid w:val="00BA2FF5"/>
    <w:rsid w:val="00BA3518"/>
    <w:rsid w:val="00BA455C"/>
    <w:rsid w:val="00BA495D"/>
    <w:rsid w:val="00BA4FE7"/>
    <w:rsid w:val="00BA528C"/>
    <w:rsid w:val="00BA536E"/>
    <w:rsid w:val="00BA53D8"/>
    <w:rsid w:val="00BA5B6D"/>
    <w:rsid w:val="00BA5E27"/>
    <w:rsid w:val="00BA5E33"/>
    <w:rsid w:val="00BA5E45"/>
    <w:rsid w:val="00BA5F63"/>
    <w:rsid w:val="00BA60E3"/>
    <w:rsid w:val="00BA6862"/>
    <w:rsid w:val="00BA72AE"/>
    <w:rsid w:val="00BA74E3"/>
    <w:rsid w:val="00BB16FB"/>
    <w:rsid w:val="00BB1A8D"/>
    <w:rsid w:val="00BB1B30"/>
    <w:rsid w:val="00BB2495"/>
    <w:rsid w:val="00BB2C72"/>
    <w:rsid w:val="00BB2E3B"/>
    <w:rsid w:val="00BB411D"/>
    <w:rsid w:val="00BB4623"/>
    <w:rsid w:val="00BB56BB"/>
    <w:rsid w:val="00BB5983"/>
    <w:rsid w:val="00BB6F31"/>
    <w:rsid w:val="00BB7F40"/>
    <w:rsid w:val="00BC0483"/>
    <w:rsid w:val="00BC0F97"/>
    <w:rsid w:val="00BC10BB"/>
    <w:rsid w:val="00BC2422"/>
    <w:rsid w:val="00BC349D"/>
    <w:rsid w:val="00BC437E"/>
    <w:rsid w:val="00BC4DF1"/>
    <w:rsid w:val="00BC55FE"/>
    <w:rsid w:val="00BC614F"/>
    <w:rsid w:val="00BC63F9"/>
    <w:rsid w:val="00BC6E29"/>
    <w:rsid w:val="00BC75E3"/>
    <w:rsid w:val="00BC796A"/>
    <w:rsid w:val="00BD0018"/>
    <w:rsid w:val="00BD0666"/>
    <w:rsid w:val="00BD26A5"/>
    <w:rsid w:val="00BD27BC"/>
    <w:rsid w:val="00BD2809"/>
    <w:rsid w:val="00BD3238"/>
    <w:rsid w:val="00BD3481"/>
    <w:rsid w:val="00BD3A57"/>
    <w:rsid w:val="00BD469F"/>
    <w:rsid w:val="00BD47F5"/>
    <w:rsid w:val="00BD5042"/>
    <w:rsid w:val="00BD536B"/>
    <w:rsid w:val="00BD53EE"/>
    <w:rsid w:val="00BD5AE9"/>
    <w:rsid w:val="00BD63D1"/>
    <w:rsid w:val="00BD666D"/>
    <w:rsid w:val="00BD6FCC"/>
    <w:rsid w:val="00BD7073"/>
    <w:rsid w:val="00BD7B06"/>
    <w:rsid w:val="00BE0A21"/>
    <w:rsid w:val="00BE1668"/>
    <w:rsid w:val="00BE1D9C"/>
    <w:rsid w:val="00BE1FEF"/>
    <w:rsid w:val="00BE2AB6"/>
    <w:rsid w:val="00BE3B42"/>
    <w:rsid w:val="00BE4094"/>
    <w:rsid w:val="00BE466C"/>
    <w:rsid w:val="00BE4BE7"/>
    <w:rsid w:val="00BE4D51"/>
    <w:rsid w:val="00BE4DC7"/>
    <w:rsid w:val="00BE54CD"/>
    <w:rsid w:val="00BE6304"/>
    <w:rsid w:val="00BE67A4"/>
    <w:rsid w:val="00BE723A"/>
    <w:rsid w:val="00BE7497"/>
    <w:rsid w:val="00BF071E"/>
    <w:rsid w:val="00BF194D"/>
    <w:rsid w:val="00BF1AA8"/>
    <w:rsid w:val="00BF273D"/>
    <w:rsid w:val="00BF415D"/>
    <w:rsid w:val="00BF4B03"/>
    <w:rsid w:val="00BF4B78"/>
    <w:rsid w:val="00BF530B"/>
    <w:rsid w:val="00BF5631"/>
    <w:rsid w:val="00BF5B06"/>
    <w:rsid w:val="00BF5CB1"/>
    <w:rsid w:val="00BF5F9B"/>
    <w:rsid w:val="00BF6070"/>
    <w:rsid w:val="00BF6568"/>
    <w:rsid w:val="00BF7D04"/>
    <w:rsid w:val="00C008E9"/>
    <w:rsid w:val="00C008EB"/>
    <w:rsid w:val="00C00A7D"/>
    <w:rsid w:val="00C01E61"/>
    <w:rsid w:val="00C0348A"/>
    <w:rsid w:val="00C03ADE"/>
    <w:rsid w:val="00C04075"/>
    <w:rsid w:val="00C0431A"/>
    <w:rsid w:val="00C04EC8"/>
    <w:rsid w:val="00C0533B"/>
    <w:rsid w:val="00C054C7"/>
    <w:rsid w:val="00C05C2B"/>
    <w:rsid w:val="00C05E12"/>
    <w:rsid w:val="00C061AE"/>
    <w:rsid w:val="00C0631C"/>
    <w:rsid w:val="00C06F81"/>
    <w:rsid w:val="00C0751F"/>
    <w:rsid w:val="00C075FC"/>
    <w:rsid w:val="00C076FB"/>
    <w:rsid w:val="00C10AA5"/>
    <w:rsid w:val="00C10F18"/>
    <w:rsid w:val="00C11836"/>
    <w:rsid w:val="00C139B2"/>
    <w:rsid w:val="00C14180"/>
    <w:rsid w:val="00C143C4"/>
    <w:rsid w:val="00C14574"/>
    <w:rsid w:val="00C148F5"/>
    <w:rsid w:val="00C14C7B"/>
    <w:rsid w:val="00C15005"/>
    <w:rsid w:val="00C1529A"/>
    <w:rsid w:val="00C15689"/>
    <w:rsid w:val="00C15BE7"/>
    <w:rsid w:val="00C17599"/>
    <w:rsid w:val="00C20254"/>
    <w:rsid w:val="00C216B0"/>
    <w:rsid w:val="00C22115"/>
    <w:rsid w:val="00C2243F"/>
    <w:rsid w:val="00C230FE"/>
    <w:rsid w:val="00C23422"/>
    <w:rsid w:val="00C235DE"/>
    <w:rsid w:val="00C2515E"/>
    <w:rsid w:val="00C2523D"/>
    <w:rsid w:val="00C25369"/>
    <w:rsid w:val="00C25BFA"/>
    <w:rsid w:val="00C2637C"/>
    <w:rsid w:val="00C268C5"/>
    <w:rsid w:val="00C271E9"/>
    <w:rsid w:val="00C27D25"/>
    <w:rsid w:val="00C27E74"/>
    <w:rsid w:val="00C27FC7"/>
    <w:rsid w:val="00C301EE"/>
    <w:rsid w:val="00C30FD1"/>
    <w:rsid w:val="00C31284"/>
    <w:rsid w:val="00C3256C"/>
    <w:rsid w:val="00C32593"/>
    <w:rsid w:val="00C32BF1"/>
    <w:rsid w:val="00C3322F"/>
    <w:rsid w:val="00C33435"/>
    <w:rsid w:val="00C344B7"/>
    <w:rsid w:val="00C35192"/>
    <w:rsid w:val="00C35631"/>
    <w:rsid w:val="00C36C43"/>
    <w:rsid w:val="00C377D2"/>
    <w:rsid w:val="00C40134"/>
    <w:rsid w:val="00C41E24"/>
    <w:rsid w:val="00C42425"/>
    <w:rsid w:val="00C4271C"/>
    <w:rsid w:val="00C42CBF"/>
    <w:rsid w:val="00C43B90"/>
    <w:rsid w:val="00C4466B"/>
    <w:rsid w:val="00C44E37"/>
    <w:rsid w:val="00C44ECF"/>
    <w:rsid w:val="00C450DF"/>
    <w:rsid w:val="00C4512D"/>
    <w:rsid w:val="00C45F6C"/>
    <w:rsid w:val="00C46DF4"/>
    <w:rsid w:val="00C46F55"/>
    <w:rsid w:val="00C47BC9"/>
    <w:rsid w:val="00C51AD4"/>
    <w:rsid w:val="00C51D12"/>
    <w:rsid w:val="00C520A5"/>
    <w:rsid w:val="00C525C6"/>
    <w:rsid w:val="00C529A0"/>
    <w:rsid w:val="00C52B6C"/>
    <w:rsid w:val="00C53222"/>
    <w:rsid w:val="00C5335B"/>
    <w:rsid w:val="00C53916"/>
    <w:rsid w:val="00C53A39"/>
    <w:rsid w:val="00C53A62"/>
    <w:rsid w:val="00C541AC"/>
    <w:rsid w:val="00C55EBD"/>
    <w:rsid w:val="00C56693"/>
    <w:rsid w:val="00C569A9"/>
    <w:rsid w:val="00C56E78"/>
    <w:rsid w:val="00C57863"/>
    <w:rsid w:val="00C61294"/>
    <w:rsid w:val="00C612C1"/>
    <w:rsid w:val="00C613EF"/>
    <w:rsid w:val="00C616BB"/>
    <w:rsid w:val="00C622CC"/>
    <w:rsid w:val="00C6559F"/>
    <w:rsid w:val="00C660E5"/>
    <w:rsid w:val="00C662C8"/>
    <w:rsid w:val="00C66BA3"/>
    <w:rsid w:val="00C66DA4"/>
    <w:rsid w:val="00C716A8"/>
    <w:rsid w:val="00C71C2F"/>
    <w:rsid w:val="00C7202A"/>
    <w:rsid w:val="00C72200"/>
    <w:rsid w:val="00C7242D"/>
    <w:rsid w:val="00C72EA2"/>
    <w:rsid w:val="00C73D2B"/>
    <w:rsid w:val="00C75AC7"/>
    <w:rsid w:val="00C75ACF"/>
    <w:rsid w:val="00C75CEA"/>
    <w:rsid w:val="00C76097"/>
    <w:rsid w:val="00C774DE"/>
    <w:rsid w:val="00C80050"/>
    <w:rsid w:val="00C803CC"/>
    <w:rsid w:val="00C80DF1"/>
    <w:rsid w:val="00C80E0A"/>
    <w:rsid w:val="00C8151B"/>
    <w:rsid w:val="00C815F8"/>
    <w:rsid w:val="00C81ACD"/>
    <w:rsid w:val="00C81C45"/>
    <w:rsid w:val="00C82127"/>
    <w:rsid w:val="00C828A3"/>
    <w:rsid w:val="00C832EB"/>
    <w:rsid w:val="00C83487"/>
    <w:rsid w:val="00C8365D"/>
    <w:rsid w:val="00C839C6"/>
    <w:rsid w:val="00C8508A"/>
    <w:rsid w:val="00C851FF"/>
    <w:rsid w:val="00C85765"/>
    <w:rsid w:val="00C8631D"/>
    <w:rsid w:val="00C866F3"/>
    <w:rsid w:val="00C86CA3"/>
    <w:rsid w:val="00C87AF6"/>
    <w:rsid w:val="00C87D66"/>
    <w:rsid w:val="00C9125B"/>
    <w:rsid w:val="00C91AF8"/>
    <w:rsid w:val="00C934A0"/>
    <w:rsid w:val="00C946B1"/>
    <w:rsid w:val="00C95E78"/>
    <w:rsid w:val="00C9600B"/>
    <w:rsid w:val="00C964A6"/>
    <w:rsid w:val="00C965CD"/>
    <w:rsid w:val="00C96896"/>
    <w:rsid w:val="00C96B2E"/>
    <w:rsid w:val="00C97D17"/>
    <w:rsid w:val="00CA023B"/>
    <w:rsid w:val="00CA0264"/>
    <w:rsid w:val="00CA0433"/>
    <w:rsid w:val="00CA07D9"/>
    <w:rsid w:val="00CA0A1C"/>
    <w:rsid w:val="00CA0D34"/>
    <w:rsid w:val="00CA0E2B"/>
    <w:rsid w:val="00CA12DF"/>
    <w:rsid w:val="00CA1F24"/>
    <w:rsid w:val="00CA23AC"/>
    <w:rsid w:val="00CA2E69"/>
    <w:rsid w:val="00CA3F3F"/>
    <w:rsid w:val="00CA44B6"/>
    <w:rsid w:val="00CA45F1"/>
    <w:rsid w:val="00CA672E"/>
    <w:rsid w:val="00CA75A4"/>
    <w:rsid w:val="00CA782B"/>
    <w:rsid w:val="00CA7C99"/>
    <w:rsid w:val="00CA7D7E"/>
    <w:rsid w:val="00CB04FA"/>
    <w:rsid w:val="00CB0F58"/>
    <w:rsid w:val="00CB121A"/>
    <w:rsid w:val="00CB1281"/>
    <w:rsid w:val="00CB1961"/>
    <w:rsid w:val="00CB2824"/>
    <w:rsid w:val="00CB2C19"/>
    <w:rsid w:val="00CB2DBA"/>
    <w:rsid w:val="00CB4455"/>
    <w:rsid w:val="00CB6011"/>
    <w:rsid w:val="00CB715A"/>
    <w:rsid w:val="00CB745B"/>
    <w:rsid w:val="00CB74A1"/>
    <w:rsid w:val="00CB7A3D"/>
    <w:rsid w:val="00CB7CC7"/>
    <w:rsid w:val="00CC0BD5"/>
    <w:rsid w:val="00CC0F05"/>
    <w:rsid w:val="00CC2065"/>
    <w:rsid w:val="00CC235C"/>
    <w:rsid w:val="00CC2713"/>
    <w:rsid w:val="00CC28E6"/>
    <w:rsid w:val="00CC2A76"/>
    <w:rsid w:val="00CC3CF7"/>
    <w:rsid w:val="00CC403F"/>
    <w:rsid w:val="00CC51D3"/>
    <w:rsid w:val="00CC5766"/>
    <w:rsid w:val="00CC683C"/>
    <w:rsid w:val="00CC6F84"/>
    <w:rsid w:val="00CC7827"/>
    <w:rsid w:val="00CC79B1"/>
    <w:rsid w:val="00CC7E9F"/>
    <w:rsid w:val="00CD019C"/>
    <w:rsid w:val="00CD0D0D"/>
    <w:rsid w:val="00CD17FA"/>
    <w:rsid w:val="00CD197A"/>
    <w:rsid w:val="00CD19D2"/>
    <w:rsid w:val="00CD1EE0"/>
    <w:rsid w:val="00CD298C"/>
    <w:rsid w:val="00CD3C83"/>
    <w:rsid w:val="00CD3D68"/>
    <w:rsid w:val="00CD3F90"/>
    <w:rsid w:val="00CD4221"/>
    <w:rsid w:val="00CD4D7C"/>
    <w:rsid w:val="00CD4FEC"/>
    <w:rsid w:val="00CD5558"/>
    <w:rsid w:val="00CD5BBA"/>
    <w:rsid w:val="00CD6666"/>
    <w:rsid w:val="00CD75CA"/>
    <w:rsid w:val="00CD7B5F"/>
    <w:rsid w:val="00CE074D"/>
    <w:rsid w:val="00CE0E70"/>
    <w:rsid w:val="00CE2DEE"/>
    <w:rsid w:val="00CE2F41"/>
    <w:rsid w:val="00CE30DC"/>
    <w:rsid w:val="00CE4F70"/>
    <w:rsid w:val="00CE5C99"/>
    <w:rsid w:val="00CE5D62"/>
    <w:rsid w:val="00CE5D71"/>
    <w:rsid w:val="00CE6812"/>
    <w:rsid w:val="00CE6EC4"/>
    <w:rsid w:val="00CE75AE"/>
    <w:rsid w:val="00CE7994"/>
    <w:rsid w:val="00CE7D31"/>
    <w:rsid w:val="00CF031F"/>
    <w:rsid w:val="00CF05B8"/>
    <w:rsid w:val="00CF0686"/>
    <w:rsid w:val="00CF0C4B"/>
    <w:rsid w:val="00CF1CB5"/>
    <w:rsid w:val="00CF3361"/>
    <w:rsid w:val="00CF35CC"/>
    <w:rsid w:val="00CF3801"/>
    <w:rsid w:val="00CF3C57"/>
    <w:rsid w:val="00CF40CF"/>
    <w:rsid w:val="00CF4173"/>
    <w:rsid w:val="00CF509F"/>
    <w:rsid w:val="00CF5DFE"/>
    <w:rsid w:val="00CF6008"/>
    <w:rsid w:val="00CF6B99"/>
    <w:rsid w:val="00CF6BB8"/>
    <w:rsid w:val="00CF7008"/>
    <w:rsid w:val="00CF75AD"/>
    <w:rsid w:val="00CF78F7"/>
    <w:rsid w:val="00D00CB2"/>
    <w:rsid w:val="00D01FD1"/>
    <w:rsid w:val="00D026D0"/>
    <w:rsid w:val="00D0287E"/>
    <w:rsid w:val="00D02A17"/>
    <w:rsid w:val="00D03393"/>
    <w:rsid w:val="00D0345A"/>
    <w:rsid w:val="00D03FA4"/>
    <w:rsid w:val="00D042CD"/>
    <w:rsid w:val="00D0484C"/>
    <w:rsid w:val="00D05167"/>
    <w:rsid w:val="00D065A1"/>
    <w:rsid w:val="00D06EC4"/>
    <w:rsid w:val="00D07686"/>
    <w:rsid w:val="00D07704"/>
    <w:rsid w:val="00D10673"/>
    <w:rsid w:val="00D10B32"/>
    <w:rsid w:val="00D10C83"/>
    <w:rsid w:val="00D1108B"/>
    <w:rsid w:val="00D1126E"/>
    <w:rsid w:val="00D12FF4"/>
    <w:rsid w:val="00D132BA"/>
    <w:rsid w:val="00D14BFE"/>
    <w:rsid w:val="00D15441"/>
    <w:rsid w:val="00D15471"/>
    <w:rsid w:val="00D15CF1"/>
    <w:rsid w:val="00D165B0"/>
    <w:rsid w:val="00D17380"/>
    <w:rsid w:val="00D176C2"/>
    <w:rsid w:val="00D200C1"/>
    <w:rsid w:val="00D2081D"/>
    <w:rsid w:val="00D20E0B"/>
    <w:rsid w:val="00D21117"/>
    <w:rsid w:val="00D2165D"/>
    <w:rsid w:val="00D2238B"/>
    <w:rsid w:val="00D227DD"/>
    <w:rsid w:val="00D22A22"/>
    <w:rsid w:val="00D22A70"/>
    <w:rsid w:val="00D22F11"/>
    <w:rsid w:val="00D22F3A"/>
    <w:rsid w:val="00D230C1"/>
    <w:rsid w:val="00D234BB"/>
    <w:rsid w:val="00D236E8"/>
    <w:rsid w:val="00D23DD7"/>
    <w:rsid w:val="00D24665"/>
    <w:rsid w:val="00D2617C"/>
    <w:rsid w:val="00D26DC9"/>
    <w:rsid w:val="00D26FE0"/>
    <w:rsid w:val="00D27063"/>
    <w:rsid w:val="00D276E8"/>
    <w:rsid w:val="00D27B72"/>
    <w:rsid w:val="00D27FAC"/>
    <w:rsid w:val="00D30B39"/>
    <w:rsid w:val="00D32005"/>
    <w:rsid w:val="00D331B0"/>
    <w:rsid w:val="00D33378"/>
    <w:rsid w:val="00D334A9"/>
    <w:rsid w:val="00D3363D"/>
    <w:rsid w:val="00D34816"/>
    <w:rsid w:val="00D3521B"/>
    <w:rsid w:val="00D352FA"/>
    <w:rsid w:val="00D35769"/>
    <w:rsid w:val="00D36150"/>
    <w:rsid w:val="00D40096"/>
    <w:rsid w:val="00D40786"/>
    <w:rsid w:val="00D41E05"/>
    <w:rsid w:val="00D42610"/>
    <w:rsid w:val="00D433ED"/>
    <w:rsid w:val="00D438E9"/>
    <w:rsid w:val="00D43992"/>
    <w:rsid w:val="00D442F6"/>
    <w:rsid w:val="00D448F7"/>
    <w:rsid w:val="00D44B10"/>
    <w:rsid w:val="00D45A39"/>
    <w:rsid w:val="00D45AEE"/>
    <w:rsid w:val="00D45E66"/>
    <w:rsid w:val="00D467A4"/>
    <w:rsid w:val="00D46DF5"/>
    <w:rsid w:val="00D471C1"/>
    <w:rsid w:val="00D47E05"/>
    <w:rsid w:val="00D51DF2"/>
    <w:rsid w:val="00D520BD"/>
    <w:rsid w:val="00D529A3"/>
    <w:rsid w:val="00D52ACC"/>
    <w:rsid w:val="00D52F41"/>
    <w:rsid w:val="00D53520"/>
    <w:rsid w:val="00D53C07"/>
    <w:rsid w:val="00D53CB5"/>
    <w:rsid w:val="00D53EC8"/>
    <w:rsid w:val="00D54DC7"/>
    <w:rsid w:val="00D54EB3"/>
    <w:rsid w:val="00D5511F"/>
    <w:rsid w:val="00D55A6F"/>
    <w:rsid w:val="00D56022"/>
    <w:rsid w:val="00D562F6"/>
    <w:rsid w:val="00D56788"/>
    <w:rsid w:val="00D56AA5"/>
    <w:rsid w:val="00D56E51"/>
    <w:rsid w:val="00D572D9"/>
    <w:rsid w:val="00D57429"/>
    <w:rsid w:val="00D577DD"/>
    <w:rsid w:val="00D57E92"/>
    <w:rsid w:val="00D602FB"/>
    <w:rsid w:val="00D61A4B"/>
    <w:rsid w:val="00D61E11"/>
    <w:rsid w:val="00D61EC0"/>
    <w:rsid w:val="00D62A2A"/>
    <w:rsid w:val="00D62AB9"/>
    <w:rsid w:val="00D62BC7"/>
    <w:rsid w:val="00D62C7B"/>
    <w:rsid w:val="00D62DE6"/>
    <w:rsid w:val="00D63867"/>
    <w:rsid w:val="00D63949"/>
    <w:rsid w:val="00D63D4A"/>
    <w:rsid w:val="00D63E1F"/>
    <w:rsid w:val="00D65151"/>
    <w:rsid w:val="00D65223"/>
    <w:rsid w:val="00D66220"/>
    <w:rsid w:val="00D66A00"/>
    <w:rsid w:val="00D66D82"/>
    <w:rsid w:val="00D67842"/>
    <w:rsid w:val="00D70375"/>
    <w:rsid w:val="00D70B67"/>
    <w:rsid w:val="00D711BA"/>
    <w:rsid w:val="00D71694"/>
    <w:rsid w:val="00D72652"/>
    <w:rsid w:val="00D72D0E"/>
    <w:rsid w:val="00D72F89"/>
    <w:rsid w:val="00D735DF"/>
    <w:rsid w:val="00D73812"/>
    <w:rsid w:val="00D7398E"/>
    <w:rsid w:val="00D741FD"/>
    <w:rsid w:val="00D7484E"/>
    <w:rsid w:val="00D7523B"/>
    <w:rsid w:val="00D758ED"/>
    <w:rsid w:val="00D76A28"/>
    <w:rsid w:val="00D76D2F"/>
    <w:rsid w:val="00D77E9B"/>
    <w:rsid w:val="00D8108B"/>
    <w:rsid w:val="00D81D82"/>
    <w:rsid w:val="00D825E2"/>
    <w:rsid w:val="00D83958"/>
    <w:rsid w:val="00D839E5"/>
    <w:rsid w:val="00D83A01"/>
    <w:rsid w:val="00D842AE"/>
    <w:rsid w:val="00D84EDD"/>
    <w:rsid w:val="00D8533A"/>
    <w:rsid w:val="00D85A78"/>
    <w:rsid w:val="00D85BBF"/>
    <w:rsid w:val="00D864CD"/>
    <w:rsid w:val="00D865B2"/>
    <w:rsid w:val="00D87E8B"/>
    <w:rsid w:val="00D90563"/>
    <w:rsid w:val="00D9108F"/>
    <w:rsid w:val="00D913AC"/>
    <w:rsid w:val="00D92106"/>
    <w:rsid w:val="00D92320"/>
    <w:rsid w:val="00D925BD"/>
    <w:rsid w:val="00D926D5"/>
    <w:rsid w:val="00D92F73"/>
    <w:rsid w:val="00D93704"/>
    <w:rsid w:val="00D93B9A"/>
    <w:rsid w:val="00D94618"/>
    <w:rsid w:val="00D950C1"/>
    <w:rsid w:val="00D95A4F"/>
    <w:rsid w:val="00D95AC2"/>
    <w:rsid w:val="00D9654A"/>
    <w:rsid w:val="00D96C0A"/>
    <w:rsid w:val="00D96F1B"/>
    <w:rsid w:val="00D974FA"/>
    <w:rsid w:val="00DA022F"/>
    <w:rsid w:val="00DA0BD2"/>
    <w:rsid w:val="00DA0D97"/>
    <w:rsid w:val="00DA17DC"/>
    <w:rsid w:val="00DA2DB3"/>
    <w:rsid w:val="00DA340E"/>
    <w:rsid w:val="00DA395D"/>
    <w:rsid w:val="00DA3BC3"/>
    <w:rsid w:val="00DA3C51"/>
    <w:rsid w:val="00DA41B8"/>
    <w:rsid w:val="00DA4AB1"/>
    <w:rsid w:val="00DA4C43"/>
    <w:rsid w:val="00DA529D"/>
    <w:rsid w:val="00DA5690"/>
    <w:rsid w:val="00DA575A"/>
    <w:rsid w:val="00DA61FE"/>
    <w:rsid w:val="00DA62EB"/>
    <w:rsid w:val="00DA6AF0"/>
    <w:rsid w:val="00DA6F9B"/>
    <w:rsid w:val="00DB0F10"/>
    <w:rsid w:val="00DB0F7D"/>
    <w:rsid w:val="00DB12DF"/>
    <w:rsid w:val="00DB1EF4"/>
    <w:rsid w:val="00DB1F2D"/>
    <w:rsid w:val="00DB34E8"/>
    <w:rsid w:val="00DB3BBF"/>
    <w:rsid w:val="00DB4011"/>
    <w:rsid w:val="00DB415B"/>
    <w:rsid w:val="00DB47EA"/>
    <w:rsid w:val="00DB5915"/>
    <w:rsid w:val="00DB5C21"/>
    <w:rsid w:val="00DB6693"/>
    <w:rsid w:val="00DB6AC7"/>
    <w:rsid w:val="00DB6C52"/>
    <w:rsid w:val="00DC093A"/>
    <w:rsid w:val="00DC1005"/>
    <w:rsid w:val="00DC19E7"/>
    <w:rsid w:val="00DC1ECF"/>
    <w:rsid w:val="00DC1F18"/>
    <w:rsid w:val="00DC2953"/>
    <w:rsid w:val="00DC2B8D"/>
    <w:rsid w:val="00DC3044"/>
    <w:rsid w:val="00DC333B"/>
    <w:rsid w:val="00DC33F6"/>
    <w:rsid w:val="00DC35A9"/>
    <w:rsid w:val="00DC4632"/>
    <w:rsid w:val="00DC4948"/>
    <w:rsid w:val="00DC4994"/>
    <w:rsid w:val="00DC4DE6"/>
    <w:rsid w:val="00DC5AE9"/>
    <w:rsid w:val="00DC6D8A"/>
    <w:rsid w:val="00DC7926"/>
    <w:rsid w:val="00DC794D"/>
    <w:rsid w:val="00DC7A6F"/>
    <w:rsid w:val="00DD008B"/>
    <w:rsid w:val="00DD083C"/>
    <w:rsid w:val="00DD0A8E"/>
    <w:rsid w:val="00DD0AC8"/>
    <w:rsid w:val="00DD11C8"/>
    <w:rsid w:val="00DD131A"/>
    <w:rsid w:val="00DD1A1D"/>
    <w:rsid w:val="00DD1C1E"/>
    <w:rsid w:val="00DD2253"/>
    <w:rsid w:val="00DD241B"/>
    <w:rsid w:val="00DD24F1"/>
    <w:rsid w:val="00DD35AE"/>
    <w:rsid w:val="00DD39EE"/>
    <w:rsid w:val="00DD412E"/>
    <w:rsid w:val="00DD4333"/>
    <w:rsid w:val="00DD4A38"/>
    <w:rsid w:val="00DD6548"/>
    <w:rsid w:val="00DD6B54"/>
    <w:rsid w:val="00DD77C4"/>
    <w:rsid w:val="00DD7B9E"/>
    <w:rsid w:val="00DE20ED"/>
    <w:rsid w:val="00DE26A2"/>
    <w:rsid w:val="00DE272F"/>
    <w:rsid w:val="00DE35B8"/>
    <w:rsid w:val="00DE3CBF"/>
    <w:rsid w:val="00DE4C35"/>
    <w:rsid w:val="00DE4F0E"/>
    <w:rsid w:val="00DE50B0"/>
    <w:rsid w:val="00DE5216"/>
    <w:rsid w:val="00DE5262"/>
    <w:rsid w:val="00DE5337"/>
    <w:rsid w:val="00DE55A4"/>
    <w:rsid w:val="00DE58C5"/>
    <w:rsid w:val="00DE5C20"/>
    <w:rsid w:val="00DE5DA6"/>
    <w:rsid w:val="00DE6548"/>
    <w:rsid w:val="00DE6C4F"/>
    <w:rsid w:val="00DE746A"/>
    <w:rsid w:val="00DE7478"/>
    <w:rsid w:val="00DE767F"/>
    <w:rsid w:val="00DE7AD7"/>
    <w:rsid w:val="00DE7CCE"/>
    <w:rsid w:val="00DE7D4B"/>
    <w:rsid w:val="00DF1610"/>
    <w:rsid w:val="00DF21D7"/>
    <w:rsid w:val="00DF2708"/>
    <w:rsid w:val="00DF3655"/>
    <w:rsid w:val="00DF3C13"/>
    <w:rsid w:val="00DF481A"/>
    <w:rsid w:val="00DF5440"/>
    <w:rsid w:val="00DF5D8A"/>
    <w:rsid w:val="00DF6101"/>
    <w:rsid w:val="00DF7D05"/>
    <w:rsid w:val="00E00293"/>
    <w:rsid w:val="00E00704"/>
    <w:rsid w:val="00E00CD0"/>
    <w:rsid w:val="00E00E4A"/>
    <w:rsid w:val="00E01A49"/>
    <w:rsid w:val="00E01ADE"/>
    <w:rsid w:val="00E0258B"/>
    <w:rsid w:val="00E02E0D"/>
    <w:rsid w:val="00E03033"/>
    <w:rsid w:val="00E03290"/>
    <w:rsid w:val="00E03885"/>
    <w:rsid w:val="00E03B38"/>
    <w:rsid w:val="00E0406B"/>
    <w:rsid w:val="00E0450B"/>
    <w:rsid w:val="00E045F3"/>
    <w:rsid w:val="00E04BA4"/>
    <w:rsid w:val="00E04D51"/>
    <w:rsid w:val="00E05AAD"/>
    <w:rsid w:val="00E05B65"/>
    <w:rsid w:val="00E05DB3"/>
    <w:rsid w:val="00E06E20"/>
    <w:rsid w:val="00E07260"/>
    <w:rsid w:val="00E0759C"/>
    <w:rsid w:val="00E0764C"/>
    <w:rsid w:val="00E07864"/>
    <w:rsid w:val="00E07A25"/>
    <w:rsid w:val="00E10212"/>
    <w:rsid w:val="00E1056A"/>
    <w:rsid w:val="00E10B24"/>
    <w:rsid w:val="00E10C58"/>
    <w:rsid w:val="00E11DE9"/>
    <w:rsid w:val="00E12609"/>
    <w:rsid w:val="00E12649"/>
    <w:rsid w:val="00E128C6"/>
    <w:rsid w:val="00E128F7"/>
    <w:rsid w:val="00E12E55"/>
    <w:rsid w:val="00E140B0"/>
    <w:rsid w:val="00E1460F"/>
    <w:rsid w:val="00E14F9F"/>
    <w:rsid w:val="00E152E4"/>
    <w:rsid w:val="00E157E2"/>
    <w:rsid w:val="00E15838"/>
    <w:rsid w:val="00E16062"/>
    <w:rsid w:val="00E16883"/>
    <w:rsid w:val="00E16D38"/>
    <w:rsid w:val="00E17D8E"/>
    <w:rsid w:val="00E20FAA"/>
    <w:rsid w:val="00E2110A"/>
    <w:rsid w:val="00E21B15"/>
    <w:rsid w:val="00E21BA2"/>
    <w:rsid w:val="00E21CF1"/>
    <w:rsid w:val="00E2206F"/>
    <w:rsid w:val="00E2269B"/>
    <w:rsid w:val="00E2280F"/>
    <w:rsid w:val="00E2404E"/>
    <w:rsid w:val="00E24B3E"/>
    <w:rsid w:val="00E251E8"/>
    <w:rsid w:val="00E25BF1"/>
    <w:rsid w:val="00E264D5"/>
    <w:rsid w:val="00E277C2"/>
    <w:rsid w:val="00E27C00"/>
    <w:rsid w:val="00E3095B"/>
    <w:rsid w:val="00E30EDA"/>
    <w:rsid w:val="00E31842"/>
    <w:rsid w:val="00E320F9"/>
    <w:rsid w:val="00E32264"/>
    <w:rsid w:val="00E322C1"/>
    <w:rsid w:val="00E33757"/>
    <w:rsid w:val="00E33AFE"/>
    <w:rsid w:val="00E356D0"/>
    <w:rsid w:val="00E35E13"/>
    <w:rsid w:val="00E36283"/>
    <w:rsid w:val="00E377FA"/>
    <w:rsid w:val="00E37852"/>
    <w:rsid w:val="00E41336"/>
    <w:rsid w:val="00E41430"/>
    <w:rsid w:val="00E41824"/>
    <w:rsid w:val="00E43C16"/>
    <w:rsid w:val="00E441FC"/>
    <w:rsid w:val="00E447E7"/>
    <w:rsid w:val="00E4507D"/>
    <w:rsid w:val="00E46216"/>
    <w:rsid w:val="00E46317"/>
    <w:rsid w:val="00E4798E"/>
    <w:rsid w:val="00E50D0D"/>
    <w:rsid w:val="00E50D8C"/>
    <w:rsid w:val="00E511EA"/>
    <w:rsid w:val="00E52442"/>
    <w:rsid w:val="00E53181"/>
    <w:rsid w:val="00E53463"/>
    <w:rsid w:val="00E53618"/>
    <w:rsid w:val="00E536EC"/>
    <w:rsid w:val="00E55331"/>
    <w:rsid w:val="00E559DC"/>
    <w:rsid w:val="00E5622D"/>
    <w:rsid w:val="00E574EC"/>
    <w:rsid w:val="00E57941"/>
    <w:rsid w:val="00E57E98"/>
    <w:rsid w:val="00E600B7"/>
    <w:rsid w:val="00E606F0"/>
    <w:rsid w:val="00E60CFF"/>
    <w:rsid w:val="00E627B8"/>
    <w:rsid w:val="00E62C02"/>
    <w:rsid w:val="00E63EB1"/>
    <w:rsid w:val="00E64E08"/>
    <w:rsid w:val="00E654C5"/>
    <w:rsid w:val="00E66125"/>
    <w:rsid w:val="00E668C6"/>
    <w:rsid w:val="00E67221"/>
    <w:rsid w:val="00E67C01"/>
    <w:rsid w:val="00E70E18"/>
    <w:rsid w:val="00E717C4"/>
    <w:rsid w:val="00E71DC5"/>
    <w:rsid w:val="00E72291"/>
    <w:rsid w:val="00E7236D"/>
    <w:rsid w:val="00E724E6"/>
    <w:rsid w:val="00E727BE"/>
    <w:rsid w:val="00E729CC"/>
    <w:rsid w:val="00E73162"/>
    <w:rsid w:val="00E731F4"/>
    <w:rsid w:val="00E73B92"/>
    <w:rsid w:val="00E73EB5"/>
    <w:rsid w:val="00E7400D"/>
    <w:rsid w:val="00E7593C"/>
    <w:rsid w:val="00E75C98"/>
    <w:rsid w:val="00E766E2"/>
    <w:rsid w:val="00E77238"/>
    <w:rsid w:val="00E7752D"/>
    <w:rsid w:val="00E776F7"/>
    <w:rsid w:val="00E8038B"/>
    <w:rsid w:val="00E80F1E"/>
    <w:rsid w:val="00E81B58"/>
    <w:rsid w:val="00E8486C"/>
    <w:rsid w:val="00E84D87"/>
    <w:rsid w:val="00E85654"/>
    <w:rsid w:val="00E86719"/>
    <w:rsid w:val="00E8693A"/>
    <w:rsid w:val="00E87E0E"/>
    <w:rsid w:val="00E90624"/>
    <w:rsid w:val="00E908E5"/>
    <w:rsid w:val="00E90D9B"/>
    <w:rsid w:val="00E91E8F"/>
    <w:rsid w:val="00E922CE"/>
    <w:rsid w:val="00E93289"/>
    <w:rsid w:val="00E9399B"/>
    <w:rsid w:val="00E93C56"/>
    <w:rsid w:val="00E93FB4"/>
    <w:rsid w:val="00E9444E"/>
    <w:rsid w:val="00E95A3E"/>
    <w:rsid w:val="00E95C3C"/>
    <w:rsid w:val="00E95D5D"/>
    <w:rsid w:val="00E972C8"/>
    <w:rsid w:val="00E975A7"/>
    <w:rsid w:val="00E97D41"/>
    <w:rsid w:val="00E97D89"/>
    <w:rsid w:val="00E97EC7"/>
    <w:rsid w:val="00EA01AC"/>
    <w:rsid w:val="00EA036F"/>
    <w:rsid w:val="00EA03F3"/>
    <w:rsid w:val="00EA0887"/>
    <w:rsid w:val="00EA1C07"/>
    <w:rsid w:val="00EA1EF8"/>
    <w:rsid w:val="00EA2135"/>
    <w:rsid w:val="00EA2367"/>
    <w:rsid w:val="00EA3B3E"/>
    <w:rsid w:val="00EA4144"/>
    <w:rsid w:val="00EA52F1"/>
    <w:rsid w:val="00EA5950"/>
    <w:rsid w:val="00EA6760"/>
    <w:rsid w:val="00EA6763"/>
    <w:rsid w:val="00EA6932"/>
    <w:rsid w:val="00EA6F01"/>
    <w:rsid w:val="00EA7FC7"/>
    <w:rsid w:val="00EB0687"/>
    <w:rsid w:val="00EB0A63"/>
    <w:rsid w:val="00EB185B"/>
    <w:rsid w:val="00EB2CE9"/>
    <w:rsid w:val="00EB2CF2"/>
    <w:rsid w:val="00EB328C"/>
    <w:rsid w:val="00EB3FB1"/>
    <w:rsid w:val="00EB4218"/>
    <w:rsid w:val="00EB4906"/>
    <w:rsid w:val="00EB49CE"/>
    <w:rsid w:val="00EB4A66"/>
    <w:rsid w:val="00EB62B1"/>
    <w:rsid w:val="00EB6647"/>
    <w:rsid w:val="00EB67A0"/>
    <w:rsid w:val="00EB6CC1"/>
    <w:rsid w:val="00EC049E"/>
    <w:rsid w:val="00EC0607"/>
    <w:rsid w:val="00EC2CDC"/>
    <w:rsid w:val="00EC55A2"/>
    <w:rsid w:val="00EC60DF"/>
    <w:rsid w:val="00EC65A3"/>
    <w:rsid w:val="00EC6771"/>
    <w:rsid w:val="00EC6870"/>
    <w:rsid w:val="00EC6B24"/>
    <w:rsid w:val="00EC6BB7"/>
    <w:rsid w:val="00EC7A6D"/>
    <w:rsid w:val="00EC7B86"/>
    <w:rsid w:val="00EC7D84"/>
    <w:rsid w:val="00ED0180"/>
    <w:rsid w:val="00ED1243"/>
    <w:rsid w:val="00ED13DF"/>
    <w:rsid w:val="00ED1BEC"/>
    <w:rsid w:val="00ED2F14"/>
    <w:rsid w:val="00ED36B9"/>
    <w:rsid w:val="00ED417D"/>
    <w:rsid w:val="00ED4F1F"/>
    <w:rsid w:val="00ED6918"/>
    <w:rsid w:val="00ED6D58"/>
    <w:rsid w:val="00ED6E52"/>
    <w:rsid w:val="00ED7ED6"/>
    <w:rsid w:val="00EE01F1"/>
    <w:rsid w:val="00EE1B8A"/>
    <w:rsid w:val="00EE223C"/>
    <w:rsid w:val="00EE2704"/>
    <w:rsid w:val="00EE2DBC"/>
    <w:rsid w:val="00EE304B"/>
    <w:rsid w:val="00EE366F"/>
    <w:rsid w:val="00EE3EEE"/>
    <w:rsid w:val="00EE4CE0"/>
    <w:rsid w:val="00EE5317"/>
    <w:rsid w:val="00EE53B4"/>
    <w:rsid w:val="00EE6B39"/>
    <w:rsid w:val="00EE6E04"/>
    <w:rsid w:val="00EE77D4"/>
    <w:rsid w:val="00EF07EA"/>
    <w:rsid w:val="00EF0BBF"/>
    <w:rsid w:val="00EF198E"/>
    <w:rsid w:val="00EF23F8"/>
    <w:rsid w:val="00EF42BE"/>
    <w:rsid w:val="00EF4A2A"/>
    <w:rsid w:val="00EF4A38"/>
    <w:rsid w:val="00EF4C6D"/>
    <w:rsid w:val="00EF5796"/>
    <w:rsid w:val="00EF57F1"/>
    <w:rsid w:val="00F002FA"/>
    <w:rsid w:val="00F00F15"/>
    <w:rsid w:val="00F0176F"/>
    <w:rsid w:val="00F0182B"/>
    <w:rsid w:val="00F018FF"/>
    <w:rsid w:val="00F01A1A"/>
    <w:rsid w:val="00F025A8"/>
    <w:rsid w:val="00F02963"/>
    <w:rsid w:val="00F02EE0"/>
    <w:rsid w:val="00F03162"/>
    <w:rsid w:val="00F036FE"/>
    <w:rsid w:val="00F03A0E"/>
    <w:rsid w:val="00F0416D"/>
    <w:rsid w:val="00F046F5"/>
    <w:rsid w:val="00F049A0"/>
    <w:rsid w:val="00F05343"/>
    <w:rsid w:val="00F05B0A"/>
    <w:rsid w:val="00F06128"/>
    <w:rsid w:val="00F06872"/>
    <w:rsid w:val="00F06889"/>
    <w:rsid w:val="00F07F8B"/>
    <w:rsid w:val="00F106D3"/>
    <w:rsid w:val="00F10DA0"/>
    <w:rsid w:val="00F11D21"/>
    <w:rsid w:val="00F11D39"/>
    <w:rsid w:val="00F123E4"/>
    <w:rsid w:val="00F12C80"/>
    <w:rsid w:val="00F135BA"/>
    <w:rsid w:val="00F139E1"/>
    <w:rsid w:val="00F13C31"/>
    <w:rsid w:val="00F156F6"/>
    <w:rsid w:val="00F157EB"/>
    <w:rsid w:val="00F173DB"/>
    <w:rsid w:val="00F202A8"/>
    <w:rsid w:val="00F20548"/>
    <w:rsid w:val="00F20D3F"/>
    <w:rsid w:val="00F21529"/>
    <w:rsid w:val="00F21614"/>
    <w:rsid w:val="00F21740"/>
    <w:rsid w:val="00F21C4E"/>
    <w:rsid w:val="00F22653"/>
    <w:rsid w:val="00F2299B"/>
    <w:rsid w:val="00F22C62"/>
    <w:rsid w:val="00F23226"/>
    <w:rsid w:val="00F2417C"/>
    <w:rsid w:val="00F256E4"/>
    <w:rsid w:val="00F25B76"/>
    <w:rsid w:val="00F27FAE"/>
    <w:rsid w:val="00F314E0"/>
    <w:rsid w:val="00F3156E"/>
    <w:rsid w:val="00F31DAC"/>
    <w:rsid w:val="00F32505"/>
    <w:rsid w:val="00F32E96"/>
    <w:rsid w:val="00F3328B"/>
    <w:rsid w:val="00F33901"/>
    <w:rsid w:val="00F33B95"/>
    <w:rsid w:val="00F345D9"/>
    <w:rsid w:val="00F34A06"/>
    <w:rsid w:val="00F355B0"/>
    <w:rsid w:val="00F358F6"/>
    <w:rsid w:val="00F359DC"/>
    <w:rsid w:val="00F35DFB"/>
    <w:rsid w:val="00F362C0"/>
    <w:rsid w:val="00F36301"/>
    <w:rsid w:val="00F367E6"/>
    <w:rsid w:val="00F36E37"/>
    <w:rsid w:val="00F36EBE"/>
    <w:rsid w:val="00F376E4"/>
    <w:rsid w:val="00F37975"/>
    <w:rsid w:val="00F37A0B"/>
    <w:rsid w:val="00F37D22"/>
    <w:rsid w:val="00F4018E"/>
    <w:rsid w:val="00F40373"/>
    <w:rsid w:val="00F40C57"/>
    <w:rsid w:val="00F40FC4"/>
    <w:rsid w:val="00F412D4"/>
    <w:rsid w:val="00F42257"/>
    <w:rsid w:val="00F42C28"/>
    <w:rsid w:val="00F42CEB"/>
    <w:rsid w:val="00F42F3B"/>
    <w:rsid w:val="00F433C5"/>
    <w:rsid w:val="00F4348E"/>
    <w:rsid w:val="00F435B1"/>
    <w:rsid w:val="00F437C6"/>
    <w:rsid w:val="00F43AC8"/>
    <w:rsid w:val="00F44FC9"/>
    <w:rsid w:val="00F45307"/>
    <w:rsid w:val="00F454E2"/>
    <w:rsid w:val="00F45574"/>
    <w:rsid w:val="00F466D9"/>
    <w:rsid w:val="00F46768"/>
    <w:rsid w:val="00F4700D"/>
    <w:rsid w:val="00F4722D"/>
    <w:rsid w:val="00F50F76"/>
    <w:rsid w:val="00F5140B"/>
    <w:rsid w:val="00F52AE9"/>
    <w:rsid w:val="00F53E3A"/>
    <w:rsid w:val="00F549C5"/>
    <w:rsid w:val="00F55853"/>
    <w:rsid w:val="00F561C8"/>
    <w:rsid w:val="00F56A6D"/>
    <w:rsid w:val="00F571E3"/>
    <w:rsid w:val="00F57445"/>
    <w:rsid w:val="00F604A9"/>
    <w:rsid w:val="00F606CF"/>
    <w:rsid w:val="00F610CD"/>
    <w:rsid w:val="00F61589"/>
    <w:rsid w:val="00F6210F"/>
    <w:rsid w:val="00F62156"/>
    <w:rsid w:val="00F62233"/>
    <w:rsid w:val="00F6228C"/>
    <w:rsid w:val="00F629A9"/>
    <w:rsid w:val="00F62CBF"/>
    <w:rsid w:val="00F635AB"/>
    <w:rsid w:val="00F63CAA"/>
    <w:rsid w:val="00F63FEF"/>
    <w:rsid w:val="00F6420C"/>
    <w:rsid w:val="00F655A5"/>
    <w:rsid w:val="00F66065"/>
    <w:rsid w:val="00F66EB4"/>
    <w:rsid w:val="00F676FB"/>
    <w:rsid w:val="00F706C3"/>
    <w:rsid w:val="00F70A4F"/>
    <w:rsid w:val="00F70AE2"/>
    <w:rsid w:val="00F71FE2"/>
    <w:rsid w:val="00F72247"/>
    <w:rsid w:val="00F722A4"/>
    <w:rsid w:val="00F725FC"/>
    <w:rsid w:val="00F72FCE"/>
    <w:rsid w:val="00F7300E"/>
    <w:rsid w:val="00F73348"/>
    <w:rsid w:val="00F7397D"/>
    <w:rsid w:val="00F74FBA"/>
    <w:rsid w:val="00F755C0"/>
    <w:rsid w:val="00F7580E"/>
    <w:rsid w:val="00F75D71"/>
    <w:rsid w:val="00F75E72"/>
    <w:rsid w:val="00F761DD"/>
    <w:rsid w:val="00F76669"/>
    <w:rsid w:val="00F76E50"/>
    <w:rsid w:val="00F77115"/>
    <w:rsid w:val="00F773F7"/>
    <w:rsid w:val="00F77B8D"/>
    <w:rsid w:val="00F80694"/>
    <w:rsid w:val="00F80C9A"/>
    <w:rsid w:val="00F80EBE"/>
    <w:rsid w:val="00F82DB4"/>
    <w:rsid w:val="00F849E5"/>
    <w:rsid w:val="00F84FC0"/>
    <w:rsid w:val="00F85695"/>
    <w:rsid w:val="00F85FD2"/>
    <w:rsid w:val="00F9027E"/>
    <w:rsid w:val="00F90469"/>
    <w:rsid w:val="00F915DA"/>
    <w:rsid w:val="00F91935"/>
    <w:rsid w:val="00F92270"/>
    <w:rsid w:val="00F93E12"/>
    <w:rsid w:val="00F94051"/>
    <w:rsid w:val="00F94538"/>
    <w:rsid w:val="00F948B1"/>
    <w:rsid w:val="00F94926"/>
    <w:rsid w:val="00F95EC6"/>
    <w:rsid w:val="00F969D9"/>
    <w:rsid w:val="00F97A04"/>
    <w:rsid w:val="00FA014D"/>
    <w:rsid w:val="00FA02D8"/>
    <w:rsid w:val="00FA0A87"/>
    <w:rsid w:val="00FA1C51"/>
    <w:rsid w:val="00FA1CB1"/>
    <w:rsid w:val="00FA233D"/>
    <w:rsid w:val="00FA2453"/>
    <w:rsid w:val="00FA29CE"/>
    <w:rsid w:val="00FA3456"/>
    <w:rsid w:val="00FA34F9"/>
    <w:rsid w:val="00FA3776"/>
    <w:rsid w:val="00FA3B04"/>
    <w:rsid w:val="00FA4475"/>
    <w:rsid w:val="00FA4A86"/>
    <w:rsid w:val="00FA50DB"/>
    <w:rsid w:val="00FA591D"/>
    <w:rsid w:val="00FA6426"/>
    <w:rsid w:val="00FA7193"/>
    <w:rsid w:val="00FA7386"/>
    <w:rsid w:val="00FA7C38"/>
    <w:rsid w:val="00FB06F1"/>
    <w:rsid w:val="00FB0E7C"/>
    <w:rsid w:val="00FB1059"/>
    <w:rsid w:val="00FB153D"/>
    <w:rsid w:val="00FB2428"/>
    <w:rsid w:val="00FB28B4"/>
    <w:rsid w:val="00FB2D2E"/>
    <w:rsid w:val="00FB358E"/>
    <w:rsid w:val="00FB3632"/>
    <w:rsid w:val="00FB3859"/>
    <w:rsid w:val="00FB3C06"/>
    <w:rsid w:val="00FB3FFF"/>
    <w:rsid w:val="00FB4E5C"/>
    <w:rsid w:val="00FB4E82"/>
    <w:rsid w:val="00FB50A3"/>
    <w:rsid w:val="00FB604E"/>
    <w:rsid w:val="00FB65B2"/>
    <w:rsid w:val="00FB71BA"/>
    <w:rsid w:val="00FB7291"/>
    <w:rsid w:val="00FB78CA"/>
    <w:rsid w:val="00FC04E9"/>
    <w:rsid w:val="00FC0C9D"/>
    <w:rsid w:val="00FC0EC7"/>
    <w:rsid w:val="00FC130D"/>
    <w:rsid w:val="00FC147C"/>
    <w:rsid w:val="00FC178E"/>
    <w:rsid w:val="00FC1D10"/>
    <w:rsid w:val="00FC20EB"/>
    <w:rsid w:val="00FC2A45"/>
    <w:rsid w:val="00FC2B10"/>
    <w:rsid w:val="00FC3CF4"/>
    <w:rsid w:val="00FC476A"/>
    <w:rsid w:val="00FC550A"/>
    <w:rsid w:val="00FC596D"/>
    <w:rsid w:val="00FC5A0F"/>
    <w:rsid w:val="00FC5DB1"/>
    <w:rsid w:val="00FC7214"/>
    <w:rsid w:val="00FC7C29"/>
    <w:rsid w:val="00FD0060"/>
    <w:rsid w:val="00FD006D"/>
    <w:rsid w:val="00FD053C"/>
    <w:rsid w:val="00FD1D78"/>
    <w:rsid w:val="00FD1FD1"/>
    <w:rsid w:val="00FD2596"/>
    <w:rsid w:val="00FD2D8E"/>
    <w:rsid w:val="00FD2DCB"/>
    <w:rsid w:val="00FD3060"/>
    <w:rsid w:val="00FD4B1B"/>
    <w:rsid w:val="00FD6277"/>
    <w:rsid w:val="00FD6F41"/>
    <w:rsid w:val="00FD731E"/>
    <w:rsid w:val="00FD789A"/>
    <w:rsid w:val="00FD7DC7"/>
    <w:rsid w:val="00FE03B3"/>
    <w:rsid w:val="00FE0C11"/>
    <w:rsid w:val="00FE13A7"/>
    <w:rsid w:val="00FE154B"/>
    <w:rsid w:val="00FE1555"/>
    <w:rsid w:val="00FE1810"/>
    <w:rsid w:val="00FE1F7F"/>
    <w:rsid w:val="00FE21BB"/>
    <w:rsid w:val="00FE24B5"/>
    <w:rsid w:val="00FE2A1F"/>
    <w:rsid w:val="00FE2BBD"/>
    <w:rsid w:val="00FE3FA3"/>
    <w:rsid w:val="00FE40BB"/>
    <w:rsid w:val="00FE442E"/>
    <w:rsid w:val="00FE4A82"/>
    <w:rsid w:val="00FE62C8"/>
    <w:rsid w:val="00FE779B"/>
    <w:rsid w:val="00FF05AC"/>
    <w:rsid w:val="00FF05DF"/>
    <w:rsid w:val="00FF2D56"/>
    <w:rsid w:val="00FF301C"/>
    <w:rsid w:val="00FF3E8C"/>
    <w:rsid w:val="00FF407E"/>
    <w:rsid w:val="00FF48FE"/>
    <w:rsid w:val="00FF4903"/>
    <w:rsid w:val="00FF4970"/>
    <w:rsid w:val="00FF4991"/>
    <w:rsid w:val="00FF49C7"/>
    <w:rsid w:val="00FF4E00"/>
    <w:rsid w:val="00FF551A"/>
    <w:rsid w:val="00FF575A"/>
    <w:rsid w:val="00FF6B29"/>
    <w:rsid w:val="00FF6D65"/>
    <w:rsid w:val="00FF6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B4"/>
    <w:pPr>
      <w:overflowPunct w:val="0"/>
      <w:autoSpaceDE w:val="0"/>
      <w:autoSpaceDN w:val="0"/>
      <w:adjustRightInd w:val="0"/>
    </w:pPr>
    <w:rPr>
      <w:rFonts w:ascii="Baltica" w:eastAsia="Times New Roman" w:hAnsi="Baltica"/>
      <w:sz w:val="24"/>
    </w:rPr>
  </w:style>
  <w:style w:type="paragraph" w:styleId="2">
    <w:name w:val="heading 2"/>
    <w:basedOn w:val="a"/>
    <w:next w:val="a"/>
    <w:link w:val="20"/>
    <w:qFormat/>
    <w:rsid w:val="00E12649"/>
    <w:pPr>
      <w:keepNext/>
      <w:spacing w:line="288" w:lineRule="auto"/>
      <w:jc w:val="center"/>
      <w:outlineLvl w:val="1"/>
    </w:pPr>
    <w:rPr>
      <w:rFonts w:ascii="Times New Roman" w:hAnsi="Times New Roman"/>
      <w:b/>
      <w:sz w:val="36"/>
    </w:rPr>
  </w:style>
  <w:style w:type="paragraph" w:styleId="30">
    <w:name w:val="heading 3"/>
    <w:basedOn w:val="a"/>
    <w:next w:val="a"/>
    <w:link w:val="31"/>
    <w:qFormat/>
    <w:rsid w:val="00E12649"/>
    <w:pPr>
      <w:keepNext/>
      <w:spacing w:line="288" w:lineRule="auto"/>
      <w:jc w:val="center"/>
      <w:outlineLvl w:val="2"/>
    </w:pPr>
    <w:rPr>
      <w:rFonts w:ascii="Times New Roman" w:hAnsi="Times New Roman"/>
      <w:b/>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12649"/>
    <w:rPr>
      <w:rFonts w:ascii="Times New Roman" w:eastAsia="Times New Roman" w:hAnsi="Times New Roman" w:cs="Times New Roman"/>
      <w:b/>
      <w:sz w:val="36"/>
      <w:szCs w:val="20"/>
      <w:lang w:eastAsia="ru-RU"/>
    </w:rPr>
  </w:style>
  <w:style w:type="character" w:customStyle="1" w:styleId="31">
    <w:name w:val="Заголовок 3 Знак"/>
    <w:link w:val="30"/>
    <w:rsid w:val="00E12649"/>
    <w:rPr>
      <w:rFonts w:ascii="Times New Roman" w:eastAsia="Times New Roman" w:hAnsi="Times New Roman" w:cs="Times New Roman"/>
      <w:b/>
      <w:sz w:val="44"/>
      <w:szCs w:val="20"/>
      <w:lang w:eastAsia="ru-RU"/>
    </w:rPr>
  </w:style>
  <w:style w:type="paragraph" w:styleId="a3">
    <w:name w:val="header"/>
    <w:basedOn w:val="a"/>
    <w:link w:val="a4"/>
    <w:uiPriority w:val="99"/>
    <w:rsid w:val="00E12649"/>
    <w:pPr>
      <w:tabs>
        <w:tab w:val="center" w:pos="4536"/>
        <w:tab w:val="right" w:pos="9072"/>
      </w:tabs>
    </w:pPr>
  </w:style>
  <w:style w:type="character" w:customStyle="1" w:styleId="a4">
    <w:name w:val="Верхний колонтитул Знак"/>
    <w:link w:val="a3"/>
    <w:uiPriority w:val="99"/>
    <w:rsid w:val="00E12649"/>
    <w:rPr>
      <w:rFonts w:ascii="Baltica" w:eastAsia="Times New Roman" w:hAnsi="Baltica" w:cs="Times New Roman"/>
      <w:sz w:val="24"/>
      <w:szCs w:val="20"/>
      <w:lang w:eastAsia="ru-RU"/>
    </w:rPr>
  </w:style>
  <w:style w:type="paragraph" w:styleId="a5">
    <w:name w:val="List Paragraph"/>
    <w:aliases w:val="ПАРАГРАФ"/>
    <w:basedOn w:val="a"/>
    <w:link w:val="a6"/>
    <w:uiPriority w:val="34"/>
    <w:qFormat/>
    <w:rsid w:val="00E12649"/>
    <w:pPr>
      <w:ind w:left="720"/>
      <w:contextualSpacing/>
    </w:pPr>
  </w:style>
  <w:style w:type="paragraph" w:customStyle="1" w:styleId="10">
    <w:name w:val="заголовок 1"/>
    <w:basedOn w:val="a"/>
    <w:next w:val="a"/>
    <w:rsid w:val="007B1688"/>
    <w:pPr>
      <w:keepNext/>
      <w:overflowPunct/>
      <w:adjustRightInd/>
      <w:outlineLvl w:val="0"/>
    </w:pPr>
    <w:rPr>
      <w:rFonts w:ascii="Times New Roman" w:hAnsi="Times New Roman"/>
      <w:b/>
      <w:bCs/>
      <w:szCs w:val="24"/>
    </w:rPr>
  </w:style>
  <w:style w:type="paragraph" w:styleId="a7">
    <w:name w:val="Body Text"/>
    <w:basedOn w:val="a"/>
    <w:link w:val="a8"/>
    <w:semiHidden/>
    <w:rsid w:val="003B63B3"/>
    <w:pPr>
      <w:overflowPunct/>
      <w:autoSpaceDE/>
      <w:autoSpaceDN/>
      <w:adjustRightInd/>
      <w:jc w:val="both"/>
    </w:pPr>
    <w:rPr>
      <w:rFonts w:ascii="Times New Roman" w:hAnsi="Times New Roman"/>
      <w:sz w:val="28"/>
    </w:rPr>
  </w:style>
  <w:style w:type="character" w:customStyle="1" w:styleId="a8">
    <w:name w:val="Основной текст Знак"/>
    <w:basedOn w:val="a0"/>
    <w:link w:val="a7"/>
    <w:semiHidden/>
    <w:rsid w:val="003B63B3"/>
    <w:rPr>
      <w:rFonts w:ascii="Times New Roman" w:eastAsia="Times New Roman" w:hAnsi="Times New Roman"/>
      <w:sz w:val="28"/>
    </w:rPr>
  </w:style>
  <w:style w:type="paragraph" w:styleId="a9">
    <w:name w:val="Normal (Web)"/>
    <w:basedOn w:val="a"/>
    <w:uiPriority w:val="99"/>
    <w:rsid w:val="003B63B3"/>
    <w:pPr>
      <w:overflowPunct/>
      <w:autoSpaceDE/>
      <w:autoSpaceDN/>
      <w:adjustRightInd/>
      <w:spacing w:before="100" w:beforeAutospacing="1" w:after="100" w:afterAutospacing="1"/>
    </w:pPr>
    <w:rPr>
      <w:rFonts w:ascii="Times New Roman" w:eastAsia="SimSun" w:hAnsi="Times New Roman"/>
      <w:szCs w:val="24"/>
      <w:lang w:eastAsia="zh-CN"/>
    </w:rPr>
  </w:style>
  <w:style w:type="table" w:styleId="aa">
    <w:name w:val="Table Grid"/>
    <w:basedOn w:val="a1"/>
    <w:uiPriority w:val="59"/>
    <w:rsid w:val="003B63B3"/>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ocument Map"/>
    <w:basedOn w:val="a"/>
    <w:link w:val="ac"/>
    <w:uiPriority w:val="99"/>
    <w:semiHidden/>
    <w:unhideWhenUsed/>
    <w:rsid w:val="004F0267"/>
    <w:rPr>
      <w:rFonts w:ascii="Tahoma" w:hAnsi="Tahoma" w:cs="Tahoma"/>
      <w:sz w:val="16"/>
      <w:szCs w:val="16"/>
    </w:rPr>
  </w:style>
  <w:style w:type="character" w:customStyle="1" w:styleId="ac">
    <w:name w:val="Схема документа Знак"/>
    <w:basedOn w:val="a0"/>
    <w:link w:val="ab"/>
    <w:uiPriority w:val="99"/>
    <w:semiHidden/>
    <w:rsid w:val="004F0267"/>
    <w:rPr>
      <w:rFonts w:ascii="Tahoma" w:eastAsia="Times New Roman" w:hAnsi="Tahoma" w:cs="Tahoma"/>
      <w:sz w:val="16"/>
      <w:szCs w:val="16"/>
    </w:rPr>
  </w:style>
  <w:style w:type="paragraph" w:customStyle="1" w:styleId="Heading">
    <w:name w:val="Heading"/>
    <w:rsid w:val="00927128"/>
    <w:pPr>
      <w:widowControl w:val="0"/>
      <w:autoSpaceDE w:val="0"/>
      <w:autoSpaceDN w:val="0"/>
      <w:adjustRightInd w:val="0"/>
    </w:pPr>
    <w:rPr>
      <w:rFonts w:ascii="Arial" w:eastAsia="Times New Roman" w:hAnsi="Arial" w:cs="Arial"/>
      <w:b/>
      <w:bCs/>
      <w:sz w:val="22"/>
      <w:szCs w:val="22"/>
    </w:rPr>
  </w:style>
  <w:style w:type="paragraph" w:styleId="ad">
    <w:name w:val="footer"/>
    <w:basedOn w:val="a"/>
    <w:link w:val="ae"/>
    <w:uiPriority w:val="99"/>
    <w:unhideWhenUsed/>
    <w:rsid w:val="00A561C7"/>
    <w:pPr>
      <w:tabs>
        <w:tab w:val="center" w:pos="4677"/>
        <w:tab w:val="right" w:pos="9355"/>
      </w:tabs>
    </w:pPr>
  </w:style>
  <w:style w:type="character" w:customStyle="1" w:styleId="ae">
    <w:name w:val="Нижний колонтитул Знак"/>
    <w:basedOn w:val="a0"/>
    <w:link w:val="ad"/>
    <w:uiPriority w:val="99"/>
    <w:rsid w:val="00A561C7"/>
    <w:rPr>
      <w:rFonts w:ascii="Baltica" w:eastAsia="Times New Roman" w:hAnsi="Baltica"/>
      <w:sz w:val="24"/>
    </w:rPr>
  </w:style>
  <w:style w:type="paragraph" w:customStyle="1" w:styleId="9">
    <w:name w:val="Стиль9"/>
    <w:basedOn w:val="a"/>
    <w:qFormat/>
    <w:rsid w:val="00766260"/>
    <w:pPr>
      <w:overflowPunct/>
      <w:autoSpaceDE/>
      <w:autoSpaceDN/>
      <w:adjustRightInd/>
      <w:jc w:val="center"/>
    </w:pPr>
    <w:rPr>
      <w:rFonts w:ascii="Times New Roman" w:eastAsia="Calibri" w:hAnsi="Times New Roman"/>
      <w:b/>
      <w:sz w:val="20"/>
      <w:szCs w:val="18"/>
    </w:rPr>
  </w:style>
  <w:style w:type="paragraph" w:styleId="af">
    <w:name w:val="Balloon Text"/>
    <w:basedOn w:val="a"/>
    <w:link w:val="af0"/>
    <w:uiPriority w:val="99"/>
    <w:semiHidden/>
    <w:unhideWhenUsed/>
    <w:rsid w:val="004633E4"/>
    <w:rPr>
      <w:rFonts w:ascii="Tahoma" w:hAnsi="Tahoma" w:cs="Tahoma"/>
      <w:sz w:val="16"/>
      <w:szCs w:val="16"/>
    </w:rPr>
  </w:style>
  <w:style w:type="character" w:customStyle="1" w:styleId="af0">
    <w:name w:val="Текст выноски Знак"/>
    <w:basedOn w:val="a0"/>
    <w:link w:val="af"/>
    <w:uiPriority w:val="99"/>
    <w:semiHidden/>
    <w:rsid w:val="004633E4"/>
    <w:rPr>
      <w:rFonts w:ascii="Tahoma" w:eastAsia="Times New Roman" w:hAnsi="Tahoma" w:cs="Tahoma"/>
      <w:sz w:val="16"/>
      <w:szCs w:val="16"/>
    </w:rPr>
  </w:style>
  <w:style w:type="paragraph" w:customStyle="1" w:styleId="21">
    <w:name w:val="Стиль2"/>
    <w:basedOn w:val="af1"/>
    <w:qFormat/>
    <w:rsid w:val="00C613EF"/>
    <w:pPr>
      <w:overflowPunct/>
      <w:autoSpaceDE/>
      <w:autoSpaceDN/>
      <w:adjustRightInd/>
      <w:spacing w:after="0"/>
      <w:ind w:left="0"/>
    </w:pPr>
    <w:rPr>
      <w:rFonts w:ascii="Times New Roman" w:hAnsi="Times New Roman"/>
      <w:sz w:val="28"/>
      <w:szCs w:val="28"/>
    </w:rPr>
  </w:style>
  <w:style w:type="paragraph" w:styleId="af1">
    <w:name w:val="Body Text Indent"/>
    <w:basedOn w:val="a"/>
    <w:link w:val="af2"/>
    <w:uiPriority w:val="99"/>
    <w:semiHidden/>
    <w:unhideWhenUsed/>
    <w:rsid w:val="00C613EF"/>
    <w:pPr>
      <w:spacing w:after="120"/>
      <w:ind w:left="283"/>
    </w:pPr>
  </w:style>
  <w:style w:type="character" w:customStyle="1" w:styleId="af2">
    <w:name w:val="Основной текст с отступом Знак"/>
    <w:basedOn w:val="a0"/>
    <w:link w:val="af1"/>
    <w:uiPriority w:val="99"/>
    <w:semiHidden/>
    <w:rsid w:val="00C613EF"/>
    <w:rPr>
      <w:rFonts w:ascii="Baltica" w:eastAsia="Times New Roman" w:hAnsi="Baltica"/>
      <w:sz w:val="24"/>
    </w:rPr>
  </w:style>
  <w:style w:type="paragraph" w:styleId="af3">
    <w:name w:val="caption"/>
    <w:basedOn w:val="a"/>
    <w:unhideWhenUsed/>
    <w:qFormat/>
    <w:rsid w:val="00A22A12"/>
    <w:pPr>
      <w:widowControl w:val="0"/>
      <w:suppressLineNumbers/>
      <w:suppressAutoHyphens/>
      <w:overflowPunct/>
      <w:autoSpaceDE/>
      <w:adjustRightInd/>
      <w:spacing w:before="60" w:after="60"/>
      <w:jc w:val="right"/>
    </w:pPr>
    <w:rPr>
      <w:rFonts w:ascii="Times New Roman" w:eastAsia="SimSun" w:hAnsi="Times New Roman" w:cs="Mangal"/>
      <w:iCs/>
      <w:kern w:val="3"/>
      <w:sz w:val="28"/>
      <w:szCs w:val="24"/>
      <w:lang w:eastAsia="zh-CN" w:bidi="hi-IN"/>
    </w:rPr>
  </w:style>
  <w:style w:type="numbering" w:customStyle="1" w:styleId="11">
    <w:name w:val="Нет списка1"/>
    <w:next w:val="a2"/>
    <w:uiPriority w:val="99"/>
    <w:semiHidden/>
    <w:unhideWhenUsed/>
    <w:rsid w:val="00644984"/>
  </w:style>
  <w:style w:type="table" w:customStyle="1" w:styleId="12">
    <w:name w:val="Сетка таблицы1"/>
    <w:basedOn w:val="a1"/>
    <w:next w:val="aa"/>
    <w:uiPriority w:val="59"/>
    <w:rsid w:val="00E0258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ПАРАГРАФ Знак"/>
    <w:link w:val="a5"/>
    <w:uiPriority w:val="34"/>
    <w:rsid w:val="00526254"/>
    <w:rPr>
      <w:rFonts w:ascii="Baltica" w:eastAsia="Times New Roman" w:hAnsi="Baltica"/>
      <w:sz w:val="24"/>
    </w:rPr>
  </w:style>
  <w:style w:type="paragraph" w:customStyle="1" w:styleId="8">
    <w:name w:val="Стиль8"/>
    <w:basedOn w:val="a"/>
    <w:qFormat/>
    <w:rsid w:val="007A336A"/>
    <w:pPr>
      <w:overflowPunct/>
      <w:autoSpaceDE/>
      <w:autoSpaceDN/>
      <w:adjustRightInd/>
    </w:pPr>
    <w:rPr>
      <w:rFonts w:ascii="Times New Roman" w:hAnsi="Times New Roman"/>
      <w:color w:val="000000"/>
      <w:szCs w:val="24"/>
    </w:rPr>
  </w:style>
  <w:style w:type="table" w:customStyle="1" w:styleId="22">
    <w:name w:val="Сетка таблицы2"/>
    <w:basedOn w:val="a1"/>
    <w:next w:val="aa"/>
    <w:uiPriority w:val="39"/>
    <w:rsid w:val="00F202A8"/>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D24665"/>
    <w:pPr>
      <w:autoSpaceDE w:val="0"/>
      <w:autoSpaceDN w:val="0"/>
      <w:adjustRightInd w:val="0"/>
    </w:pPr>
    <w:rPr>
      <w:rFonts w:ascii="Times New Roman" w:hAnsi="Times New Roman"/>
      <w:sz w:val="24"/>
      <w:szCs w:val="24"/>
    </w:rPr>
  </w:style>
  <w:style w:type="character" w:styleId="af4">
    <w:name w:val="Hyperlink"/>
    <w:basedOn w:val="a0"/>
    <w:uiPriority w:val="99"/>
    <w:unhideWhenUsed/>
    <w:rsid w:val="00450768"/>
    <w:rPr>
      <w:color w:val="0000FF" w:themeColor="hyperlink"/>
      <w:u w:val="single"/>
    </w:rPr>
  </w:style>
  <w:style w:type="paragraph" w:customStyle="1" w:styleId="FORMATTEXT">
    <w:name w:val=".FORMATTEXT"/>
    <w:uiPriority w:val="99"/>
    <w:rsid w:val="00DD39EE"/>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uiPriority w:val="99"/>
    <w:rsid w:val="003D0922"/>
    <w:pPr>
      <w:autoSpaceDE w:val="0"/>
      <w:autoSpaceDN w:val="0"/>
      <w:adjustRightInd w:val="0"/>
    </w:pPr>
    <w:rPr>
      <w:rFonts w:eastAsiaTheme="minorHAnsi" w:cs="Calibri"/>
      <w:color w:val="000000"/>
      <w:sz w:val="24"/>
      <w:szCs w:val="24"/>
      <w:lang w:eastAsia="en-US"/>
    </w:rPr>
  </w:style>
  <w:style w:type="character" w:styleId="af5">
    <w:name w:val="Strong"/>
    <w:basedOn w:val="a0"/>
    <w:uiPriority w:val="22"/>
    <w:qFormat/>
    <w:rsid w:val="00632915"/>
    <w:rPr>
      <w:b/>
      <w:bCs/>
    </w:rPr>
  </w:style>
  <w:style w:type="character" w:customStyle="1" w:styleId="ConsPlusNormal0">
    <w:name w:val="ConsPlusNormal Знак"/>
    <w:link w:val="ConsPlusNormal"/>
    <w:locked/>
    <w:rsid w:val="006460CC"/>
    <w:rPr>
      <w:rFonts w:ascii="Times New Roman" w:hAnsi="Times New Roman"/>
      <w:sz w:val="24"/>
      <w:szCs w:val="24"/>
    </w:rPr>
  </w:style>
  <w:style w:type="character" w:styleId="af6">
    <w:name w:val="Placeholder Text"/>
    <w:basedOn w:val="a0"/>
    <w:uiPriority w:val="99"/>
    <w:semiHidden/>
    <w:rsid w:val="00545418"/>
    <w:rPr>
      <w:color w:val="808080"/>
    </w:rPr>
  </w:style>
  <w:style w:type="paragraph" w:customStyle="1" w:styleId="ConsPlusNonformat">
    <w:name w:val="ConsPlusNonformat"/>
    <w:rsid w:val="00714A01"/>
    <w:pPr>
      <w:widowControl w:val="0"/>
      <w:autoSpaceDE w:val="0"/>
      <w:autoSpaceDN w:val="0"/>
    </w:pPr>
    <w:rPr>
      <w:rFonts w:ascii="Courier New" w:eastAsia="Times New Roman" w:hAnsi="Courier New" w:cs="Courier New"/>
    </w:rPr>
  </w:style>
  <w:style w:type="paragraph" w:styleId="af7">
    <w:name w:val="footnote text"/>
    <w:basedOn w:val="a"/>
    <w:link w:val="af8"/>
    <w:uiPriority w:val="99"/>
    <w:semiHidden/>
    <w:unhideWhenUsed/>
    <w:rsid w:val="00714A01"/>
    <w:pPr>
      <w:overflowPunct/>
      <w:autoSpaceDE/>
      <w:autoSpaceDN/>
      <w:adjustRightInd/>
    </w:pPr>
    <w:rPr>
      <w:rFonts w:asciiTheme="minorHAnsi" w:eastAsiaTheme="minorHAnsi" w:hAnsiTheme="minorHAnsi" w:cstheme="minorBidi"/>
      <w:sz w:val="20"/>
      <w:lang w:eastAsia="en-US"/>
    </w:rPr>
  </w:style>
  <w:style w:type="character" w:customStyle="1" w:styleId="af8">
    <w:name w:val="Текст сноски Знак"/>
    <w:basedOn w:val="a0"/>
    <w:link w:val="af7"/>
    <w:uiPriority w:val="99"/>
    <w:semiHidden/>
    <w:rsid w:val="00714A01"/>
    <w:rPr>
      <w:rFonts w:asciiTheme="minorHAnsi" w:eastAsiaTheme="minorHAnsi" w:hAnsiTheme="minorHAnsi" w:cstheme="minorBidi"/>
      <w:lang w:eastAsia="en-US"/>
    </w:rPr>
  </w:style>
  <w:style w:type="character" w:styleId="af9">
    <w:name w:val="page number"/>
    <w:basedOn w:val="a0"/>
    <w:rsid w:val="00714A01"/>
  </w:style>
  <w:style w:type="numbering" w:customStyle="1" w:styleId="1">
    <w:name w:val="Стиль1"/>
    <w:uiPriority w:val="99"/>
    <w:rsid w:val="00714A01"/>
    <w:pPr>
      <w:numPr>
        <w:numId w:val="2"/>
      </w:numPr>
    </w:pPr>
  </w:style>
  <w:style w:type="paragraph" w:styleId="afa">
    <w:name w:val="No Spacing"/>
    <w:uiPriority w:val="1"/>
    <w:qFormat/>
    <w:rsid w:val="00714A01"/>
    <w:rPr>
      <w:rFonts w:asciiTheme="minorHAnsi" w:eastAsiaTheme="minorEastAsia" w:hAnsiTheme="minorHAnsi" w:cstheme="minorBidi"/>
      <w:sz w:val="22"/>
      <w:szCs w:val="22"/>
      <w:lang w:eastAsia="en-US"/>
    </w:rPr>
  </w:style>
  <w:style w:type="paragraph" w:customStyle="1" w:styleId="TableParagraph">
    <w:name w:val="Table Paragraph"/>
    <w:basedOn w:val="a"/>
    <w:uiPriority w:val="1"/>
    <w:qFormat/>
    <w:rsid w:val="00714A01"/>
    <w:pPr>
      <w:widowControl w:val="0"/>
      <w:overflowPunct/>
      <w:adjustRightInd/>
    </w:pPr>
    <w:rPr>
      <w:rFonts w:ascii="Times New Roman" w:hAnsi="Times New Roman"/>
      <w:sz w:val="22"/>
      <w:szCs w:val="22"/>
      <w:lang w:val="en-US" w:eastAsia="en-US"/>
    </w:rPr>
  </w:style>
  <w:style w:type="paragraph" w:customStyle="1" w:styleId="3">
    <w:name w:val="Стиль3"/>
    <w:basedOn w:val="ConsPlusNormal"/>
    <w:qFormat/>
    <w:rsid w:val="00714A01"/>
    <w:pPr>
      <w:numPr>
        <w:ilvl w:val="1"/>
        <w:numId w:val="3"/>
      </w:numPr>
    </w:pPr>
    <w:rPr>
      <w:sz w:val="18"/>
      <w:szCs w:val="18"/>
    </w:rPr>
  </w:style>
  <w:style w:type="numbering" w:customStyle="1" w:styleId="4">
    <w:name w:val="Стиль4"/>
    <w:uiPriority w:val="99"/>
    <w:rsid w:val="00714A01"/>
    <w:pPr>
      <w:numPr>
        <w:numId w:val="4"/>
      </w:numPr>
    </w:pPr>
  </w:style>
  <w:style w:type="paragraph" w:styleId="afb">
    <w:name w:val="endnote text"/>
    <w:basedOn w:val="a"/>
    <w:link w:val="afc"/>
    <w:uiPriority w:val="99"/>
    <w:semiHidden/>
    <w:unhideWhenUsed/>
    <w:rsid w:val="00714A01"/>
    <w:rPr>
      <w:sz w:val="20"/>
    </w:rPr>
  </w:style>
  <w:style w:type="character" w:customStyle="1" w:styleId="afc">
    <w:name w:val="Текст концевой сноски Знак"/>
    <w:basedOn w:val="a0"/>
    <w:link w:val="afb"/>
    <w:uiPriority w:val="99"/>
    <w:semiHidden/>
    <w:rsid w:val="00714A01"/>
    <w:rPr>
      <w:rFonts w:ascii="Baltica" w:eastAsia="Times New Roman" w:hAnsi="Baltica"/>
    </w:rPr>
  </w:style>
  <w:style w:type="character" w:styleId="afd">
    <w:name w:val="endnote reference"/>
    <w:basedOn w:val="a0"/>
    <w:uiPriority w:val="99"/>
    <w:semiHidden/>
    <w:unhideWhenUsed/>
    <w:rsid w:val="00714A01"/>
    <w:rPr>
      <w:vertAlign w:val="superscript"/>
    </w:rPr>
  </w:style>
  <w:style w:type="numbering" w:customStyle="1" w:styleId="5">
    <w:name w:val="Стиль5"/>
    <w:uiPriority w:val="99"/>
    <w:rsid w:val="00714A01"/>
    <w:pPr>
      <w:numPr>
        <w:numId w:val="5"/>
      </w:numPr>
    </w:pPr>
  </w:style>
  <w:style w:type="paragraph" w:styleId="afe">
    <w:name w:val="Revision"/>
    <w:hidden/>
    <w:uiPriority w:val="99"/>
    <w:semiHidden/>
    <w:rsid w:val="00714A01"/>
    <w:rPr>
      <w:rFonts w:ascii="Baltica" w:eastAsia="Times New Roman" w:hAnsi="Baltica"/>
      <w:sz w:val="24"/>
    </w:rPr>
  </w:style>
  <w:style w:type="paragraph" w:customStyle="1" w:styleId="ConsPlusTitle">
    <w:name w:val="ConsPlusTitle"/>
    <w:rsid w:val="00714A01"/>
    <w:pPr>
      <w:widowControl w:val="0"/>
      <w:autoSpaceDE w:val="0"/>
      <w:autoSpaceDN w:val="0"/>
    </w:pPr>
    <w:rPr>
      <w:rFonts w:eastAsia="Times New Roman" w:cs="Calibri"/>
      <w:b/>
      <w:sz w:val="22"/>
    </w:rPr>
  </w:style>
  <w:style w:type="paragraph" w:customStyle="1" w:styleId="13">
    <w:name w:val="Обычный1"/>
    <w:rsid w:val="00714A01"/>
    <w:pPr>
      <w:spacing w:after="200" w:line="276" w:lineRule="auto"/>
    </w:pPr>
    <w:rPr>
      <w:rFonts w:cs="Calibri"/>
      <w:sz w:val="22"/>
      <w:szCs w:val="22"/>
    </w:rPr>
  </w:style>
  <w:style w:type="paragraph" w:styleId="32">
    <w:name w:val="Body Text 3"/>
    <w:basedOn w:val="a"/>
    <w:link w:val="33"/>
    <w:uiPriority w:val="99"/>
    <w:semiHidden/>
    <w:unhideWhenUsed/>
    <w:rsid w:val="00714A01"/>
    <w:pPr>
      <w:spacing w:after="120"/>
    </w:pPr>
    <w:rPr>
      <w:sz w:val="16"/>
      <w:szCs w:val="16"/>
    </w:rPr>
  </w:style>
  <w:style w:type="character" w:customStyle="1" w:styleId="33">
    <w:name w:val="Основной текст 3 Знак"/>
    <w:basedOn w:val="a0"/>
    <w:link w:val="32"/>
    <w:uiPriority w:val="99"/>
    <w:semiHidden/>
    <w:rsid w:val="00714A01"/>
    <w:rPr>
      <w:rFonts w:ascii="Baltica" w:eastAsia="Times New Roman" w:hAnsi="Baltica"/>
      <w:sz w:val="16"/>
      <w:szCs w:val="16"/>
    </w:rPr>
  </w:style>
  <w:style w:type="character" w:styleId="aff">
    <w:name w:val="annotation reference"/>
    <w:basedOn w:val="a0"/>
    <w:uiPriority w:val="99"/>
    <w:semiHidden/>
    <w:unhideWhenUsed/>
    <w:rsid w:val="00402BDE"/>
    <w:rPr>
      <w:sz w:val="16"/>
      <w:szCs w:val="16"/>
    </w:rPr>
  </w:style>
  <w:style w:type="paragraph" w:styleId="aff0">
    <w:name w:val="annotation text"/>
    <w:basedOn w:val="a"/>
    <w:link w:val="aff1"/>
    <w:uiPriority w:val="99"/>
    <w:semiHidden/>
    <w:unhideWhenUsed/>
    <w:rsid w:val="00402BDE"/>
    <w:rPr>
      <w:sz w:val="20"/>
    </w:rPr>
  </w:style>
  <w:style w:type="character" w:customStyle="1" w:styleId="aff1">
    <w:name w:val="Текст примечания Знак"/>
    <w:basedOn w:val="a0"/>
    <w:link w:val="aff0"/>
    <w:uiPriority w:val="99"/>
    <w:semiHidden/>
    <w:rsid w:val="00402BDE"/>
    <w:rPr>
      <w:rFonts w:ascii="Baltica" w:eastAsia="Times New Roman" w:hAnsi="Baltica"/>
    </w:rPr>
  </w:style>
  <w:style w:type="paragraph" w:styleId="aff2">
    <w:name w:val="annotation subject"/>
    <w:basedOn w:val="aff0"/>
    <w:next w:val="aff0"/>
    <w:link w:val="aff3"/>
    <w:uiPriority w:val="99"/>
    <w:semiHidden/>
    <w:unhideWhenUsed/>
    <w:rsid w:val="00402BDE"/>
    <w:rPr>
      <w:b/>
      <w:bCs/>
    </w:rPr>
  </w:style>
  <w:style w:type="character" w:customStyle="1" w:styleId="aff3">
    <w:name w:val="Тема примечания Знак"/>
    <w:basedOn w:val="aff1"/>
    <w:link w:val="aff2"/>
    <w:uiPriority w:val="99"/>
    <w:semiHidden/>
    <w:rsid w:val="00402BDE"/>
    <w:rPr>
      <w:rFonts w:ascii="Baltica" w:eastAsia="Times New Roman" w:hAnsi="Baltica"/>
      <w:b/>
      <w:bCs/>
    </w:rPr>
  </w:style>
  <w:style w:type="character" w:styleId="aff4">
    <w:name w:val="FollowedHyperlink"/>
    <w:basedOn w:val="a0"/>
    <w:uiPriority w:val="99"/>
    <w:semiHidden/>
    <w:unhideWhenUsed/>
    <w:rsid w:val="0059156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441663">
      <w:bodyDiv w:val="1"/>
      <w:marLeft w:val="0"/>
      <w:marRight w:val="0"/>
      <w:marTop w:val="0"/>
      <w:marBottom w:val="0"/>
      <w:divBdr>
        <w:top w:val="none" w:sz="0" w:space="0" w:color="auto"/>
        <w:left w:val="none" w:sz="0" w:space="0" w:color="auto"/>
        <w:bottom w:val="none" w:sz="0" w:space="0" w:color="auto"/>
        <w:right w:val="none" w:sz="0" w:space="0" w:color="auto"/>
      </w:divBdr>
    </w:div>
    <w:div w:id="13269386">
      <w:bodyDiv w:val="1"/>
      <w:marLeft w:val="0"/>
      <w:marRight w:val="0"/>
      <w:marTop w:val="0"/>
      <w:marBottom w:val="0"/>
      <w:divBdr>
        <w:top w:val="none" w:sz="0" w:space="0" w:color="auto"/>
        <w:left w:val="none" w:sz="0" w:space="0" w:color="auto"/>
        <w:bottom w:val="none" w:sz="0" w:space="0" w:color="auto"/>
        <w:right w:val="none" w:sz="0" w:space="0" w:color="auto"/>
      </w:divBdr>
      <w:divsChild>
        <w:div w:id="1331056448">
          <w:marLeft w:val="60"/>
          <w:marRight w:val="60"/>
          <w:marTop w:val="100"/>
          <w:marBottom w:val="100"/>
          <w:divBdr>
            <w:top w:val="none" w:sz="0" w:space="0" w:color="auto"/>
            <w:left w:val="none" w:sz="0" w:space="0" w:color="auto"/>
            <w:bottom w:val="none" w:sz="0" w:space="0" w:color="auto"/>
            <w:right w:val="none" w:sz="0" w:space="0" w:color="auto"/>
          </w:divBdr>
        </w:div>
      </w:divsChild>
    </w:div>
    <w:div w:id="62919923">
      <w:bodyDiv w:val="1"/>
      <w:marLeft w:val="0"/>
      <w:marRight w:val="0"/>
      <w:marTop w:val="0"/>
      <w:marBottom w:val="0"/>
      <w:divBdr>
        <w:top w:val="none" w:sz="0" w:space="0" w:color="auto"/>
        <w:left w:val="none" w:sz="0" w:space="0" w:color="auto"/>
        <w:bottom w:val="none" w:sz="0" w:space="0" w:color="auto"/>
        <w:right w:val="none" w:sz="0" w:space="0" w:color="auto"/>
      </w:divBdr>
    </w:div>
    <w:div w:id="64648119">
      <w:bodyDiv w:val="1"/>
      <w:marLeft w:val="0"/>
      <w:marRight w:val="0"/>
      <w:marTop w:val="0"/>
      <w:marBottom w:val="0"/>
      <w:divBdr>
        <w:top w:val="none" w:sz="0" w:space="0" w:color="auto"/>
        <w:left w:val="none" w:sz="0" w:space="0" w:color="auto"/>
        <w:bottom w:val="none" w:sz="0" w:space="0" w:color="auto"/>
        <w:right w:val="none" w:sz="0" w:space="0" w:color="auto"/>
      </w:divBdr>
    </w:div>
    <w:div w:id="64886206">
      <w:bodyDiv w:val="1"/>
      <w:marLeft w:val="0"/>
      <w:marRight w:val="0"/>
      <w:marTop w:val="0"/>
      <w:marBottom w:val="0"/>
      <w:divBdr>
        <w:top w:val="none" w:sz="0" w:space="0" w:color="auto"/>
        <w:left w:val="none" w:sz="0" w:space="0" w:color="auto"/>
        <w:bottom w:val="none" w:sz="0" w:space="0" w:color="auto"/>
        <w:right w:val="none" w:sz="0" w:space="0" w:color="auto"/>
      </w:divBdr>
    </w:div>
    <w:div w:id="115686314">
      <w:bodyDiv w:val="1"/>
      <w:marLeft w:val="0"/>
      <w:marRight w:val="0"/>
      <w:marTop w:val="0"/>
      <w:marBottom w:val="0"/>
      <w:divBdr>
        <w:top w:val="none" w:sz="0" w:space="0" w:color="auto"/>
        <w:left w:val="none" w:sz="0" w:space="0" w:color="auto"/>
        <w:bottom w:val="none" w:sz="0" w:space="0" w:color="auto"/>
        <w:right w:val="none" w:sz="0" w:space="0" w:color="auto"/>
      </w:divBdr>
    </w:div>
    <w:div w:id="130755181">
      <w:bodyDiv w:val="1"/>
      <w:marLeft w:val="0"/>
      <w:marRight w:val="0"/>
      <w:marTop w:val="0"/>
      <w:marBottom w:val="0"/>
      <w:divBdr>
        <w:top w:val="none" w:sz="0" w:space="0" w:color="auto"/>
        <w:left w:val="none" w:sz="0" w:space="0" w:color="auto"/>
        <w:bottom w:val="none" w:sz="0" w:space="0" w:color="auto"/>
        <w:right w:val="none" w:sz="0" w:space="0" w:color="auto"/>
      </w:divBdr>
    </w:div>
    <w:div w:id="224147966">
      <w:bodyDiv w:val="1"/>
      <w:marLeft w:val="0"/>
      <w:marRight w:val="0"/>
      <w:marTop w:val="0"/>
      <w:marBottom w:val="0"/>
      <w:divBdr>
        <w:top w:val="none" w:sz="0" w:space="0" w:color="auto"/>
        <w:left w:val="none" w:sz="0" w:space="0" w:color="auto"/>
        <w:bottom w:val="none" w:sz="0" w:space="0" w:color="auto"/>
        <w:right w:val="none" w:sz="0" w:space="0" w:color="auto"/>
      </w:divBdr>
    </w:div>
    <w:div w:id="271788432">
      <w:bodyDiv w:val="1"/>
      <w:marLeft w:val="0"/>
      <w:marRight w:val="0"/>
      <w:marTop w:val="0"/>
      <w:marBottom w:val="0"/>
      <w:divBdr>
        <w:top w:val="none" w:sz="0" w:space="0" w:color="auto"/>
        <w:left w:val="none" w:sz="0" w:space="0" w:color="auto"/>
        <w:bottom w:val="none" w:sz="0" w:space="0" w:color="auto"/>
        <w:right w:val="none" w:sz="0" w:space="0" w:color="auto"/>
      </w:divBdr>
      <w:divsChild>
        <w:div w:id="953291775">
          <w:marLeft w:val="0"/>
          <w:marRight w:val="0"/>
          <w:marTop w:val="0"/>
          <w:marBottom w:val="0"/>
          <w:divBdr>
            <w:top w:val="none" w:sz="0" w:space="0" w:color="auto"/>
            <w:left w:val="none" w:sz="0" w:space="0" w:color="auto"/>
            <w:bottom w:val="none" w:sz="0" w:space="0" w:color="auto"/>
            <w:right w:val="none" w:sz="0" w:space="0" w:color="auto"/>
          </w:divBdr>
        </w:div>
        <w:div w:id="645671454">
          <w:marLeft w:val="0"/>
          <w:marRight w:val="0"/>
          <w:marTop w:val="0"/>
          <w:marBottom w:val="0"/>
          <w:divBdr>
            <w:top w:val="none" w:sz="0" w:space="0" w:color="auto"/>
            <w:left w:val="none" w:sz="0" w:space="0" w:color="auto"/>
            <w:bottom w:val="none" w:sz="0" w:space="0" w:color="auto"/>
            <w:right w:val="none" w:sz="0" w:space="0" w:color="auto"/>
          </w:divBdr>
        </w:div>
        <w:div w:id="1394934507">
          <w:marLeft w:val="0"/>
          <w:marRight w:val="0"/>
          <w:marTop w:val="0"/>
          <w:marBottom w:val="0"/>
          <w:divBdr>
            <w:top w:val="none" w:sz="0" w:space="0" w:color="auto"/>
            <w:left w:val="none" w:sz="0" w:space="0" w:color="auto"/>
            <w:bottom w:val="none" w:sz="0" w:space="0" w:color="auto"/>
            <w:right w:val="none" w:sz="0" w:space="0" w:color="auto"/>
          </w:divBdr>
        </w:div>
        <w:div w:id="1939217535">
          <w:marLeft w:val="0"/>
          <w:marRight w:val="0"/>
          <w:marTop w:val="0"/>
          <w:marBottom w:val="0"/>
          <w:divBdr>
            <w:top w:val="none" w:sz="0" w:space="0" w:color="auto"/>
            <w:left w:val="none" w:sz="0" w:space="0" w:color="auto"/>
            <w:bottom w:val="none" w:sz="0" w:space="0" w:color="auto"/>
            <w:right w:val="none" w:sz="0" w:space="0" w:color="auto"/>
          </w:divBdr>
        </w:div>
        <w:div w:id="1401715631">
          <w:marLeft w:val="0"/>
          <w:marRight w:val="0"/>
          <w:marTop w:val="0"/>
          <w:marBottom w:val="0"/>
          <w:divBdr>
            <w:top w:val="none" w:sz="0" w:space="0" w:color="auto"/>
            <w:left w:val="none" w:sz="0" w:space="0" w:color="auto"/>
            <w:bottom w:val="none" w:sz="0" w:space="0" w:color="auto"/>
            <w:right w:val="none" w:sz="0" w:space="0" w:color="auto"/>
          </w:divBdr>
        </w:div>
      </w:divsChild>
    </w:div>
    <w:div w:id="344526259">
      <w:bodyDiv w:val="1"/>
      <w:marLeft w:val="0"/>
      <w:marRight w:val="0"/>
      <w:marTop w:val="0"/>
      <w:marBottom w:val="0"/>
      <w:divBdr>
        <w:top w:val="none" w:sz="0" w:space="0" w:color="auto"/>
        <w:left w:val="none" w:sz="0" w:space="0" w:color="auto"/>
        <w:bottom w:val="none" w:sz="0" w:space="0" w:color="auto"/>
        <w:right w:val="none" w:sz="0" w:space="0" w:color="auto"/>
      </w:divBdr>
      <w:divsChild>
        <w:div w:id="248082245">
          <w:marLeft w:val="60"/>
          <w:marRight w:val="60"/>
          <w:marTop w:val="100"/>
          <w:marBottom w:val="100"/>
          <w:divBdr>
            <w:top w:val="none" w:sz="0" w:space="0" w:color="auto"/>
            <w:left w:val="none" w:sz="0" w:space="0" w:color="auto"/>
            <w:bottom w:val="none" w:sz="0" w:space="0" w:color="auto"/>
            <w:right w:val="none" w:sz="0" w:space="0" w:color="auto"/>
          </w:divBdr>
          <w:divsChild>
            <w:div w:id="494495828">
              <w:marLeft w:val="0"/>
              <w:marRight w:val="0"/>
              <w:marTop w:val="0"/>
              <w:marBottom w:val="0"/>
              <w:divBdr>
                <w:top w:val="none" w:sz="0" w:space="0" w:color="auto"/>
                <w:left w:val="none" w:sz="0" w:space="0" w:color="auto"/>
                <w:bottom w:val="none" w:sz="0" w:space="0" w:color="auto"/>
                <w:right w:val="none" w:sz="0" w:space="0" w:color="auto"/>
              </w:divBdr>
            </w:div>
          </w:divsChild>
        </w:div>
        <w:div w:id="1145195283">
          <w:marLeft w:val="60"/>
          <w:marRight w:val="60"/>
          <w:marTop w:val="100"/>
          <w:marBottom w:val="100"/>
          <w:divBdr>
            <w:top w:val="none" w:sz="0" w:space="0" w:color="auto"/>
            <w:left w:val="none" w:sz="0" w:space="0" w:color="auto"/>
            <w:bottom w:val="none" w:sz="0" w:space="0" w:color="auto"/>
            <w:right w:val="none" w:sz="0" w:space="0" w:color="auto"/>
          </w:divBdr>
        </w:div>
        <w:div w:id="1096513384">
          <w:marLeft w:val="60"/>
          <w:marRight w:val="60"/>
          <w:marTop w:val="100"/>
          <w:marBottom w:val="100"/>
          <w:divBdr>
            <w:top w:val="none" w:sz="0" w:space="0" w:color="auto"/>
            <w:left w:val="none" w:sz="0" w:space="0" w:color="auto"/>
            <w:bottom w:val="none" w:sz="0" w:space="0" w:color="auto"/>
            <w:right w:val="none" w:sz="0" w:space="0" w:color="auto"/>
          </w:divBdr>
        </w:div>
        <w:div w:id="1950627740">
          <w:marLeft w:val="60"/>
          <w:marRight w:val="60"/>
          <w:marTop w:val="100"/>
          <w:marBottom w:val="100"/>
          <w:divBdr>
            <w:top w:val="none" w:sz="0" w:space="0" w:color="auto"/>
            <w:left w:val="none" w:sz="0" w:space="0" w:color="auto"/>
            <w:bottom w:val="none" w:sz="0" w:space="0" w:color="auto"/>
            <w:right w:val="none" w:sz="0" w:space="0" w:color="auto"/>
          </w:divBdr>
        </w:div>
        <w:div w:id="57410098">
          <w:marLeft w:val="60"/>
          <w:marRight w:val="60"/>
          <w:marTop w:val="100"/>
          <w:marBottom w:val="100"/>
          <w:divBdr>
            <w:top w:val="none" w:sz="0" w:space="0" w:color="auto"/>
            <w:left w:val="none" w:sz="0" w:space="0" w:color="auto"/>
            <w:bottom w:val="none" w:sz="0" w:space="0" w:color="auto"/>
            <w:right w:val="none" w:sz="0" w:space="0" w:color="auto"/>
          </w:divBdr>
        </w:div>
        <w:div w:id="1345548462">
          <w:marLeft w:val="60"/>
          <w:marRight w:val="60"/>
          <w:marTop w:val="100"/>
          <w:marBottom w:val="100"/>
          <w:divBdr>
            <w:top w:val="none" w:sz="0" w:space="0" w:color="auto"/>
            <w:left w:val="none" w:sz="0" w:space="0" w:color="auto"/>
            <w:bottom w:val="none" w:sz="0" w:space="0" w:color="auto"/>
            <w:right w:val="none" w:sz="0" w:space="0" w:color="auto"/>
          </w:divBdr>
        </w:div>
        <w:div w:id="1801458371">
          <w:marLeft w:val="60"/>
          <w:marRight w:val="60"/>
          <w:marTop w:val="100"/>
          <w:marBottom w:val="100"/>
          <w:divBdr>
            <w:top w:val="none" w:sz="0" w:space="0" w:color="auto"/>
            <w:left w:val="none" w:sz="0" w:space="0" w:color="auto"/>
            <w:bottom w:val="none" w:sz="0" w:space="0" w:color="auto"/>
            <w:right w:val="none" w:sz="0" w:space="0" w:color="auto"/>
          </w:divBdr>
        </w:div>
        <w:div w:id="1028221633">
          <w:marLeft w:val="60"/>
          <w:marRight w:val="60"/>
          <w:marTop w:val="100"/>
          <w:marBottom w:val="100"/>
          <w:divBdr>
            <w:top w:val="none" w:sz="0" w:space="0" w:color="auto"/>
            <w:left w:val="none" w:sz="0" w:space="0" w:color="auto"/>
            <w:bottom w:val="none" w:sz="0" w:space="0" w:color="auto"/>
            <w:right w:val="none" w:sz="0" w:space="0" w:color="auto"/>
          </w:divBdr>
        </w:div>
        <w:div w:id="512839340">
          <w:marLeft w:val="60"/>
          <w:marRight w:val="60"/>
          <w:marTop w:val="100"/>
          <w:marBottom w:val="100"/>
          <w:divBdr>
            <w:top w:val="none" w:sz="0" w:space="0" w:color="auto"/>
            <w:left w:val="none" w:sz="0" w:space="0" w:color="auto"/>
            <w:bottom w:val="none" w:sz="0" w:space="0" w:color="auto"/>
            <w:right w:val="none" w:sz="0" w:space="0" w:color="auto"/>
          </w:divBdr>
        </w:div>
        <w:div w:id="2130513082">
          <w:marLeft w:val="60"/>
          <w:marRight w:val="60"/>
          <w:marTop w:val="100"/>
          <w:marBottom w:val="100"/>
          <w:divBdr>
            <w:top w:val="none" w:sz="0" w:space="0" w:color="auto"/>
            <w:left w:val="none" w:sz="0" w:space="0" w:color="auto"/>
            <w:bottom w:val="none" w:sz="0" w:space="0" w:color="auto"/>
            <w:right w:val="none" w:sz="0" w:space="0" w:color="auto"/>
          </w:divBdr>
          <w:divsChild>
            <w:div w:id="1113283467">
              <w:marLeft w:val="0"/>
              <w:marRight w:val="0"/>
              <w:marTop w:val="0"/>
              <w:marBottom w:val="0"/>
              <w:divBdr>
                <w:top w:val="none" w:sz="0" w:space="0" w:color="auto"/>
                <w:left w:val="none" w:sz="0" w:space="0" w:color="auto"/>
                <w:bottom w:val="none" w:sz="0" w:space="0" w:color="auto"/>
                <w:right w:val="none" w:sz="0" w:space="0" w:color="auto"/>
              </w:divBdr>
            </w:div>
          </w:divsChild>
        </w:div>
        <w:div w:id="1045567947">
          <w:marLeft w:val="60"/>
          <w:marRight w:val="60"/>
          <w:marTop w:val="100"/>
          <w:marBottom w:val="100"/>
          <w:divBdr>
            <w:top w:val="none" w:sz="0" w:space="0" w:color="auto"/>
            <w:left w:val="none" w:sz="0" w:space="0" w:color="auto"/>
            <w:bottom w:val="none" w:sz="0" w:space="0" w:color="auto"/>
            <w:right w:val="none" w:sz="0" w:space="0" w:color="auto"/>
          </w:divBdr>
        </w:div>
        <w:div w:id="91360307">
          <w:marLeft w:val="60"/>
          <w:marRight w:val="60"/>
          <w:marTop w:val="100"/>
          <w:marBottom w:val="100"/>
          <w:divBdr>
            <w:top w:val="none" w:sz="0" w:space="0" w:color="auto"/>
            <w:left w:val="none" w:sz="0" w:space="0" w:color="auto"/>
            <w:bottom w:val="none" w:sz="0" w:space="0" w:color="auto"/>
            <w:right w:val="none" w:sz="0" w:space="0" w:color="auto"/>
          </w:divBdr>
        </w:div>
        <w:div w:id="157112903">
          <w:marLeft w:val="60"/>
          <w:marRight w:val="60"/>
          <w:marTop w:val="100"/>
          <w:marBottom w:val="100"/>
          <w:divBdr>
            <w:top w:val="none" w:sz="0" w:space="0" w:color="auto"/>
            <w:left w:val="none" w:sz="0" w:space="0" w:color="auto"/>
            <w:bottom w:val="none" w:sz="0" w:space="0" w:color="auto"/>
            <w:right w:val="none" w:sz="0" w:space="0" w:color="auto"/>
          </w:divBdr>
        </w:div>
        <w:div w:id="41254538">
          <w:marLeft w:val="60"/>
          <w:marRight w:val="60"/>
          <w:marTop w:val="100"/>
          <w:marBottom w:val="100"/>
          <w:divBdr>
            <w:top w:val="none" w:sz="0" w:space="0" w:color="auto"/>
            <w:left w:val="none" w:sz="0" w:space="0" w:color="auto"/>
            <w:bottom w:val="none" w:sz="0" w:space="0" w:color="auto"/>
            <w:right w:val="none" w:sz="0" w:space="0" w:color="auto"/>
          </w:divBdr>
        </w:div>
        <w:div w:id="490221759">
          <w:marLeft w:val="60"/>
          <w:marRight w:val="60"/>
          <w:marTop w:val="100"/>
          <w:marBottom w:val="100"/>
          <w:divBdr>
            <w:top w:val="none" w:sz="0" w:space="0" w:color="auto"/>
            <w:left w:val="none" w:sz="0" w:space="0" w:color="auto"/>
            <w:bottom w:val="none" w:sz="0" w:space="0" w:color="auto"/>
            <w:right w:val="none" w:sz="0" w:space="0" w:color="auto"/>
          </w:divBdr>
        </w:div>
        <w:div w:id="638655656">
          <w:marLeft w:val="60"/>
          <w:marRight w:val="60"/>
          <w:marTop w:val="100"/>
          <w:marBottom w:val="100"/>
          <w:divBdr>
            <w:top w:val="none" w:sz="0" w:space="0" w:color="auto"/>
            <w:left w:val="none" w:sz="0" w:space="0" w:color="auto"/>
            <w:bottom w:val="none" w:sz="0" w:space="0" w:color="auto"/>
            <w:right w:val="none" w:sz="0" w:space="0" w:color="auto"/>
          </w:divBdr>
        </w:div>
        <w:div w:id="1691762239">
          <w:marLeft w:val="60"/>
          <w:marRight w:val="60"/>
          <w:marTop w:val="100"/>
          <w:marBottom w:val="100"/>
          <w:divBdr>
            <w:top w:val="none" w:sz="0" w:space="0" w:color="auto"/>
            <w:left w:val="none" w:sz="0" w:space="0" w:color="auto"/>
            <w:bottom w:val="none" w:sz="0" w:space="0" w:color="auto"/>
            <w:right w:val="none" w:sz="0" w:space="0" w:color="auto"/>
          </w:divBdr>
        </w:div>
        <w:div w:id="278638">
          <w:marLeft w:val="60"/>
          <w:marRight w:val="60"/>
          <w:marTop w:val="100"/>
          <w:marBottom w:val="100"/>
          <w:divBdr>
            <w:top w:val="none" w:sz="0" w:space="0" w:color="auto"/>
            <w:left w:val="none" w:sz="0" w:space="0" w:color="auto"/>
            <w:bottom w:val="none" w:sz="0" w:space="0" w:color="auto"/>
            <w:right w:val="none" w:sz="0" w:space="0" w:color="auto"/>
          </w:divBdr>
        </w:div>
      </w:divsChild>
    </w:div>
    <w:div w:id="430123926">
      <w:bodyDiv w:val="1"/>
      <w:marLeft w:val="0"/>
      <w:marRight w:val="0"/>
      <w:marTop w:val="0"/>
      <w:marBottom w:val="0"/>
      <w:divBdr>
        <w:top w:val="none" w:sz="0" w:space="0" w:color="auto"/>
        <w:left w:val="none" w:sz="0" w:space="0" w:color="auto"/>
        <w:bottom w:val="none" w:sz="0" w:space="0" w:color="auto"/>
        <w:right w:val="none" w:sz="0" w:space="0" w:color="auto"/>
      </w:divBdr>
      <w:divsChild>
        <w:div w:id="66348244">
          <w:marLeft w:val="60"/>
          <w:marRight w:val="60"/>
          <w:marTop w:val="100"/>
          <w:marBottom w:val="100"/>
          <w:divBdr>
            <w:top w:val="none" w:sz="0" w:space="0" w:color="auto"/>
            <w:left w:val="none" w:sz="0" w:space="0" w:color="auto"/>
            <w:bottom w:val="none" w:sz="0" w:space="0" w:color="auto"/>
            <w:right w:val="none" w:sz="0" w:space="0" w:color="auto"/>
          </w:divBdr>
        </w:div>
        <w:div w:id="1296989718">
          <w:marLeft w:val="60"/>
          <w:marRight w:val="60"/>
          <w:marTop w:val="100"/>
          <w:marBottom w:val="100"/>
          <w:divBdr>
            <w:top w:val="none" w:sz="0" w:space="0" w:color="auto"/>
            <w:left w:val="none" w:sz="0" w:space="0" w:color="auto"/>
            <w:bottom w:val="none" w:sz="0" w:space="0" w:color="auto"/>
            <w:right w:val="none" w:sz="0" w:space="0" w:color="auto"/>
          </w:divBdr>
        </w:div>
        <w:div w:id="1068503466">
          <w:marLeft w:val="60"/>
          <w:marRight w:val="60"/>
          <w:marTop w:val="100"/>
          <w:marBottom w:val="100"/>
          <w:divBdr>
            <w:top w:val="none" w:sz="0" w:space="0" w:color="auto"/>
            <w:left w:val="none" w:sz="0" w:space="0" w:color="auto"/>
            <w:bottom w:val="none" w:sz="0" w:space="0" w:color="auto"/>
            <w:right w:val="none" w:sz="0" w:space="0" w:color="auto"/>
          </w:divBdr>
        </w:div>
        <w:div w:id="1095832276">
          <w:marLeft w:val="60"/>
          <w:marRight w:val="60"/>
          <w:marTop w:val="100"/>
          <w:marBottom w:val="100"/>
          <w:divBdr>
            <w:top w:val="none" w:sz="0" w:space="0" w:color="auto"/>
            <w:left w:val="none" w:sz="0" w:space="0" w:color="auto"/>
            <w:bottom w:val="none" w:sz="0" w:space="0" w:color="auto"/>
            <w:right w:val="none" w:sz="0" w:space="0" w:color="auto"/>
          </w:divBdr>
        </w:div>
        <w:div w:id="1279413971">
          <w:marLeft w:val="60"/>
          <w:marRight w:val="60"/>
          <w:marTop w:val="100"/>
          <w:marBottom w:val="100"/>
          <w:divBdr>
            <w:top w:val="none" w:sz="0" w:space="0" w:color="auto"/>
            <w:left w:val="none" w:sz="0" w:space="0" w:color="auto"/>
            <w:bottom w:val="none" w:sz="0" w:space="0" w:color="auto"/>
            <w:right w:val="none" w:sz="0" w:space="0" w:color="auto"/>
          </w:divBdr>
        </w:div>
        <w:div w:id="88240632">
          <w:marLeft w:val="60"/>
          <w:marRight w:val="60"/>
          <w:marTop w:val="100"/>
          <w:marBottom w:val="100"/>
          <w:divBdr>
            <w:top w:val="none" w:sz="0" w:space="0" w:color="auto"/>
            <w:left w:val="none" w:sz="0" w:space="0" w:color="auto"/>
            <w:bottom w:val="none" w:sz="0" w:space="0" w:color="auto"/>
            <w:right w:val="none" w:sz="0" w:space="0" w:color="auto"/>
          </w:divBdr>
        </w:div>
        <w:div w:id="1714161060">
          <w:marLeft w:val="60"/>
          <w:marRight w:val="60"/>
          <w:marTop w:val="100"/>
          <w:marBottom w:val="100"/>
          <w:divBdr>
            <w:top w:val="none" w:sz="0" w:space="0" w:color="auto"/>
            <w:left w:val="none" w:sz="0" w:space="0" w:color="auto"/>
            <w:bottom w:val="none" w:sz="0" w:space="0" w:color="auto"/>
            <w:right w:val="none" w:sz="0" w:space="0" w:color="auto"/>
          </w:divBdr>
        </w:div>
        <w:div w:id="1641379124">
          <w:marLeft w:val="60"/>
          <w:marRight w:val="60"/>
          <w:marTop w:val="100"/>
          <w:marBottom w:val="100"/>
          <w:divBdr>
            <w:top w:val="none" w:sz="0" w:space="0" w:color="auto"/>
            <w:left w:val="none" w:sz="0" w:space="0" w:color="auto"/>
            <w:bottom w:val="none" w:sz="0" w:space="0" w:color="auto"/>
            <w:right w:val="none" w:sz="0" w:space="0" w:color="auto"/>
          </w:divBdr>
        </w:div>
      </w:divsChild>
    </w:div>
    <w:div w:id="470251150">
      <w:bodyDiv w:val="1"/>
      <w:marLeft w:val="0"/>
      <w:marRight w:val="0"/>
      <w:marTop w:val="0"/>
      <w:marBottom w:val="0"/>
      <w:divBdr>
        <w:top w:val="none" w:sz="0" w:space="0" w:color="auto"/>
        <w:left w:val="none" w:sz="0" w:space="0" w:color="auto"/>
        <w:bottom w:val="none" w:sz="0" w:space="0" w:color="auto"/>
        <w:right w:val="none" w:sz="0" w:space="0" w:color="auto"/>
      </w:divBdr>
    </w:div>
    <w:div w:id="522716696">
      <w:bodyDiv w:val="1"/>
      <w:marLeft w:val="0"/>
      <w:marRight w:val="0"/>
      <w:marTop w:val="0"/>
      <w:marBottom w:val="0"/>
      <w:divBdr>
        <w:top w:val="none" w:sz="0" w:space="0" w:color="auto"/>
        <w:left w:val="none" w:sz="0" w:space="0" w:color="auto"/>
        <w:bottom w:val="none" w:sz="0" w:space="0" w:color="auto"/>
        <w:right w:val="none" w:sz="0" w:space="0" w:color="auto"/>
      </w:divBdr>
    </w:div>
    <w:div w:id="579606372">
      <w:bodyDiv w:val="1"/>
      <w:marLeft w:val="0"/>
      <w:marRight w:val="0"/>
      <w:marTop w:val="0"/>
      <w:marBottom w:val="0"/>
      <w:divBdr>
        <w:top w:val="none" w:sz="0" w:space="0" w:color="auto"/>
        <w:left w:val="none" w:sz="0" w:space="0" w:color="auto"/>
        <w:bottom w:val="none" w:sz="0" w:space="0" w:color="auto"/>
        <w:right w:val="none" w:sz="0" w:space="0" w:color="auto"/>
      </w:divBdr>
    </w:div>
    <w:div w:id="663820829">
      <w:bodyDiv w:val="1"/>
      <w:marLeft w:val="0"/>
      <w:marRight w:val="0"/>
      <w:marTop w:val="0"/>
      <w:marBottom w:val="0"/>
      <w:divBdr>
        <w:top w:val="none" w:sz="0" w:space="0" w:color="auto"/>
        <w:left w:val="none" w:sz="0" w:space="0" w:color="auto"/>
        <w:bottom w:val="none" w:sz="0" w:space="0" w:color="auto"/>
        <w:right w:val="none" w:sz="0" w:space="0" w:color="auto"/>
      </w:divBdr>
    </w:div>
    <w:div w:id="667054491">
      <w:bodyDiv w:val="1"/>
      <w:marLeft w:val="0"/>
      <w:marRight w:val="0"/>
      <w:marTop w:val="0"/>
      <w:marBottom w:val="0"/>
      <w:divBdr>
        <w:top w:val="none" w:sz="0" w:space="0" w:color="auto"/>
        <w:left w:val="none" w:sz="0" w:space="0" w:color="auto"/>
        <w:bottom w:val="none" w:sz="0" w:space="0" w:color="auto"/>
        <w:right w:val="none" w:sz="0" w:space="0" w:color="auto"/>
      </w:divBdr>
      <w:divsChild>
        <w:div w:id="1753507653">
          <w:marLeft w:val="60"/>
          <w:marRight w:val="60"/>
          <w:marTop w:val="100"/>
          <w:marBottom w:val="100"/>
          <w:divBdr>
            <w:top w:val="none" w:sz="0" w:space="0" w:color="auto"/>
            <w:left w:val="none" w:sz="0" w:space="0" w:color="auto"/>
            <w:bottom w:val="none" w:sz="0" w:space="0" w:color="auto"/>
            <w:right w:val="none" w:sz="0" w:space="0" w:color="auto"/>
          </w:divBdr>
        </w:div>
        <w:div w:id="1535921237">
          <w:marLeft w:val="60"/>
          <w:marRight w:val="60"/>
          <w:marTop w:val="100"/>
          <w:marBottom w:val="100"/>
          <w:divBdr>
            <w:top w:val="none" w:sz="0" w:space="0" w:color="auto"/>
            <w:left w:val="none" w:sz="0" w:space="0" w:color="auto"/>
            <w:bottom w:val="none" w:sz="0" w:space="0" w:color="auto"/>
            <w:right w:val="none" w:sz="0" w:space="0" w:color="auto"/>
          </w:divBdr>
        </w:div>
        <w:div w:id="1882398105">
          <w:marLeft w:val="60"/>
          <w:marRight w:val="60"/>
          <w:marTop w:val="100"/>
          <w:marBottom w:val="100"/>
          <w:divBdr>
            <w:top w:val="none" w:sz="0" w:space="0" w:color="auto"/>
            <w:left w:val="none" w:sz="0" w:space="0" w:color="auto"/>
            <w:bottom w:val="none" w:sz="0" w:space="0" w:color="auto"/>
            <w:right w:val="none" w:sz="0" w:space="0" w:color="auto"/>
          </w:divBdr>
          <w:divsChild>
            <w:div w:id="2147232477">
              <w:marLeft w:val="0"/>
              <w:marRight w:val="0"/>
              <w:marTop w:val="0"/>
              <w:marBottom w:val="0"/>
              <w:divBdr>
                <w:top w:val="none" w:sz="0" w:space="0" w:color="auto"/>
                <w:left w:val="none" w:sz="0" w:space="0" w:color="auto"/>
                <w:bottom w:val="none" w:sz="0" w:space="0" w:color="auto"/>
                <w:right w:val="none" w:sz="0" w:space="0" w:color="auto"/>
              </w:divBdr>
            </w:div>
          </w:divsChild>
        </w:div>
        <w:div w:id="2028213148">
          <w:marLeft w:val="60"/>
          <w:marRight w:val="60"/>
          <w:marTop w:val="100"/>
          <w:marBottom w:val="100"/>
          <w:divBdr>
            <w:top w:val="none" w:sz="0" w:space="0" w:color="auto"/>
            <w:left w:val="none" w:sz="0" w:space="0" w:color="auto"/>
            <w:bottom w:val="none" w:sz="0" w:space="0" w:color="auto"/>
            <w:right w:val="none" w:sz="0" w:space="0" w:color="auto"/>
          </w:divBdr>
        </w:div>
        <w:div w:id="1752657546">
          <w:marLeft w:val="60"/>
          <w:marRight w:val="60"/>
          <w:marTop w:val="100"/>
          <w:marBottom w:val="100"/>
          <w:divBdr>
            <w:top w:val="none" w:sz="0" w:space="0" w:color="auto"/>
            <w:left w:val="none" w:sz="0" w:space="0" w:color="auto"/>
            <w:bottom w:val="none" w:sz="0" w:space="0" w:color="auto"/>
            <w:right w:val="none" w:sz="0" w:space="0" w:color="auto"/>
          </w:divBdr>
        </w:div>
        <w:div w:id="1033386655">
          <w:marLeft w:val="60"/>
          <w:marRight w:val="60"/>
          <w:marTop w:val="100"/>
          <w:marBottom w:val="100"/>
          <w:divBdr>
            <w:top w:val="none" w:sz="0" w:space="0" w:color="auto"/>
            <w:left w:val="none" w:sz="0" w:space="0" w:color="auto"/>
            <w:bottom w:val="none" w:sz="0" w:space="0" w:color="auto"/>
            <w:right w:val="none" w:sz="0" w:space="0" w:color="auto"/>
          </w:divBdr>
        </w:div>
        <w:div w:id="1976258177">
          <w:marLeft w:val="60"/>
          <w:marRight w:val="60"/>
          <w:marTop w:val="100"/>
          <w:marBottom w:val="100"/>
          <w:divBdr>
            <w:top w:val="none" w:sz="0" w:space="0" w:color="auto"/>
            <w:left w:val="none" w:sz="0" w:space="0" w:color="auto"/>
            <w:bottom w:val="none" w:sz="0" w:space="0" w:color="auto"/>
            <w:right w:val="none" w:sz="0" w:space="0" w:color="auto"/>
          </w:divBdr>
        </w:div>
        <w:div w:id="1391416328">
          <w:marLeft w:val="60"/>
          <w:marRight w:val="60"/>
          <w:marTop w:val="100"/>
          <w:marBottom w:val="100"/>
          <w:divBdr>
            <w:top w:val="none" w:sz="0" w:space="0" w:color="auto"/>
            <w:left w:val="none" w:sz="0" w:space="0" w:color="auto"/>
            <w:bottom w:val="none" w:sz="0" w:space="0" w:color="auto"/>
            <w:right w:val="none" w:sz="0" w:space="0" w:color="auto"/>
          </w:divBdr>
        </w:div>
        <w:div w:id="1383824194">
          <w:marLeft w:val="60"/>
          <w:marRight w:val="60"/>
          <w:marTop w:val="100"/>
          <w:marBottom w:val="100"/>
          <w:divBdr>
            <w:top w:val="none" w:sz="0" w:space="0" w:color="auto"/>
            <w:left w:val="none" w:sz="0" w:space="0" w:color="auto"/>
            <w:bottom w:val="none" w:sz="0" w:space="0" w:color="auto"/>
            <w:right w:val="none" w:sz="0" w:space="0" w:color="auto"/>
          </w:divBdr>
        </w:div>
        <w:div w:id="1287783034">
          <w:marLeft w:val="60"/>
          <w:marRight w:val="60"/>
          <w:marTop w:val="100"/>
          <w:marBottom w:val="100"/>
          <w:divBdr>
            <w:top w:val="none" w:sz="0" w:space="0" w:color="auto"/>
            <w:left w:val="none" w:sz="0" w:space="0" w:color="auto"/>
            <w:bottom w:val="none" w:sz="0" w:space="0" w:color="auto"/>
            <w:right w:val="none" w:sz="0" w:space="0" w:color="auto"/>
          </w:divBdr>
        </w:div>
        <w:div w:id="264846819">
          <w:marLeft w:val="60"/>
          <w:marRight w:val="60"/>
          <w:marTop w:val="100"/>
          <w:marBottom w:val="100"/>
          <w:divBdr>
            <w:top w:val="none" w:sz="0" w:space="0" w:color="auto"/>
            <w:left w:val="none" w:sz="0" w:space="0" w:color="auto"/>
            <w:bottom w:val="none" w:sz="0" w:space="0" w:color="auto"/>
            <w:right w:val="none" w:sz="0" w:space="0" w:color="auto"/>
          </w:divBdr>
        </w:div>
        <w:div w:id="1212041530">
          <w:marLeft w:val="60"/>
          <w:marRight w:val="60"/>
          <w:marTop w:val="100"/>
          <w:marBottom w:val="100"/>
          <w:divBdr>
            <w:top w:val="none" w:sz="0" w:space="0" w:color="auto"/>
            <w:left w:val="none" w:sz="0" w:space="0" w:color="auto"/>
            <w:bottom w:val="none" w:sz="0" w:space="0" w:color="auto"/>
            <w:right w:val="none" w:sz="0" w:space="0" w:color="auto"/>
          </w:divBdr>
        </w:div>
        <w:div w:id="1520974022">
          <w:marLeft w:val="60"/>
          <w:marRight w:val="60"/>
          <w:marTop w:val="100"/>
          <w:marBottom w:val="100"/>
          <w:divBdr>
            <w:top w:val="none" w:sz="0" w:space="0" w:color="auto"/>
            <w:left w:val="none" w:sz="0" w:space="0" w:color="auto"/>
            <w:bottom w:val="none" w:sz="0" w:space="0" w:color="auto"/>
            <w:right w:val="none" w:sz="0" w:space="0" w:color="auto"/>
          </w:divBdr>
        </w:div>
        <w:div w:id="447480041">
          <w:marLeft w:val="60"/>
          <w:marRight w:val="60"/>
          <w:marTop w:val="100"/>
          <w:marBottom w:val="100"/>
          <w:divBdr>
            <w:top w:val="none" w:sz="0" w:space="0" w:color="auto"/>
            <w:left w:val="none" w:sz="0" w:space="0" w:color="auto"/>
            <w:bottom w:val="none" w:sz="0" w:space="0" w:color="auto"/>
            <w:right w:val="none" w:sz="0" w:space="0" w:color="auto"/>
          </w:divBdr>
        </w:div>
        <w:div w:id="717320946">
          <w:marLeft w:val="60"/>
          <w:marRight w:val="60"/>
          <w:marTop w:val="100"/>
          <w:marBottom w:val="100"/>
          <w:divBdr>
            <w:top w:val="none" w:sz="0" w:space="0" w:color="auto"/>
            <w:left w:val="none" w:sz="0" w:space="0" w:color="auto"/>
            <w:bottom w:val="none" w:sz="0" w:space="0" w:color="auto"/>
            <w:right w:val="none" w:sz="0" w:space="0" w:color="auto"/>
          </w:divBdr>
          <w:divsChild>
            <w:div w:id="1820996486">
              <w:marLeft w:val="0"/>
              <w:marRight w:val="0"/>
              <w:marTop w:val="0"/>
              <w:marBottom w:val="0"/>
              <w:divBdr>
                <w:top w:val="none" w:sz="0" w:space="0" w:color="auto"/>
                <w:left w:val="none" w:sz="0" w:space="0" w:color="auto"/>
                <w:bottom w:val="none" w:sz="0" w:space="0" w:color="auto"/>
                <w:right w:val="none" w:sz="0" w:space="0" w:color="auto"/>
              </w:divBdr>
            </w:div>
          </w:divsChild>
        </w:div>
        <w:div w:id="1793404939">
          <w:marLeft w:val="60"/>
          <w:marRight w:val="60"/>
          <w:marTop w:val="100"/>
          <w:marBottom w:val="100"/>
          <w:divBdr>
            <w:top w:val="none" w:sz="0" w:space="0" w:color="auto"/>
            <w:left w:val="none" w:sz="0" w:space="0" w:color="auto"/>
            <w:bottom w:val="none" w:sz="0" w:space="0" w:color="auto"/>
            <w:right w:val="none" w:sz="0" w:space="0" w:color="auto"/>
          </w:divBdr>
        </w:div>
        <w:div w:id="602415706">
          <w:marLeft w:val="60"/>
          <w:marRight w:val="60"/>
          <w:marTop w:val="100"/>
          <w:marBottom w:val="100"/>
          <w:divBdr>
            <w:top w:val="none" w:sz="0" w:space="0" w:color="auto"/>
            <w:left w:val="none" w:sz="0" w:space="0" w:color="auto"/>
            <w:bottom w:val="none" w:sz="0" w:space="0" w:color="auto"/>
            <w:right w:val="none" w:sz="0" w:space="0" w:color="auto"/>
          </w:divBdr>
        </w:div>
        <w:div w:id="1470904056">
          <w:marLeft w:val="60"/>
          <w:marRight w:val="60"/>
          <w:marTop w:val="100"/>
          <w:marBottom w:val="100"/>
          <w:divBdr>
            <w:top w:val="none" w:sz="0" w:space="0" w:color="auto"/>
            <w:left w:val="none" w:sz="0" w:space="0" w:color="auto"/>
            <w:bottom w:val="none" w:sz="0" w:space="0" w:color="auto"/>
            <w:right w:val="none" w:sz="0" w:space="0" w:color="auto"/>
          </w:divBdr>
        </w:div>
        <w:div w:id="1504126644">
          <w:marLeft w:val="60"/>
          <w:marRight w:val="60"/>
          <w:marTop w:val="100"/>
          <w:marBottom w:val="100"/>
          <w:divBdr>
            <w:top w:val="none" w:sz="0" w:space="0" w:color="auto"/>
            <w:left w:val="none" w:sz="0" w:space="0" w:color="auto"/>
            <w:bottom w:val="none" w:sz="0" w:space="0" w:color="auto"/>
            <w:right w:val="none" w:sz="0" w:space="0" w:color="auto"/>
          </w:divBdr>
        </w:div>
        <w:div w:id="1730420948">
          <w:marLeft w:val="60"/>
          <w:marRight w:val="60"/>
          <w:marTop w:val="100"/>
          <w:marBottom w:val="100"/>
          <w:divBdr>
            <w:top w:val="none" w:sz="0" w:space="0" w:color="auto"/>
            <w:left w:val="none" w:sz="0" w:space="0" w:color="auto"/>
            <w:bottom w:val="none" w:sz="0" w:space="0" w:color="auto"/>
            <w:right w:val="none" w:sz="0" w:space="0" w:color="auto"/>
          </w:divBdr>
        </w:div>
        <w:div w:id="49110284">
          <w:marLeft w:val="60"/>
          <w:marRight w:val="60"/>
          <w:marTop w:val="100"/>
          <w:marBottom w:val="100"/>
          <w:divBdr>
            <w:top w:val="none" w:sz="0" w:space="0" w:color="auto"/>
            <w:left w:val="none" w:sz="0" w:space="0" w:color="auto"/>
            <w:bottom w:val="none" w:sz="0" w:space="0" w:color="auto"/>
            <w:right w:val="none" w:sz="0" w:space="0" w:color="auto"/>
          </w:divBdr>
        </w:div>
        <w:div w:id="817916635">
          <w:marLeft w:val="60"/>
          <w:marRight w:val="60"/>
          <w:marTop w:val="100"/>
          <w:marBottom w:val="100"/>
          <w:divBdr>
            <w:top w:val="none" w:sz="0" w:space="0" w:color="auto"/>
            <w:left w:val="none" w:sz="0" w:space="0" w:color="auto"/>
            <w:bottom w:val="none" w:sz="0" w:space="0" w:color="auto"/>
            <w:right w:val="none" w:sz="0" w:space="0" w:color="auto"/>
          </w:divBdr>
        </w:div>
        <w:div w:id="1932229314">
          <w:marLeft w:val="60"/>
          <w:marRight w:val="60"/>
          <w:marTop w:val="100"/>
          <w:marBottom w:val="100"/>
          <w:divBdr>
            <w:top w:val="none" w:sz="0" w:space="0" w:color="auto"/>
            <w:left w:val="none" w:sz="0" w:space="0" w:color="auto"/>
            <w:bottom w:val="none" w:sz="0" w:space="0" w:color="auto"/>
            <w:right w:val="none" w:sz="0" w:space="0" w:color="auto"/>
          </w:divBdr>
        </w:div>
        <w:div w:id="148713489">
          <w:marLeft w:val="60"/>
          <w:marRight w:val="60"/>
          <w:marTop w:val="100"/>
          <w:marBottom w:val="100"/>
          <w:divBdr>
            <w:top w:val="none" w:sz="0" w:space="0" w:color="auto"/>
            <w:left w:val="none" w:sz="0" w:space="0" w:color="auto"/>
            <w:bottom w:val="none" w:sz="0" w:space="0" w:color="auto"/>
            <w:right w:val="none" w:sz="0" w:space="0" w:color="auto"/>
          </w:divBdr>
        </w:div>
        <w:div w:id="274871607">
          <w:marLeft w:val="60"/>
          <w:marRight w:val="60"/>
          <w:marTop w:val="100"/>
          <w:marBottom w:val="100"/>
          <w:divBdr>
            <w:top w:val="none" w:sz="0" w:space="0" w:color="auto"/>
            <w:left w:val="none" w:sz="0" w:space="0" w:color="auto"/>
            <w:bottom w:val="none" w:sz="0" w:space="0" w:color="auto"/>
            <w:right w:val="none" w:sz="0" w:space="0" w:color="auto"/>
          </w:divBdr>
        </w:div>
        <w:div w:id="106320362">
          <w:marLeft w:val="60"/>
          <w:marRight w:val="60"/>
          <w:marTop w:val="100"/>
          <w:marBottom w:val="100"/>
          <w:divBdr>
            <w:top w:val="none" w:sz="0" w:space="0" w:color="auto"/>
            <w:left w:val="none" w:sz="0" w:space="0" w:color="auto"/>
            <w:bottom w:val="none" w:sz="0" w:space="0" w:color="auto"/>
            <w:right w:val="none" w:sz="0" w:space="0" w:color="auto"/>
          </w:divBdr>
        </w:div>
        <w:div w:id="590048705">
          <w:marLeft w:val="60"/>
          <w:marRight w:val="60"/>
          <w:marTop w:val="100"/>
          <w:marBottom w:val="100"/>
          <w:divBdr>
            <w:top w:val="none" w:sz="0" w:space="0" w:color="auto"/>
            <w:left w:val="none" w:sz="0" w:space="0" w:color="auto"/>
            <w:bottom w:val="none" w:sz="0" w:space="0" w:color="auto"/>
            <w:right w:val="none" w:sz="0" w:space="0" w:color="auto"/>
          </w:divBdr>
        </w:div>
        <w:div w:id="319965106">
          <w:marLeft w:val="60"/>
          <w:marRight w:val="60"/>
          <w:marTop w:val="100"/>
          <w:marBottom w:val="100"/>
          <w:divBdr>
            <w:top w:val="none" w:sz="0" w:space="0" w:color="auto"/>
            <w:left w:val="none" w:sz="0" w:space="0" w:color="auto"/>
            <w:bottom w:val="none" w:sz="0" w:space="0" w:color="auto"/>
            <w:right w:val="none" w:sz="0" w:space="0" w:color="auto"/>
          </w:divBdr>
          <w:divsChild>
            <w:div w:id="841234873">
              <w:marLeft w:val="0"/>
              <w:marRight w:val="0"/>
              <w:marTop w:val="0"/>
              <w:marBottom w:val="0"/>
              <w:divBdr>
                <w:top w:val="none" w:sz="0" w:space="0" w:color="auto"/>
                <w:left w:val="none" w:sz="0" w:space="0" w:color="auto"/>
                <w:bottom w:val="none" w:sz="0" w:space="0" w:color="auto"/>
                <w:right w:val="none" w:sz="0" w:space="0" w:color="auto"/>
              </w:divBdr>
            </w:div>
          </w:divsChild>
        </w:div>
        <w:div w:id="428548065">
          <w:marLeft w:val="60"/>
          <w:marRight w:val="60"/>
          <w:marTop w:val="100"/>
          <w:marBottom w:val="100"/>
          <w:divBdr>
            <w:top w:val="none" w:sz="0" w:space="0" w:color="auto"/>
            <w:left w:val="none" w:sz="0" w:space="0" w:color="auto"/>
            <w:bottom w:val="none" w:sz="0" w:space="0" w:color="auto"/>
            <w:right w:val="none" w:sz="0" w:space="0" w:color="auto"/>
          </w:divBdr>
        </w:div>
        <w:div w:id="506092915">
          <w:marLeft w:val="60"/>
          <w:marRight w:val="60"/>
          <w:marTop w:val="100"/>
          <w:marBottom w:val="100"/>
          <w:divBdr>
            <w:top w:val="none" w:sz="0" w:space="0" w:color="auto"/>
            <w:left w:val="none" w:sz="0" w:space="0" w:color="auto"/>
            <w:bottom w:val="none" w:sz="0" w:space="0" w:color="auto"/>
            <w:right w:val="none" w:sz="0" w:space="0" w:color="auto"/>
          </w:divBdr>
        </w:div>
        <w:div w:id="490681362">
          <w:marLeft w:val="60"/>
          <w:marRight w:val="60"/>
          <w:marTop w:val="100"/>
          <w:marBottom w:val="100"/>
          <w:divBdr>
            <w:top w:val="none" w:sz="0" w:space="0" w:color="auto"/>
            <w:left w:val="none" w:sz="0" w:space="0" w:color="auto"/>
            <w:bottom w:val="none" w:sz="0" w:space="0" w:color="auto"/>
            <w:right w:val="none" w:sz="0" w:space="0" w:color="auto"/>
          </w:divBdr>
        </w:div>
        <w:div w:id="490950347">
          <w:marLeft w:val="60"/>
          <w:marRight w:val="60"/>
          <w:marTop w:val="100"/>
          <w:marBottom w:val="100"/>
          <w:divBdr>
            <w:top w:val="none" w:sz="0" w:space="0" w:color="auto"/>
            <w:left w:val="none" w:sz="0" w:space="0" w:color="auto"/>
            <w:bottom w:val="none" w:sz="0" w:space="0" w:color="auto"/>
            <w:right w:val="none" w:sz="0" w:space="0" w:color="auto"/>
          </w:divBdr>
        </w:div>
        <w:div w:id="1788307591">
          <w:marLeft w:val="60"/>
          <w:marRight w:val="60"/>
          <w:marTop w:val="100"/>
          <w:marBottom w:val="100"/>
          <w:divBdr>
            <w:top w:val="none" w:sz="0" w:space="0" w:color="auto"/>
            <w:left w:val="none" w:sz="0" w:space="0" w:color="auto"/>
            <w:bottom w:val="none" w:sz="0" w:space="0" w:color="auto"/>
            <w:right w:val="none" w:sz="0" w:space="0" w:color="auto"/>
          </w:divBdr>
        </w:div>
        <w:div w:id="556866439">
          <w:marLeft w:val="60"/>
          <w:marRight w:val="60"/>
          <w:marTop w:val="100"/>
          <w:marBottom w:val="100"/>
          <w:divBdr>
            <w:top w:val="none" w:sz="0" w:space="0" w:color="auto"/>
            <w:left w:val="none" w:sz="0" w:space="0" w:color="auto"/>
            <w:bottom w:val="none" w:sz="0" w:space="0" w:color="auto"/>
            <w:right w:val="none" w:sz="0" w:space="0" w:color="auto"/>
          </w:divBdr>
        </w:div>
        <w:div w:id="338239878">
          <w:marLeft w:val="60"/>
          <w:marRight w:val="60"/>
          <w:marTop w:val="100"/>
          <w:marBottom w:val="100"/>
          <w:divBdr>
            <w:top w:val="none" w:sz="0" w:space="0" w:color="auto"/>
            <w:left w:val="none" w:sz="0" w:space="0" w:color="auto"/>
            <w:bottom w:val="none" w:sz="0" w:space="0" w:color="auto"/>
            <w:right w:val="none" w:sz="0" w:space="0" w:color="auto"/>
          </w:divBdr>
        </w:div>
        <w:div w:id="651837441">
          <w:marLeft w:val="60"/>
          <w:marRight w:val="60"/>
          <w:marTop w:val="100"/>
          <w:marBottom w:val="100"/>
          <w:divBdr>
            <w:top w:val="none" w:sz="0" w:space="0" w:color="auto"/>
            <w:left w:val="none" w:sz="0" w:space="0" w:color="auto"/>
            <w:bottom w:val="none" w:sz="0" w:space="0" w:color="auto"/>
            <w:right w:val="none" w:sz="0" w:space="0" w:color="auto"/>
          </w:divBdr>
        </w:div>
        <w:div w:id="276063154">
          <w:marLeft w:val="60"/>
          <w:marRight w:val="60"/>
          <w:marTop w:val="100"/>
          <w:marBottom w:val="100"/>
          <w:divBdr>
            <w:top w:val="none" w:sz="0" w:space="0" w:color="auto"/>
            <w:left w:val="none" w:sz="0" w:space="0" w:color="auto"/>
            <w:bottom w:val="none" w:sz="0" w:space="0" w:color="auto"/>
            <w:right w:val="none" w:sz="0" w:space="0" w:color="auto"/>
          </w:divBdr>
        </w:div>
        <w:div w:id="1305281819">
          <w:marLeft w:val="60"/>
          <w:marRight w:val="60"/>
          <w:marTop w:val="100"/>
          <w:marBottom w:val="100"/>
          <w:divBdr>
            <w:top w:val="none" w:sz="0" w:space="0" w:color="auto"/>
            <w:left w:val="none" w:sz="0" w:space="0" w:color="auto"/>
            <w:bottom w:val="none" w:sz="0" w:space="0" w:color="auto"/>
            <w:right w:val="none" w:sz="0" w:space="0" w:color="auto"/>
          </w:divBdr>
        </w:div>
        <w:div w:id="415710756">
          <w:marLeft w:val="60"/>
          <w:marRight w:val="60"/>
          <w:marTop w:val="100"/>
          <w:marBottom w:val="100"/>
          <w:divBdr>
            <w:top w:val="none" w:sz="0" w:space="0" w:color="auto"/>
            <w:left w:val="none" w:sz="0" w:space="0" w:color="auto"/>
            <w:bottom w:val="none" w:sz="0" w:space="0" w:color="auto"/>
            <w:right w:val="none" w:sz="0" w:space="0" w:color="auto"/>
          </w:divBdr>
          <w:divsChild>
            <w:div w:id="1945381912">
              <w:marLeft w:val="0"/>
              <w:marRight w:val="0"/>
              <w:marTop w:val="0"/>
              <w:marBottom w:val="0"/>
              <w:divBdr>
                <w:top w:val="none" w:sz="0" w:space="0" w:color="auto"/>
                <w:left w:val="none" w:sz="0" w:space="0" w:color="auto"/>
                <w:bottom w:val="none" w:sz="0" w:space="0" w:color="auto"/>
                <w:right w:val="none" w:sz="0" w:space="0" w:color="auto"/>
              </w:divBdr>
            </w:div>
          </w:divsChild>
        </w:div>
        <w:div w:id="2060855820">
          <w:marLeft w:val="60"/>
          <w:marRight w:val="60"/>
          <w:marTop w:val="100"/>
          <w:marBottom w:val="100"/>
          <w:divBdr>
            <w:top w:val="none" w:sz="0" w:space="0" w:color="auto"/>
            <w:left w:val="none" w:sz="0" w:space="0" w:color="auto"/>
            <w:bottom w:val="none" w:sz="0" w:space="0" w:color="auto"/>
            <w:right w:val="none" w:sz="0" w:space="0" w:color="auto"/>
          </w:divBdr>
        </w:div>
        <w:div w:id="868027097">
          <w:marLeft w:val="60"/>
          <w:marRight w:val="60"/>
          <w:marTop w:val="100"/>
          <w:marBottom w:val="100"/>
          <w:divBdr>
            <w:top w:val="none" w:sz="0" w:space="0" w:color="auto"/>
            <w:left w:val="none" w:sz="0" w:space="0" w:color="auto"/>
            <w:bottom w:val="none" w:sz="0" w:space="0" w:color="auto"/>
            <w:right w:val="none" w:sz="0" w:space="0" w:color="auto"/>
          </w:divBdr>
        </w:div>
        <w:div w:id="838428672">
          <w:marLeft w:val="60"/>
          <w:marRight w:val="60"/>
          <w:marTop w:val="100"/>
          <w:marBottom w:val="100"/>
          <w:divBdr>
            <w:top w:val="none" w:sz="0" w:space="0" w:color="auto"/>
            <w:left w:val="none" w:sz="0" w:space="0" w:color="auto"/>
            <w:bottom w:val="none" w:sz="0" w:space="0" w:color="auto"/>
            <w:right w:val="none" w:sz="0" w:space="0" w:color="auto"/>
          </w:divBdr>
        </w:div>
        <w:div w:id="2115441039">
          <w:marLeft w:val="60"/>
          <w:marRight w:val="60"/>
          <w:marTop w:val="100"/>
          <w:marBottom w:val="100"/>
          <w:divBdr>
            <w:top w:val="none" w:sz="0" w:space="0" w:color="auto"/>
            <w:left w:val="none" w:sz="0" w:space="0" w:color="auto"/>
            <w:bottom w:val="none" w:sz="0" w:space="0" w:color="auto"/>
            <w:right w:val="none" w:sz="0" w:space="0" w:color="auto"/>
          </w:divBdr>
        </w:div>
        <w:div w:id="569388816">
          <w:marLeft w:val="60"/>
          <w:marRight w:val="60"/>
          <w:marTop w:val="100"/>
          <w:marBottom w:val="100"/>
          <w:divBdr>
            <w:top w:val="none" w:sz="0" w:space="0" w:color="auto"/>
            <w:left w:val="none" w:sz="0" w:space="0" w:color="auto"/>
            <w:bottom w:val="none" w:sz="0" w:space="0" w:color="auto"/>
            <w:right w:val="none" w:sz="0" w:space="0" w:color="auto"/>
          </w:divBdr>
        </w:div>
        <w:div w:id="2090106642">
          <w:marLeft w:val="60"/>
          <w:marRight w:val="60"/>
          <w:marTop w:val="100"/>
          <w:marBottom w:val="100"/>
          <w:divBdr>
            <w:top w:val="none" w:sz="0" w:space="0" w:color="auto"/>
            <w:left w:val="none" w:sz="0" w:space="0" w:color="auto"/>
            <w:bottom w:val="none" w:sz="0" w:space="0" w:color="auto"/>
            <w:right w:val="none" w:sz="0" w:space="0" w:color="auto"/>
          </w:divBdr>
        </w:div>
        <w:div w:id="140387772">
          <w:marLeft w:val="60"/>
          <w:marRight w:val="60"/>
          <w:marTop w:val="100"/>
          <w:marBottom w:val="100"/>
          <w:divBdr>
            <w:top w:val="none" w:sz="0" w:space="0" w:color="auto"/>
            <w:left w:val="none" w:sz="0" w:space="0" w:color="auto"/>
            <w:bottom w:val="none" w:sz="0" w:space="0" w:color="auto"/>
            <w:right w:val="none" w:sz="0" w:space="0" w:color="auto"/>
          </w:divBdr>
        </w:div>
        <w:div w:id="891111751">
          <w:marLeft w:val="60"/>
          <w:marRight w:val="60"/>
          <w:marTop w:val="100"/>
          <w:marBottom w:val="100"/>
          <w:divBdr>
            <w:top w:val="none" w:sz="0" w:space="0" w:color="auto"/>
            <w:left w:val="none" w:sz="0" w:space="0" w:color="auto"/>
            <w:bottom w:val="none" w:sz="0" w:space="0" w:color="auto"/>
            <w:right w:val="none" w:sz="0" w:space="0" w:color="auto"/>
          </w:divBdr>
        </w:div>
        <w:div w:id="1129321568">
          <w:marLeft w:val="60"/>
          <w:marRight w:val="60"/>
          <w:marTop w:val="100"/>
          <w:marBottom w:val="100"/>
          <w:divBdr>
            <w:top w:val="none" w:sz="0" w:space="0" w:color="auto"/>
            <w:left w:val="none" w:sz="0" w:space="0" w:color="auto"/>
            <w:bottom w:val="none" w:sz="0" w:space="0" w:color="auto"/>
            <w:right w:val="none" w:sz="0" w:space="0" w:color="auto"/>
          </w:divBdr>
          <w:divsChild>
            <w:div w:id="1093823317">
              <w:marLeft w:val="0"/>
              <w:marRight w:val="0"/>
              <w:marTop w:val="0"/>
              <w:marBottom w:val="0"/>
              <w:divBdr>
                <w:top w:val="none" w:sz="0" w:space="0" w:color="auto"/>
                <w:left w:val="none" w:sz="0" w:space="0" w:color="auto"/>
                <w:bottom w:val="none" w:sz="0" w:space="0" w:color="auto"/>
                <w:right w:val="none" w:sz="0" w:space="0" w:color="auto"/>
              </w:divBdr>
            </w:div>
          </w:divsChild>
        </w:div>
        <w:div w:id="1206983060">
          <w:marLeft w:val="60"/>
          <w:marRight w:val="60"/>
          <w:marTop w:val="100"/>
          <w:marBottom w:val="100"/>
          <w:divBdr>
            <w:top w:val="none" w:sz="0" w:space="0" w:color="auto"/>
            <w:left w:val="none" w:sz="0" w:space="0" w:color="auto"/>
            <w:bottom w:val="none" w:sz="0" w:space="0" w:color="auto"/>
            <w:right w:val="none" w:sz="0" w:space="0" w:color="auto"/>
          </w:divBdr>
        </w:div>
        <w:div w:id="1391417473">
          <w:marLeft w:val="60"/>
          <w:marRight w:val="60"/>
          <w:marTop w:val="100"/>
          <w:marBottom w:val="100"/>
          <w:divBdr>
            <w:top w:val="none" w:sz="0" w:space="0" w:color="auto"/>
            <w:left w:val="none" w:sz="0" w:space="0" w:color="auto"/>
            <w:bottom w:val="none" w:sz="0" w:space="0" w:color="auto"/>
            <w:right w:val="none" w:sz="0" w:space="0" w:color="auto"/>
          </w:divBdr>
        </w:div>
        <w:div w:id="2099060276">
          <w:marLeft w:val="60"/>
          <w:marRight w:val="60"/>
          <w:marTop w:val="100"/>
          <w:marBottom w:val="100"/>
          <w:divBdr>
            <w:top w:val="none" w:sz="0" w:space="0" w:color="auto"/>
            <w:left w:val="none" w:sz="0" w:space="0" w:color="auto"/>
            <w:bottom w:val="none" w:sz="0" w:space="0" w:color="auto"/>
            <w:right w:val="none" w:sz="0" w:space="0" w:color="auto"/>
          </w:divBdr>
        </w:div>
        <w:div w:id="829448723">
          <w:marLeft w:val="60"/>
          <w:marRight w:val="60"/>
          <w:marTop w:val="100"/>
          <w:marBottom w:val="100"/>
          <w:divBdr>
            <w:top w:val="none" w:sz="0" w:space="0" w:color="auto"/>
            <w:left w:val="none" w:sz="0" w:space="0" w:color="auto"/>
            <w:bottom w:val="none" w:sz="0" w:space="0" w:color="auto"/>
            <w:right w:val="none" w:sz="0" w:space="0" w:color="auto"/>
          </w:divBdr>
        </w:div>
        <w:div w:id="569651953">
          <w:marLeft w:val="60"/>
          <w:marRight w:val="60"/>
          <w:marTop w:val="100"/>
          <w:marBottom w:val="100"/>
          <w:divBdr>
            <w:top w:val="none" w:sz="0" w:space="0" w:color="auto"/>
            <w:left w:val="none" w:sz="0" w:space="0" w:color="auto"/>
            <w:bottom w:val="none" w:sz="0" w:space="0" w:color="auto"/>
            <w:right w:val="none" w:sz="0" w:space="0" w:color="auto"/>
          </w:divBdr>
        </w:div>
        <w:div w:id="1690060467">
          <w:marLeft w:val="60"/>
          <w:marRight w:val="60"/>
          <w:marTop w:val="100"/>
          <w:marBottom w:val="100"/>
          <w:divBdr>
            <w:top w:val="none" w:sz="0" w:space="0" w:color="auto"/>
            <w:left w:val="none" w:sz="0" w:space="0" w:color="auto"/>
            <w:bottom w:val="none" w:sz="0" w:space="0" w:color="auto"/>
            <w:right w:val="none" w:sz="0" w:space="0" w:color="auto"/>
          </w:divBdr>
        </w:div>
        <w:div w:id="1557006040">
          <w:marLeft w:val="60"/>
          <w:marRight w:val="60"/>
          <w:marTop w:val="100"/>
          <w:marBottom w:val="100"/>
          <w:divBdr>
            <w:top w:val="none" w:sz="0" w:space="0" w:color="auto"/>
            <w:left w:val="none" w:sz="0" w:space="0" w:color="auto"/>
            <w:bottom w:val="none" w:sz="0" w:space="0" w:color="auto"/>
            <w:right w:val="none" w:sz="0" w:space="0" w:color="auto"/>
          </w:divBdr>
        </w:div>
        <w:div w:id="402407890">
          <w:marLeft w:val="60"/>
          <w:marRight w:val="60"/>
          <w:marTop w:val="100"/>
          <w:marBottom w:val="100"/>
          <w:divBdr>
            <w:top w:val="none" w:sz="0" w:space="0" w:color="auto"/>
            <w:left w:val="none" w:sz="0" w:space="0" w:color="auto"/>
            <w:bottom w:val="none" w:sz="0" w:space="0" w:color="auto"/>
            <w:right w:val="none" w:sz="0" w:space="0" w:color="auto"/>
          </w:divBdr>
        </w:div>
      </w:divsChild>
    </w:div>
    <w:div w:id="668219430">
      <w:bodyDiv w:val="1"/>
      <w:marLeft w:val="0"/>
      <w:marRight w:val="0"/>
      <w:marTop w:val="0"/>
      <w:marBottom w:val="0"/>
      <w:divBdr>
        <w:top w:val="none" w:sz="0" w:space="0" w:color="auto"/>
        <w:left w:val="none" w:sz="0" w:space="0" w:color="auto"/>
        <w:bottom w:val="none" w:sz="0" w:space="0" w:color="auto"/>
        <w:right w:val="none" w:sz="0" w:space="0" w:color="auto"/>
      </w:divBdr>
    </w:div>
    <w:div w:id="800154985">
      <w:bodyDiv w:val="1"/>
      <w:marLeft w:val="0"/>
      <w:marRight w:val="0"/>
      <w:marTop w:val="0"/>
      <w:marBottom w:val="0"/>
      <w:divBdr>
        <w:top w:val="none" w:sz="0" w:space="0" w:color="auto"/>
        <w:left w:val="none" w:sz="0" w:space="0" w:color="auto"/>
        <w:bottom w:val="none" w:sz="0" w:space="0" w:color="auto"/>
        <w:right w:val="none" w:sz="0" w:space="0" w:color="auto"/>
      </w:divBdr>
    </w:div>
    <w:div w:id="821311252">
      <w:bodyDiv w:val="1"/>
      <w:marLeft w:val="0"/>
      <w:marRight w:val="0"/>
      <w:marTop w:val="0"/>
      <w:marBottom w:val="0"/>
      <w:divBdr>
        <w:top w:val="none" w:sz="0" w:space="0" w:color="auto"/>
        <w:left w:val="none" w:sz="0" w:space="0" w:color="auto"/>
        <w:bottom w:val="none" w:sz="0" w:space="0" w:color="auto"/>
        <w:right w:val="none" w:sz="0" w:space="0" w:color="auto"/>
      </w:divBdr>
    </w:div>
    <w:div w:id="821697022">
      <w:bodyDiv w:val="1"/>
      <w:marLeft w:val="0"/>
      <w:marRight w:val="0"/>
      <w:marTop w:val="0"/>
      <w:marBottom w:val="0"/>
      <w:divBdr>
        <w:top w:val="none" w:sz="0" w:space="0" w:color="auto"/>
        <w:left w:val="none" w:sz="0" w:space="0" w:color="auto"/>
        <w:bottom w:val="none" w:sz="0" w:space="0" w:color="auto"/>
        <w:right w:val="none" w:sz="0" w:space="0" w:color="auto"/>
      </w:divBdr>
    </w:div>
    <w:div w:id="873661735">
      <w:bodyDiv w:val="1"/>
      <w:marLeft w:val="0"/>
      <w:marRight w:val="0"/>
      <w:marTop w:val="0"/>
      <w:marBottom w:val="0"/>
      <w:divBdr>
        <w:top w:val="none" w:sz="0" w:space="0" w:color="auto"/>
        <w:left w:val="none" w:sz="0" w:space="0" w:color="auto"/>
        <w:bottom w:val="none" w:sz="0" w:space="0" w:color="auto"/>
        <w:right w:val="none" w:sz="0" w:space="0" w:color="auto"/>
      </w:divBdr>
    </w:div>
    <w:div w:id="876311237">
      <w:bodyDiv w:val="1"/>
      <w:marLeft w:val="0"/>
      <w:marRight w:val="0"/>
      <w:marTop w:val="0"/>
      <w:marBottom w:val="0"/>
      <w:divBdr>
        <w:top w:val="none" w:sz="0" w:space="0" w:color="auto"/>
        <w:left w:val="none" w:sz="0" w:space="0" w:color="auto"/>
        <w:bottom w:val="none" w:sz="0" w:space="0" w:color="auto"/>
        <w:right w:val="none" w:sz="0" w:space="0" w:color="auto"/>
      </w:divBdr>
    </w:div>
    <w:div w:id="925111239">
      <w:bodyDiv w:val="1"/>
      <w:marLeft w:val="0"/>
      <w:marRight w:val="0"/>
      <w:marTop w:val="0"/>
      <w:marBottom w:val="0"/>
      <w:divBdr>
        <w:top w:val="none" w:sz="0" w:space="0" w:color="auto"/>
        <w:left w:val="none" w:sz="0" w:space="0" w:color="auto"/>
        <w:bottom w:val="none" w:sz="0" w:space="0" w:color="auto"/>
        <w:right w:val="none" w:sz="0" w:space="0" w:color="auto"/>
      </w:divBdr>
    </w:div>
    <w:div w:id="952903153">
      <w:bodyDiv w:val="1"/>
      <w:marLeft w:val="0"/>
      <w:marRight w:val="0"/>
      <w:marTop w:val="0"/>
      <w:marBottom w:val="0"/>
      <w:divBdr>
        <w:top w:val="none" w:sz="0" w:space="0" w:color="auto"/>
        <w:left w:val="none" w:sz="0" w:space="0" w:color="auto"/>
        <w:bottom w:val="none" w:sz="0" w:space="0" w:color="auto"/>
        <w:right w:val="none" w:sz="0" w:space="0" w:color="auto"/>
      </w:divBdr>
    </w:div>
    <w:div w:id="994181255">
      <w:bodyDiv w:val="1"/>
      <w:marLeft w:val="0"/>
      <w:marRight w:val="0"/>
      <w:marTop w:val="0"/>
      <w:marBottom w:val="0"/>
      <w:divBdr>
        <w:top w:val="none" w:sz="0" w:space="0" w:color="auto"/>
        <w:left w:val="none" w:sz="0" w:space="0" w:color="auto"/>
        <w:bottom w:val="none" w:sz="0" w:space="0" w:color="auto"/>
        <w:right w:val="none" w:sz="0" w:space="0" w:color="auto"/>
      </w:divBdr>
      <w:divsChild>
        <w:div w:id="98304181">
          <w:marLeft w:val="60"/>
          <w:marRight w:val="60"/>
          <w:marTop w:val="100"/>
          <w:marBottom w:val="100"/>
          <w:divBdr>
            <w:top w:val="none" w:sz="0" w:space="0" w:color="auto"/>
            <w:left w:val="none" w:sz="0" w:space="0" w:color="auto"/>
            <w:bottom w:val="none" w:sz="0" w:space="0" w:color="auto"/>
            <w:right w:val="none" w:sz="0" w:space="0" w:color="auto"/>
          </w:divBdr>
          <w:divsChild>
            <w:div w:id="13650916">
              <w:marLeft w:val="0"/>
              <w:marRight w:val="0"/>
              <w:marTop w:val="0"/>
              <w:marBottom w:val="0"/>
              <w:divBdr>
                <w:top w:val="none" w:sz="0" w:space="0" w:color="auto"/>
                <w:left w:val="none" w:sz="0" w:space="0" w:color="auto"/>
                <w:bottom w:val="none" w:sz="0" w:space="0" w:color="auto"/>
                <w:right w:val="none" w:sz="0" w:space="0" w:color="auto"/>
              </w:divBdr>
            </w:div>
          </w:divsChild>
        </w:div>
        <w:div w:id="835345486">
          <w:marLeft w:val="60"/>
          <w:marRight w:val="60"/>
          <w:marTop w:val="100"/>
          <w:marBottom w:val="100"/>
          <w:divBdr>
            <w:top w:val="none" w:sz="0" w:space="0" w:color="auto"/>
            <w:left w:val="none" w:sz="0" w:space="0" w:color="auto"/>
            <w:bottom w:val="none" w:sz="0" w:space="0" w:color="auto"/>
            <w:right w:val="none" w:sz="0" w:space="0" w:color="auto"/>
          </w:divBdr>
        </w:div>
        <w:div w:id="833496159">
          <w:marLeft w:val="60"/>
          <w:marRight w:val="60"/>
          <w:marTop w:val="100"/>
          <w:marBottom w:val="100"/>
          <w:divBdr>
            <w:top w:val="none" w:sz="0" w:space="0" w:color="auto"/>
            <w:left w:val="none" w:sz="0" w:space="0" w:color="auto"/>
            <w:bottom w:val="none" w:sz="0" w:space="0" w:color="auto"/>
            <w:right w:val="none" w:sz="0" w:space="0" w:color="auto"/>
          </w:divBdr>
        </w:div>
        <w:div w:id="1968702107">
          <w:marLeft w:val="60"/>
          <w:marRight w:val="60"/>
          <w:marTop w:val="100"/>
          <w:marBottom w:val="100"/>
          <w:divBdr>
            <w:top w:val="none" w:sz="0" w:space="0" w:color="auto"/>
            <w:left w:val="none" w:sz="0" w:space="0" w:color="auto"/>
            <w:bottom w:val="none" w:sz="0" w:space="0" w:color="auto"/>
            <w:right w:val="none" w:sz="0" w:space="0" w:color="auto"/>
          </w:divBdr>
        </w:div>
        <w:div w:id="267128438">
          <w:marLeft w:val="60"/>
          <w:marRight w:val="60"/>
          <w:marTop w:val="100"/>
          <w:marBottom w:val="100"/>
          <w:divBdr>
            <w:top w:val="none" w:sz="0" w:space="0" w:color="auto"/>
            <w:left w:val="none" w:sz="0" w:space="0" w:color="auto"/>
            <w:bottom w:val="none" w:sz="0" w:space="0" w:color="auto"/>
            <w:right w:val="none" w:sz="0" w:space="0" w:color="auto"/>
          </w:divBdr>
        </w:div>
        <w:div w:id="1615284992">
          <w:marLeft w:val="60"/>
          <w:marRight w:val="60"/>
          <w:marTop w:val="100"/>
          <w:marBottom w:val="100"/>
          <w:divBdr>
            <w:top w:val="none" w:sz="0" w:space="0" w:color="auto"/>
            <w:left w:val="none" w:sz="0" w:space="0" w:color="auto"/>
            <w:bottom w:val="none" w:sz="0" w:space="0" w:color="auto"/>
            <w:right w:val="none" w:sz="0" w:space="0" w:color="auto"/>
          </w:divBdr>
        </w:div>
        <w:div w:id="1323897809">
          <w:marLeft w:val="60"/>
          <w:marRight w:val="60"/>
          <w:marTop w:val="100"/>
          <w:marBottom w:val="100"/>
          <w:divBdr>
            <w:top w:val="none" w:sz="0" w:space="0" w:color="auto"/>
            <w:left w:val="none" w:sz="0" w:space="0" w:color="auto"/>
            <w:bottom w:val="none" w:sz="0" w:space="0" w:color="auto"/>
            <w:right w:val="none" w:sz="0" w:space="0" w:color="auto"/>
          </w:divBdr>
        </w:div>
        <w:div w:id="927234008">
          <w:marLeft w:val="60"/>
          <w:marRight w:val="60"/>
          <w:marTop w:val="100"/>
          <w:marBottom w:val="100"/>
          <w:divBdr>
            <w:top w:val="none" w:sz="0" w:space="0" w:color="auto"/>
            <w:left w:val="none" w:sz="0" w:space="0" w:color="auto"/>
            <w:bottom w:val="none" w:sz="0" w:space="0" w:color="auto"/>
            <w:right w:val="none" w:sz="0" w:space="0" w:color="auto"/>
          </w:divBdr>
        </w:div>
        <w:div w:id="1424762343">
          <w:marLeft w:val="60"/>
          <w:marRight w:val="60"/>
          <w:marTop w:val="100"/>
          <w:marBottom w:val="100"/>
          <w:divBdr>
            <w:top w:val="none" w:sz="0" w:space="0" w:color="auto"/>
            <w:left w:val="none" w:sz="0" w:space="0" w:color="auto"/>
            <w:bottom w:val="none" w:sz="0" w:space="0" w:color="auto"/>
            <w:right w:val="none" w:sz="0" w:space="0" w:color="auto"/>
          </w:divBdr>
        </w:div>
        <w:div w:id="1756241371">
          <w:marLeft w:val="60"/>
          <w:marRight w:val="60"/>
          <w:marTop w:val="100"/>
          <w:marBottom w:val="100"/>
          <w:divBdr>
            <w:top w:val="none" w:sz="0" w:space="0" w:color="auto"/>
            <w:left w:val="none" w:sz="0" w:space="0" w:color="auto"/>
            <w:bottom w:val="none" w:sz="0" w:space="0" w:color="auto"/>
            <w:right w:val="none" w:sz="0" w:space="0" w:color="auto"/>
          </w:divBdr>
          <w:divsChild>
            <w:div w:id="547962026">
              <w:marLeft w:val="0"/>
              <w:marRight w:val="0"/>
              <w:marTop w:val="0"/>
              <w:marBottom w:val="0"/>
              <w:divBdr>
                <w:top w:val="none" w:sz="0" w:space="0" w:color="auto"/>
                <w:left w:val="none" w:sz="0" w:space="0" w:color="auto"/>
                <w:bottom w:val="none" w:sz="0" w:space="0" w:color="auto"/>
                <w:right w:val="none" w:sz="0" w:space="0" w:color="auto"/>
              </w:divBdr>
            </w:div>
          </w:divsChild>
        </w:div>
        <w:div w:id="1539321012">
          <w:marLeft w:val="60"/>
          <w:marRight w:val="60"/>
          <w:marTop w:val="100"/>
          <w:marBottom w:val="100"/>
          <w:divBdr>
            <w:top w:val="none" w:sz="0" w:space="0" w:color="auto"/>
            <w:left w:val="none" w:sz="0" w:space="0" w:color="auto"/>
            <w:bottom w:val="none" w:sz="0" w:space="0" w:color="auto"/>
            <w:right w:val="none" w:sz="0" w:space="0" w:color="auto"/>
          </w:divBdr>
        </w:div>
        <w:div w:id="331686718">
          <w:marLeft w:val="60"/>
          <w:marRight w:val="60"/>
          <w:marTop w:val="100"/>
          <w:marBottom w:val="100"/>
          <w:divBdr>
            <w:top w:val="none" w:sz="0" w:space="0" w:color="auto"/>
            <w:left w:val="none" w:sz="0" w:space="0" w:color="auto"/>
            <w:bottom w:val="none" w:sz="0" w:space="0" w:color="auto"/>
            <w:right w:val="none" w:sz="0" w:space="0" w:color="auto"/>
          </w:divBdr>
        </w:div>
        <w:div w:id="284391356">
          <w:marLeft w:val="60"/>
          <w:marRight w:val="60"/>
          <w:marTop w:val="100"/>
          <w:marBottom w:val="100"/>
          <w:divBdr>
            <w:top w:val="none" w:sz="0" w:space="0" w:color="auto"/>
            <w:left w:val="none" w:sz="0" w:space="0" w:color="auto"/>
            <w:bottom w:val="none" w:sz="0" w:space="0" w:color="auto"/>
            <w:right w:val="none" w:sz="0" w:space="0" w:color="auto"/>
          </w:divBdr>
        </w:div>
        <w:div w:id="201553920">
          <w:marLeft w:val="60"/>
          <w:marRight w:val="60"/>
          <w:marTop w:val="100"/>
          <w:marBottom w:val="100"/>
          <w:divBdr>
            <w:top w:val="none" w:sz="0" w:space="0" w:color="auto"/>
            <w:left w:val="none" w:sz="0" w:space="0" w:color="auto"/>
            <w:bottom w:val="none" w:sz="0" w:space="0" w:color="auto"/>
            <w:right w:val="none" w:sz="0" w:space="0" w:color="auto"/>
          </w:divBdr>
        </w:div>
        <w:div w:id="1018580391">
          <w:marLeft w:val="60"/>
          <w:marRight w:val="60"/>
          <w:marTop w:val="100"/>
          <w:marBottom w:val="100"/>
          <w:divBdr>
            <w:top w:val="none" w:sz="0" w:space="0" w:color="auto"/>
            <w:left w:val="none" w:sz="0" w:space="0" w:color="auto"/>
            <w:bottom w:val="none" w:sz="0" w:space="0" w:color="auto"/>
            <w:right w:val="none" w:sz="0" w:space="0" w:color="auto"/>
          </w:divBdr>
        </w:div>
        <w:div w:id="377821097">
          <w:marLeft w:val="60"/>
          <w:marRight w:val="60"/>
          <w:marTop w:val="100"/>
          <w:marBottom w:val="100"/>
          <w:divBdr>
            <w:top w:val="none" w:sz="0" w:space="0" w:color="auto"/>
            <w:left w:val="none" w:sz="0" w:space="0" w:color="auto"/>
            <w:bottom w:val="none" w:sz="0" w:space="0" w:color="auto"/>
            <w:right w:val="none" w:sz="0" w:space="0" w:color="auto"/>
          </w:divBdr>
        </w:div>
        <w:div w:id="1199857858">
          <w:marLeft w:val="60"/>
          <w:marRight w:val="60"/>
          <w:marTop w:val="100"/>
          <w:marBottom w:val="100"/>
          <w:divBdr>
            <w:top w:val="none" w:sz="0" w:space="0" w:color="auto"/>
            <w:left w:val="none" w:sz="0" w:space="0" w:color="auto"/>
            <w:bottom w:val="none" w:sz="0" w:space="0" w:color="auto"/>
            <w:right w:val="none" w:sz="0" w:space="0" w:color="auto"/>
          </w:divBdr>
        </w:div>
        <w:div w:id="449666760">
          <w:marLeft w:val="60"/>
          <w:marRight w:val="60"/>
          <w:marTop w:val="100"/>
          <w:marBottom w:val="100"/>
          <w:divBdr>
            <w:top w:val="none" w:sz="0" w:space="0" w:color="auto"/>
            <w:left w:val="none" w:sz="0" w:space="0" w:color="auto"/>
            <w:bottom w:val="none" w:sz="0" w:space="0" w:color="auto"/>
            <w:right w:val="none" w:sz="0" w:space="0" w:color="auto"/>
          </w:divBdr>
        </w:div>
      </w:divsChild>
    </w:div>
    <w:div w:id="1031999499">
      <w:bodyDiv w:val="1"/>
      <w:marLeft w:val="0"/>
      <w:marRight w:val="0"/>
      <w:marTop w:val="0"/>
      <w:marBottom w:val="0"/>
      <w:divBdr>
        <w:top w:val="none" w:sz="0" w:space="0" w:color="auto"/>
        <w:left w:val="none" w:sz="0" w:space="0" w:color="auto"/>
        <w:bottom w:val="none" w:sz="0" w:space="0" w:color="auto"/>
        <w:right w:val="none" w:sz="0" w:space="0" w:color="auto"/>
      </w:divBdr>
    </w:div>
    <w:div w:id="1120227010">
      <w:bodyDiv w:val="1"/>
      <w:marLeft w:val="0"/>
      <w:marRight w:val="0"/>
      <w:marTop w:val="0"/>
      <w:marBottom w:val="0"/>
      <w:divBdr>
        <w:top w:val="none" w:sz="0" w:space="0" w:color="auto"/>
        <w:left w:val="none" w:sz="0" w:space="0" w:color="auto"/>
        <w:bottom w:val="none" w:sz="0" w:space="0" w:color="auto"/>
        <w:right w:val="none" w:sz="0" w:space="0" w:color="auto"/>
      </w:divBdr>
    </w:div>
    <w:div w:id="1210847889">
      <w:bodyDiv w:val="1"/>
      <w:marLeft w:val="0"/>
      <w:marRight w:val="0"/>
      <w:marTop w:val="0"/>
      <w:marBottom w:val="0"/>
      <w:divBdr>
        <w:top w:val="none" w:sz="0" w:space="0" w:color="auto"/>
        <w:left w:val="none" w:sz="0" w:space="0" w:color="auto"/>
        <w:bottom w:val="none" w:sz="0" w:space="0" w:color="auto"/>
        <w:right w:val="none" w:sz="0" w:space="0" w:color="auto"/>
      </w:divBdr>
    </w:div>
    <w:div w:id="1239633282">
      <w:bodyDiv w:val="1"/>
      <w:marLeft w:val="0"/>
      <w:marRight w:val="0"/>
      <w:marTop w:val="0"/>
      <w:marBottom w:val="0"/>
      <w:divBdr>
        <w:top w:val="none" w:sz="0" w:space="0" w:color="auto"/>
        <w:left w:val="none" w:sz="0" w:space="0" w:color="auto"/>
        <w:bottom w:val="none" w:sz="0" w:space="0" w:color="auto"/>
        <w:right w:val="none" w:sz="0" w:space="0" w:color="auto"/>
      </w:divBdr>
      <w:divsChild>
        <w:div w:id="796459558">
          <w:marLeft w:val="60"/>
          <w:marRight w:val="60"/>
          <w:marTop w:val="100"/>
          <w:marBottom w:val="100"/>
          <w:divBdr>
            <w:top w:val="none" w:sz="0" w:space="0" w:color="auto"/>
            <w:left w:val="none" w:sz="0" w:space="0" w:color="auto"/>
            <w:bottom w:val="none" w:sz="0" w:space="0" w:color="auto"/>
            <w:right w:val="none" w:sz="0" w:space="0" w:color="auto"/>
          </w:divBdr>
          <w:divsChild>
            <w:div w:id="1567915515">
              <w:marLeft w:val="0"/>
              <w:marRight w:val="0"/>
              <w:marTop w:val="0"/>
              <w:marBottom w:val="0"/>
              <w:divBdr>
                <w:top w:val="none" w:sz="0" w:space="0" w:color="auto"/>
                <w:left w:val="none" w:sz="0" w:space="0" w:color="auto"/>
                <w:bottom w:val="none" w:sz="0" w:space="0" w:color="auto"/>
                <w:right w:val="none" w:sz="0" w:space="0" w:color="auto"/>
              </w:divBdr>
            </w:div>
          </w:divsChild>
        </w:div>
        <w:div w:id="2088458006">
          <w:marLeft w:val="60"/>
          <w:marRight w:val="60"/>
          <w:marTop w:val="100"/>
          <w:marBottom w:val="100"/>
          <w:divBdr>
            <w:top w:val="none" w:sz="0" w:space="0" w:color="auto"/>
            <w:left w:val="none" w:sz="0" w:space="0" w:color="auto"/>
            <w:bottom w:val="none" w:sz="0" w:space="0" w:color="auto"/>
            <w:right w:val="none" w:sz="0" w:space="0" w:color="auto"/>
          </w:divBdr>
        </w:div>
        <w:div w:id="60762984">
          <w:marLeft w:val="60"/>
          <w:marRight w:val="60"/>
          <w:marTop w:val="100"/>
          <w:marBottom w:val="100"/>
          <w:divBdr>
            <w:top w:val="none" w:sz="0" w:space="0" w:color="auto"/>
            <w:left w:val="none" w:sz="0" w:space="0" w:color="auto"/>
            <w:bottom w:val="none" w:sz="0" w:space="0" w:color="auto"/>
            <w:right w:val="none" w:sz="0" w:space="0" w:color="auto"/>
          </w:divBdr>
        </w:div>
        <w:div w:id="1416130664">
          <w:marLeft w:val="60"/>
          <w:marRight w:val="60"/>
          <w:marTop w:val="100"/>
          <w:marBottom w:val="100"/>
          <w:divBdr>
            <w:top w:val="none" w:sz="0" w:space="0" w:color="auto"/>
            <w:left w:val="none" w:sz="0" w:space="0" w:color="auto"/>
            <w:bottom w:val="none" w:sz="0" w:space="0" w:color="auto"/>
            <w:right w:val="none" w:sz="0" w:space="0" w:color="auto"/>
          </w:divBdr>
        </w:div>
        <w:div w:id="1651594359">
          <w:marLeft w:val="60"/>
          <w:marRight w:val="60"/>
          <w:marTop w:val="100"/>
          <w:marBottom w:val="100"/>
          <w:divBdr>
            <w:top w:val="none" w:sz="0" w:space="0" w:color="auto"/>
            <w:left w:val="none" w:sz="0" w:space="0" w:color="auto"/>
            <w:bottom w:val="none" w:sz="0" w:space="0" w:color="auto"/>
            <w:right w:val="none" w:sz="0" w:space="0" w:color="auto"/>
          </w:divBdr>
        </w:div>
        <w:div w:id="13895281">
          <w:marLeft w:val="60"/>
          <w:marRight w:val="60"/>
          <w:marTop w:val="100"/>
          <w:marBottom w:val="100"/>
          <w:divBdr>
            <w:top w:val="none" w:sz="0" w:space="0" w:color="auto"/>
            <w:left w:val="none" w:sz="0" w:space="0" w:color="auto"/>
            <w:bottom w:val="none" w:sz="0" w:space="0" w:color="auto"/>
            <w:right w:val="none" w:sz="0" w:space="0" w:color="auto"/>
          </w:divBdr>
        </w:div>
        <w:div w:id="371341716">
          <w:marLeft w:val="60"/>
          <w:marRight w:val="60"/>
          <w:marTop w:val="100"/>
          <w:marBottom w:val="100"/>
          <w:divBdr>
            <w:top w:val="none" w:sz="0" w:space="0" w:color="auto"/>
            <w:left w:val="none" w:sz="0" w:space="0" w:color="auto"/>
            <w:bottom w:val="none" w:sz="0" w:space="0" w:color="auto"/>
            <w:right w:val="none" w:sz="0" w:space="0" w:color="auto"/>
          </w:divBdr>
        </w:div>
        <w:div w:id="233781383">
          <w:marLeft w:val="60"/>
          <w:marRight w:val="60"/>
          <w:marTop w:val="100"/>
          <w:marBottom w:val="100"/>
          <w:divBdr>
            <w:top w:val="none" w:sz="0" w:space="0" w:color="auto"/>
            <w:left w:val="none" w:sz="0" w:space="0" w:color="auto"/>
            <w:bottom w:val="none" w:sz="0" w:space="0" w:color="auto"/>
            <w:right w:val="none" w:sz="0" w:space="0" w:color="auto"/>
          </w:divBdr>
        </w:div>
        <w:div w:id="1048920050">
          <w:marLeft w:val="60"/>
          <w:marRight w:val="60"/>
          <w:marTop w:val="100"/>
          <w:marBottom w:val="100"/>
          <w:divBdr>
            <w:top w:val="none" w:sz="0" w:space="0" w:color="auto"/>
            <w:left w:val="none" w:sz="0" w:space="0" w:color="auto"/>
            <w:bottom w:val="none" w:sz="0" w:space="0" w:color="auto"/>
            <w:right w:val="none" w:sz="0" w:space="0" w:color="auto"/>
          </w:divBdr>
        </w:div>
        <w:div w:id="860237730">
          <w:marLeft w:val="60"/>
          <w:marRight w:val="60"/>
          <w:marTop w:val="100"/>
          <w:marBottom w:val="100"/>
          <w:divBdr>
            <w:top w:val="none" w:sz="0" w:space="0" w:color="auto"/>
            <w:left w:val="none" w:sz="0" w:space="0" w:color="auto"/>
            <w:bottom w:val="none" w:sz="0" w:space="0" w:color="auto"/>
            <w:right w:val="none" w:sz="0" w:space="0" w:color="auto"/>
          </w:divBdr>
        </w:div>
        <w:div w:id="2028485896">
          <w:marLeft w:val="60"/>
          <w:marRight w:val="60"/>
          <w:marTop w:val="100"/>
          <w:marBottom w:val="100"/>
          <w:divBdr>
            <w:top w:val="none" w:sz="0" w:space="0" w:color="auto"/>
            <w:left w:val="none" w:sz="0" w:space="0" w:color="auto"/>
            <w:bottom w:val="none" w:sz="0" w:space="0" w:color="auto"/>
            <w:right w:val="none" w:sz="0" w:space="0" w:color="auto"/>
          </w:divBdr>
        </w:div>
      </w:divsChild>
    </w:div>
    <w:div w:id="1579557223">
      <w:bodyDiv w:val="1"/>
      <w:marLeft w:val="0"/>
      <w:marRight w:val="0"/>
      <w:marTop w:val="0"/>
      <w:marBottom w:val="0"/>
      <w:divBdr>
        <w:top w:val="none" w:sz="0" w:space="0" w:color="auto"/>
        <w:left w:val="none" w:sz="0" w:space="0" w:color="auto"/>
        <w:bottom w:val="none" w:sz="0" w:space="0" w:color="auto"/>
        <w:right w:val="none" w:sz="0" w:space="0" w:color="auto"/>
      </w:divBdr>
      <w:divsChild>
        <w:div w:id="594095420">
          <w:marLeft w:val="60"/>
          <w:marRight w:val="60"/>
          <w:marTop w:val="100"/>
          <w:marBottom w:val="100"/>
          <w:divBdr>
            <w:top w:val="none" w:sz="0" w:space="0" w:color="auto"/>
            <w:left w:val="none" w:sz="0" w:space="0" w:color="auto"/>
            <w:bottom w:val="none" w:sz="0" w:space="0" w:color="auto"/>
            <w:right w:val="none" w:sz="0" w:space="0" w:color="auto"/>
          </w:divBdr>
        </w:div>
      </w:divsChild>
    </w:div>
    <w:div w:id="1626227837">
      <w:bodyDiv w:val="1"/>
      <w:marLeft w:val="0"/>
      <w:marRight w:val="0"/>
      <w:marTop w:val="0"/>
      <w:marBottom w:val="0"/>
      <w:divBdr>
        <w:top w:val="none" w:sz="0" w:space="0" w:color="auto"/>
        <w:left w:val="none" w:sz="0" w:space="0" w:color="auto"/>
        <w:bottom w:val="none" w:sz="0" w:space="0" w:color="auto"/>
        <w:right w:val="none" w:sz="0" w:space="0" w:color="auto"/>
      </w:divBdr>
    </w:div>
    <w:div w:id="1711028991">
      <w:bodyDiv w:val="1"/>
      <w:marLeft w:val="0"/>
      <w:marRight w:val="0"/>
      <w:marTop w:val="0"/>
      <w:marBottom w:val="0"/>
      <w:divBdr>
        <w:top w:val="none" w:sz="0" w:space="0" w:color="auto"/>
        <w:left w:val="none" w:sz="0" w:space="0" w:color="auto"/>
        <w:bottom w:val="none" w:sz="0" w:space="0" w:color="auto"/>
        <w:right w:val="none" w:sz="0" w:space="0" w:color="auto"/>
      </w:divBdr>
    </w:div>
    <w:div w:id="1790081833">
      <w:bodyDiv w:val="1"/>
      <w:marLeft w:val="0"/>
      <w:marRight w:val="0"/>
      <w:marTop w:val="0"/>
      <w:marBottom w:val="0"/>
      <w:divBdr>
        <w:top w:val="none" w:sz="0" w:space="0" w:color="auto"/>
        <w:left w:val="none" w:sz="0" w:space="0" w:color="auto"/>
        <w:bottom w:val="none" w:sz="0" w:space="0" w:color="auto"/>
        <w:right w:val="none" w:sz="0" w:space="0" w:color="auto"/>
      </w:divBdr>
      <w:divsChild>
        <w:div w:id="1471828338">
          <w:marLeft w:val="60"/>
          <w:marRight w:val="60"/>
          <w:marTop w:val="100"/>
          <w:marBottom w:val="100"/>
          <w:divBdr>
            <w:top w:val="none" w:sz="0" w:space="0" w:color="auto"/>
            <w:left w:val="none" w:sz="0" w:space="0" w:color="auto"/>
            <w:bottom w:val="none" w:sz="0" w:space="0" w:color="auto"/>
            <w:right w:val="none" w:sz="0" w:space="0" w:color="auto"/>
          </w:divBdr>
        </w:div>
      </w:divsChild>
    </w:div>
    <w:div w:id="1849782789">
      <w:bodyDiv w:val="1"/>
      <w:marLeft w:val="0"/>
      <w:marRight w:val="0"/>
      <w:marTop w:val="0"/>
      <w:marBottom w:val="0"/>
      <w:divBdr>
        <w:top w:val="none" w:sz="0" w:space="0" w:color="auto"/>
        <w:left w:val="none" w:sz="0" w:space="0" w:color="auto"/>
        <w:bottom w:val="none" w:sz="0" w:space="0" w:color="auto"/>
        <w:right w:val="none" w:sz="0" w:space="0" w:color="auto"/>
      </w:divBdr>
      <w:divsChild>
        <w:div w:id="960765317">
          <w:marLeft w:val="60"/>
          <w:marRight w:val="60"/>
          <w:marTop w:val="100"/>
          <w:marBottom w:val="100"/>
          <w:divBdr>
            <w:top w:val="none" w:sz="0" w:space="0" w:color="auto"/>
            <w:left w:val="none" w:sz="0" w:space="0" w:color="auto"/>
            <w:bottom w:val="none" w:sz="0" w:space="0" w:color="auto"/>
            <w:right w:val="none" w:sz="0" w:space="0" w:color="auto"/>
          </w:divBdr>
          <w:divsChild>
            <w:div w:id="10923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9105">
      <w:bodyDiv w:val="1"/>
      <w:marLeft w:val="0"/>
      <w:marRight w:val="0"/>
      <w:marTop w:val="0"/>
      <w:marBottom w:val="0"/>
      <w:divBdr>
        <w:top w:val="none" w:sz="0" w:space="0" w:color="auto"/>
        <w:left w:val="none" w:sz="0" w:space="0" w:color="auto"/>
        <w:bottom w:val="none" w:sz="0" w:space="0" w:color="auto"/>
        <w:right w:val="none" w:sz="0" w:space="0" w:color="auto"/>
      </w:divBdr>
      <w:divsChild>
        <w:div w:id="334963591">
          <w:marLeft w:val="60"/>
          <w:marRight w:val="60"/>
          <w:marTop w:val="100"/>
          <w:marBottom w:val="100"/>
          <w:divBdr>
            <w:top w:val="none" w:sz="0" w:space="0" w:color="auto"/>
            <w:left w:val="none" w:sz="0" w:space="0" w:color="auto"/>
            <w:bottom w:val="none" w:sz="0" w:space="0" w:color="auto"/>
            <w:right w:val="none" w:sz="0" w:space="0" w:color="auto"/>
          </w:divBdr>
        </w:div>
        <w:div w:id="164251953">
          <w:marLeft w:val="60"/>
          <w:marRight w:val="60"/>
          <w:marTop w:val="100"/>
          <w:marBottom w:val="100"/>
          <w:divBdr>
            <w:top w:val="none" w:sz="0" w:space="0" w:color="auto"/>
            <w:left w:val="none" w:sz="0" w:space="0" w:color="auto"/>
            <w:bottom w:val="none" w:sz="0" w:space="0" w:color="auto"/>
            <w:right w:val="none" w:sz="0" w:space="0" w:color="auto"/>
          </w:divBdr>
        </w:div>
        <w:div w:id="980305665">
          <w:marLeft w:val="60"/>
          <w:marRight w:val="60"/>
          <w:marTop w:val="100"/>
          <w:marBottom w:val="100"/>
          <w:divBdr>
            <w:top w:val="none" w:sz="0" w:space="0" w:color="auto"/>
            <w:left w:val="none" w:sz="0" w:space="0" w:color="auto"/>
            <w:bottom w:val="none" w:sz="0" w:space="0" w:color="auto"/>
            <w:right w:val="none" w:sz="0" w:space="0" w:color="auto"/>
          </w:divBdr>
          <w:divsChild>
            <w:div w:id="1976059734">
              <w:marLeft w:val="0"/>
              <w:marRight w:val="0"/>
              <w:marTop w:val="0"/>
              <w:marBottom w:val="0"/>
              <w:divBdr>
                <w:top w:val="none" w:sz="0" w:space="0" w:color="auto"/>
                <w:left w:val="none" w:sz="0" w:space="0" w:color="auto"/>
                <w:bottom w:val="none" w:sz="0" w:space="0" w:color="auto"/>
                <w:right w:val="none" w:sz="0" w:space="0" w:color="auto"/>
              </w:divBdr>
            </w:div>
          </w:divsChild>
        </w:div>
        <w:div w:id="2146969021">
          <w:marLeft w:val="60"/>
          <w:marRight w:val="60"/>
          <w:marTop w:val="100"/>
          <w:marBottom w:val="100"/>
          <w:divBdr>
            <w:top w:val="none" w:sz="0" w:space="0" w:color="auto"/>
            <w:left w:val="none" w:sz="0" w:space="0" w:color="auto"/>
            <w:bottom w:val="none" w:sz="0" w:space="0" w:color="auto"/>
            <w:right w:val="none" w:sz="0" w:space="0" w:color="auto"/>
          </w:divBdr>
        </w:div>
        <w:div w:id="1339771951">
          <w:marLeft w:val="60"/>
          <w:marRight w:val="60"/>
          <w:marTop w:val="100"/>
          <w:marBottom w:val="100"/>
          <w:divBdr>
            <w:top w:val="none" w:sz="0" w:space="0" w:color="auto"/>
            <w:left w:val="none" w:sz="0" w:space="0" w:color="auto"/>
            <w:bottom w:val="none" w:sz="0" w:space="0" w:color="auto"/>
            <w:right w:val="none" w:sz="0" w:space="0" w:color="auto"/>
          </w:divBdr>
        </w:div>
        <w:div w:id="1152871671">
          <w:marLeft w:val="60"/>
          <w:marRight w:val="60"/>
          <w:marTop w:val="100"/>
          <w:marBottom w:val="100"/>
          <w:divBdr>
            <w:top w:val="none" w:sz="0" w:space="0" w:color="auto"/>
            <w:left w:val="none" w:sz="0" w:space="0" w:color="auto"/>
            <w:bottom w:val="none" w:sz="0" w:space="0" w:color="auto"/>
            <w:right w:val="none" w:sz="0" w:space="0" w:color="auto"/>
          </w:divBdr>
        </w:div>
        <w:div w:id="1718551716">
          <w:marLeft w:val="60"/>
          <w:marRight w:val="60"/>
          <w:marTop w:val="100"/>
          <w:marBottom w:val="100"/>
          <w:divBdr>
            <w:top w:val="none" w:sz="0" w:space="0" w:color="auto"/>
            <w:left w:val="none" w:sz="0" w:space="0" w:color="auto"/>
            <w:bottom w:val="none" w:sz="0" w:space="0" w:color="auto"/>
            <w:right w:val="none" w:sz="0" w:space="0" w:color="auto"/>
          </w:divBdr>
        </w:div>
        <w:div w:id="190152693">
          <w:marLeft w:val="60"/>
          <w:marRight w:val="60"/>
          <w:marTop w:val="100"/>
          <w:marBottom w:val="100"/>
          <w:divBdr>
            <w:top w:val="none" w:sz="0" w:space="0" w:color="auto"/>
            <w:left w:val="none" w:sz="0" w:space="0" w:color="auto"/>
            <w:bottom w:val="none" w:sz="0" w:space="0" w:color="auto"/>
            <w:right w:val="none" w:sz="0" w:space="0" w:color="auto"/>
          </w:divBdr>
        </w:div>
        <w:div w:id="284891791">
          <w:marLeft w:val="60"/>
          <w:marRight w:val="60"/>
          <w:marTop w:val="100"/>
          <w:marBottom w:val="100"/>
          <w:divBdr>
            <w:top w:val="none" w:sz="0" w:space="0" w:color="auto"/>
            <w:left w:val="none" w:sz="0" w:space="0" w:color="auto"/>
            <w:bottom w:val="none" w:sz="0" w:space="0" w:color="auto"/>
            <w:right w:val="none" w:sz="0" w:space="0" w:color="auto"/>
          </w:divBdr>
        </w:div>
        <w:div w:id="1756517495">
          <w:marLeft w:val="60"/>
          <w:marRight w:val="60"/>
          <w:marTop w:val="100"/>
          <w:marBottom w:val="100"/>
          <w:divBdr>
            <w:top w:val="none" w:sz="0" w:space="0" w:color="auto"/>
            <w:left w:val="none" w:sz="0" w:space="0" w:color="auto"/>
            <w:bottom w:val="none" w:sz="0" w:space="0" w:color="auto"/>
            <w:right w:val="none" w:sz="0" w:space="0" w:color="auto"/>
          </w:divBdr>
        </w:div>
        <w:div w:id="2052996986">
          <w:marLeft w:val="60"/>
          <w:marRight w:val="60"/>
          <w:marTop w:val="100"/>
          <w:marBottom w:val="100"/>
          <w:divBdr>
            <w:top w:val="none" w:sz="0" w:space="0" w:color="auto"/>
            <w:left w:val="none" w:sz="0" w:space="0" w:color="auto"/>
            <w:bottom w:val="none" w:sz="0" w:space="0" w:color="auto"/>
            <w:right w:val="none" w:sz="0" w:space="0" w:color="auto"/>
          </w:divBdr>
        </w:div>
        <w:div w:id="1293364195">
          <w:marLeft w:val="60"/>
          <w:marRight w:val="60"/>
          <w:marTop w:val="100"/>
          <w:marBottom w:val="100"/>
          <w:divBdr>
            <w:top w:val="none" w:sz="0" w:space="0" w:color="auto"/>
            <w:left w:val="none" w:sz="0" w:space="0" w:color="auto"/>
            <w:bottom w:val="none" w:sz="0" w:space="0" w:color="auto"/>
            <w:right w:val="none" w:sz="0" w:space="0" w:color="auto"/>
          </w:divBdr>
        </w:div>
        <w:div w:id="1186942103">
          <w:marLeft w:val="60"/>
          <w:marRight w:val="60"/>
          <w:marTop w:val="100"/>
          <w:marBottom w:val="100"/>
          <w:divBdr>
            <w:top w:val="none" w:sz="0" w:space="0" w:color="auto"/>
            <w:left w:val="none" w:sz="0" w:space="0" w:color="auto"/>
            <w:bottom w:val="none" w:sz="0" w:space="0" w:color="auto"/>
            <w:right w:val="none" w:sz="0" w:space="0" w:color="auto"/>
          </w:divBdr>
        </w:div>
        <w:div w:id="1516110214">
          <w:marLeft w:val="60"/>
          <w:marRight w:val="60"/>
          <w:marTop w:val="100"/>
          <w:marBottom w:val="100"/>
          <w:divBdr>
            <w:top w:val="none" w:sz="0" w:space="0" w:color="auto"/>
            <w:left w:val="none" w:sz="0" w:space="0" w:color="auto"/>
            <w:bottom w:val="none" w:sz="0" w:space="0" w:color="auto"/>
            <w:right w:val="none" w:sz="0" w:space="0" w:color="auto"/>
          </w:divBdr>
        </w:div>
        <w:div w:id="2084403086">
          <w:marLeft w:val="60"/>
          <w:marRight w:val="60"/>
          <w:marTop w:val="100"/>
          <w:marBottom w:val="100"/>
          <w:divBdr>
            <w:top w:val="none" w:sz="0" w:space="0" w:color="auto"/>
            <w:left w:val="none" w:sz="0" w:space="0" w:color="auto"/>
            <w:bottom w:val="none" w:sz="0" w:space="0" w:color="auto"/>
            <w:right w:val="none" w:sz="0" w:space="0" w:color="auto"/>
          </w:divBdr>
          <w:divsChild>
            <w:div w:id="1956591139">
              <w:marLeft w:val="0"/>
              <w:marRight w:val="0"/>
              <w:marTop w:val="0"/>
              <w:marBottom w:val="0"/>
              <w:divBdr>
                <w:top w:val="none" w:sz="0" w:space="0" w:color="auto"/>
                <w:left w:val="none" w:sz="0" w:space="0" w:color="auto"/>
                <w:bottom w:val="none" w:sz="0" w:space="0" w:color="auto"/>
                <w:right w:val="none" w:sz="0" w:space="0" w:color="auto"/>
              </w:divBdr>
            </w:div>
          </w:divsChild>
        </w:div>
        <w:div w:id="563637043">
          <w:marLeft w:val="60"/>
          <w:marRight w:val="60"/>
          <w:marTop w:val="100"/>
          <w:marBottom w:val="100"/>
          <w:divBdr>
            <w:top w:val="none" w:sz="0" w:space="0" w:color="auto"/>
            <w:left w:val="none" w:sz="0" w:space="0" w:color="auto"/>
            <w:bottom w:val="none" w:sz="0" w:space="0" w:color="auto"/>
            <w:right w:val="none" w:sz="0" w:space="0" w:color="auto"/>
          </w:divBdr>
        </w:div>
        <w:div w:id="605120600">
          <w:marLeft w:val="60"/>
          <w:marRight w:val="60"/>
          <w:marTop w:val="100"/>
          <w:marBottom w:val="100"/>
          <w:divBdr>
            <w:top w:val="none" w:sz="0" w:space="0" w:color="auto"/>
            <w:left w:val="none" w:sz="0" w:space="0" w:color="auto"/>
            <w:bottom w:val="none" w:sz="0" w:space="0" w:color="auto"/>
            <w:right w:val="none" w:sz="0" w:space="0" w:color="auto"/>
          </w:divBdr>
        </w:div>
        <w:div w:id="438257488">
          <w:marLeft w:val="60"/>
          <w:marRight w:val="60"/>
          <w:marTop w:val="100"/>
          <w:marBottom w:val="100"/>
          <w:divBdr>
            <w:top w:val="none" w:sz="0" w:space="0" w:color="auto"/>
            <w:left w:val="none" w:sz="0" w:space="0" w:color="auto"/>
            <w:bottom w:val="none" w:sz="0" w:space="0" w:color="auto"/>
            <w:right w:val="none" w:sz="0" w:space="0" w:color="auto"/>
          </w:divBdr>
        </w:div>
        <w:div w:id="1620063936">
          <w:marLeft w:val="60"/>
          <w:marRight w:val="60"/>
          <w:marTop w:val="100"/>
          <w:marBottom w:val="100"/>
          <w:divBdr>
            <w:top w:val="none" w:sz="0" w:space="0" w:color="auto"/>
            <w:left w:val="none" w:sz="0" w:space="0" w:color="auto"/>
            <w:bottom w:val="none" w:sz="0" w:space="0" w:color="auto"/>
            <w:right w:val="none" w:sz="0" w:space="0" w:color="auto"/>
          </w:divBdr>
        </w:div>
        <w:div w:id="1992639042">
          <w:marLeft w:val="60"/>
          <w:marRight w:val="60"/>
          <w:marTop w:val="100"/>
          <w:marBottom w:val="100"/>
          <w:divBdr>
            <w:top w:val="none" w:sz="0" w:space="0" w:color="auto"/>
            <w:left w:val="none" w:sz="0" w:space="0" w:color="auto"/>
            <w:bottom w:val="none" w:sz="0" w:space="0" w:color="auto"/>
            <w:right w:val="none" w:sz="0" w:space="0" w:color="auto"/>
          </w:divBdr>
        </w:div>
        <w:div w:id="1928149791">
          <w:marLeft w:val="60"/>
          <w:marRight w:val="60"/>
          <w:marTop w:val="100"/>
          <w:marBottom w:val="100"/>
          <w:divBdr>
            <w:top w:val="none" w:sz="0" w:space="0" w:color="auto"/>
            <w:left w:val="none" w:sz="0" w:space="0" w:color="auto"/>
            <w:bottom w:val="none" w:sz="0" w:space="0" w:color="auto"/>
            <w:right w:val="none" w:sz="0" w:space="0" w:color="auto"/>
          </w:divBdr>
        </w:div>
        <w:div w:id="548760955">
          <w:marLeft w:val="60"/>
          <w:marRight w:val="60"/>
          <w:marTop w:val="100"/>
          <w:marBottom w:val="100"/>
          <w:divBdr>
            <w:top w:val="none" w:sz="0" w:space="0" w:color="auto"/>
            <w:left w:val="none" w:sz="0" w:space="0" w:color="auto"/>
            <w:bottom w:val="none" w:sz="0" w:space="0" w:color="auto"/>
            <w:right w:val="none" w:sz="0" w:space="0" w:color="auto"/>
          </w:divBdr>
        </w:div>
        <w:div w:id="755903344">
          <w:marLeft w:val="60"/>
          <w:marRight w:val="60"/>
          <w:marTop w:val="100"/>
          <w:marBottom w:val="100"/>
          <w:divBdr>
            <w:top w:val="none" w:sz="0" w:space="0" w:color="auto"/>
            <w:left w:val="none" w:sz="0" w:space="0" w:color="auto"/>
            <w:bottom w:val="none" w:sz="0" w:space="0" w:color="auto"/>
            <w:right w:val="none" w:sz="0" w:space="0" w:color="auto"/>
          </w:divBdr>
        </w:div>
        <w:div w:id="2142069429">
          <w:marLeft w:val="60"/>
          <w:marRight w:val="60"/>
          <w:marTop w:val="100"/>
          <w:marBottom w:val="100"/>
          <w:divBdr>
            <w:top w:val="none" w:sz="0" w:space="0" w:color="auto"/>
            <w:left w:val="none" w:sz="0" w:space="0" w:color="auto"/>
            <w:bottom w:val="none" w:sz="0" w:space="0" w:color="auto"/>
            <w:right w:val="none" w:sz="0" w:space="0" w:color="auto"/>
          </w:divBdr>
        </w:div>
        <w:div w:id="1523975922">
          <w:marLeft w:val="60"/>
          <w:marRight w:val="60"/>
          <w:marTop w:val="100"/>
          <w:marBottom w:val="100"/>
          <w:divBdr>
            <w:top w:val="none" w:sz="0" w:space="0" w:color="auto"/>
            <w:left w:val="none" w:sz="0" w:space="0" w:color="auto"/>
            <w:bottom w:val="none" w:sz="0" w:space="0" w:color="auto"/>
            <w:right w:val="none" w:sz="0" w:space="0" w:color="auto"/>
          </w:divBdr>
        </w:div>
        <w:div w:id="1959291479">
          <w:marLeft w:val="60"/>
          <w:marRight w:val="60"/>
          <w:marTop w:val="100"/>
          <w:marBottom w:val="100"/>
          <w:divBdr>
            <w:top w:val="none" w:sz="0" w:space="0" w:color="auto"/>
            <w:left w:val="none" w:sz="0" w:space="0" w:color="auto"/>
            <w:bottom w:val="none" w:sz="0" w:space="0" w:color="auto"/>
            <w:right w:val="none" w:sz="0" w:space="0" w:color="auto"/>
          </w:divBdr>
        </w:div>
        <w:div w:id="791287353">
          <w:marLeft w:val="60"/>
          <w:marRight w:val="60"/>
          <w:marTop w:val="100"/>
          <w:marBottom w:val="100"/>
          <w:divBdr>
            <w:top w:val="none" w:sz="0" w:space="0" w:color="auto"/>
            <w:left w:val="none" w:sz="0" w:space="0" w:color="auto"/>
            <w:bottom w:val="none" w:sz="0" w:space="0" w:color="auto"/>
            <w:right w:val="none" w:sz="0" w:space="0" w:color="auto"/>
          </w:divBdr>
        </w:div>
        <w:div w:id="231932426">
          <w:marLeft w:val="60"/>
          <w:marRight w:val="60"/>
          <w:marTop w:val="100"/>
          <w:marBottom w:val="100"/>
          <w:divBdr>
            <w:top w:val="none" w:sz="0" w:space="0" w:color="auto"/>
            <w:left w:val="none" w:sz="0" w:space="0" w:color="auto"/>
            <w:bottom w:val="none" w:sz="0" w:space="0" w:color="auto"/>
            <w:right w:val="none" w:sz="0" w:space="0" w:color="auto"/>
          </w:divBdr>
          <w:divsChild>
            <w:div w:id="660474998">
              <w:marLeft w:val="0"/>
              <w:marRight w:val="0"/>
              <w:marTop w:val="0"/>
              <w:marBottom w:val="0"/>
              <w:divBdr>
                <w:top w:val="none" w:sz="0" w:space="0" w:color="auto"/>
                <w:left w:val="none" w:sz="0" w:space="0" w:color="auto"/>
                <w:bottom w:val="none" w:sz="0" w:space="0" w:color="auto"/>
                <w:right w:val="none" w:sz="0" w:space="0" w:color="auto"/>
              </w:divBdr>
            </w:div>
          </w:divsChild>
        </w:div>
        <w:div w:id="1010177272">
          <w:marLeft w:val="60"/>
          <w:marRight w:val="60"/>
          <w:marTop w:val="100"/>
          <w:marBottom w:val="100"/>
          <w:divBdr>
            <w:top w:val="none" w:sz="0" w:space="0" w:color="auto"/>
            <w:left w:val="none" w:sz="0" w:space="0" w:color="auto"/>
            <w:bottom w:val="none" w:sz="0" w:space="0" w:color="auto"/>
            <w:right w:val="none" w:sz="0" w:space="0" w:color="auto"/>
          </w:divBdr>
        </w:div>
        <w:div w:id="1799028772">
          <w:marLeft w:val="60"/>
          <w:marRight w:val="60"/>
          <w:marTop w:val="100"/>
          <w:marBottom w:val="100"/>
          <w:divBdr>
            <w:top w:val="none" w:sz="0" w:space="0" w:color="auto"/>
            <w:left w:val="none" w:sz="0" w:space="0" w:color="auto"/>
            <w:bottom w:val="none" w:sz="0" w:space="0" w:color="auto"/>
            <w:right w:val="none" w:sz="0" w:space="0" w:color="auto"/>
          </w:divBdr>
        </w:div>
        <w:div w:id="2027901907">
          <w:marLeft w:val="60"/>
          <w:marRight w:val="60"/>
          <w:marTop w:val="100"/>
          <w:marBottom w:val="100"/>
          <w:divBdr>
            <w:top w:val="none" w:sz="0" w:space="0" w:color="auto"/>
            <w:left w:val="none" w:sz="0" w:space="0" w:color="auto"/>
            <w:bottom w:val="none" w:sz="0" w:space="0" w:color="auto"/>
            <w:right w:val="none" w:sz="0" w:space="0" w:color="auto"/>
          </w:divBdr>
        </w:div>
        <w:div w:id="1843349610">
          <w:marLeft w:val="60"/>
          <w:marRight w:val="60"/>
          <w:marTop w:val="100"/>
          <w:marBottom w:val="100"/>
          <w:divBdr>
            <w:top w:val="none" w:sz="0" w:space="0" w:color="auto"/>
            <w:left w:val="none" w:sz="0" w:space="0" w:color="auto"/>
            <w:bottom w:val="none" w:sz="0" w:space="0" w:color="auto"/>
            <w:right w:val="none" w:sz="0" w:space="0" w:color="auto"/>
          </w:divBdr>
        </w:div>
        <w:div w:id="901795046">
          <w:marLeft w:val="60"/>
          <w:marRight w:val="60"/>
          <w:marTop w:val="100"/>
          <w:marBottom w:val="100"/>
          <w:divBdr>
            <w:top w:val="none" w:sz="0" w:space="0" w:color="auto"/>
            <w:left w:val="none" w:sz="0" w:space="0" w:color="auto"/>
            <w:bottom w:val="none" w:sz="0" w:space="0" w:color="auto"/>
            <w:right w:val="none" w:sz="0" w:space="0" w:color="auto"/>
          </w:divBdr>
        </w:div>
        <w:div w:id="732508781">
          <w:marLeft w:val="60"/>
          <w:marRight w:val="60"/>
          <w:marTop w:val="100"/>
          <w:marBottom w:val="100"/>
          <w:divBdr>
            <w:top w:val="none" w:sz="0" w:space="0" w:color="auto"/>
            <w:left w:val="none" w:sz="0" w:space="0" w:color="auto"/>
            <w:bottom w:val="none" w:sz="0" w:space="0" w:color="auto"/>
            <w:right w:val="none" w:sz="0" w:space="0" w:color="auto"/>
          </w:divBdr>
        </w:div>
        <w:div w:id="189413347">
          <w:marLeft w:val="60"/>
          <w:marRight w:val="60"/>
          <w:marTop w:val="100"/>
          <w:marBottom w:val="100"/>
          <w:divBdr>
            <w:top w:val="none" w:sz="0" w:space="0" w:color="auto"/>
            <w:left w:val="none" w:sz="0" w:space="0" w:color="auto"/>
            <w:bottom w:val="none" w:sz="0" w:space="0" w:color="auto"/>
            <w:right w:val="none" w:sz="0" w:space="0" w:color="auto"/>
          </w:divBdr>
        </w:div>
        <w:div w:id="389236061">
          <w:marLeft w:val="60"/>
          <w:marRight w:val="60"/>
          <w:marTop w:val="100"/>
          <w:marBottom w:val="100"/>
          <w:divBdr>
            <w:top w:val="none" w:sz="0" w:space="0" w:color="auto"/>
            <w:left w:val="none" w:sz="0" w:space="0" w:color="auto"/>
            <w:bottom w:val="none" w:sz="0" w:space="0" w:color="auto"/>
            <w:right w:val="none" w:sz="0" w:space="0" w:color="auto"/>
          </w:divBdr>
        </w:div>
        <w:div w:id="343436682">
          <w:marLeft w:val="60"/>
          <w:marRight w:val="60"/>
          <w:marTop w:val="100"/>
          <w:marBottom w:val="100"/>
          <w:divBdr>
            <w:top w:val="none" w:sz="0" w:space="0" w:color="auto"/>
            <w:left w:val="none" w:sz="0" w:space="0" w:color="auto"/>
            <w:bottom w:val="none" w:sz="0" w:space="0" w:color="auto"/>
            <w:right w:val="none" w:sz="0" w:space="0" w:color="auto"/>
          </w:divBdr>
        </w:div>
        <w:div w:id="1962491796">
          <w:marLeft w:val="60"/>
          <w:marRight w:val="60"/>
          <w:marTop w:val="100"/>
          <w:marBottom w:val="100"/>
          <w:divBdr>
            <w:top w:val="none" w:sz="0" w:space="0" w:color="auto"/>
            <w:left w:val="none" w:sz="0" w:space="0" w:color="auto"/>
            <w:bottom w:val="none" w:sz="0" w:space="0" w:color="auto"/>
            <w:right w:val="none" w:sz="0" w:space="0" w:color="auto"/>
          </w:divBdr>
        </w:div>
        <w:div w:id="1622762492">
          <w:marLeft w:val="60"/>
          <w:marRight w:val="60"/>
          <w:marTop w:val="100"/>
          <w:marBottom w:val="100"/>
          <w:divBdr>
            <w:top w:val="none" w:sz="0" w:space="0" w:color="auto"/>
            <w:left w:val="none" w:sz="0" w:space="0" w:color="auto"/>
            <w:bottom w:val="none" w:sz="0" w:space="0" w:color="auto"/>
            <w:right w:val="none" w:sz="0" w:space="0" w:color="auto"/>
          </w:divBdr>
          <w:divsChild>
            <w:div w:id="518202877">
              <w:marLeft w:val="0"/>
              <w:marRight w:val="0"/>
              <w:marTop w:val="0"/>
              <w:marBottom w:val="0"/>
              <w:divBdr>
                <w:top w:val="none" w:sz="0" w:space="0" w:color="auto"/>
                <w:left w:val="none" w:sz="0" w:space="0" w:color="auto"/>
                <w:bottom w:val="none" w:sz="0" w:space="0" w:color="auto"/>
                <w:right w:val="none" w:sz="0" w:space="0" w:color="auto"/>
              </w:divBdr>
            </w:div>
          </w:divsChild>
        </w:div>
        <w:div w:id="1887839584">
          <w:marLeft w:val="60"/>
          <w:marRight w:val="60"/>
          <w:marTop w:val="100"/>
          <w:marBottom w:val="100"/>
          <w:divBdr>
            <w:top w:val="none" w:sz="0" w:space="0" w:color="auto"/>
            <w:left w:val="none" w:sz="0" w:space="0" w:color="auto"/>
            <w:bottom w:val="none" w:sz="0" w:space="0" w:color="auto"/>
            <w:right w:val="none" w:sz="0" w:space="0" w:color="auto"/>
          </w:divBdr>
        </w:div>
        <w:div w:id="1824811181">
          <w:marLeft w:val="60"/>
          <w:marRight w:val="60"/>
          <w:marTop w:val="100"/>
          <w:marBottom w:val="100"/>
          <w:divBdr>
            <w:top w:val="none" w:sz="0" w:space="0" w:color="auto"/>
            <w:left w:val="none" w:sz="0" w:space="0" w:color="auto"/>
            <w:bottom w:val="none" w:sz="0" w:space="0" w:color="auto"/>
            <w:right w:val="none" w:sz="0" w:space="0" w:color="auto"/>
          </w:divBdr>
        </w:div>
        <w:div w:id="1546212303">
          <w:marLeft w:val="60"/>
          <w:marRight w:val="60"/>
          <w:marTop w:val="100"/>
          <w:marBottom w:val="100"/>
          <w:divBdr>
            <w:top w:val="none" w:sz="0" w:space="0" w:color="auto"/>
            <w:left w:val="none" w:sz="0" w:space="0" w:color="auto"/>
            <w:bottom w:val="none" w:sz="0" w:space="0" w:color="auto"/>
            <w:right w:val="none" w:sz="0" w:space="0" w:color="auto"/>
          </w:divBdr>
        </w:div>
        <w:div w:id="1143959781">
          <w:marLeft w:val="60"/>
          <w:marRight w:val="60"/>
          <w:marTop w:val="100"/>
          <w:marBottom w:val="100"/>
          <w:divBdr>
            <w:top w:val="none" w:sz="0" w:space="0" w:color="auto"/>
            <w:left w:val="none" w:sz="0" w:space="0" w:color="auto"/>
            <w:bottom w:val="none" w:sz="0" w:space="0" w:color="auto"/>
            <w:right w:val="none" w:sz="0" w:space="0" w:color="auto"/>
          </w:divBdr>
        </w:div>
        <w:div w:id="631326945">
          <w:marLeft w:val="60"/>
          <w:marRight w:val="60"/>
          <w:marTop w:val="100"/>
          <w:marBottom w:val="100"/>
          <w:divBdr>
            <w:top w:val="none" w:sz="0" w:space="0" w:color="auto"/>
            <w:left w:val="none" w:sz="0" w:space="0" w:color="auto"/>
            <w:bottom w:val="none" w:sz="0" w:space="0" w:color="auto"/>
            <w:right w:val="none" w:sz="0" w:space="0" w:color="auto"/>
          </w:divBdr>
        </w:div>
        <w:div w:id="87233137">
          <w:marLeft w:val="60"/>
          <w:marRight w:val="60"/>
          <w:marTop w:val="100"/>
          <w:marBottom w:val="100"/>
          <w:divBdr>
            <w:top w:val="none" w:sz="0" w:space="0" w:color="auto"/>
            <w:left w:val="none" w:sz="0" w:space="0" w:color="auto"/>
            <w:bottom w:val="none" w:sz="0" w:space="0" w:color="auto"/>
            <w:right w:val="none" w:sz="0" w:space="0" w:color="auto"/>
          </w:divBdr>
        </w:div>
        <w:div w:id="2083478994">
          <w:marLeft w:val="60"/>
          <w:marRight w:val="60"/>
          <w:marTop w:val="100"/>
          <w:marBottom w:val="100"/>
          <w:divBdr>
            <w:top w:val="none" w:sz="0" w:space="0" w:color="auto"/>
            <w:left w:val="none" w:sz="0" w:space="0" w:color="auto"/>
            <w:bottom w:val="none" w:sz="0" w:space="0" w:color="auto"/>
            <w:right w:val="none" w:sz="0" w:space="0" w:color="auto"/>
          </w:divBdr>
        </w:div>
        <w:div w:id="1736589232">
          <w:marLeft w:val="60"/>
          <w:marRight w:val="60"/>
          <w:marTop w:val="100"/>
          <w:marBottom w:val="100"/>
          <w:divBdr>
            <w:top w:val="none" w:sz="0" w:space="0" w:color="auto"/>
            <w:left w:val="none" w:sz="0" w:space="0" w:color="auto"/>
            <w:bottom w:val="none" w:sz="0" w:space="0" w:color="auto"/>
            <w:right w:val="none" w:sz="0" w:space="0" w:color="auto"/>
          </w:divBdr>
        </w:div>
        <w:div w:id="2041392772">
          <w:marLeft w:val="60"/>
          <w:marRight w:val="60"/>
          <w:marTop w:val="100"/>
          <w:marBottom w:val="100"/>
          <w:divBdr>
            <w:top w:val="none" w:sz="0" w:space="0" w:color="auto"/>
            <w:left w:val="none" w:sz="0" w:space="0" w:color="auto"/>
            <w:bottom w:val="none" w:sz="0" w:space="0" w:color="auto"/>
            <w:right w:val="none" w:sz="0" w:space="0" w:color="auto"/>
          </w:divBdr>
          <w:divsChild>
            <w:div w:id="1695426065">
              <w:marLeft w:val="0"/>
              <w:marRight w:val="0"/>
              <w:marTop w:val="0"/>
              <w:marBottom w:val="0"/>
              <w:divBdr>
                <w:top w:val="none" w:sz="0" w:space="0" w:color="auto"/>
                <w:left w:val="none" w:sz="0" w:space="0" w:color="auto"/>
                <w:bottom w:val="none" w:sz="0" w:space="0" w:color="auto"/>
                <w:right w:val="none" w:sz="0" w:space="0" w:color="auto"/>
              </w:divBdr>
            </w:div>
          </w:divsChild>
        </w:div>
        <w:div w:id="401408412">
          <w:marLeft w:val="60"/>
          <w:marRight w:val="60"/>
          <w:marTop w:val="100"/>
          <w:marBottom w:val="100"/>
          <w:divBdr>
            <w:top w:val="none" w:sz="0" w:space="0" w:color="auto"/>
            <w:left w:val="none" w:sz="0" w:space="0" w:color="auto"/>
            <w:bottom w:val="none" w:sz="0" w:space="0" w:color="auto"/>
            <w:right w:val="none" w:sz="0" w:space="0" w:color="auto"/>
          </w:divBdr>
        </w:div>
        <w:div w:id="1264459202">
          <w:marLeft w:val="60"/>
          <w:marRight w:val="60"/>
          <w:marTop w:val="100"/>
          <w:marBottom w:val="100"/>
          <w:divBdr>
            <w:top w:val="none" w:sz="0" w:space="0" w:color="auto"/>
            <w:left w:val="none" w:sz="0" w:space="0" w:color="auto"/>
            <w:bottom w:val="none" w:sz="0" w:space="0" w:color="auto"/>
            <w:right w:val="none" w:sz="0" w:space="0" w:color="auto"/>
          </w:divBdr>
        </w:div>
        <w:div w:id="587347673">
          <w:marLeft w:val="60"/>
          <w:marRight w:val="60"/>
          <w:marTop w:val="100"/>
          <w:marBottom w:val="100"/>
          <w:divBdr>
            <w:top w:val="none" w:sz="0" w:space="0" w:color="auto"/>
            <w:left w:val="none" w:sz="0" w:space="0" w:color="auto"/>
            <w:bottom w:val="none" w:sz="0" w:space="0" w:color="auto"/>
            <w:right w:val="none" w:sz="0" w:space="0" w:color="auto"/>
          </w:divBdr>
        </w:div>
        <w:div w:id="847407162">
          <w:marLeft w:val="60"/>
          <w:marRight w:val="60"/>
          <w:marTop w:val="100"/>
          <w:marBottom w:val="100"/>
          <w:divBdr>
            <w:top w:val="none" w:sz="0" w:space="0" w:color="auto"/>
            <w:left w:val="none" w:sz="0" w:space="0" w:color="auto"/>
            <w:bottom w:val="none" w:sz="0" w:space="0" w:color="auto"/>
            <w:right w:val="none" w:sz="0" w:space="0" w:color="auto"/>
          </w:divBdr>
        </w:div>
        <w:div w:id="362562735">
          <w:marLeft w:val="60"/>
          <w:marRight w:val="60"/>
          <w:marTop w:val="100"/>
          <w:marBottom w:val="100"/>
          <w:divBdr>
            <w:top w:val="none" w:sz="0" w:space="0" w:color="auto"/>
            <w:left w:val="none" w:sz="0" w:space="0" w:color="auto"/>
            <w:bottom w:val="none" w:sz="0" w:space="0" w:color="auto"/>
            <w:right w:val="none" w:sz="0" w:space="0" w:color="auto"/>
          </w:divBdr>
        </w:div>
        <w:div w:id="199901055">
          <w:marLeft w:val="60"/>
          <w:marRight w:val="60"/>
          <w:marTop w:val="100"/>
          <w:marBottom w:val="100"/>
          <w:divBdr>
            <w:top w:val="none" w:sz="0" w:space="0" w:color="auto"/>
            <w:left w:val="none" w:sz="0" w:space="0" w:color="auto"/>
            <w:bottom w:val="none" w:sz="0" w:space="0" w:color="auto"/>
            <w:right w:val="none" w:sz="0" w:space="0" w:color="auto"/>
          </w:divBdr>
        </w:div>
        <w:div w:id="123281159">
          <w:marLeft w:val="60"/>
          <w:marRight w:val="60"/>
          <w:marTop w:val="100"/>
          <w:marBottom w:val="100"/>
          <w:divBdr>
            <w:top w:val="none" w:sz="0" w:space="0" w:color="auto"/>
            <w:left w:val="none" w:sz="0" w:space="0" w:color="auto"/>
            <w:bottom w:val="none" w:sz="0" w:space="0" w:color="auto"/>
            <w:right w:val="none" w:sz="0" w:space="0" w:color="auto"/>
          </w:divBdr>
        </w:div>
        <w:div w:id="1665089527">
          <w:marLeft w:val="60"/>
          <w:marRight w:val="60"/>
          <w:marTop w:val="100"/>
          <w:marBottom w:val="100"/>
          <w:divBdr>
            <w:top w:val="none" w:sz="0" w:space="0" w:color="auto"/>
            <w:left w:val="none" w:sz="0" w:space="0" w:color="auto"/>
            <w:bottom w:val="none" w:sz="0" w:space="0" w:color="auto"/>
            <w:right w:val="none" w:sz="0" w:space="0" w:color="auto"/>
          </w:divBdr>
        </w:div>
      </w:divsChild>
    </w:div>
    <w:div w:id="1924870029">
      <w:bodyDiv w:val="1"/>
      <w:marLeft w:val="0"/>
      <w:marRight w:val="0"/>
      <w:marTop w:val="0"/>
      <w:marBottom w:val="0"/>
      <w:divBdr>
        <w:top w:val="none" w:sz="0" w:space="0" w:color="auto"/>
        <w:left w:val="none" w:sz="0" w:space="0" w:color="auto"/>
        <w:bottom w:val="none" w:sz="0" w:space="0" w:color="auto"/>
        <w:right w:val="none" w:sz="0" w:space="0" w:color="auto"/>
      </w:divBdr>
    </w:div>
    <w:div w:id="205183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385F3BE94686E3EBE831BF16ACE81B14629BA4FBDD274E076F3320B40ECCBE3F28E96C3A96A549CD4D70C0D0BI8aD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385F3BE94686E3EBE831BF16ACE81B14629BA4FBDD274E076F3320B40ECCBE3F28E96C3A96A549CD4D70C0D0BI8aD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89DBB-7157-4923-853A-E47EA04A6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4872</Words>
  <Characters>27772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32579</CharactersWithSpaces>
  <SharedDoc>false</SharedDoc>
  <HLinks>
    <vt:vector size="18" baseType="variant">
      <vt:variant>
        <vt:i4>6291552</vt:i4>
      </vt:variant>
      <vt:variant>
        <vt:i4>6</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3</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0</vt:i4>
      </vt:variant>
      <vt:variant>
        <vt:i4>0</vt:i4>
      </vt:variant>
      <vt:variant>
        <vt:i4>5</vt:i4>
      </vt:variant>
      <vt:variant>
        <vt:lpwstr>consultantplus://offline/ref=37F42895ABFC215C4C892304744D6110DB3C4C7532A4FAF7187B12C6C3146CB47A41E29B6B10C84A5AQ3O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 Наталья Николаевна</dc:creator>
  <cp:lastModifiedBy>Драскова Марина Алексеевна</cp:lastModifiedBy>
  <cp:revision>2</cp:revision>
  <cp:lastPrinted>2022-03-25T11:16:00Z</cp:lastPrinted>
  <dcterms:created xsi:type="dcterms:W3CDTF">2022-03-25T11:57:00Z</dcterms:created>
  <dcterms:modified xsi:type="dcterms:W3CDTF">2022-03-25T11:57:00Z</dcterms:modified>
</cp:coreProperties>
</file>