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80" w:rsidRPr="00B45086" w:rsidRDefault="0042174C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-57150</wp:posOffset>
            </wp:positionH>
            <wp:positionV relativeFrom="paragraph">
              <wp:posOffset>-1905</wp:posOffset>
            </wp:positionV>
            <wp:extent cx="7089140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8E0">
        <w:rPr>
          <w:noProof/>
        </w:rPr>
        <w:pict>
          <v:rect id="doc_name" o:spid="_x0000_s1026" style="position:absolute;left:0;text-align:left;margin-left:36.9pt;margin-top:188.75pt;width:485.55pt;height:58.4pt;z-index:251658240;mso-wrap-distance-bottom:8.5pt;mso-position-horizontal-relative:text;mso-position-vertical-relative:text" o:allowincell="f" filled="f" stroked="f">
            <v:textbox style="mso-next-textbox:#doc_name" inset="0,0,0,0">
              <w:txbxContent>
                <w:p w:rsidR="00BB79B0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О внесении изменений в распоряжение </w:t>
                  </w:r>
                </w:p>
                <w:p w:rsidR="00BB79B0" w:rsidRPr="00265168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администрации Пушкинского района </w:t>
                  </w:r>
                </w:p>
                <w:p w:rsidR="00BB79B0" w:rsidRPr="005F3679" w:rsidRDefault="00BB79B0" w:rsidP="00BB79B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265168">
                    <w:rPr>
                      <w:b/>
                    </w:rPr>
                    <w:t xml:space="preserve">Санкт-Петербурга </w:t>
                  </w:r>
                  <w:r w:rsidR="00923F3F">
                    <w:rPr>
                      <w:b/>
                    </w:rPr>
                    <w:t xml:space="preserve">от </w:t>
                  </w:r>
                  <w:r w:rsidR="00A93A36">
                    <w:rPr>
                      <w:b/>
                    </w:rPr>
                    <w:t>18</w:t>
                  </w:r>
                  <w:r w:rsidR="0042174C">
                    <w:rPr>
                      <w:b/>
                    </w:rPr>
                    <w:t>.</w:t>
                  </w:r>
                  <w:r w:rsidR="00A93A36">
                    <w:rPr>
                      <w:b/>
                    </w:rPr>
                    <w:t>12</w:t>
                  </w:r>
                  <w:r w:rsidR="005F3679" w:rsidRPr="005F3679">
                    <w:rPr>
                      <w:b/>
                    </w:rPr>
                    <w:t>.20</w:t>
                  </w:r>
                  <w:r w:rsidR="00A93A36">
                    <w:rPr>
                      <w:b/>
                    </w:rPr>
                    <w:t>20</w:t>
                  </w:r>
                  <w:r w:rsidR="0042174C">
                    <w:rPr>
                      <w:b/>
                    </w:rPr>
                    <w:t xml:space="preserve"> № </w:t>
                  </w:r>
                  <w:r w:rsidR="00A93A36">
                    <w:rPr>
                      <w:b/>
                    </w:rPr>
                    <w:t>785</w:t>
                  </w:r>
                  <w:r w:rsidR="005F3679" w:rsidRPr="005F3679">
                    <w:rPr>
                      <w:b/>
                    </w:rPr>
                    <w:t>-р</w:t>
                  </w:r>
                </w:p>
              </w:txbxContent>
            </v:textbox>
            <w10:wrap type="topAndBottom"/>
          </v:rect>
        </w:pict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A146EC" w:rsidRDefault="00A146EC" w:rsidP="00D17214">
      <w:pPr>
        <w:pStyle w:val="af9"/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Внести в распоряжение администрации Пушкинского района Санкт-Петербурга от 18.12.2020 № 785-р «О Порядке 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учредителя» следующие изменения:</w:t>
      </w:r>
    </w:p>
    <w:p w:rsidR="00A146EC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Исключить из распоряжения Приложение № 2 «Перечень субсидий на иные цели».</w:t>
      </w:r>
    </w:p>
    <w:p w:rsidR="00A146EC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146EC">
        <w:rPr>
          <w:rFonts w:ascii="Times New Roman" w:hAnsi="Times New Roman"/>
          <w:color w:val="000000"/>
          <w:sz w:val="28"/>
          <w:szCs w:val="28"/>
          <w:lang w:bidi="ru-RU"/>
        </w:rPr>
        <w:t>Перечень субсидий на иные цели Государственным учреждениям утверждается отдельным правовым актом администрации.</w:t>
      </w:r>
    </w:p>
    <w:p w:rsidR="00A146EC" w:rsidRPr="00A146EC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146EC">
        <w:rPr>
          <w:rFonts w:ascii="Times New Roman" w:hAnsi="Times New Roman"/>
          <w:color w:val="000000"/>
          <w:sz w:val="28"/>
          <w:szCs w:val="28"/>
          <w:lang w:bidi="ru-RU"/>
        </w:rPr>
        <w:t>Пункт 1.4. Приложения 1 изложить в следующей редакции:</w:t>
      </w:r>
    </w:p>
    <w:p w:rsidR="00A146EC" w:rsidRDefault="00A146EC" w:rsidP="00D17214">
      <w:pPr>
        <w:pStyle w:val="af9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«1.4. Цели предоставления субсидий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программы, в случае если субсидии предоставляются в целях реализации соответствующих программ, проектов, устанавливаются в соответствии </w:t>
      </w:r>
      <w:r w:rsidR="00D17214">
        <w:rPr>
          <w:rFonts w:ascii="Times New Roman" w:hAnsi="Times New Roman"/>
          <w:color w:val="000000"/>
          <w:sz w:val="28"/>
          <w:szCs w:val="28"/>
          <w:lang w:bidi="ru-RU"/>
        </w:rPr>
        <w:br/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с Перечнем субсидий на срок, не превышающий срок действия лимитов бюджетных обязательств. Перечень субсидий на иные цели Государственным учреждениям утверждается правовым актом администрации по согласованию с Комитетом финансов </w:t>
      </w:r>
      <w:r w:rsidR="00D17214">
        <w:rPr>
          <w:rFonts w:ascii="Times New Roman" w:hAnsi="Times New Roman"/>
          <w:color w:val="000000"/>
          <w:sz w:val="28"/>
          <w:szCs w:val="28"/>
          <w:lang w:bidi="ru-RU"/>
        </w:rPr>
        <w:br/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Санкт-Петербурга». </w:t>
      </w:r>
    </w:p>
    <w:p w:rsidR="00A146EC" w:rsidRPr="00A146EC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146EC">
        <w:rPr>
          <w:rFonts w:ascii="Times New Roman" w:hAnsi="Times New Roman"/>
          <w:color w:val="000000"/>
          <w:sz w:val="28"/>
          <w:szCs w:val="28"/>
          <w:lang w:bidi="ru-RU"/>
        </w:rPr>
        <w:t>Пункт 2.8. Приложения 1 изложить в следующей редакции:</w:t>
      </w:r>
    </w:p>
    <w:p w:rsidR="00A146EC" w:rsidRDefault="00A146EC" w:rsidP="00D17214">
      <w:pPr>
        <w:pStyle w:val="af9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Соглашение должно предусматривать:</w:t>
      </w:r>
    </w:p>
    <w:p w:rsidR="00A146EC" w:rsidRDefault="00A146EC" w:rsidP="00D17214">
      <w:pPr>
        <w:pStyle w:val="af9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7F75">
        <w:rPr>
          <w:rFonts w:ascii="Times New Roman" w:hAnsi="Times New Roman"/>
          <w:color w:val="000000"/>
          <w:sz w:val="28"/>
          <w:szCs w:val="28"/>
          <w:lang w:bidi="ru-RU"/>
        </w:rPr>
        <w:t xml:space="preserve">а) </w:t>
      </w:r>
      <w:r w:rsidRPr="00377F75">
        <w:rPr>
          <w:rFonts w:ascii="Times New Roman" w:hAnsi="Times New Roman"/>
          <w:sz w:val="28"/>
          <w:szCs w:val="28"/>
        </w:rPr>
        <w:t xml:space="preserve"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</w:t>
      </w:r>
      <w:r w:rsidRPr="00377F75">
        <w:rPr>
          <w:rFonts w:ascii="Times New Roman" w:hAnsi="Times New Roman"/>
          <w:sz w:val="28"/>
          <w:szCs w:val="28"/>
        </w:rPr>
        <w:lastRenderedPageBreak/>
        <w:t>целей, показателей и результатов федерального проекта, государственной программы, в случае если субсидии предоставляются в целях реализации соответствующих программ, проектов;</w:t>
      </w:r>
    </w:p>
    <w:p w:rsidR="00A146EC" w:rsidRPr="00377F75" w:rsidRDefault="00A146EC" w:rsidP="00D17214">
      <w:pPr>
        <w:pStyle w:val="af9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377F75">
        <w:rPr>
          <w:rFonts w:ascii="Times New Roman" w:hAnsi="Times New Roman"/>
          <w:sz w:val="28"/>
          <w:szCs w:val="28"/>
        </w:rPr>
        <w:t xml:space="preserve">значения результатов предоставления субсидии, которые должны быть конкретными, измеримыми и соответствовать результатам федеральных или региональных проектов (программ), государственных программ (при наличии в государственных программах результатов реализации таких программ), указанных </w:t>
      </w:r>
      <w:r>
        <w:rPr>
          <w:rFonts w:ascii="Times New Roman" w:hAnsi="Times New Roman"/>
          <w:sz w:val="28"/>
          <w:szCs w:val="28"/>
        </w:rPr>
        <w:t xml:space="preserve">в п.1.4 </w:t>
      </w:r>
      <w:r w:rsidRPr="00377F75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Порядка</w:t>
      </w:r>
      <w:r w:rsidRPr="00377F75">
        <w:rPr>
          <w:rFonts w:ascii="Times New Roman" w:hAnsi="Times New Roman"/>
          <w:sz w:val="28"/>
          <w:szCs w:val="28"/>
        </w:rPr>
        <w:t xml:space="preserve"> </w:t>
      </w:r>
      <w:r w:rsidR="00D17214">
        <w:rPr>
          <w:rFonts w:ascii="Times New Roman" w:hAnsi="Times New Roman"/>
          <w:sz w:val="28"/>
          <w:szCs w:val="28"/>
        </w:rPr>
        <w:br/>
      </w:r>
      <w:r w:rsidRPr="00377F75">
        <w:rPr>
          <w:rFonts w:ascii="Times New Roman" w:hAnsi="Times New Roman"/>
          <w:sz w:val="28"/>
          <w:szCs w:val="28"/>
        </w:rPr>
        <w:t xml:space="preserve">(в случае если субсидия предоставляется в целях реализации таких программ, проектов), и показателей, необходимых для достижения результатов предоставления субсидии, включая значения показателей </w:t>
      </w:r>
      <w:r w:rsidR="00D17214">
        <w:rPr>
          <w:rFonts w:ascii="Times New Roman" w:hAnsi="Times New Roman"/>
          <w:sz w:val="28"/>
          <w:szCs w:val="28"/>
        </w:rPr>
        <w:br/>
      </w:r>
      <w:r w:rsidRPr="00377F75">
        <w:rPr>
          <w:rFonts w:ascii="Times New Roman" w:hAnsi="Times New Roman"/>
          <w:sz w:val="28"/>
          <w:szCs w:val="28"/>
        </w:rPr>
        <w:t>в части материальных и нематериальных объектов и (или) услуг, планируемых к получению при достижении результатов соответствующих программ, проектов (при</w:t>
      </w:r>
      <w:r>
        <w:rPr>
          <w:rFonts w:ascii="Times New Roman" w:hAnsi="Times New Roman"/>
          <w:sz w:val="28"/>
          <w:szCs w:val="28"/>
        </w:rPr>
        <w:t xml:space="preserve"> возможности такой детализации);</w:t>
      </w:r>
    </w:p>
    <w:p w:rsidR="00A146EC" w:rsidRDefault="00A146EC" w:rsidP="00D17214">
      <w:pPr>
        <w:pStyle w:val="af9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в) план мероприятий по достижению результатов предоставления субсидии;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>г) размер субсидии;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>д) сроки (график) перечисления субсидии;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>е) сроки предоставления отчетности;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>ж)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 xml:space="preserve">з) основания и порядок внесения изменений в Соглашение, в том числе в случае уменьшения администрации как получателю бюджетных средств ранее доведенных лимитов бюджетных обязательств </w:t>
      </w:r>
      <w:r w:rsidR="00977ECF">
        <w:br/>
      </w:r>
      <w:r w:rsidRPr="00BF78DA">
        <w:t>на предоставление субсидии;</w:t>
      </w:r>
    </w:p>
    <w:p w:rsidR="00A146EC" w:rsidRPr="00BF78DA" w:rsidRDefault="00A146EC" w:rsidP="00D17214">
      <w:pPr>
        <w:tabs>
          <w:tab w:val="left" w:pos="1134"/>
          <w:tab w:val="left" w:pos="1276"/>
        </w:tabs>
        <w:spacing w:line="240" w:lineRule="auto"/>
      </w:pPr>
      <w:r w:rsidRPr="00BF78DA">
        <w:t>и) основания для досрочного прекращения Соглашения по решению администрации в одностороннем порядке, в том числе в связи с:</w:t>
      </w:r>
    </w:p>
    <w:p w:rsidR="00A146EC" w:rsidRPr="00BF78DA" w:rsidRDefault="00A146EC" w:rsidP="00D17214">
      <w:pPr>
        <w:pStyle w:val="af9"/>
        <w:widowControl w:val="0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F78DA">
        <w:rPr>
          <w:rFonts w:ascii="Times New Roman" w:hAnsi="Times New Roman"/>
          <w:sz w:val="28"/>
          <w:szCs w:val="28"/>
        </w:rPr>
        <w:t>еорганизацией</w:t>
      </w:r>
      <w:r>
        <w:rPr>
          <w:rFonts w:ascii="Times New Roman" w:hAnsi="Times New Roman"/>
          <w:sz w:val="28"/>
          <w:szCs w:val="28"/>
        </w:rPr>
        <w:t xml:space="preserve"> (за исключением реорганизации в форме присоединения)</w:t>
      </w:r>
      <w:r w:rsidRPr="00BF78DA">
        <w:rPr>
          <w:rFonts w:ascii="Times New Roman" w:hAnsi="Times New Roman"/>
          <w:sz w:val="28"/>
          <w:szCs w:val="28"/>
        </w:rPr>
        <w:t xml:space="preserve"> или ликвидацией учреждения;</w:t>
      </w:r>
    </w:p>
    <w:p w:rsidR="00A146EC" w:rsidRPr="00BF78DA" w:rsidRDefault="00A146EC" w:rsidP="00D17214">
      <w:pPr>
        <w:pStyle w:val="af9"/>
        <w:widowControl w:val="0"/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8DA">
        <w:rPr>
          <w:rFonts w:ascii="Times New Roman" w:hAnsi="Times New Roman"/>
          <w:sz w:val="28"/>
          <w:szCs w:val="28"/>
        </w:rPr>
        <w:t>нарушением учреждением целей и условий предоставления субсидии, установленных правовым актом и (или) Соглашением;</w:t>
      </w:r>
    </w:p>
    <w:p w:rsidR="00D17214" w:rsidRDefault="00A146EC" w:rsidP="00D17214">
      <w:pPr>
        <w:pStyle w:val="af9"/>
        <w:widowControl w:val="0"/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8DA">
        <w:rPr>
          <w:rFonts w:ascii="Times New Roman" w:hAnsi="Times New Roman"/>
          <w:sz w:val="28"/>
          <w:szCs w:val="28"/>
        </w:rPr>
        <w:t>запрет на расторжение Соглашения учреждением в одностороннем порядке.</w:t>
      </w:r>
    </w:p>
    <w:p w:rsidR="00D17214" w:rsidRPr="00D17214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17214">
        <w:rPr>
          <w:rFonts w:ascii="Times New Roman" w:hAnsi="Times New Roman"/>
          <w:color w:val="000000"/>
          <w:sz w:val="28"/>
          <w:szCs w:val="28"/>
          <w:lang w:bidi="ru-RU"/>
        </w:rPr>
        <w:t>Признать Пункт 2.12. утратившим силу.</w:t>
      </w:r>
    </w:p>
    <w:p w:rsidR="00A146EC" w:rsidRPr="00D17214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17214">
        <w:rPr>
          <w:rFonts w:ascii="Times New Roman" w:hAnsi="Times New Roman"/>
          <w:color w:val="000000"/>
          <w:sz w:val="28"/>
          <w:szCs w:val="28"/>
          <w:lang w:bidi="ru-RU"/>
        </w:rPr>
        <w:t>Пункт 2.16. изложить в следующей редакции:</w:t>
      </w:r>
    </w:p>
    <w:p w:rsidR="00A146EC" w:rsidRDefault="00A146EC" w:rsidP="00D17214">
      <w:pPr>
        <w:spacing w:line="240" w:lineRule="auto"/>
      </w:pPr>
      <w:r>
        <w:t xml:space="preserve">«2.16. Санкционирование оплаты денежных обязательств бюджетных (автономных) учреждений, источниками финансового обеспечения которых являются субсидии, осуществляется в порядке, утвержденном распоряжением Комитета финансов Санкт-Петербурга от 15.08.2011 </w:t>
      </w:r>
      <w:r w:rsidR="00D17214">
        <w:br/>
      </w:r>
      <w:r>
        <w:t xml:space="preserve">№ 145-р «Об утверждении Порядка проведения операций со средствами бюджетных и автономных учреждений Санкт-Петербурга, а также Порядка проведения операций со средствами государственных унитарных </w:t>
      </w:r>
      <w:r>
        <w:lastRenderedPageBreak/>
        <w:t>предприятий Санкт-Петербурга и иных некоммерческих организаций Санкт-Петербурга».</w:t>
      </w:r>
    </w:p>
    <w:p w:rsidR="00A146EC" w:rsidRPr="00D17214" w:rsidRDefault="00A146EC" w:rsidP="00D17214">
      <w:pPr>
        <w:pStyle w:val="af9"/>
        <w:widowControl w:val="0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17214">
        <w:rPr>
          <w:rFonts w:ascii="Times New Roman" w:hAnsi="Times New Roman"/>
          <w:color w:val="000000"/>
          <w:sz w:val="28"/>
          <w:szCs w:val="28"/>
          <w:lang w:bidi="ru-RU"/>
        </w:rPr>
        <w:t>Пункт 3.1. Приложения 1 изложить в следующей редакции:</w:t>
      </w:r>
    </w:p>
    <w:p w:rsidR="00A146EC" w:rsidRPr="003B7359" w:rsidRDefault="00A146EC" w:rsidP="00D17214">
      <w:pPr>
        <w:spacing w:line="240" w:lineRule="auto"/>
      </w:pPr>
      <w:r>
        <w:t>«3.1.</w:t>
      </w:r>
      <w:r w:rsidRPr="000B013A">
        <w:t xml:space="preserve">Учреждения ежеквартально </w:t>
      </w:r>
      <w:r>
        <w:t xml:space="preserve">до 10 числа месяца, следующего </w:t>
      </w:r>
      <w:r w:rsidR="00D17214">
        <w:br/>
      </w:r>
      <w:r w:rsidRPr="000B013A">
        <w:t>за отчетным кварталом, предоставляют в структурные подразделения администрации по направлениям отчет о достижении результатов предоставления субсидий</w:t>
      </w:r>
      <w:r>
        <w:t xml:space="preserve">, отчет о реализации плана мероприятий </w:t>
      </w:r>
      <w:r w:rsidR="00D17214">
        <w:br/>
      </w:r>
      <w:r>
        <w:t>по достижению результатов предоставления субсидии</w:t>
      </w:r>
      <w:r w:rsidRPr="000B013A">
        <w:t xml:space="preserve"> и в отдел бухгалтерского учета и отчетности отчет об осуществлении расходов, источником финансового обеспечения которых является цел</w:t>
      </w:r>
      <w:r>
        <w:t>евая субсидия.</w:t>
      </w:r>
      <w:r w:rsidRPr="000B013A">
        <w:t xml:space="preserve"> Отчеты предоставляются нарастающим итогом с начала года по состоянию на 1 число квартала, следующего за отчетным. Формы отчетов установлены Приложением № 3 и № 4 к настоящему Порядку.</w:t>
      </w:r>
      <w:r w:rsidR="00977ECF">
        <w:t xml:space="preserve"> </w:t>
      </w:r>
      <w:bookmarkStart w:id="0" w:name="_GoBack"/>
      <w:bookmarkEnd w:id="0"/>
      <w:r>
        <w:t xml:space="preserve">Отчеты </w:t>
      </w:r>
      <w:r w:rsidR="00D17214">
        <w:br/>
      </w:r>
      <w:r>
        <w:t>по расходам, источником финансового обеспечения которых являются средства из федерального бюджета, формируются в государственной интегрированной информационной системе управления общественными финансами «Электронный бюджет».</w:t>
      </w:r>
    </w:p>
    <w:p w:rsidR="00A146EC" w:rsidRDefault="00A146EC" w:rsidP="00D17214">
      <w:pPr>
        <w:pStyle w:val="af9"/>
        <w:widowControl w:val="0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Контроль за выполнением настоящего распоряжения остается </w:t>
      </w:r>
      <w:r w:rsidR="00D17214">
        <w:rPr>
          <w:rFonts w:ascii="Times New Roman" w:hAnsi="Times New Roman"/>
          <w:color w:val="000000"/>
          <w:sz w:val="28"/>
          <w:szCs w:val="28"/>
          <w:lang w:bidi="ru-RU"/>
        </w:rPr>
        <w:br/>
      </w:r>
      <w:r>
        <w:rPr>
          <w:rFonts w:ascii="Times New Roman" w:hAnsi="Times New Roman"/>
          <w:color w:val="000000"/>
          <w:sz w:val="28"/>
          <w:szCs w:val="28"/>
          <w:lang w:bidi="ru-RU"/>
        </w:rPr>
        <w:t>за главой администрации.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2A4C47">
        <w:rPr>
          <w:b/>
          <w:bCs/>
        </w:rPr>
        <w:t>В</w:t>
      </w:r>
      <w:r>
        <w:rPr>
          <w:b/>
          <w:bCs/>
        </w:rPr>
        <w:t>.А. Семёнова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5A2" w:rsidRDefault="00BE45A2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BE45A2" w:rsidRDefault="00BE45A2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59" w:rsidRDefault="004D305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59" w:rsidRDefault="004D3059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59" w:rsidRDefault="004D305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5A2" w:rsidRDefault="00BE45A2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BE45A2" w:rsidRDefault="00BE45A2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59" w:rsidRDefault="004D305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C2" w:rsidRDefault="00B038E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7ECF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59" w:rsidRDefault="004D30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2EB033F"/>
    <w:multiLevelType w:val="hybridMultilevel"/>
    <w:tmpl w:val="67C6949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3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1D637DF"/>
    <w:multiLevelType w:val="multilevel"/>
    <w:tmpl w:val="309C2D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531F054B"/>
    <w:multiLevelType w:val="hybridMultilevel"/>
    <w:tmpl w:val="6CB24D92"/>
    <w:lvl w:ilvl="0" w:tplc="BE9A9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9">
    <w:nsid w:val="55432B4B"/>
    <w:multiLevelType w:val="multilevel"/>
    <w:tmpl w:val="57E2DD6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2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1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1">
    <w:nsid w:val="78F3638F"/>
    <w:multiLevelType w:val="multilevel"/>
    <w:tmpl w:val="BDC258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2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2"/>
  </w:num>
  <w:num w:numId="9">
    <w:abstractNumId w:val="2"/>
  </w:num>
  <w:num w:numId="10">
    <w:abstractNumId w:val="0"/>
  </w:num>
  <w:num w:numId="11">
    <w:abstractNumId w:val="6"/>
  </w:num>
  <w:num w:numId="12">
    <w:abstractNumId w:val="9"/>
  </w:num>
  <w:num w:numId="13">
    <w:abstractNumId w:val="11"/>
  </w:num>
  <w:num w:numId="14">
    <w:abstractNumId w:val="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4319b167-7960-4a11-b2a9-09bd404d9a80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56A20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9D1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C65DB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3F21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3454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3D62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174C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5059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2A7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1C9A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3679"/>
    <w:rsid w:val="005F4CD1"/>
    <w:rsid w:val="005F59EC"/>
    <w:rsid w:val="005F6E3B"/>
    <w:rsid w:val="005F7DD6"/>
    <w:rsid w:val="006006D2"/>
    <w:rsid w:val="00601968"/>
    <w:rsid w:val="00605630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97EEB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06ED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484E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23F3F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77ECF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46EC"/>
    <w:rsid w:val="00A16C05"/>
    <w:rsid w:val="00A16F73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B80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2C0F"/>
    <w:rsid w:val="00A93A36"/>
    <w:rsid w:val="00A94198"/>
    <w:rsid w:val="00A948F4"/>
    <w:rsid w:val="00AA0FEF"/>
    <w:rsid w:val="00AA2043"/>
    <w:rsid w:val="00AA3D4C"/>
    <w:rsid w:val="00AA6D72"/>
    <w:rsid w:val="00AA7C93"/>
    <w:rsid w:val="00AB0868"/>
    <w:rsid w:val="00AB3D0D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9B0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5A2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66E0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214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5D36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0CB8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036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92C0F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A92C0F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A92C0F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A92C0F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A92C0F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A92C0F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A92C0F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A92C0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A92C0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A92C0F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A92C0F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A92C0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A92C0F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A92C0F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A92C0F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A92C0F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A92C0F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A92C0F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A92C0F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A92C0F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A92C0F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A92C0F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A92C0F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A92C0F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A92C0F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A92C0F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A92C0F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A92C0F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A92C0F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A92C0F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A92C0F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A92C0F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A92C0F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A92C0F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A92C0F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A92C0F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A92C0F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A92C0F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A92C0F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A92C0F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A92C0F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A92C0F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A92C0F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A92C0F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A92C0F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732A7-1200-46AC-9EC8-D5A70001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Ковзикова</cp:lastModifiedBy>
  <cp:revision>2</cp:revision>
  <cp:lastPrinted>2022-01-24T12:41:00Z</cp:lastPrinted>
  <dcterms:created xsi:type="dcterms:W3CDTF">2022-03-22T14:38:00Z</dcterms:created>
  <dcterms:modified xsi:type="dcterms:W3CDTF">2022-03-22T14:38:00Z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4319b167-7960-4a11-b2a9-09bd404d9a80</vt:lpwstr>
  </property>
</Properties>
</file>