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Layout w:type="fixed"/>
        <w:tblLook w:val="04A0" w:firstRow="1" w:lastRow="0" w:firstColumn="1" w:lastColumn="0" w:noHBand="0" w:noVBand="1"/>
      </w:tblPr>
      <w:tblGrid>
        <w:gridCol w:w="975"/>
        <w:gridCol w:w="4832"/>
        <w:gridCol w:w="1418"/>
        <w:gridCol w:w="1134"/>
        <w:gridCol w:w="986"/>
      </w:tblGrid>
      <w:tr w:rsidR="005B2F91" w:rsidRPr="005B2F91" w:rsidTr="003D5B96">
        <w:trPr>
          <w:trHeight w:val="960"/>
        </w:trPr>
        <w:tc>
          <w:tcPr>
            <w:tcW w:w="9345" w:type="dxa"/>
            <w:gridSpan w:val="5"/>
            <w:hideMark/>
          </w:tcPr>
          <w:p w:rsidR="005B2F91" w:rsidRPr="005B2F91" w:rsidRDefault="005B2F91" w:rsidP="005B2F91">
            <w:pPr>
              <w:jc w:val="center"/>
              <w:rPr>
                <w:rFonts w:ascii="Times New Roman" w:hAnsi="Times New Roman" w:cs="Times New Roman"/>
                <w:b/>
                <w:bCs/>
              </w:rPr>
            </w:pPr>
            <w:bookmarkStart w:id="0" w:name="RANGE!A10:D2017"/>
            <w:r w:rsidRPr="005B2F91">
              <w:rPr>
                <w:rFonts w:ascii="Times New Roman" w:hAnsi="Times New Roman" w:cs="Times New Roman"/>
                <w:b/>
                <w:bCs/>
              </w:rPr>
              <w:t>Перечень показателей и информационных материалов антикоррупционного мониторинга                                                                 в Комитете имущественных отношений Санкт-Петербурга</w:t>
            </w:r>
            <w:bookmarkEnd w:id="0"/>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N п/п</w:t>
            </w:r>
          </w:p>
        </w:tc>
        <w:tc>
          <w:tcPr>
            <w:tcW w:w="6250" w:type="dxa"/>
            <w:gridSpan w:val="2"/>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Контрольные позиции</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2021 год</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2020 год</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c>
          <w:tcPr>
            <w:tcW w:w="6250" w:type="dxa"/>
            <w:gridSpan w:val="2"/>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2</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3</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4</w:t>
            </w:r>
          </w:p>
        </w:tc>
      </w:tr>
      <w:tr w:rsidR="005B2F91" w:rsidRPr="005B2F91" w:rsidTr="003D5B96">
        <w:trPr>
          <w:trHeight w:val="312"/>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1. Организационные мероприятия по реализации антикоррупционной политики</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1.1. Правовые акты, направленные на реализацию антикоррупционной политики</w:t>
            </w:r>
          </w:p>
        </w:tc>
      </w:tr>
      <w:tr w:rsidR="005B2F91" w:rsidRPr="005B2F91" w:rsidTr="003D5B96">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1.1.2</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в Санкт-Петербурге (далее - государственные органы Санкт-Петербурга) (наименование и реквизиты) (ИМ)</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03.11.2020 № 166-п «Об утверждении </w:t>
            </w:r>
            <w:r w:rsidRPr="005B2F91">
              <w:rPr>
                <w:rFonts w:ascii="Times New Roman" w:eastAsia="Times New Roman" w:hAnsi="Times New Roman" w:cs="Times New Roman"/>
                <w:sz w:val="24"/>
                <w:szCs w:val="24"/>
                <w:lang w:eastAsia="ru-RU"/>
              </w:rPr>
              <w:t xml:space="preserve">Кодекса этики и служебного поведения государственных гражданских служащих </w:t>
            </w:r>
            <w:r w:rsidRPr="005B2F91">
              <w:rPr>
                <w:rFonts w:ascii="Times New Roman" w:eastAsia="Times New Roman" w:hAnsi="Times New Roman" w:cs="Times New Roman"/>
                <w:sz w:val="24"/>
                <w:szCs w:val="24"/>
                <w:lang w:eastAsia="ru-RU"/>
              </w:rPr>
              <w:br/>
              <w:t xml:space="preserve">Санкт-Петербурга, </w:t>
            </w:r>
            <w:r w:rsidRPr="005B2F91">
              <w:rPr>
                <w:rFonts w:ascii="Times New Roman CYR" w:eastAsia="Times New Roman" w:hAnsi="Times New Roman CYR" w:cs="Times New Roman CYR"/>
                <w:bCs/>
                <w:color w:val="000000"/>
                <w:sz w:val="24"/>
                <w:szCs w:val="24"/>
                <w:lang w:eastAsia="ru-RU"/>
              </w:rPr>
              <w:t>замещающих должности государственной гражданской службы Санкт-Петербурга</w:t>
            </w:r>
            <w:r w:rsidRPr="005B2F91">
              <w:rPr>
                <w:rFonts w:ascii="Times New Roman" w:eastAsia="Times New Roman" w:hAnsi="Times New Roman" w:cs="Times New Roman"/>
                <w:sz w:val="24"/>
                <w:szCs w:val="24"/>
                <w:lang w:eastAsia="ru-RU"/>
              </w:rPr>
              <w:t xml:space="preserve"> в Комитете имущественных отношений </w:t>
            </w:r>
            <w:r w:rsidRPr="005B2F91">
              <w:rPr>
                <w:rFonts w:ascii="Times New Roman" w:eastAsia="Times New Roman" w:hAnsi="Times New Roman" w:cs="Times New Roman"/>
                <w:sz w:val="24"/>
                <w:szCs w:val="24"/>
                <w:lang w:eastAsia="ru-RU"/>
              </w:rPr>
              <w:br/>
              <w:t>Санкт-Петербурга»</w:t>
            </w:r>
            <w:r w:rsidRPr="005B2F91">
              <w:rPr>
                <w:rFonts w:ascii="Times New Roman" w:eastAsia="Times New Roman" w:hAnsi="Times New Roman" w:cs="Times New Roman"/>
                <w:spacing w:val="-2"/>
                <w:sz w:val="24"/>
                <w:szCs w:val="24"/>
                <w:lang w:eastAsia="ru-RU"/>
              </w:rPr>
              <w:t>;</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по управлению городским имуществом от 13.04.2011 </w:t>
            </w:r>
            <w:r w:rsidRPr="005B2F91">
              <w:rPr>
                <w:rFonts w:ascii="Times New Roman" w:eastAsia="Times New Roman" w:hAnsi="Times New Roman" w:cs="Times New Roman"/>
                <w:spacing w:val="-2"/>
                <w:sz w:val="24"/>
                <w:szCs w:val="24"/>
                <w:lang w:eastAsia="ru-RU"/>
              </w:rPr>
              <w:br/>
              <w:t xml:space="preserve">№ 47-п «О порядке передачи подарков, полученных лицами, замещающими государственные должности Санкт-Петербурга в Комитете по управлению городским имуществом, и государственными гражданскими служащими </w:t>
            </w:r>
            <w:r w:rsidRPr="005B2F91">
              <w:rPr>
                <w:rFonts w:ascii="Times New Roman" w:eastAsia="Times New Roman" w:hAnsi="Times New Roman" w:cs="Times New Roman"/>
                <w:spacing w:val="-2"/>
                <w:sz w:val="24"/>
                <w:szCs w:val="24"/>
                <w:lang w:eastAsia="ru-RU"/>
              </w:rPr>
              <w:br/>
              <w:t>Санкт-Петербурга, замещающими должности государственной гражданской службы Санкт-Петербурга в Комитете по управлению городским имуществом, в связи с протокольными мероприятиями, служебными командировками и другими официальными мероприятиями» (в редакции приказа Комитета имущественных отношений Санкт-Петербурга от 27.04.2018 № 50-п);</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01.06.2015 № 15-п «Об утверждении Положения </w:t>
            </w:r>
            <w:r w:rsidRPr="005B2F91">
              <w:rPr>
                <w:rFonts w:ascii="Times New Roman" w:eastAsia="Times New Roman" w:hAnsi="Times New Roman" w:cs="Times New Roman"/>
                <w:spacing w:val="-2"/>
                <w:sz w:val="24"/>
                <w:szCs w:val="24"/>
                <w:lang w:eastAsia="ru-RU"/>
              </w:rPr>
              <w:br/>
              <w:t xml:space="preserve">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09.08.2016 № 106-п, от 07.12.2016 № 164-п, от 02.03.2018 № 19-п, от 28.01.2019 № 13-п); </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27.04.2018 № 51-п «О Порядке поступления обращений, заявлений и уведомлений должностному лицу Отдела по вопросам государственной службы и кадров, ответственному за работу по профилактике коррупционных и иных правонарушений»; </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28.01.2019 № 14-п «Об утверждении состава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18.06.2019 № 112-п, от </w:t>
            </w:r>
            <w:r w:rsidRPr="005B2F91">
              <w:rPr>
                <w:rFonts w:ascii="Times New Roman" w:eastAsia="Times New Roman" w:hAnsi="Times New Roman" w:cs="Times New Roman"/>
                <w:sz w:val="24"/>
                <w:szCs w:val="28"/>
                <w:lang w:eastAsia="ru-RU"/>
              </w:rPr>
              <w:t>11.11.2019 № 203-п, от 30.12.2020 № 215-п</w:t>
            </w:r>
            <w:r w:rsidRPr="005B2F91">
              <w:rPr>
                <w:rFonts w:ascii="Times New Roman" w:eastAsia="Times New Roman" w:hAnsi="Times New Roman" w:cs="Times New Roman"/>
                <w:spacing w:val="-2"/>
                <w:sz w:val="24"/>
                <w:szCs w:val="24"/>
                <w:lang w:eastAsia="ru-RU"/>
              </w:rPr>
              <w:t>).</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16.09.2015 № 72-п «Об утверждении Положения </w:t>
            </w:r>
            <w:r w:rsidRPr="005B2F91">
              <w:rPr>
                <w:rFonts w:ascii="Times New Roman" w:eastAsia="Times New Roman" w:hAnsi="Times New Roman" w:cs="Times New Roman"/>
                <w:spacing w:val="-2"/>
                <w:sz w:val="24"/>
                <w:szCs w:val="24"/>
                <w:lang w:eastAsia="ru-RU"/>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5B2F91">
              <w:rPr>
                <w:rFonts w:ascii="Times New Roman" w:eastAsia="Times New Roman" w:hAnsi="Times New Roman" w:cs="Times New Roman"/>
                <w:spacing w:val="-2"/>
                <w:sz w:val="24"/>
                <w:szCs w:val="24"/>
                <w:lang w:eastAsia="ru-RU"/>
              </w:rPr>
              <w:br/>
              <w:t xml:space="preserve">Санкт-Петербурга в Комитете имущественных отношений Санкт-Петербурга, </w:t>
            </w:r>
            <w:r w:rsidRPr="005B2F91">
              <w:rPr>
                <w:rFonts w:ascii="Times New Roman" w:eastAsia="Times New Roman" w:hAnsi="Times New Roman" w:cs="Times New Roman"/>
                <w:spacing w:val="-2"/>
                <w:sz w:val="24"/>
                <w:szCs w:val="24"/>
                <w:lang w:eastAsia="ru-RU"/>
              </w:rPr>
              <w:br/>
              <w:t xml:space="preserve">к совершению коррупционных правонарушений» (в редакции от 26.04.2018 </w:t>
            </w:r>
            <w:r w:rsidRPr="005B2F91">
              <w:rPr>
                <w:rFonts w:ascii="Times New Roman" w:eastAsia="Times New Roman" w:hAnsi="Times New Roman" w:cs="Times New Roman"/>
                <w:spacing w:val="-2"/>
                <w:sz w:val="24"/>
                <w:szCs w:val="24"/>
                <w:lang w:eastAsia="ru-RU"/>
              </w:rPr>
              <w:br/>
            </w:r>
            <w:r w:rsidRPr="005B2F91">
              <w:rPr>
                <w:rFonts w:ascii="Times New Roman" w:eastAsia="Times New Roman" w:hAnsi="Times New Roman" w:cs="Times New Roman"/>
                <w:spacing w:val="-2"/>
                <w:sz w:val="24"/>
                <w:szCs w:val="24"/>
                <w:lang w:eastAsia="ru-RU"/>
              </w:rPr>
              <w:lastRenderedPageBreak/>
              <w:t xml:space="preserve">№ 47-п, от 21.02.2019 № 29-п); </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29.09.2015 №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w:t>
            </w:r>
            <w:r w:rsidRPr="005B2F91">
              <w:rPr>
                <w:rFonts w:ascii="Times New Roman" w:eastAsia="Times New Roman" w:hAnsi="Times New Roman" w:cs="Times New Roman"/>
                <w:spacing w:val="-2"/>
                <w:sz w:val="24"/>
                <w:szCs w:val="24"/>
                <w:lang w:eastAsia="ru-RU"/>
              </w:rPr>
              <w:br/>
              <w:t xml:space="preserve">Санкт-Петербурга в Комитете имущественных отношений Санкт-Петербурга, </w:t>
            </w:r>
            <w:r w:rsidRPr="005B2F91">
              <w:rPr>
                <w:rFonts w:ascii="Times New Roman" w:eastAsia="Times New Roman" w:hAnsi="Times New Roman" w:cs="Times New Roman"/>
                <w:spacing w:val="-2"/>
                <w:sz w:val="24"/>
                <w:szCs w:val="24"/>
                <w:lang w:eastAsia="ru-RU"/>
              </w:rPr>
              <w:br/>
              <w:t xml:space="preserve">о намерении выполнять иную оплачиваемую работу (о выполнении иной оплачиваемой работы)» в ред. от 26.04.2018 № 49-п; </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11.01.2018 № 1-п «О Плане мероприятий </w:t>
            </w:r>
            <w:r w:rsidRPr="005B2F91">
              <w:rPr>
                <w:rFonts w:ascii="Times New Roman" w:eastAsia="Times New Roman" w:hAnsi="Times New Roman" w:cs="Times New Roman"/>
                <w:spacing w:val="-2"/>
                <w:sz w:val="24"/>
                <w:szCs w:val="24"/>
                <w:lang w:eastAsia="ru-RU"/>
              </w:rPr>
              <w:br/>
              <w:t xml:space="preserve">по противодействию коррупции в Комитете имущественных отношений </w:t>
            </w:r>
            <w:r w:rsidRPr="005B2F91">
              <w:rPr>
                <w:rFonts w:ascii="Times New Roman" w:eastAsia="Times New Roman" w:hAnsi="Times New Roman" w:cs="Times New Roman"/>
                <w:spacing w:val="-2"/>
                <w:sz w:val="24"/>
                <w:szCs w:val="24"/>
                <w:lang w:eastAsia="ru-RU"/>
              </w:rPr>
              <w:br/>
              <w:t>Санкт-Петербурга на 2018-2022 годы» (в редакции от 27.09.2018 № 105-п, от 16.09.2021 № 137-п).</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25.02.2016 № 22-п «Об утверждении Порядка сообщения государственными гражданскими служащими Санкт-Петербурга, замещающими должности государственной гражданской службы </w:t>
            </w:r>
            <w:r w:rsidRPr="005B2F91">
              <w:rPr>
                <w:rFonts w:ascii="Times New Roman" w:eastAsia="Times New Roman" w:hAnsi="Times New Roman" w:cs="Times New Roman"/>
                <w:spacing w:val="-2"/>
                <w:sz w:val="24"/>
                <w:szCs w:val="24"/>
                <w:lang w:eastAsia="ru-RU"/>
              </w:rPr>
              <w:br/>
              <w:t xml:space="preserve">Санкт-Петербурга в Комитете имущественных отношений Санкт-Петербурга, </w:t>
            </w:r>
            <w:r w:rsidRPr="005B2F91">
              <w:rPr>
                <w:rFonts w:ascii="Times New Roman" w:eastAsia="Times New Roman" w:hAnsi="Times New Roman" w:cs="Times New Roman"/>
                <w:spacing w:val="-2"/>
                <w:sz w:val="24"/>
                <w:szCs w:val="24"/>
                <w:lang w:eastAsia="ru-RU"/>
              </w:rPr>
              <w:b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w:t>
            </w:r>
            <w:r w:rsidRPr="005B2F91">
              <w:rPr>
                <w:rFonts w:ascii="Times New Roman" w:eastAsia="Times New Roman" w:hAnsi="Times New Roman" w:cs="Times New Roman"/>
                <w:spacing w:val="-2"/>
                <w:sz w:val="24"/>
                <w:szCs w:val="24"/>
                <w:lang w:eastAsia="ru-RU"/>
              </w:rPr>
              <w:br/>
              <w:t xml:space="preserve">и о внесении изменений в приказы Комитета имущественных отношений </w:t>
            </w:r>
            <w:r w:rsidRPr="005B2F91">
              <w:rPr>
                <w:rFonts w:ascii="Times New Roman" w:eastAsia="Times New Roman" w:hAnsi="Times New Roman" w:cs="Times New Roman"/>
                <w:spacing w:val="-2"/>
                <w:sz w:val="24"/>
                <w:szCs w:val="24"/>
                <w:lang w:eastAsia="ru-RU"/>
              </w:rPr>
              <w:br/>
              <w:t xml:space="preserve">Санкт-Петербурга от 01.06.2015 № 15-п, от 26.06.2015 № 31–п» (в редакции от 26.04.2018 № 48-п); </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30.03.2016 № 40-п «Об утверждении Положения </w:t>
            </w:r>
            <w:r w:rsidRPr="005B2F91">
              <w:rPr>
                <w:rFonts w:ascii="Times New Roman" w:eastAsia="Times New Roman" w:hAnsi="Times New Roman" w:cs="Times New Roman"/>
                <w:spacing w:val="-2"/>
                <w:sz w:val="24"/>
                <w:szCs w:val="24"/>
                <w:lang w:eastAsia="ru-RU"/>
              </w:rPr>
              <w:br/>
              <w:t>о порядке принятия лицами, замещающими отдельные должности государственной гражданской службы Санкт-Петербурга в Комитете имущественных отношений Санкт-Петербурга (за исключением председателя Комитета имущественных отношений Санкт-Петербурга),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редакции от 26.04.2018 № 46-п);</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приказ Комитета 04.09.2020 № 132-п «Об утверждении Служебного распорядка Комитета имущественных отношений Санкт-Петербурга»;</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08.12.2016 № 165-п «Об утверждении Порядка представления гражданами, претендующими на замещение должностей государственной гражданской службы Санкт-Петербурга в Комитете имущественных отношений Санкт-Петербурга, и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сведений о доходах, расходах, об имуществе и обязательствах имущественного характера» (в редакции от </w:t>
            </w:r>
            <w:r w:rsidRPr="005B2F91">
              <w:rPr>
                <w:rFonts w:ascii="Times New Roman" w:eastAsia="Times New Roman" w:hAnsi="Times New Roman" w:cs="Times New Roman"/>
                <w:iCs/>
                <w:sz w:val="24"/>
                <w:szCs w:val="26"/>
                <w:lang w:eastAsia="ru-RU"/>
              </w:rPr>
              <w:t>22.11.2021 № 179-п</w:t>
            </w:r>
            <w:r w:rsidRPr="005B2F91">
              <w:rPr>
                <w:rFonts w:ascii="Times New Roman" w:eastAsia="Times New Roman" w:hAnsi="Times New Roman" w:cs="Times New Roman"/>
                <w:spacing w:val="-2"/>
                <w:sz w:val="24"/>
                <w:szCs w:val="24"/>
                <w:lang w:eastAsia="ru-RU"/>
              </w:rPr>
              <w:t>);</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приказ Комитета от 15.05.2017 № 42-п «О мерах по совершенствованию организации деятельности в области противодействия коррупции»;</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26.07.2017 № 78-п «О коррупционно опасных функциях, выполняемых Комитетом имущественных отношений </w:t>
            </w:r>
            <w:r w:rsidRPr="005B2F91">
              <w:rPr>
                <w:rFonts w:ascii="Times New Roman" w:eastAsia="Times New Roman" w:hAnsi="Times New Roman" w:cs="Times New Roman"/>
                <w:spacing w:val="-2"/>
                <w:sz w:val="24"/>
                <w:szCs w:val="24"/>
                <w:lang w:eastAsia="ru-RU"/>
              </w:rPr>
              <w:br/>
              <w:t>Санкт-Петербурга»;</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5B2F91">
              <w:rPr>
                <w:rFonts w:ascii="Times New Roman" w:eastAsia="Times New Roman" w:hAnsi="Times New Roman" w:cs="Times New Roman"/>
                <w:spacing w:val="-2"/>
                <w:sz w:val="24"/>
                <w:szCs w:val="24"/>
                <w:lang w:eastAsia="ru-RU"/>
              </w:rPr>
              <w:br/>
              <w:t xml:space="preserve">о своих доходах, об имуществе и обязательствах имущественного характера, </w:t>
            </w:r>
            <w:r w:rsidRPr="005B2F91">
              <w:rPr>
                <w:rFonts w:ascii="Times New Roman" w:eastAsia="Times New Roman" w:hAnsi="Times New Roman" w:cs="Times New Roman"/>
                <w:spacing w:val="-2"/>
                <w:sz w:val="24"/>
                <w:szCs w:val="24"/>
                <w:lang w:eastAsia="ru-RU"/>
              </w:rPr>
              <w:br/>
            </w:r>
            <w:r w:rsidRPr="005B2F91">
              <w:rPr>
                <w:rFonts w:ascii="Times New Roman" w:eastAsia="Times New Roman" w:hAnsi="Times New Roman" w:cs="Times New Roman"/>
                <w:spacing w:val="-2"/>
                <w:sz w:val="24"/>
                <w:szCs w:val="24"/>
                <w:lang w:eastAsia="ru-RU"/>
              </w:rPr>
              <w:lastRenderedPageBreak/>
              <w:t xml:space="preserve">а также сведения о доходах, об имуществе и обязательствах имущественного характера своих супруги (супруга) и несовершеннолетних детей» </w:t>
            </w:r>
            <w:r w:rsidRPr="005B2F91">
              <w:rPr>
                <w:rFonts w:ascii="Times New Roman" w:eastAsia="Times New Roman" w:hAnsi="Times New Roman" w:cs="Times New Roman"/>
                <w:spacing w:val="-2"/>
                <w:sz w:val="24"/>
                <w:szCs w:val="24"/>
                <w:lang w:eastAsia="ru-RU"/>
              </w:rPr>
              <w:br/>
              <w:t>(в редакции от 23.11.2017 № 142-п, от 13.08.2019 № 150-п, от 31.12.2019 № 241-п, от 31.12.2019 № 242-п, от 23.03.2020 № 50-п, от 26.12.2020 № 210-п, от 30.12.2020 № 214-п, от 22.04.2021 № 50-п) – утратил силу в связи с изданием нового приказа;</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 приказ Комитета от 17.05.2021 № 65-п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5B2F91">
              <w:rPr>
                <w:rFonts w:ascii="Times New Roman" w:eastAsia="Times New Roman" w:hAnsi="Times New Roman" w:cs="Times New Roman"/>
                <w:spacing w:val="-2"/>
                <w:sz w:val="24"/>
                <w:szCs w:val="24"/>
                <w:lang w:eastAsia="ru-RU"/>
              </w:rPr>
              <w:br/>
              <w:t xml:space="preserve">о своих доходах, об имуществе и обязательствах имущественного характера, </w:t>
            </w:r>
            <w:r w:rsidRPr="005B2F91">
              <w:rPr>
                <w:rFonts w:ascii="Times New Roman" w:eastAsia="Times New Roman" w:hAnsi="Times New Roman" w:cs="Times New Roman"/>
                <w:spacing w:val="-2"/>
                <w:sz w:val="24"/>
                <w:szCs w:val="24"/>
                <w:lang w:eastAsia="ru-RU"/>
              </w:rPr>
              <w:br/>
              <w:t>а также сведения о доходах, об имуществе и обязательствах имущественного характера своих супруги (супруга) и несовершеннолетних детей» (в редакции от 24.09.2021 № 143-п, от 15.12.2021 № 194-п);</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приказ Комитета от 27.09.2017 № 116-п «Об утверждении Порядка получения государственными гражданскими служащими Санкт-Петербурга, замещающими должности государственной гражданской службы </w:t>
            </w:r>
            <w:r w:rsidRPr="005B2F91">
              <w:rPr>
                <w:rFonts w:ascii="Times New Roman" w:eastAsia="Times New Roman" w:hAnsi="Times New Roman" w:cs="Times New Roman"/>
                <w:spacing w:val="-2"/>
                <w:sz w:val="24"/>
                <w:szCs w:val="24"/>
                <w:lang w:eastAsia="ru-RU"/>
              </w:rPr>
              <w:br/>
              <w:t xml:space="preserve">Санкт-Петербурга в Комитете имущественных отношений Санкт-Петербурга, разрешения представителя нанимателя на участие на безвозмездной основе </w:t>
            </w:r>
            <w:r w:rsidRPr="005B2F91">
              <w:rPr>
                <w:rFonts w:ascii="Times New Roman" w:eastAsia="Times New Roman" w:hAnsi="Times New Roman" w:cs="Times New Roman"/>
                <w:spacing w:val="-2"/>
                <w:sz w:val="24"/>
                <w:szCs w:val="24"/>
                <w:lang w:eastAsia="ru-RU"/>
              </w:rPr>
              <w:br/>
              <w:t>в управлении некоммерческой организацией в качестве единоличного исполнительного органа или вхождения в состав коллегиальных органов управления» (в редакции от 07.03.2019 № 49-п);</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распоряжение Комитета от 22.06.2015 № 11-р «О Комиссии </w:t>
            </w:r>
            <w:r w:rsidRPr="005B2F91">
              <w:rPr>
                <w:rFonts w:ascii="Times New Roman" w:eastAsia="Times New Roman" w:hAnsi="Times New Roman" w:cs="Times New Roman"/>
                <w:spacing w:val="-2"/>
                <w:sz w:val="24"/>
                <w:szCs w:val="24"/>
                <w:lang w:eastAsia="ru-RU"/>
              </w:rPr>
              <w:br/>
              <w:t xml:space="preserve">по противодействию коррупции в Комитете имущественных отношений </w:t>
            </w:r>
            <w:r w:rsidRPr="005B2F91">
              <w:rPr>
                <w:rFonts w:ascii="Times New Roman" w:eastAsia="Times New Roman" w:hAnsi="Times New Roman" w:cs="Times New Roman"/>
                <w:spacing w:val="-2"/>
                <w:sz w:val="24"/>
                <w:szCs w:val="24"/>
                <w:lang w:eastAsia="ru-RU"/>
              </w:rPr>
              <w:br/>
              <w:t xml:space="preserve">Санкт-Петербурга» (в редакции от 27.06.2016 № 63-р, от 28.10.2016 № 132-р, </w:t>
            </w:r>
            <w:r w:rsidRPr="005B2F91">
              <w:rPr>
                <w:rFonts w:ascii="Times New Roman" w:eastAsia="Times New Roman" w:hAnsi="Times New Roman" w:cs="Times New Roman"/>
                <w:spacing w:val="-2"/>
                <w:sz w:val="24"/>
                <w:szCs w:val="24"/>
                <w:lang w:eastAsia="ru-RU"/>
              </w:rPr>
              <w:br/>
              <w:t xml:space="preserve">от 15.05.2017 № 91-р, от 20.07.2017 № 150-р, от 18.10.2017 № 200-р, от 02.03.2018 № 17-р, от 27.02.2019 № 17-р, от 22.06.2020 № 76-р). </w:t>
            </w: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 (в ред. распоряжения от 28.05.2020 № 60-р);</w:t>
            </w:r>
          </w:p>
          <w:p w:rsidR="005B2F91" w:rsidRPr="005B2F91" w:rsidRDefault="005B2F91" w:rsidP="005B2F91">
            <w:pPr>
              <w:ind w:firstLine="689"/>
              <w:jc w:val="both"/>
              <w:rPr>
                <w:rFonts w:ascii="Times New Roman" w:hAnsi="Times New Roman" w:cs="Times New Roman"/>
              </w:rPr>
            </w:pPr>
            <w:r>
              <w:rPr>
                <w:rFonts w:ascii="Times New Roman" w:eastAsia="Times New Roman" w:hAnsi="Times New Roman" w:cs="Times New Roman"/>
                <w:spacing w:val="-2"/>
                <w:sz w:val="24"/>
                <w:szCs w:val="24"/>
                <w:lang w:eastAsia="ru-RU"/>
              </w:rPr>
              <w:t xml:space="preserve">- </w:t>
            </w:r>
            <w:r w:rsidRPr="005B2F91">
              <w:rPr>
                <w:rFonts w:ascii="Times New Roman" w:eastAsia="Times New Roman" w:hAnsi="Times New Roman" w:cs="Times New Roman"/>
                <w:spacing w:val="-2"/>
                <w:sz w:val="24"/>
                <w:szCs w:val="24"/>
                <w:lang w:eastAsia="ru-RU"/>
              </w:rPr>
              <w:t>распоряжение Комитета от 07.08.2017 № 169-р «Об утверждении перечней коррупционно опасных функций, выполняемых подведомственными учреждениями Комитета имущественных отношений Санкт-Петербурга».</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lastRenderedPageBreak/>
              <w:t>Подраздел 1.2. Планы мероприятий по противодействию коррупции (антикоррупционные программы) в Санкт-Петербурге</w:t>
            </w:r>
          </w:p>
        </w:tc>
      </w:tr>
      <w:tr w:rsidR="005B2F91" w:rsidRPr="005B2F91" w:rsidTr="003D5B96">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1.2.1</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Выполнение плана мероприятий по противодействию коррупции на очередные годы (год) (ИМ)</w:t>
            </w:r>
          </w:p>
          <w:p w:rsidR="005B2F91" w:rsidRPr="005B2F91" w:rsidRDefault="005B2F91" w:rsidP="005B2F91">
            <w:pPr>
              <w:rPr>
                <w:rFonts w:ascii="Times New Roman" w:hAnsi="Times New Roman" w:cs="Times New Roman"/>
              </w:rPr>
            </w:pPr>
            <w:r w:rsidRPr="005B2F91">
              <w:rPr>
                <w:rFonts w:ascii="Times New Roman" w:eastAsia="Times New Roman" w:hAnsi="Times New Roman" w:cs="Times New Roman"/>
                <w:spacing w:val="-2"/>
                <w:sz w:val="24"/>
                <w:szCs w:val="24"/>
                <w:lang w:eastAsia="ru-RU"/>
              </w:rPr>
              <w:t>Информация по выполнению мероприятий Плана ежеквартально направляется в КГСКП.</w:t>
            </w:r>
          </w:p>
        </w:tc>
      </w:tr>
      <w:tr w:rsidR="005B2F91" w:rsidRPr="005B2F91" w:rsidTr="003D5B96">
        <w:trPr>
          <w:trHeight w:val="312"/>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2. Противодействие коррупции при прохождении государственной гражданской службы Санкт-Петербурга</w:t>
            </w:r>
          </w:p>
        </w:tc>
      </w:tr>
      <w:tr w:rsidR="005B2F91" w:rsidRPr="005B2F91" w:rsidTr="003D5B96">
        <w:trPr>
          <w:trHeight w:val="938"/>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393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393</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Списочная численность (общее количество) гражданских служащих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406</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415</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Фактическая численность подразделений (ответственных должностных лиц)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количество гражданских служащих с опытом работы в данной сфере свыше трех лет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3D5B96">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2.1.5</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
          <w:p w:rsidR="005B2F91" w:rsidRDefault="005B2F91" w:rsidP="005B2F91">
            <w:pPr>
              <w:rPr>
                <w:rFonts w:ascii="Times New Roman" w:hAnsi="Times New Roman" w:cs="Times New Roman"/>
              </w:rPr>
            </w:pPr>
          </w:p>
          <w:p w:rsidR="005B2F91" w:rsidRPr="005B2F91" w:rsidRDefault="005B2F91" w:rsidP="005B2F91">
            <w:pPr>
              <w:rPr>
                <w:rFonts w:ascii="Times New Roman" w:hAnsi="Times New Roman" w:cs="Times New Roman"/>
              </w:rPr>
            </w:pPr>
            <w:r w:rsidRPr="005B2F91">
              <w:rPr>
                <w:rFonts w:ascii="Times New Roman" w:eastAsia="Times New Roman" w:hAnsi="Times New Roman" w:cs="Times New Roman"/>
                <w:spacing w:val="-2"/>
                <w:sz w:val="24"/>
                <w:szCs w:val="24"/>
                <w:lang w:eastAsia="ru-RU"/>
              </w:rPr>
              <w:t>Главный специалист-юрисконсульт Отдела по вопросам государственной службы и кадров Комитета, приказ Комитета от 15.01.2019 № 2-п.</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2.1.6</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Проблемы, существующие в деятельности ответственных должностных лиц (подразделений), возможные пути решения указанных проблем (ИМ) -</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2.2. Результаты проверок, проведенных подразделениями (ответственными должностными лицами)</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Общее количество проверок, проведенных подразделениями (ответственными должностными лицами)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37</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38</w:t>
            </w:r>
          </w:p>
        </w:tc>
      </w:tr>
      <w:tr w:rsidR="005B2F91" w:rsidRPr="005B2F91" w:rsidTr="003D5B96">
        <w:trPr>
          <w:trHeight w:val="938"/>
        </w:trPr>
        <w:tc>
          <w:tcPr>
            <w:tcW w:w="975" w:type="dxa"/>
            <w:noWrap/>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2.2.2.</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5B2F91" w:rsidRPr="005B2F91" w:rsidTr="00B929CC">
        <w:trPr>
          <w:trHeight w:val="1560"/>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Из них: работников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в отношении граждан, претендующих на замещение должностей гражданской службы, категории: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2.2.2.2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2.2.2.3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которым отказано в замещении должностей гражданской службы по результатам проведенных проверок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отказано в замещении должностей гражданской службы категории: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1872"/>
        </w:trPr>
        <w:tc>
          <w:tcPr>
            <w:tcW w:w="975" w:type="dxa"/>
            <w:noWrap/>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5B2F91" w:rsidRPr="005B2F91" w:rsidTr="00B929CC">
        <w:trPr>
          <w:trHeight w:val="938"/>
        </w:trPr>
        <w:tc>
          <w:tcPr>
            <w:tcW w:w="975" w:type="dxa"/>
            <w:noWrap/>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52</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41</w:t>
            </w:r>
          </w:p>
        </w:tc>
      </w:tr>
      <w:tr w:rsidR="005B2F91" w:rsidRPr="005B2F91" w:rsidTr="00B929CC">
        <w:trPr>
          <w:trHeight w:val="1560"/>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187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 на которые претендуют граждане: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установленных фактов поступления анонимной информации, не являющейся основанием для проведения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1. Сведения о доходах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3. Сведения об имуществе. - Подраздел 3.1. Недвижимое имущество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3. Сведения об имуществе. - Подраздел 3.2. Транспортные средства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4. Сведения о счетах в банках и иных кредитных организациях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5. Сведения о ценных бумагах. - Подраздел 5.1. Акции и иное участие в коммерческих организациях и фондах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5. Сведения о ценных бумагах. - Подраздел 5.2. Иные ценные бумаги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Подраздел 6.2. Срочные обязательства финансового характера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2.2.3.6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которым отказано в замещении должностей гражданской службы по результатам проверок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отказано в замещении должностей гражданской службы категории: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233</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отношении гражданских служащих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установленных фактов поступления анонимной информации, не являющейся основанием для проведения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2.2.4.4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отстраненных на период проведения проверки от замещаемой должности гражданской службы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1. Сведения о доходах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3. Сведения об имуществе. - Подраздел 3.1. Недвижимое имущество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12</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3. Сведения об имуществе. - Подраздел 3.2. Транспортные средства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4. Сведения о счетах в банках и иных кредитных организациях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5. Сведения о ценных бумагах. - Подраздел 5.1. Акции и иное участие в коммерческих организациях и фондах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5. Сведения о ценных бумагах. - Подраздел 5.2. Иные ценные бумаги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Подраздел 6.2. Срочные обязательства финансового характера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2.2.4.9</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2.2.4.10</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материалы представлены (направлены) в государственные органы в соответствии с их компетенцией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проверок сведений о расходах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312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работников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Общероссийских 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отношении гражданских служащих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установленных фактов поступления анонимной информации, не являющейся основанием для проведения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2.2.5.4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не представивших сведений о расходах, но обязанных их представлять:</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видам взысканий, примененных к гражданским служащим:</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Замечание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Предупреждение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Увольнение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2.2.5.9</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докладов о результатах проведенных проверок, направленных в соответствующую комиссию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2.2.5.10</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за непредставление сведений о расходах гражданскими служащими, которые были обязаны их представить</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привлеченных к дисциплинарной ответственности по результатам проверки сведений о расходах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2.2.5.13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noWrap/>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количество уголовных дел, возбужденных по материалам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соблюдения гражданскими служащими установленных ограничений и запретов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отношении гражданских служащих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докладов о результатах проведенных проверок, представленных в соответствующую комиссию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соблюдения гражданскими служащими требований о предотвращении или урегулировании конфликта интересов</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отношении гражданских служащих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докладов о результатах проведенных проверок, представленных в соответствующую комиссию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2.2.8</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2.2.8.1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отношении гражданских служащих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2.2.8.2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2.2.8.3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2.2.8.4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докладов о результатах проведенных проверок, представленных в соответствующую комиссию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2.2.8.5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2.2.9</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Служебные проверки</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2.2.9.1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служебных проверок, проведенных в отношении гражданских служащих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35</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16</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 решению представителя нанимателя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35</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16</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 письменному заявлению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19</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16</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2.2.9.2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привлеченных к дисциплинарной ответственности по результатам служебных проверок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увольнение по основаниям, установленным:</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Пунктом 2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Подпунктом "а" пункта 3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Подпунктом "б" пункта 3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Подпунктом "в" пункта 3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Подпунктом "г" пункта 3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Пунктом 5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Пунктом 6 части 1 статьи 37 Федерального закона от 27.07.2004 N 79-ФЗ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2.2.10</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2.2.10.1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2.2.10.1-1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уполномоченного органа, подразделений (ответственных должностных лиц)</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Средств массовой информации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 ранее занимаемых гражданами: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2.2.10.2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которым отказано в замещении должности или выполнении работы по результатам проверки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2.2.10.3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выявленных 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2.2.10.4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расторгнутых трудовых договоров и(или) гражданско-правовых договоров по результатам проверок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lastRenderedPageBreak/>
              <w:t>Подраздел 2.3. Количество должностей государственных гражданских служащих Санкт-Петербурга с высоким риском коррупционных проявлений</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должностей гражданской службы с высоким риском коррупционных проявлений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215</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227</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54,7</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57,8</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226</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233</w:t>
            </w:r>
          </w:p>
        </w:tc>
      </w:tr>
      <w:tr w:rsidR="005B2F91" w:rsidRPr="005B2F91" w:rsidTr="00B929CC">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15</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12</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 принятых на гражданскую службу и назначенных на должности гражданской службы за отчетный период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переведенных на иные должности гражданской службы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81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31</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18</w:t>
            </w:r>
          </w:p>
        </w:tc>
      </w:tr>
      <w:tr w:rsidR="005B2F91" w:rsidRPr="005B2F91" w:rsidTr="003D5B96">
        <w:trPr>
          <w:trHeight w:val="1560"/>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2.3.9</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
          <w:p w:rsidR="005B2F91" w:rsidRDefault="005B2F91" w:rsidP="005B2F91">
            <w:pPr>
              <w:rPr>
                <w:rFonts w:ascii="Times New Roman" w:hAnsi="Times New Roman" w:cs="Times New Roman"/>
              </w:rPr>
            </w:pPr>
          </w:p>
          <w:p w:rsidR="005B2F91" w:rsidRPr="005B2F91" w:rsidRDefault="005B2F91" w:rsidP="005B2F91">
            <w:pPr>
              <w:widowControl w:val="0"/>
              <w:numPr>
                <w:ilvl w:val="0"/>
                <w:numId w:val="2"/>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w:t>
            </w:r>
            <w:r w:rsidRPr="005B2F91">
              <w:rPr>
                <w:rFonts w:ascii="Times New Roman" w:eastAsia="Times New Roman" w:hAnsi="Times New Roman" w:cs="Times New Roman"/>
                <w:spacing w:val="-2"/>
                <w:sz w:val="24"/>
                <w:szCs w:val="24"/>
                <w:lang w:eastAsia="ru-RU"/>
              </w:rPr>
              <w:t xml:space="preserve">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w:t>
            </w:r>
            <w:r w:rsidRPr="005B2F91">
              <w:rPr>
                <w:rFonts w:ascii="Times New Roman" w:eastAsia="Times New Roman" w:hAnsi="Times New Roman" w:cs="Times New Roman"/>
                <w:spacing w:val="-2"/>
                <w:sz w:val="24"/>
                <w:szCs w:val="24"/>
                <w:lang w:eastAsia="ru-RU"/>
              </w:rPr>
              <w:lastRenderedPageBreak/>
              <w:t xml:space="preserve">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5B2F91">
              <w:rPr>
                <w:rFonts w:ascii="Times New Roman" w:eastAsia="Times New Roman" w:hAnsi="Times New Roman" w:cs="Times New Roman"/>
                <w:spacing w:val="-2"/>
                <w:sz w:val="24"/>
                <w:szCs w:val="24"/>
                <w:lang w:eastAsia="ru-RU"/>
              </w:rPr>
              <w:br/>
              <w:t xml:space="preserve">о своих доходах, об имуществе и обязательствах имущественного характера, </w:t>
            </w:r>
            <w:r w:rsidRPr="005B2F91">
              <w:rPr>
                <w:rFonts w:ascii="Times New Roman" w:eastAsia="Times New Roman" w:hAnsi="Times New Roman" w:cs="Times New Roman"/>
                <w:spacing w:val="-2"/>
                <w:sz w:val="24"/>
                <w:szCs w:val="24"/>
                <w:lang w:eastAsia="ru-RU"/>
              </w:rPr>
              <w:br/>
              <w:t>а также сведения о доходах, об имуществе и обязательствах имущественного характера своих супруги (супруга) и несовершеннолетних детей» (в редакции от 23.11.2017 № 142-п, от 13.08.2019 № 150-п, от 31.12.2019 № 241-п, от 31.12.2019 № 242-п, от 23.03.2020 № 50-п, от 26.12.2020 № 210-п, от 30.12.2020 № 214-п, от 22.04.2021 № 50-п) – утратил силу в связи с изданием нового приказа;</w:t>
            </w:r>
          </w:p>
          <w:p w:rsidR="005B2F91" w:rsidRPr="005B2F91" w:rsidRDefault="005B2F91" w:rsidP="005B2F91">
            <w:pPr>
              <w:ind w:firstLine="689"/>
              <w:jc w:val="both"/>
              <w:rPr>
                <w:rFonts w:ascii="Times New Roman" w:hAnsi="Times New Roman" w:cs="Times New Roman"/>
              </w:rPr>
            </w:pPr>
            <w:r>
              <w:rPr>
                <w:rFonts w:ascii="Times New Roman" w:eastAsia="Times New Roman" w:hAnsi="Times New Roman" w:cs="Times New Roman"/>
                <w:spacing w:val="-2"/>
                <w:sz w:val="24"/>
                <w:szCs w:val="24"/>
                <w:lang w:eastAsia="ru-RU"/>
              </w:rPr>
              <w:t xml:space="preserve">- </w:t>
            </w:r>
            <w:r w:rsidRPr="005B2F91">
              <w:rPr>
                <w:rFonts w:ascii="Times New Roman" w:eastAsia="Times New Roman" w:hAnsi="Times New Roman" w:cs="Times New Roman"/>
                <w:spacing w:val="-2"/>
                <w:sz w:val="24"/>
                <w:szCs w:val="24"/>
                <w:lang w:eastAsia="ru-RU"/>
              </w:rPr>
              <w:t xml:space="preserve">приказ Комитета от 17.05.2021 № 65-п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5B2F91">
              <w:rPr>
                <w:rFonts w:ascii="Times New Roman" w:eastAsia="Times New Roman" w:hAnsi="Times New Roman" w:cs="Times New Roman"/>
                <w:spacing w:val="-2"/>
                <w:sz w:val="24"/>
                <w:szCs w:val="24"/>
                <w:lang w:eastAsia="ru-RU"/>
              </w:rPr>
              <w:br/>
              <w:t xml:space="preserve">о своих доходах, об имуществе и обязательствах имущественного характера, </w:t>
            </w:r>
            <w:r w:rsidRPr="005B2F91">
              <w:rPr>
                <w:rFonts w:ascii="Times New Roman" w:eastAsia="Times New Roman" w:hAnsi="Times New Roman" w:cs="Times New Roman"/>
                <w:spacing w:val="-2"/>
                <w:sz w:val="24"/>
                <w:szCs w:val="24"/>
                <w:lang w:eastAsia="ru-RU"/>
              </w:rPr>
              <w:br/>
              <w:t>а также сведения о доходах, об имуществе и обязательствах имущественного характера своих супруги (супруга) и несовершеннолетних детей» (в редакции от 24.09.2021 № 143-п, от 15.12.2021 № 194-п).</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2.3.10</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5B2F91" w:rsidRDefault="005B2F91" w:rsidP="005B2F91">
            <w:pPr>
              <w:rPr>
                <w:rFonts w:ascii="Times New Roman" w:hAnsi="Times New Roman" w:cs="Times New Roman"/>
              </w:rPr>
            </w:pPr>
          </w:p>
          <w:p w:rsidR="005B2F91" w:rsidRPr="005B2F91" w:rsidRDefault="005B2F91" w:rsidP="005B2F91">
            <w:pPr>
              <w:widowControl w:val="0"/>
              <w:autoSpaceDE w:val="0"/>
              <w:autoSpaceDN w:val="0"/>
              <w:ind w:firstLine="520"/>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В целях формирования у гражданских служащих Комитета отрицательного отношения к коррупции, проводится постоянная работа по ознакомлению гражданских служащих Комитета под роспись с положениями </w:t>
            </w:r>
            <w:hyperlink r:id="rId7" w:history="1">
              <w:r w:rsidRPr="005B2F91">
                <w:rPr>
                  <w:rFonts w:ascii="Times New Roman" w:eastAsia="Times New Roman" w:hAnsi="Times New Roman" w:cs="Times New Roman"/>
                  <w:spacing w:val="-2"/>
                  <w:sz w:val="24"/>
                  <w:szCs w:val="24"/>
                  <w:lang w:eastAsia="ru-RU"/>
                </w:rPr>
                <w:t>законодательства</w:t>
              </w:r>
            </w:hyperlink>
            <w:r w:rsidRPr="005B2F91">
              <w:rPr>
                <w:rFonts w:ascii="Times New Roman" w:eastAsia="Times New Roman" w:hAnsi="Times New Roman" w:cs="Times New Roman"/>
                <w:spacing w:val="-2"/>
                <w:sz w:val="24"/>
                <w:szCs w:val="24"/>
                <w:lang w:eastAsia="ru-RU"/>
              </w:rPr>
              <w:t xml:space="preserve"> Российской Федерации и Санкт-Петербурга о противодействии коррупции, доводятся нормативные правовые акты, содержащие изменения антикоррупционного законодательства, в том числе об ответственности </w:t>
            </w:r>
            <w:r w:rsidRPr="005B2F91">
              <w:rPr>
                <w:rFonts w:ascii="Times New Roman" w:eastAsia="Times New Roman" w:hAnsi="Times New Roman" w:cs="Times New Roman"/>
                <w:spacing w:val="-2"/>
                <w:sz w:val="24"/>
                <w:szCs w:val="24"/>
                <w:lang w:eastAsia="ru-RU"/>
              </w:rPr>
              <w:br/>
              <w:t xml:space="preserve">за коррупционные правонарушения, о порядке проверки достоверности и полноты сведений, представляемых гражданскими служащими в соответствии </w:t>
            </w:r>
            <w:r w:rsidRPr="005B2F91">
              <w:rPr>
                <w:rFonts w:ascii="Times New Roman" w:eastAsia="Times New Roman" w:hAnsi="Times New Roman" w:cs="Times New Roman"/>
                <w:spacing w:val="-2"/>
                <w:sz w:val="24"/>
                <w:szCs w:val="24"/>
                <w:lang w:eastAsia="ru-RU"/>
              </w:rPr>
              <w:br/>
              <w:t>с действующим законодательством.</w:t>
            </w:r>
          </w:p>
          <w:p w:rsidR="005B2F91" w:rsidRPr="005B2F91" w:rsidRDefault="005B2F91" w:rsidP="005B2F91">
            <w:pPr>
              <w:widowControl w:val="0"/>
              <w:autoSpaceDE w:val="0"/>
              <w:autoSpaceDN w:val="0"/>
              <w:ind w:firstLine="520"/>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pacing w:val="-2"/>
                <w:sz w:val="24"/>
                <w:szCs w:val="24"/>
                <w:lang w:eastAsia="ru-RU"/>
              </w:rPr>
              <w:t xml:space="preserve">Информация об изменениях в антикоррупционном законодательстве,  </w:t>
            </w:r>
            <w:r w:rsidRPr="005B2F91">
              <w:rPr>
                <w:rFonts w:ascii="Times New Roman" w:eastAsia="Times New Roman" w:hAnsi="Times New Roman" w:cs="Times New Roman"/>
                <w:spacing w:val="-2"/>
                <w:sz w:val="24"/>
                <w:szCs w:val="24"/>
                <w:lang w:eastAsia="ru-RU"/>
              </w:rPr>
              <w:br/>
              <w:t>об изменениях в нормативных правовых актах Комитета, изданных в целях противодействия коррупции и о реализации антикоррупционной политики в Комитете и в подведомственных ГУ и ГУП размещается на официальном сайте Комитета в информационно-телекоммуникационной сети Интернет (</w:t>
            </w:r>
            <w:hyperlink r:id="rId8" w:history="1">
              <w:r w:rsidRPr="005B2F91">
                <w:rPr>
                  <w:rFonts w:ascii="Times New Roman" w:eastAsia="Times New Roman" w:hAnsi="Times New Roman" w:cs="Times New Roman"/>
                  <w:spacing w:val="-2"/>
                  <w:szCs w:val="20"/>
                  <w:lang w:eastAsia="ru-RU"/>
                </w:rPr>
                <w:t>www.commim.spb.ru</w:t>
              </w:r>
            </w:hyperlink>
            <w:r w:rsidRPr="005B2F91">
              <w:rPr>
                <w:rFonts w:ascii="Times New Roman" w:eastAsia="Times New Roman" w:hAnsi="Times New Roman" w:cs="Times New Roman"/>
                <w:spacing w:val="-2"/>
                <w:sz w:val="24"/>
                <w:szCs w:val="24"/>
                <w:lang w:eastAsia="ru-RU"/>
              </w:rPr>
              <w:t xml:space="preserve">) в разделе «Противодействие коррупции». </w:t>
            </w: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pacing w:val="-2"/>
                <w:sz w:val="24"/>
                <w:szCs w:val="24"/>
                <w:lang w:eastAsia="ru-RU"/>
              </w:rPr>
              <w:t>В целях предупредительных мероприятий в Комитете и в зданиях, занимаемых учреждениями и организациями, подведомственными Комитету размещены мини-плакаты социальной рекламы специальной линии «Нет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2.4. Проверка обращений о коррупционных правонарушениях , совершенных гражданскими служащими</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2.4.1</w:t>
            </w:r>
          </w:p>
        </w:tc>
        <w:tc>
          <w:tcPr>
            <w:tcW w:w="6250" w:type="dxa"/>
            <w:gridSpan w:val="2"/>
            <w:hideMark/>
          </w:tcPr>
          <w:p w:rsid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p w:rsidR="005B2F91" w:rsidRDefault="005B2F91" w:rsidP="005B2F91">
            <w:pPr>
              <w:rPr>
                <w:rFonts w:ascii="Times New Roman" w:hAnsi="Times New Roman" w:cs="Times New Roman"/>
              </w:rPr>
            </w:pPr>
          </w:p>
          <w:p w:rsidR="005B2F91" w:rsidRPr="005B2F91" w:rsidRDefault="005B2F91" w:rsidP="005B2F91">
            <w:pPr>
              <w:jc w:val="both"/>
              <w:rPr>
                <w:rFonts w:ascii="Times New Roman" w:eastAsia="Times New Roman" w:hAnsi="Times New Roman" w:cs="Times New Roman"/>
                <w:sz w:val="20"/>
                <w:szCs w:val="20"/>
                <w:lang w:eastAsia="ru-RU"/>
              </w:rPr>
            </w:pPr>
            <w:r w:rsidRPr="005B2F91">
              <w:rPr>
                <w:rFonts w:ascii="Times New Roman" w:eastAsia="Times New Roman" w:hAnsi="Times New Roman" w:cs="Times New Roman"/>
                <w:sz w:val="20"/>
                <w:szCs w:val="20"/>
                <w:lang w:eastAsia="ru-RU"/>
              </w:rPr>
              <w:t xml:space="preserve">В комитет в 2021 году поступило: </w:t>
            </w:r>
          </w:p>
          <w:p w:rsidR="005B2F91" w:rsidRPr="005B2F91" w:rsidRDefault="005B2F91" w:rsidP="005B2F91">
            <w:pPr>
              <w:jc w:val="both"/>
              <w:rPr>
                <w:rFonts w:ascii="Times New Roman" w:eastAsia="Times New Roman" w:hAnsi="Times New Roman" w:cs="Times New Roman"/>
                <w:sz w:val="20"/>
                <w:szCs w:val="20"/>
                <w:lang w:eastAsia="ru-RU"/>
              </w:rPr>
            </w:pPr>
            <w:r w:rsidRPr="005B2F91">
              <w:rPr>
                <w:rFonts w:ascii="Times New Roman" w:eastAsia="Times New Roman" w:hAnsi="Times New Roman" w:cs="Times New Roman"/>
                <w:sz w:val="20"/>
                <w:szCs w:val="20"/>
                <w:lang w:eastAsia="ru-RU"/>
              </w:rPr>
              <w:t xml:space="preserve">3 идентичных обращения </w:t>
            </w:r>
            <w:r w:rsidRPr="005B2F91">
              <w:rPr>
                <w:rFonts w:ascii="Times New Roman" w:eastAsia="Times New Roman" w:hAnsi="Times New Roman" w:cs="Times New Roman"/>
                <w:sz w:val="20"/>
                <w:szCs w:val="20"/>
                <w:u w:val="single"/>
                <w:lang w:eastAsia="ru-RU"/>
              </w:rPr>
              <w:t>1 гражданина</w:t>
            </w:r>
            <w:r w:rsidRPr="005B2F91">
              <w:rPr>
                <w:rFonts w:ascii="Times New Roman" w:eastAsia="Times New Roman" w:hAnsi="Times New Roman" w:cs="Times New Roman"/>
                <w:sz w:val="20"/>
                <w:szCs w:val="20"/>
                <w:lang w:eastAsia="ru-RU"/>
              </w:rPr>
              <w:t xml:space="preserve"> в отношении 3 гражданских служащих Комитета, направлены в Комитет по принадлежности вопроса из Прокуратуры</w:t>
            </w:r>
            <w:r>
              <w:rPr>
                <w:rFonts w:ascii="Times New Roman" w:eastAsia="Times New Roman" w:hAnsi="Times New Roman" w:cs="Times New Roman"/>
                <w:sz w:val="20"/>
                <w:szCs w:val="20"/>
                <w:lang w:eastAsia="ru-RU"/>
              </w:rPr>
              <w:t xml:space="preserve"> </w:t>
            </w:r>
            <w:r w:rsidRPr="005B2F91">
              <w:rPr>
                <w:rFonts w:ascii="Times New Roman" w:eastAsia="Times New Roman" w:hAnsi="Times New Roman" w:cs="Times New Roman"/>
                <w:sz w:val="20"/>
                <w:szCs w:val="20"/>
                <w:lang w:eastAsia="ru-RU"/>
              </w:rPr>
              <w:t xml:space="preserve">Санкт-Петербурга, 2 из Администрации Губернатора Санкт-Петербурга;  </w:t>
            </w:r>
          </w:p>
          <w:p w:rsidR="005B2F91" w:rsidRPr="005B2F91" w:rsidRDefault="005B2F91" w:rsidP="005B2F91">
            <w:pPr>
              <w:jc w:val="both"/>
              <w:rPr>
                <w:rFonts w:ascii="Times New Roman" w:eastAsia="Times New Roman" w:hAnsi="Times New Roman" w:cs="Times New Roman"/>
                <w:sz w:val="20"/>
                <w:szCs w:val="20"/>
                <w:lang w:eastAsia="ru-RU"/>
              </w:rPr>
            </w:pPr>
            <w:r w:rsidRPr="005B2F91">
              <w:rPr>
                <w:rFonts w:ascii="Times New Roman" w:eastAsia="Times New Roman" w:hAnsi="Times New Roman" w:cs="Times New Roman"/>
                <w:sz w:val="20"/>
                <w:szCs w:val="20"/>
                <w:lang w:eastAsia="ru-RU"/>
              </w:rPr>
              <w:lastRenderedPageBreak/>
              <w:t xml:space="preserve">4 идентичных обращения </w:t>
            </w:r>
            <w:r w:rsidRPr="005B2F91">
              <w:rPr>
                <w:rFonts w:ascii="Times New Roman" w:eastAsia="Times New Roman" w:hAnsi="Times New Roman" w:cs="Times New Roman"/>
                <w:sz w:val="20"/>
                <w:szCs w:val="20"/>
                <w:u w:val="single"/>
                <w:lang w:eastAsia="ru-RU"/>
              </w:rPr>
              <w:t>1 гражданина</w:t>
            </w:r>
            <w:r w:rsidRPr="005B2F91">
              <w:rPr>
                <w:rFonts w:ascii="Times New Roman" w:eastAsia="Times New Roman" w:hAnsi="Times New Roman" w:cs="Times New Roman"/>
                <w:sz w:val="20"/>
                <w:szCs w:val="20"/>
                <w:lang w:eastAsia="ru-RU"/>
              </w:rPr>
              <w:t xml:space="preserve"> в отношении гражданского служащего Комитета, направлены в Комитет по принадлежности вопроса из Службы государственного строительного надзора и экспертизы Санкт-Петербурга, 2 из Управления Президента РФ по работе с обращениями граждан и организаций (направлены Управлением по работе</w:t>
            </w:r>
            <w:r>
              <w:rPr>
                <w:rFonts w:ascii="Times New Roman" w:eastAsia="Times New Roman" w:hAnsi="Times New Roman" w:cs="Times New Roman"/>
                <w:sz w:val="20"/>
                <w:szCs w:val="20"/>
                <w:lang w:eastAsia="ru-RU"/>
              </w:rPr>
              <w:t xml:space="preserve"> </w:t>
            </w:r>
            <w:r w:rsidRPr="005B2F91">
              <w:rPr>
                <w:rFonts w:ascii="Times New Roman" w:eastAsia="Times New Roman" w:hAnsi="Times New Roman" w:cs="Times New Roman"/>
                <w:sz w:val="20"/>
                <w:szCs w:val="20"/>
                <w:lang w:eastAsia="ru-RU"/>
              </w:rPr>
              <w:t>с обращениями граждан Администрации Губернатора Санкт-Петербурга), Комитета по вопросам законности, правопорядка и безопасности;</w:t>
            </w: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z w:val="20"/>
                <w:szCs w:val="20"/>
                <w:lang w:eastAsia="ru-RU"/>
              </w:rPr>
              <w:t xml:space="preserve">1 обращение </w:t>
            </w:r>
            <w:r w:rsidRPr="005B2F91">
              <w:rPr>
                <w:rFonts w:ascii="Times New Roman" w:eastAsia="Times New Roman" w:hAnsi="Times New Roman" w:cs="Times New Roman"/>
                <w:sz w:val="20"/>
                <w:szCs w:val="20"/>
                <w:u w:val="single"/>
                <w:lang w:eastAsia="ru-RU"/>
              </w:rPr>
              <w:t>1 гражданина</w:t>
            </w:r>
            <w:r w:rsidRPr="005B2F91">
              <w:rPr>
                <w:rFonts w:ascii="Times New Roman" w:eastAsia="Times New Roman" w:hAnsi="Times New Roman" w:cs="Times New Roman"/>
                <w:sz w:val="20"/>
                <w:szCs w:val="20"/>
                <w:lang w:eastAsia="ru-RU"/>
              </w:rPr>
              <w:t xml:space="preserve"> в отношении гражданского служащего Комитета, направлены в Комитет по принадлежности вопроса из Прокуратуры Центрального района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обращений:</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Граждан</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получено следующими способами: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Письменное обращение (почтовое)</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Горячая линия (телефон доверия)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Личный прием</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Обращение через Интернет-сайт</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Публикации в СМИ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Иные способы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рассмотренных непосредственно в государственном органе Санкт-Петербурга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направленных для дальнейшего рассмотрения в другие органы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полностью либо частично подтвердившихся фактов коррупционных проявлений со стороны гражданских служащих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проведение проверок по которым продолжается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уголовных дел, возбужденных правоохранительными органами по обращениям граждан и организаций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2.4.9</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2.5. Увольнение в связи с утратой доверия</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2.5.1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уволенных в связи с утратой доверия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основаниям увольнения:</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Непринятие гражданским служащим мер по предотвращению и(или) урегулированию конфликта интересов, стороной которого он является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Осуществление гражданским служащим предпринимательской деятельности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87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87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2.5.2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2.6.1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2.6.2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2.6.3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2.6.4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Результаты рассмотрения уведомлений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Возбуждено уголовных дел</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Привлечено к уголовной ответственности гражданских служащих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Приняты иные решения (при наличии показателя - указать принятое решение)</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2.6.5</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p>
          <w:p w:rsidR="005B2F91" w:rsidRDefault="005B2F91" w:rsidP="005B2F91">
            <w:pPr>
              <w:rPr>
                <w:rFonts w:ascii="Times New Roman" w:hAnsi="Times New Roman" w:cs="Times New Roman"/>
              </w:rPr>
            </w:pP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pacing w:val="-2"/>
                <w:sz w:val="24"/>
                <w:szCs w:val="24"/>
                <w:lang w:eastAsia="ru-RU"/>
              </w:rPr>
              <w:t xml:space="preserve">Приказ Комитета от 16.09.2015 № 72-п «Об утверждении Положения </w:t>
            </w:r>
            <w:r w:rsidRPr="005B2F91">
              <w:rPr>
                <w:rFonts w:ascii="Times New Roman" w:eastAsia="Times New Roman" w:hAnsi="Times New Roman" w:cs="Times New Roman"/>
                <w:spacing w:val="-2"/>
                <w:sz w:val="24"/>
                <w:szCs w:val="24"/>
                <w:lang w:eastAsia="ru-RU"/>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5B2F91">
              <w:rPr>
                <w:rFonts w:ascii="Times New Roman" w:eastAsia="Times New Roman" w:hAnsi="Times New Roman" w:cs="Times New Roman"/>
                <w:spacing w:val="-2"/>
                <w:sz w:val="24"/>
                <w:szCs w:val="24"/>
                <w:lang w:eastAsia="ru-RU"/>
              </w:rPr>
              <w:br/>
              <w:t xml:space="preserve">Санкт-Петербурга в Комитете имущественных отношений Санкт-Петербурга, </w:t>
            </w:r>
            <w:r w:rsidRPr="005B2F91">
              <w:rPr>
                <w:rFonts w:ascii="Times New Roman" w:eastAsia="Times New Roman" w:hAnsi="Times New Roman" w:cs="Times New Roman"/>
                <w:spacing w:val="-2"/>
                <w:sz w:val="24"/>
                <w:szCs w:val="24"/>
                <w:lang w:eastAsia="ru-RU"/>
              </w:rPr>
              <w:br/>
              <w:t>к совершению коррупционных правонарушений» (в редакции от 26.04.2018 № 47-п, от 21.02.2019 № 29-п)</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2.6.6</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5B2F91" w:rsidRDefault="005B2F91" w:rsidP="005B2F91">
            <w:pPr>
              <w:rPr>
                <w:rFonts w:ascii="Times New Roman" w:hAnsi="Times New Roman" w:cs="Times New Roman"/>
              </w:rPr>
            </w:pP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pacing w:val="-2"/>
                <w:sz w:val="24"/>
                <w:szCs w:val="24"/>
                <w:lang w:eastAsia="ru-RU"/>
              </w:rPr>
              <w:t>Указанным в п. 2.6.5 приказом определен порядок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имущественных отношений Санкт-Петербурга, к совершению коррупционных правонарушений, перечень сведений, содержащихся в уведомлениях, порядок организации проверки этих сведений и регистрации уведомлений. Данным Положением предусмотрено, что проверка осуществляется по решению представителя нанимателя кадровой службой в месячный срок. Срок проверки может быть продлен до двух месяцев по решению представителя нанимателя</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2.7. Уведомление гражданскими служащими представителя наниматели о намерении выполнять иную оплачиваемую работу</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18</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14</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2.7.3</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Виды иной оплачиваемой работы, выполняемой гражданскими служащими государственных органов Санкт-Петербурга (ИМ)</w:t>
            </w:r>
          </w:p>
          <w:p w:rsidR="005B2F91" w:rsidRDefault="005B2F91" w:rsidP="005B2F91">
            <w:pPr>
              <w:rPr>
                <w:rFonts w:ascii="Times New Roman" w:hAnsi="Times New Roman" w:cs="Times New Roman"/>
              </w:rPr>
            </w:pPr>
          </w:p>
          <w:p w:rsidR="005B2F91" w:rsidRPr="005B2F91" w:rsidRDefault="005B2F91" w:rsidP="005B2F91">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pacing w:val="-2"/>
                <w:sz w:val="24"/>
                <w:szCs w:val="24"/>
                <w:lang w:eastAsia="ru-RU"/>
              </w:rPr>
            </w:pPr>
            <w:r w:rsidRPr="005B2F91">
              <w:rPr>
                <w:rFonts w:ascii="Times New Roman" w:eastAsia="Times New Roman" w:hAnsi="Times New Roman" w:cs="Times New Roman"/>
                <w:sz w:val="24"/>
                <w:szCs w:val="24"/>
                <w:lang w:eastAsia="ru-RU"/>
              </w:rPr>
              <w:t>участие в проведении социальных опросов;</w:t>
            </w:r>
          </w:p>
          <w:p w:rsidR="005B2F91" w:rsidRPr="005B2F91" w:rsidRDefault="005B2F91" w:rsidP="005B2F91">
            <w:pPr>
              <w:widowControl w:val="0"/>
              <w:numPr>
                <w:ilvl w:val="0"/>
                <w:numId w:val="1"/>
              </w:numPr>
              <w:tabs>
                <w:tab w:val="left" w:pos="1072"/>
              </w:tabs>
              <w:autoSpaceDE w:val="0"/>
              <w:autoSpaceDN w:val="0"/>
              <w:ind w:left="80" w:firstLine="567"/>
              <w:jc w:val="both"/>
              <w:rPr>
                <w:rFonts w:ascii="Calibri" w:eastAsia="Times New Roman" w:hAnsi="Calibri" w:cs="Calibri"/>
                <w:sz w:val="24"/>
                <w:szCs w:val="24"/>
                <w:lang w:eastAsia="ru-RU"/>
              </w:rPr>
            </w:pPr>
            <w:r w:rsidRPr="005B2F91">
              <w:rPr>
                <w:rFonts w:ascii="Times New Roman" w:eastAsia="Times New Roman" w:hAnsi="Times New Roman" w:cs="Times New Roman"/>
                <w:spacing w:val="-2"/>
                <w:sz w:val="24"/>
                <w:szCs w:val="24"/>
                <w:lang w:eastAsia="ru-RU"/>
              </w:rPr>
              <w:t>проведение лекционных занятий;</w:t>
            </w:r>
          </w:p>
          <w:p w:rsidR="005B2F91" w:rsidRPr="005B2F91" w:rsidRDefault="005B2F91" w:rsidP="005B2F91">
            <w:pPr>
              <w:widowControl w:val="0"/>
              <w:numPr>
                <w:ilvl w:val="0"/>
                <w:numId w:val="1"/>
              </w:numPr>
              <w:tabs>
                <w:tab w:val="left" w:pos="1072"/>
              </w:tabs>
              <w:autoSpaceDE w:val="0"/>
              <w:autoSpaceDN w:val="0"/>
              <w:ind w:left="80" w:firstLine="567"/>
              <w:jc w:val="both"/>
              <w:rPr>
                <w:rFonts w:ascii="Calibri" w:eastAsia="Times New Roman" w:hAnsi="Calibri" w:cs="Calibri"/>
                <w:sz w:val="24"/>
                <w:szCs w:val="24"/>
                <w:lang w:eastAsia="ru-RU"/>
              </w:rPr>
            </w:pPr>
            <w:r w:rsidRPr="005B2F91">
              <w:rPr>
                <w:rFonts w:ascii="Times New Roman" w:eastAsia="Times New Roman" w:hAnsi="Times New Roman" w:cs="Times New Roman"/>
                <w:spacing w:val="-2"/>
                <w:sz w:val="24"/>
                <w:szCs w:val="24"/>
                <w:lang w:eastAsia="ru-RU"/>
              </w:rPr>
              <w:t>участие экзаменационных комиссиях;</w:t>
            </w:r>
          </w:p>
          <w:p w:rsidR="005B2F91" w:rsidRPr="005B2F91" w:rsidRDefault="005B2F91" w:rsidP="005B2F91">
            <w:pPr>
              <w:widowControl w:val="0"/>
              <w:numPr>
                <w:ilvl w:val="0"/>
                <w:numId w:val="1"/>
              </w:numPr>
              <w:tabs>
                <w:tab w:val="left" w:pos="1072"/>
              </w:tabs>
              <w:autoSpaceDE w:val="0"/>
              <w:autoSpaceDN w:val="0"/>
              <w:ind w:left="80" w:firstLine="567"/>
              <w:jc w:val="both"/>
              <w:rPr>
                <w:rFonts w:ascii="Calibri" w:eastAsia="Times New Roman" w:hAnsi="Calibri" w:cs="Calibri"/>
                <w:sz w:val="24"/>
                <w:szCs w:val="24"/>
                <w:lang w:eastAsia="ru-RU"/>
              </w:rPr>
            </w:pPr>
            <w:r w:rsidRPr="005B2F91">
              <w:rPr>
                <w:rFonts w:ascii="Times New Roman" w:eastAsia="Times New Roman" w:hAnsi="Times New Roman" w:cs="Times New Roman"/>
                <w:spacing w:val="-2"/>
                <w:sz w:val="24"/>
                <w:szCs w:val="24"/>
                <w:lang w:eastAsia="ru-RU"/>
              </w:rPr>
              <w:t>проведение выборочных наблюдений</w:t>
            </w:r>
          </w:p>
          <w:p w:rsidR="005B2F91" w:rsidRPr="005B2F91" w:rsidRDefault="005B2F91" w:rsidP="005B2F91">
            <w:pPr>
              <w:ind w:firstLine="689"/>
              <w:rPr>
                <w:rFonts w:ascii="Times New Roman" w:hAnsi="Times New Roman" w:cs="Times New Roman"/>
              </w:rPr>
            </w:pPr>
            <w:r>
              <w:rPr>
                <w:rFonts w:ascii="Times New Roman" w:eastAsia="Times New Roman" w:hAnsi="Times New Roman" w:cs="Times New Roman"/>
                <w:spacing w:val="-2"/>
                <w:sz w:val="24"/>
                <w:szCs w:val="24"/>
                <w:lang w:eastAsia="ru-RU"/>
              </w:rPr>
              <w:t xml:space="preserve">- </w:t>
            </w:r>
            <w:r w:rsidRPr="005B2F91">
              <w:rPr>
                <w:rFonts w:ascii="Times New Roman" w:eastAsia="Times New Roman" w:hAnsi="Times New Roman" w:cs="Times New Roman"/>
                <w:spacing w:val="-2"/>
                <w:sz w:val="24"/>
                <w:szCs w:val="24"/>
                <w:lang w:eastAsia="ru-RU"/>
              </w:rPr>
              <w:t>участие в избирательных комиссиях.</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не уведомивших представителя нанимателя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несвоевременно уведомивших представителя нанимателя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уведомлений, направленных представителем нанимателя в соответствующую комиссию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уведомлений, рассмотренных комиссией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результатам заседания комиссии:</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Установлена возможность возникновения конфликта интересов и отказано в выполнении иной оплачиваемой работы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Установлено отсутствие возможности возникновения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2.7.9</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Замечания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Выговора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Предупреждения о неполном должностном соответствии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Увольнения в связи с утратой доверия (в том числе по категориям должностей гражданской службы):</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Всего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Помощники (советники)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Обеспечивающие специалисты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2.7.10</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5B2F91" w:rsidRDefault="005B2F91" w:rsidP="005B2F91">
            <w:pPr>
              <w:rPr>
                <w:rFonts w:ascii="Times New Roman" w:hAnsi="Times New Roman" w:cs="Times New Roman"/>
              </w:rPr>
            </w:pP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pacing w:val="-2"/>
                <w:sz w:val="24"/>
                <w:szCs w:val="24"/>
                <w:lang w:eastAsia="ru-RU"/>
              </w:rPr>
              <w:t>Приказ Комитета от 29.09.2015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(о выполнении иной оплачиваемой работы)» (в редакции от 26.04.2018 № 49-п).</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2.7.11</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5B2F91" w:rsidRDefault="005B2F91" w:rsidP="005B2F91">
            <w:pPr>
              <w:rPr>
                <w:rFonts w:ascii="Times New Roman" w:hAnsi="Times New Roman" w:cs="Times New Roman"/>
              </w:rPr>
            </w:pP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pacing w:val="-2"/>
                <w:sz w:val="24"/>
                <w:szCs w:val="24"/>
                <w:lang w:eastAsia="ru-RU"/>
              </w:rPr>
              <w:t>Фактов отсутствия уведомления (несвоевременного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в 2021 год не установлено.</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lastRenderedPageBreak/>
              <w:t>Подраздел 2.7-1. Уведомление гражданскими служащими о возникновении (возможном возникновении) у них конфликта интересов</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поступивших уведомлений гражданских служащих о возникновении (возможном возникновении) у них конфликта интересов (П)</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3D5B96">
        <w:trPr>
          <w:trHeight w:val="3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 возникновении у них конфликта интересов</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 возможном возникновении у них конфликта интересов</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3D5B96">
        <w:trPr>
          <w:trHeight w:val="3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предотвращение или урегулирование конфликта интересов состояло:</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изменении должностного или служебного положения гражданского служащего</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отстранении от исполнения должностных обязанностей</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отказе от выгоды</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отводе или самоотводе гражданского служащего</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иной форме предотвращения или урегулирования конфликта интересов</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уведомивших о возникновении или возможном возникновении у них конфликта интересов (П)</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2.7-1.3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r>
      <w:tr w:rsidR="005B2F91" w:rsidRPr="005B2F91" w:rsidTr="003D5B96">
        <w:trPr>
          <w:trHeight w:val="3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предотвращение или урегулирование конфликта интересов состояло:</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изменении должностного или служебного положения гражданского служащего</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в отстранении от исполнения должностных обязанностей</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отказе от выгоды</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отводе или самоотводе гражданского служащего</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иной форме предотвращения или урегулирования конфликта интересов</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r>
      <w:tr w:rsidR="005B2F91" w:rsidRPr="005B2F91" w:rsidTr="003D5B96">
        <w:trPr>
          <w:trHeight w:val="938"/>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2.7-2.1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27</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9</w:t>
            </w:r>
          </w:p>
        </w:tc>
      </w:tr>
      <w:tr w:rsidR="005B2F91" w:rsidRPr="005B2F91" w:rsidTr="003D5B96">
        <w:trPr>
          <w:trHeight w:val="3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280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7</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2</w:t>
            </w:r>
          </w:p>
        </w:tc>
      </w:tr>
      <w:tr w:rsidR="005B2F91" w:rsidRPr="005B2F91" w:rsidTr="00B929CC">
        <w:trPr>
          <w:trHeight w:val="280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280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20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7</w:t>
            </w:r>
          </w:p>
        </w:tc>
      </w:tr>
      <w:tr w:rsidR="005B2F91" w:rsidRPr="005B2F91" w:rsidTr="00B929CC">
        <w:trPr>
          <w:trHeight w:val="280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3D5B96">
        <w:trPr>
          <w:trHeight w:val="3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3D5B96">
        <w:trPr>
          <w:trHeight w:val="323"/>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кадровой службой (ответственным должностным лицом) подготовлено мотивированных заключений</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B929CC">
        <w:trPr>
          <w:trHeight w:val="3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рассмотрение уведомления вынесено на заседание комиссии</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0</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 xml:space="preserve">Подраздел 2.8. Ротации гражданских служащих </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2.8.1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2.8.2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гражданских служащих, в отношении которых была осуществлена ротация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5B2F91" w:rsidRPr="005B2F91" w:rsidTr="00B929CC">
        <w:trPr>
          <w:trHeight w:val="3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2.9.1</w:t>
            </w:r>
          </w:p>
        </w:tc>
        <w:tc>
          <w:tcPr>
            <w:tcW w:w="6250" w:type="dxa"/>
            <w:gridSpan w:val="2"/>
            <w:noWrap/>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созданных в государственном органе комиссий</w:t>
            </w:r>
          </w:p>
        </w:tc>
        <w:tc>
          <w:tcPr>
            <w:tcW w:w="1134"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c>
          <w:tcPr>
            <w:tcW w:w="986" w:type="dxa"/>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1</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2.9.1-1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заседаний комиссий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20</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2.9.2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рассмотренных комиссиями материалов (обращений)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основаниям:</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20</w:t>
            </w:r>
          </w:p>
        </w:tc>
      </w:tr>
      <w:tr w:rsidR="005B2F91" w:rsidRPr="005B2F91" w:rsidTr="00B929CC">
        <w:trPr>
          <w:trHeight w:val="218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468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74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18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468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87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74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436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87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2.9.3</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Результаты деятельности комиссий (П)</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принято решение:</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12</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гражданский служащий соблюдал требования к служебному поведению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гражданский служащий соблюдал требования об урегулировании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гражданский служащий не соблюдал требования к служебному поведению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указать гражданскому служащему на недопустимость нарушения требований к служебному поведению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гражданский служащий не соблюдал требования об урегулировании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указать гражданскому служащему на недопустимость нарушения требований об урегулировании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49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49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49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49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87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18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49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руководителю исполнительного органа проинформировать об указанных обстоятельствах органы прокуратуры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при исполнении гражданским служащим должностных обязанностей конфликт интересов отсутствует</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Признать, что гражданский служащий не соблюдал требования об урегулировании конфликта интересов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Иное принятое комиссией решение (при наличии показателя - указать, какое решение было принято)</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2.9.4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2.9.5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2.9.6</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p>
          <w:p w:rsidR="005B2F91" w:rsidRDefault="005B2F91" w:rsidP="005B2F91">
            <w:pPr>
              <w:rPr>
                <w:rFonts w:ascii="Times New Roman" w:hAnsi="Times New Roman" w:cs="Times New Roman"/>
              </w:rPr>
            </w:pPr>
          </w:p>
          <w:p w:rsidR="005B2F91" w:rsidRPr="005B2F91" w:rsidRDefault="005B2F91" w:rsidP="005B2F91">
            <w:pPr>
              <w:jc w:val="both"/>
              <w:rPr>
                <w:rFonts w:ascii="Times New Roman" w:hAnsi="Times New Roman" w:cs="Times New Roman"/>
              </w:rPr>
            </w:pPr>
            <w:r w:rsidRPr="005B2F91">
              <w:rPr>
                <w:rFonts w:ascii="Times New Roman" w:eastAsia="Times New Roman" w:hAnsi="Times New Roman" w:cs="Times New Roman"/>
                <w:spacing w:val="-2"/>
                <w:sz w:val="24"/>
                <w:szCs w:val="24"/>
                <w:lang w:eastAsia="ru-RU"/>
              </w:rPr>
              <w:t>Приказ Комитета от 01.06.2015 № 15-п «Об утверждении Положения 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приказов Комитета от 09.08.2016 № 106-п, от 07.12.2016 № 164-п, от 02.03.2018 № 19-п, от 28.01.2019 № 13-п).</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 xml:space="preserve">Подраздел 2.10. Правовое и антикоррупционное просвещение гражданских служащих </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2.10.1</w:t>
            </w:r>
          </w:p>
        </w:tc>
        <w:tc>
          <w:tcPr>
            <w:tcW w:w="6250" w:type="dxa"/>
            <w:gridSpan w:val="2"/>
            <w:hideMark/>
          </w:tcPr>
          <w:p w:rsid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p w:rsidR="003D5B96" w:rsidRDefault="003D5B96" w:rsidP="005B2F91">
            <w:pPr>
              <w:rPr>
                <w:rFonts w:ascii="Times New Roman" w:hAnsi="Times New Roman" w:cs="Times New Roman"/>
              </w:rPr>
            </w:pPr>
          </w:p>
          <w:p w:rsidR="003D5B96" w:rsidRPr="005B2F91" w:rsidRDefault="003D5B96" w:rsidP="005B2F91">
            <w:pPr>
              <w:rPr>
                <w:rFonts w:ascii="Times New Roman" w:hAnsi="Times New Roman" w:cs="Times New Roman"/>
              </w:rPr>
            </w:pP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Коллегии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Конференции, круглые столы, научно-тематические семинары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Подготовка памяток, методических пособий по антикоррупционной тематике</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Консультации гражданских служащих на тему антикоррупционного поведения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Default="005B2F91" w:rsidP="005B2F91">
            <w:pPr>
              <w:rPr>
                <w:rFonts w:ascii="Times New Roman" w:hAnsi="Times New Roman" w:cs="Times New Roman"/>
              </w:rPr>
            </w:pPr>
            <w:r w:rsidRPr="005B2F91">
              <w:rPr>
                <w:rFonts w:ascii="Times New Roman" w:hAnsi="Times New Roman" w:cs="Times New Roman"/>
              </w:rPr>
              <w:t>Иные мероприятия (при наличии мероприятий указать их количество и описать)</w:t>
            </w:r>
          </w:p>
          <w:p w:rsidR="003D5B96" w:rsidRPr="005B2F91" w:rsidRDefault="003D5B96" w:rsidP="005B2F91">
            <w:pPr>
              <w:rPr>
                <w:rFonts w:ascii="Times New Roman" w:hAnsi="Times New Roman" w:cs="Times New Roman"/>
              </w:rPr>
            </w:pP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2.10.2</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w:t>
            </w:r>
          </w:p>
          <w:p w:rsidR="003D5B96" w:rsidRDefault="003D5B96" w:rsidP="005B2F91">
            <w:pPr>
              <w:rPr>
                <w:rFonts w:ascii="Times New Roman" w:hAnsi="Times New Roman" w:cs="Times New Roman"/>
              </w:rPr>
            </w:pPr>
          </w:p>
          <w:p w:rsidR="003D5B96" w:rsidRPr="003D5B96" w:rsidRDefault="003D5B96" w:rsidP="003D5B96">
            <w:pPr>
              <w:widowControl w:val="0"/>
              <w:autoSpaceDE w:val="0"/>
              <w:autoSpaceDN w:val="0"/>
              <w:ind w:firstLine="520"/>
              <w:jc w:val="both"/>
              <w:rPr>
                <w:rFonts w:ascii="Times New Roman" w:eastAsia="Times New Roman" w:hAnsi="Times New Roman" w:cs="Times New Roman"/>
                <w:spacing w:val="-2"/>
                <w:sz w:val="24"/>
                <w:szCs w:val="24"/>
                <w:lang w:eastAsia="ru-RU"/>
              </w:rPr>
            </w:pPr>
            <w:r w:rsidRPr="003D5B96">
              <w:rPr>
                <w:rFonts w:ascii="Times New Roman" w:eastAsia="Times New Roman" w:hAnsi="Times New Roman" w:cs="Times New Roman"/>
                <w:spacing w:val="-2"/>
                <w:sz w:val="24"/>
                <w:szCs w:val="24"/>
                <w:lang w:eastAsia="ru-RU"/>
              </w:rPr>
              <w:t>В зданиях, занимаемых Комитетом и организациями, подведомственными Комитету (</w:t>
            </w:r>
            <w:r w:rsidRPr="003D5B96">
              <w:rPr>
                <w:rFonts w:ascii="Times New Roman" w:eastAsia="Times New Roman" w:hAnsi="Times New Roman" w:cs="Times New Roman"/>
                <w:sz w:val="24"/>
                <w:szCs w:val="24"/>
                <w:lang w:eastAsia="ru-RU"/>
              </w:rPr>
              <w:t xml:space="preserve">СПб ГУП «Городское управление инвентаризации и оценки объектов недвижимости» </w:t>
            </w:r>
            <w:r w:rsidRPr="003D5B96">
              <w:rPr>
                <w:rFonts w:ascii="Times New Roman" w:eastAsia="Times New Roman" w:hAnsi="Times New Roman" w:cs="Times New Roman"/>
                <w:sz w:val="24"/>
                <w:szCs w:val="24"/>
              </w:rPr>
              <w:t xml:space="preserve">СПб ГБУ «Кадастровая оценка», СПб ГКУ «Имущество Санкт-Петербурга», СПб ГБУ «Агентство по развитию имущественного комплекса Санкт-Петербурга», </w:t>
            </w:r>
            <w:r w:rsidRPr="003D5B96">
              <w:rPr>
                <w:rFonts w:ascii="Times New Roman" w:eastAsia="Times New Roman" w:hAnsi="Times New Roman" w:cs="Times New Roman"/>
                <w:spacing w:val="-2"/>
                <w:sz w:val="24"/>
                <w:szCs w:val="24"/>
                <w:lang w:eastAsia="ru-RU"/>
              </w:rPr>
              <w:t>АО «Фонд имущества Санкт-Петербурга») размещены мини-плакаты социальной рекламы специальной линии «Нет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 Также в здании АДК «Невская ратуша» на 1 этаже расположен стенд Комитета с информацией:</w:t>
            </w:r>
          </w:p>
          <w:p w:rsidR="003D5B96" w:rsidRPr="003D5B96" w:rsidRDefault="003D5B96" w:rsidP="003D5B96">
            <w:pPr>
              <w:widowControl w:val="0"/>
              <w:autoSpaceDE w:val="0"/>
              <w:autoSpaceDN w:val="0"/>
              <w:ind w:firstLine="520"/>
              <w:jc w:val="both"/>
              <w:rPr>
                <w:rFonts w:ascii="Times New Roman" w:eastAsia="Times New Roman" w:hAnsi="Times New Roman" w:cs="Times New Roman"/>
                <w:spacing w:val="-2"/>
                <w:sz w:val="24"/>
                <w:szCs w:val="24"/>
                <w:lang w:eastAsia="ru-RU"/>
              </w:rPr>
            </w:pPr>
            <w:r w:rsidRPr="003D5B96">
              <w:rPr>
                <w:rFonts w:ascii="Times New Roman" w:eastAsia="Times New Roman" w:hAnsi="Times New Roman" w:cs="Times New Roman"/>
                <w:spacing w:val="-2"/>
                <w:sz w:val="24"/>
                <w:szCs w:val="24"/>
                <w:lang w:eastAsia="ru-RU"/>
              </w:rPr>
              <w:t xml:space="preserve">о Комиссии по противодействию коррупции Комитета, </w:t>
            </w:r>
          </w:p>
          <w:p w:rsidR="003D5B96" w:rsidRPr="005B2F91" w:rsidRDefault="003D5B96" w:rsidP="003D5B96">
            <w:pPr>
              <w:widowControl w:val="0"/>
              <w:autoSpaceDE w:val="0"/>
              <w:autoSpaceDN w:val="0"/>
              <w:ind w:firstLine="520"/>
              <w:jc w:val="both"/>
              <w:rPr>
                <w:rFonts w:ascii="Times New Roman" w:hAnsi="Times New Roman" w:cs="Times New Roman"/>
              </w:rPr>
            </w:pPr>
            <w:r w:rsidRPr="003D5B96">
              <w:rPr>
                <w:rFonts w:ascii="Times New Roman" w:eastAsia="Times New Roman" w:hAnsi="Times New Roman" w:cs="Times New Roman"/>
                <w:spacing w:val="-2"/>
                <w:sz w:val="24"/>
                <w:szCs w:val="24"/>
                <w:lang w:eastAsia="ru-RU"/>
              </w:rPr>
              <w:t xml:space="preserve">о Комиссии по соблюдению требований к служебному поведению </w:t>
            </w:r>
            <w:r w:rsidRPr="003D5B96">
              <w:rPr>
                <w:rFonts w:ascii="Times New Roman" w:eastAsia="Times New Roman" w:hAnsi="Times New Roman" w:cs="Times New Roman"/>
                <w:spacing w:val="-2"/>
                <w:sz w:val="24"/>
                <w:szCs w:val="24"/>
                <w:lang w:eastAsia="ru-RU"/>
              </w:rPr>
              <w:lastRenderedPageBreak/>
              <w:t xml:space="preserve">государственных гражданских служащих Комитета и урегулированию конфликта интересов, </w:t>
            </w:r>
            <w:r w:rsidRPr="003D5B96">
              <w:rPr>
                <w:rFonts w:ascii="Times New Roman" w:eastAsia="Times New Roman" w:hAnsi="Times New Roman" w:cs="Times New Roman"/>
                <w:sz w:val="24"/>
                <w:szCs w:val="24"/>
                <w:lang w:eastAsia="ru-RU"/>
              </w:rPr>
              <w:t>куда можно сообщить о фактах коррупционного поведения государственных гражданских служащих Комитета.</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lastRenderedPageBreak/>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поступивших уведомлений о получении гражданскими служащими подарка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сданных гражданскими служащими подарков по договору хранения подарков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Оценочная стоимость подарков (руб.)</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3000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возвращенных гражданским служащим подарков, стоимость которых не превышает трех тысяч рублей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поступивших заявлений о выкупе подарка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выкупленных гражданскими служащими подарков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Общая сумма, полученная по итогам выкупа гражданскими служащими подарков (руб.)</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218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2.11.7-1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реализованных подарков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2.11.9</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Общая сумма, полученная по итогам реализации подарков (руб.)</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2.11.10</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подарков, переданных на баланс благотворительных организаций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2.11.11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уничтоженных подарков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2.12.1</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Проблемы в деятельности подразделений по профилактике коррупционных и иных правонарушений (ответственных должностных лиц) (ИМ) -</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2.12.2</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 -</w:t>
            </w:r>
          </w:p>
        </w:tc>
      </w:tr>
      <w:tr w:rsidR="005B2F91" w:rsidRPr="005B2F91" w:rsidTr="003D5B96">
        <w:trPr>
          <w:trHeight w:val="623"/>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3. Реализация антикоррупционной политики в рамках проведения административной реформы в Санкт-Петербурге</w:t>
            </w:r>
          </w:p>
        </w:tc>
      </w:tr>
      <w:tr w:rsidR="005B2F91" w:rsidRPr="005B2F91" w:rsidTr="003D5B96">
        <w:trPr>
          <w:trHeight w:val="938"/>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3.1. Внедрение в деятельность исполнительных органов государственной власти Санкт-Петербурга новых информационных технологий, направленных на оптимизацию предоставления государственных услуг и улучшение взаимодействия с гражданским обществом</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3.2. Минимизация государственного вмешательства в частно-правовые отношения и устранение административных ограничений при осуществлении предпринимательской деятельности</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3.2.1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административных регламентов исполнения государственных функций в сфере контроля (надзора) за деятельностью предпринимательства, утвержденных исполнительными органами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административных регламентов исполнения государственных функций (предоставления государственных услуг) в сфере лицензирования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3.2.3</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Реализация мероприятий, направленных на развитие конкуренции в Санкт-Петербурге в части, касающейся создания благоприятных условий для предпринимательской деятельности (ИМ)    -</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3.2.4</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Проблемные вопросы, связанные с административными ограничениями предпринимательской деятельности на территории Санкт-Петербурга (ИМ)  -</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нормативных правовых актов органов государственной власти Санкт-Петербурга, оказывающих негативное влияние на условия предпринимательской деятельности, признанных утратившими силу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нормативных правовых актов органов государственной власти Санкт-Петербурга, в которые внесены изменения, направленные на устранение административных ограничений при осуществлении предпринимательской деятельности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3.2.7</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принятых нормативных правовых актов органов государственной власти Санкт-Петербурга, направленных на устранение административных ограничений при осуществлении предпринимательской деятельности в различных сферах (ИМ)  -</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исполнительных органов, осуществляющих регулирующие и контролирующие функции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количество исполнительных органов, осуществляющих регулирующие и контролирующие функции в отношении субъектов предпринимательской деятельности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3.2.9</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Перечень исполнительных органов, осуществляющих регулирующие и контролирующие функции в отношении субъектов предпринимательской деятельности (ИМ)</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Реализация государственной антикоррупционной политики в сфере лицензирования розничной продажи алкогольной продукции</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3.2.10.1</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принятых нормативных правовых актов органов государственной власти Санкт-Петербурга, направленных на реализацию государственной политики в сфере лицензирования розничной продажи алкогольной продукции (ИМ)</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выданных, переоформленных, продленных лицензий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выданных лицензий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переоформленных лицензий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продленных лицензий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отказов в выдаче, переоформлении, продлении лицензий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проверок и осмотров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Плановых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Внеплановых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Осмотров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3.2.10.5</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Общие результаты проверок (ИМ)</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предписаний, вынесенных по результатам проверок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 плановым выездным проверкам</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 внеплановым выездным проверкам</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составленных протоколов об административных правонарушениях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результатам:</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Плановых выездных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Внеплановых выездных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Осмотров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лицензий, действие которых приостановлено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результатам:</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Плановых выездных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Внеплановых выездных проверок</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3.2.10.9</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аннулированных лицензий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решению:</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Арбитражного суда города Санкт-Петербурга и Ленинградской области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Уполномоченного Правительством Российской Федерации федерального органа исполнительной власти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3.2.10.10</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рассмотренных обращений по фактам нарушений в сфере розничной продажи алкогольной продукции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рассмотренных дел об административных правонарушениях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3.2.10.12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организаций, привлеченных к административной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Устранение административного вмешательства в развитие малого и среднего предпринимательства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опрошенных предпринимателей по вопросу условий ведения предпринимательской деятельности за истекший период (год)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доля предпринимателей в общем числе опрошенных, считающих, что условия ведения предпринимательской деятельности улучшились за истекший период (год) (%)</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3.2.12</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Организация проведения оценки регулирующего воздействия проектов нормативных правовых актов, разрабатываемых исполнительными органами и затрагивающих вопросы осуществления предпринимательской и инвестиционной деятельности (ИМ)</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проектов нормативных правовых актов, прошедших процедуру оценки регулирующего воздействия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Законы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Постановления Правительства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Нормативно-правовые акты исполнительных органов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3.2.12.2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нормативных правовых актов, прошедших экспертизу оценки регулирующего воздействия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Законы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Постановления Правительства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Нормативно-правовые акты исполнительных органов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3.3. Разработка и утверждение административных регламентов предоставления государственных услуг (исполнения государственных функций)</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3.4. Создание и деятельность многофункциональных центров предоставления государственных и муниципальных услуг в Санкт-Петербурге</w:t>
            </w:r>
          </w:p>
        </w:tc>
      </w:tr>
      <w:tr w:rsidR="005B2F91" w:rsidRPr="005B2F91" w:rsidTr="003D5B96">
        <w:trPr>
          <w:trHeight w:val="312"/>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4. Антикоррупционная экспертиза нормативных правовых актов и проектов нормативных правовых актов</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4.1. Антикоррупционная экспертиза проектов нормативных правовых актов и нормативных правовых актов, проводимая государственными органами Санкт-Петербурга</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Общее количество проектов нормативных правовых актов, подготовленных государственными органами Санкт-Петербурга в отчетный период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94</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Проектов нормативных правовых актов государственных органов Санкт-Петербурга (приказов и распоряжений)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49</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59</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Проектов 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35</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проектов нормативных правовых актов, в отношении которых проведена антикоррупционная экспертиза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94</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Юридической службой (юрисконсультом) государственного органа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94</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Юридическим комитетом Администрации Губернатора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35</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коррупциогенных факторов, выявленных в проектах нормативных правовых актов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4.1.4</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Основные коррупциогенные факторы, выявленные в проектах нормативных правовых актов (ИМ)  -</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коррупциогенных факторов, исключенных из проектов нормативных правовых актов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нормативных правовых актов, в отношении которых государственными органами Санкт-Петербурга проведена антикоррупционная экспертиза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Юридической службой (юрисконсультом) государственного органа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Юридическим комитетом Администрации Губернатора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коррупциогенных факторов, выявленных в нормативных правовых актах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коррупциогенных факторов, исключенных из нормативных правовых актов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4.1.9</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Меры, принимаемые государственными органами Санкт-Петербурга по повышению эффективности антикоррупционной экспертизы нормативных правовых актов и проектов нормативных правовых актов (ИМ)</w:t>
            </w:r>
          </w:p>
          <w:p w:rsidR="00B929CC" w:rsidRDefault="00B929CC" w:rsidP="005B2F91">
            <w:pPr>
              <w:rPr>
                <w:rFonts w:ascii="Times New Roman" w:hAnsi="Times New Roman" w:cs="Times New Roman"/>
              </w:rPr>
            </w:pPr>
          </w:p>
          <w:p w:rsidR="00B929CC" w:rsidRPr="00B929CC" w:rsidRDefault="00B929CC" w:rsidP="00B929CC">
            <w:pPr>
              <w:widowControl w:val="0"/>
              <w:autoSpaceDE w:val="0"/>
              <w:autoSpaceDN w:val="0"/>
              <w:ind w:firstLine="520"/>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 xml:space="preserve">1. В целях повышения эффективности антикоррупционной экспертизы </w:t>
            </w:r>
            <w:r w:rsidRPr="00B929CC">
              <w:rPr>
                <w:rFonts w:ascii="Times New Roman" w:eastAsia="Times New Roman" w:hAnsi="Times New Roman" w:cs="Times New Roman"/>
                <w:spacing w:val="-2"/>
                <w:sz w:val="24"/>
                <w:szCs w:val="24"/>
                <w:lang w:eastAsia="ru-RU"/>
              </w:rPr>
              <w:br/>
              <w:t>в Комитете организовано размещение нормативных правовых актов и их проектов на официальном сайте Комитета в информационно-телекоммуникационной сети Интернет. Согласно распоряжению Правительства Санкт-Петербурга от 25.10.2013 № 76-рп «О порядке организации независимой антикоррупционной экспертизы нормативных правовых актов и учета ее результатов в исполнительных органах государственной власти Санкт-Петербурга», распоряжению Правительства</w:t>
            </w: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Санкт-Петербурга от 17.08.2012 № 48-рп «О порядке организации независимой антикоррупционной экспертизы проектов нормативных правовых актов</w:t>
            </w: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и независимой экспертизы проектов административных регламентов предоставления государственных услуг (исполнения государственных функций)</w:t>
            </w: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в исполнительных органах государственной власти Санкт-Петербурга»</w:t>
            </w: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и постановлению Губернатора Санкт-Петербурга от 19.10.2017 № 115-пг</w:t>
            </w: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«О создании единого регионального интернет-портала для размещения проектов нормативных правовых актов исполнительных органов государственной власти Санкт-Петербурга в целях их общественного обсуждения и проведения независимой антикоррупционной экспертизы» Комитетом обеспечивается проведение  независимой антикоррупционной экспертизы проектов нормативных правовых актов, разрабатываемых Комитетом. Комитет своевременно размещает проекты нормативных правовых актов в информационно-телекоммуникационной сети Интернет на официальном сайте Комитета (www.commim.spb.ru) и на официальном сайте (портале) Администрации Санкт-Петербурга (www.gov.spb.ru) в информационно-телекоммуникационной сети «Интернет» в подразделах «Антикоррупционная экспертиза проектов нормативных правовых актов» и «Общественное обсуждение проектов нормативных правовых актов». Такой порядок позволяет гражданам, общественным организациям, независимым экспертам ознакомиться с проектами и провести их антикоррупционную экспертизу.</w:t>
            </w:r>
          </w:p>
          <w:p w:rsidR="00B929CC" w:rsidRPr="00B929CC" w:rsidRDefault="00B929CC" w:rsidP="00B929CC">
            <w:pPr>
              <w:widowControl w:val="0"/>
              <w:autoSpaceDE w:val="0"/>
              <w:autoSpaceDN w:val="0"/>
              <w:ind w:firstLine="520"/>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2. Комитетом обеспечивается принцип компетентности лиц, проводящих антикоррупционную экспертизу. Гражданские служащие Комитета, занимающиеся разработкой проектов нормативных правовых актов и проводящие антикоррупционную экспертизу, прошли обучение по специальным образовательным программам (программам повышения квалификации).</w:t>
            </w:r>
          </w:p>
          <w:p w:rsidR="00B929CC" w:rsidRPr="005B2F91" w:rsidRDefault="00B929CC" w:rsidP="00B929CC">
            <w:pPr>
              <w:ind w:firstLine="466"/>
              <w:jc w:val="both"/>
              <w:rPr>
                <w:rFonts w:ascii="Times New Roman" w:hAnsi="Times New Roman" w:cs="Times New Roman"/>
              </w:rPr>
            </w:pPr>
            <w:r w:rsidRPr="00B929CC">
              <w:rPr>
                <w:rFonts w:ascii="Times New Roman" w:eastAsia="Times New Roman" w:hAnsi="Times New Roman" w:cs="Times New Roman"/>
                <w:spacing w:val="-2"/>
                <w:sz w:val="24"/>
                <w:szCs w:val="24"/>
                <w:lang w:eastAsia="ru-RU"/>
              </w:rPr>
              <w:t>3. Представители Комитета  принимают участие в работе межведомственных совещаний и рабочих групп, входят  в состав советов и комиссий по противодействию коррупции в целях совместного анализа антикоррупционного законодательства.</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4.1.10</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Случаи и причины неустранения коррупциогенных факторов, выявленных в процессе антикоррупционной экспертизы, либо частичного учета заключений по результатам антикоррупционной экспертизы (ИМ)  -</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4.2. Независимая антикоррупционная экспертиза</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проектов нормативных правовых актов, в отношении которых государственными органами Санкт-Петербурга организована независимая антикоррупционная экспертиза путем размещения проектов на официальных сайтах в информационно-телекоммуникационной сети «Интернет»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4.2.2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4.2.3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заключений независимых экспертов, принятых во внимание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4.2.4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нормативных правовых актов, в отношении которых независимыми экспертами проведена независимая антикоррупционная экспертиза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93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Нормативных правовых актов государственных органов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4.2.5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заключений независимых экспертов, принятых во внимание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 </w:t>
            </w:r>
          </w:p>
        </w:tc>
      </w:tr>
      <w:tr w:rsidR="005B2F91" w:rsidRPr="005B2F91" w:rsidTr="003D5B96">
        <w:trPr>
          <w:trHeight w:val="623"/>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5. Реализация мер антикоррупционной политики в органах местного самоуправления внутригородских муниципальных образований Санкт-Петербурга</w:t>
            </w:r>
          </w:p>
        </w:tc>
      </w:tr>
      <w:tr w:rsidR="005B2F91" w:rsidRPr="005B2F91" w:rsidTr="003D5B96">
        <w:trPr>
          <w:trHeight w:val="623"/>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5B2F91" w:rsidRPr="005B2F91" w:rsidTr="003D5B96">
        <w:trPr>
          <w:trHeight w:val="323"/>
        </w:trPr>
        <w:tc>
          <w:tcPr>
            <w:tcW w:w="9345" w:type="dxa"/>
            <w:gridSpan w:val="5"/>
            <w:hideMark/>
          </w:tcPr>
          <w:p w:rsidR="005B2F91" w:rsidRDefault="005B2F91" w:rsidP="005B2F91">
            <w:pPr>
              <w:rPr>
                <w:rFonts w:ascii="Times New Roman" w:hAnsi="Times New Roman" w:cs="Times New Roman"/>
                <w:b/>
                <w:bCs/>
              </w:rPr>
            </w:pPr>
            <w:r w:rsidRPr="005B2F91">
              <w:rPr>
                <w:rFonts w:ascii="Times New Roman" w:hAnsi="Times New Roman" w:cs="Times New Roman"/>
                <w:b/>
                <w:bCs/>
              </w:rPr>
              <w:t>Подраздел 6.1. Обращения граждан в государственные органы, содержащие сведения о коррупции</w:t>
            </w:r>
          </w:p>
          <w:p w:rsidR="00B929CC" w:rsidRDefault="00B929CC" w:rsidP="005B2F91">
            <w:pPr>
              <w:rPr>
                <w:rFonts w:ascii="Times New Roman" w:hAnsi="Times New Roman" w:cs="Times New Roman"/>
                <w:b/>
                <w:bCs/>
              </w:rPr>
            </w:pPr>
          </w:p>
          <w:p w:rsidR="00B929CC" w:rsidRPr="00B929CC" w:rsidRDefault="00B929CC" w:rsidP="00B929CC">
            <w:pPr>
              <w:widowControl w:val="0"/>
              <w:autoSpaceDE w:val="0"/>
              <w:autoSpaceDN w:val="0"/>
              <w:ind w:firstLine="540"/>
              <w:jc w:val="both"/>
              <w:rPr>
                <w:rFonts w:ascii="Times New Roman" w:eastAsia="Times New Roman" w:hAnsi="Times New Roman" w:cs="Times New Roman"/>
                <w:szCs w:val="24"/>
                <w:lang w:eastAsia="ru-RU"/>
              </w:rPr>
            </w:pPr>
            <w:r w:rsidRPr="00B929CC">
              <w:rPr>
                <w:rFonts w:ascii="Times New Roman" w:eastAsia="Times New Roman" w:hAnsi="Times New Roman" w:cs="Times New Roman"/>
                <w:szCs w:val="24"/>
                <w:lang w:eastAsia="ru-RU"/>
              </w:rPr>
              <w:t xml:space="preserve">В разделе 6.1 перечня показателей антикоррупционного мониторинга указано </w:t>
            </w:r>
            <w:r w:rsidRPr="00B929CC">
              <w:rPr>
                <w:rFonts w:ascii="Times New Roman" w:eastAsia="Times New Roman" w:hAnsi="Times New Roman" w:cs="Times New Roman"/>
                <w:szCs w:val="24"/>
                <w:lang w:eastAsia="ru-RU"/>
              </w:rPr>
              <w:br/>
              <w:t>11 обращения граждан, из них:</w:t>
            </w:r>
          </w:p>
          <w:p w:rsidR="00B929CC" w:rsidRPr="00B929CC" w:rsidRDefault="00B929CC" w:rsidP="00B929CC">
            <w:pPr>
              <w:widowControl w:val="0"/>
              <w:autoSpaceDE w:val="0"/>
              <w:autoSpaceDN w:val="0"/>
              <w:ind w:firstLine="540"/>
              <w:jc w:val="both"/>
              <w:rPr>
                <w:rFonts w:ascii="Times New Roman" w:eastAsia="Times New Roman" w:hAnsi="Times New Roman" w:cs="Times New Roman"/>
                <w:szCs w:val="24"/>
                <w:lang w:eastAsia="ru-RU"/>
              </w:rPr>
            </w:pPr>
            <w:r w:rsidRPr="00B929CC">
              <w:rPr>
                <w:rFonts w:ascii="Times New Roman" w:eastAsia="Times New Roman" w:hAnsi="Times New Roman" w:cs="Times New Roman"/>
                <w:szCs w:val="24"/>
                <w:lang w:eastAsia="ru-RU"/>
              </w:rPr>
              <w:t xml:space="preserve">3 идентичных обращения 1 гражданина в отношении 3 гражданских служащих Комитета, направлены в Комитет по принадлежности вопроса из Прокуратуры </w:t>
            </w:r>
            <w:r w:rsidRPr="00B929CC">
              <w:rPr>
                <w:rFonts w:ascii="Times New Roman" w:eastAsia="Times New Roman" w:hAnsi="Times New Roman" w:cs="Times New Roman"/>
                <w:szCs w:val="24"/>
                <w:lang w:eastAsia="ru-RU"/>
              </w:rPr>
              <w:br/>
              <w:t xml:space="preserve">Санкт-Петербурга, 2 из Администрации Губернатора Санкт-Петербурга;  </w:t>
            </w:r>
          </w:p>
          <w:p w:rsidR="00B929CC" w:rsidRPr="00B929CC" w:rsidRDefault="00B929CC" w:rsidP="00B929CC">
            <w:pPr>
              <w:widowControl w:val="0"/>
              <w:autoSpaceDE w:val="0"/>
              <w:autoSpaceDN w:val="0"/>
              <w:ind w:firstLine="540"/>
              <w:jc w:val="both"/>
              <w:rPr>
                <w:rFonts w:ascii="Times New Roman" w:eastAsia="Times New Roman" w:hAnsi="Times New Roman" w:cs="Times New Roman"/>
                <w:szCs w:val="24"/>
                <w:lang w:eastAsia="ru-RU"/>
              </w:rPr>
            </w:pPr>
            <w:r w:rsidRPr="00B929CC">
              <w:rPr>
                <w:rFonts w:ascii="Times New Roman" w:eastAsia="Times New Roman" w:hAnsi="Times New Roman" w:cs="Times New Roman"/>
                <w:szCs w:val="24"/>
                <w:lang w:eastAsia="ru-RU"/>
              </w:rPr>
              <w:t xml:space="preserve">2 идентичных обращения 1 гражданина в отношении сотрудника подведомственного Комитету СПб ГКУ «Имущество Санкт-Петербурга» направлены в Комитет </w:t>
            </w:r>
            <w:r w:rsidRPr="00B929CC">
              <w:rPr>
                <w:rFonts w:ascii="Times New Roman" w:eastAsia="Times New Roman" w:hAnsi="Times New Roman" w:cs="Times New Roman"/>
                <w:szCs w:val="24"/>
                <w:lang w:eastAsia="ru-RU"/>
              </w:rPr>
              <w:br/>
              <w:t>по принадлежности вопроса из Прокуратуры Санкт-Петербурга, из Администрации Губернатора Санкт-Петербурга;</w:t>
            </w:r>
          </w:p>
          <w:p w:rsidR="00B929CC" w:rsidRPr="00B929CC" w:rsidRDefault="00B929CC" w:rsidP="00B929CC">
            <w:pPr>
              <w:widowControl w:val="0"/>
              <w:autoSpaceDE w:val="0"/>
              <w:autoSpaceDN w:val="0"/>
              <w:ind w:firstLine="540"/>
              <w:jc w:val="both"/>
              <w:rPr>
                <w:rFonts w:ascii="Times New Roman" w:eastAsia="Times New Roman" w:hAnsi="Times New Roman" w:cs="Times New Roman"/>
                <w:sz w:val="24"/>
                <w:szCs w:val="26"/>
                <w:lang w:eastAsia="ru-RU"/>
              </w:rPr>
            </w:pPr>
            <w:r w:rsidRPr="00B929CC">
              <w:rPr>
                <w:rFonts w:ascii="Times New Roman" w:eastAsia="Times New Roman" w:hAnsi="Times New Roman" w:cs="Times New Roman"/>
                <w:szCs w:val="24"/>
                <w:lang w:eastAsia="ru-RU"/>
              </w:rPr>
              <w:t xml:space="preserve">4 идентичных обращения 1 гражданина в отношении гражданского служащего Комитета, направлены в Комитет по принадлежности вопроса из Службы государственного строительного надзора и экспертизы Санкт-Петербурга, 2 из Управления Президента РФ по работе с обращениями граждан и организаций (направлены Управлением по работе </w:t>
            </w:r>
            <w:r w:rsidRPr="00B929CC">
              <w:rPr>
                <w:rFonts w:ascii="Times New Roman" w:eastAsia="Times New Roman" w:hAnsi="Times New Roman" w:cs="Times New Roman"/>
                <w:szCs w:val="24"/>
                <w:lang w:eastAsia="ru-RU"/>
              </w:rPr>
              <w:br/>
              <w:t>с обращениями граждан Администрации Губернатора Санкт-Петербурга), Комитета по вопросам законности, правопорядка и безопасности</w:t>
            </w:r>
            <w:r w:rsidRPr="00B929CC">
              <w:rPr>
                <w:rFonts w:ascii="Times New Roman" w:eastAsia="Times New Roman" w:hAnsi="Times New Roman" w:cs="Times New Roman"/>
                <w:sz w:val="24"/>
                <w:szCs w:val="26"/>
                <w:lang w:eastAsia="ru-RU"/>
              </w:rPr>
              <w:t>;</w:t>
            </w:r>
          </w:p>
          <w:p w:rsidR="00B929CC" w:rsidRPr="00B929CC" w:rsidRDefault="00B929CC" w:rsidP="00B929CC">
            <w:pPr>
              <w:widowControl w:val="0"/>
              <w:autoSpaceDE w:val="0"/>
              <w:autoSpaceDN w:val="0"/>
              <w:ind w:firstLine="540"/>
              <w:jc w:val="both"/>
              <w:rPr>
                <w:rFonts w:ascii="Times New Roman" w:eastAsia="Times New Roman" w:hAnsi="Times New Roman" w:cs="Times New Roman"/>
                <w:szCs w:val="24"/>
                <w:lang w:eastAsia="ru-RU"/>
              </w:rPr>
            </w:pPr>
            <w:r w:rsidRPr="00B929CC">
              <w:rPr>
                <w:rFonts w:ascii="Times New Roman" w:eastAsia="Times New Roman" w:hAnsi="Times New Roman" w:cs="Times New Roman"/>
                <w:szCs w:val="24"/>
                <w:lang w:eastAsia="ru-RU"/>
              </w:rPr>
              <w:t>1 обращение гражданина в отношении гражданского служащего Комитета, направлены в Комитет по принадлежности вопроса из Прокуратуры Центрального района Санкт-Петербурга;</w:t>
            </w:r>
          </w:p>
          <w:p w:rsidR="00B929CC" w:rsidRPr="00B929CC" w:rsidRDefault="00B929CC" w:rsidP="00B929CC">
            <w:pPr>
              <w:widowControl w:val="0"/>
              <w:autoSpaceDE w:val="0"/>
              <w:autoSpaceDN w:val="0"/>
              <w:ind w:firstLine="540"/>
              <w:jc w:val="both"/>
              <w:rPr>
                <w:rFonts w:ascii="Times New Roman" w:eastAsia="Times New Roman" w:hAnsi="Times New Roman" w:cs="Times New Roman"/>
                <w:szCs w:val="24"/>
                <w:lang w:eastAsia="ru-RU"/>
              </w:rPr>
            </w:pPr>
            <w:r w:rsidRPr="00B929CC">
              <w:rPr>
                <w:rFonts w:ascii="Times New Roman" w:eastAsia="Times New Roman" w:hAnsi="Times New Roman" w:cs="Times New Roman"/>
                <w:szCs w:val="24"/>
                <w:lang w:eastAsia="ru-RU"/>
              </w:rPr>
              <w:t>1 обращение гражданина в отношении сотрудника подведомственного Комитету СПб ГБУ «Городское управление кадастровой оценки» направлено в Комитет по принадлежности вопроса из Управления по работе с обращениями граждан Администрации Губернатора Санкт-Петербурга.</w:t>
            </w:r>
          </w:p>
          <w:p w:rsidR="00B929CC" w:rsidRPr="005B2F91" w:rsidRDefault="00B929CC" w:rsidP="005B2F91">
            <w:pPr>
              <w:rPr>
                <w:rFonts w:ascii="Times New Roman" w:hAnsi="Times New Roman" w:cs="Times New Roman"/>
                <w:b/>
                <w:bCs/>
              </w:rPr>
            </w:pPr>
          </w:p>
        </w:tc>
      </w:tr>
      <w:tr w:rsidR="005B2F91" w:rsidRPr="005B2F91" w:rsidTr="00B929CC">
        <w:trPr>
          <w:trHeight w:val="623"/>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граждан, содержащих сведения о коррупции (далее - обращения), поступивших в государственный орган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анонимных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Поступление обращений в государственный орган Санкт-Петербурга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по способам поступления обращений:</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 почте (по факсу), в том числе из иных государственных органов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4</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На личном приеме</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Через официальный сайт государственного органа Санкт-Петербурга в сети "Интернет"</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Иной способ поступления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6.1.3</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Распределение обращений по поднимаемым в них вопросам по сферам общественной деятельности (ИМ)</w:t>
            </w:r>
          </w:p>
          <w:p w:rsidR="00B929CC" w:rsidRDefault="00B929CC" w:rsidP="005B2F91">
            <w:pPr>
              <w:rPr>
                <w:rFonts w:ascii="Times New Roman" w:hAnsi="Times New Roman" w:cs="Times New Roman"/>
              </w:rPr>
            </w:pPr>
          </w:p>
          <w:p w:rsidR="00B929CC" w:rsidRPr="00B929CC" w:rsidRDefault="00B929CC" w:rsidP="00B929CC">
            <w:pPr>
              <w:widowControl w:val="0"/>
              <w:numPr>
                <w:ilvl w:val="0"/>
                <w:numId w:val="1"/>
              </w:numPr>
              <w:tabs>
                <w:tab w:val="left" w:pos="1072"/>
              </w:tabs>
              <w:autoSpaceDE w:val="0"/>
              <w:autoSpaceDN w:val="0"/>
              <w:ind w:left="80" w:firstLine="567"/>
              <w:jc w:val="both"/>
              <w:rPr>
                <w:rFonts w:ascii="Times New Roman" w:eastAsia="Times New Roman" w:hAnsi="Times New Roman" w:cs="Times New Roman"/>
                <w:sz w:val="24"/>
                <w:szCs w:val="24"/>
              </w:rPr>
            </w:pPr>
            <w:r w:rsidRPr="00B929CC">
              <w:rPr>
                <w:rFonts w:ascii="Times New Roman" w:eastAsia="Times New Roman" w:hAnsi="Times New Roman" w:cs="Times New Roman"/>
                <w:spacing w:val="-2"/>
                <w:sz w:val="24"/>
                <w:szCs w:val="24"/>
                <w:lang w:eastAsia="ru-RU"/>
              </w:rPr>
              <w:t xml:space="preserve">в сфере управления и распоряжения государственным имуществом </w:t>
            </w:r>
            <w:r w:rsidRPr="00B929CC">
              <w:rPr>
                <w:rFonts w:ascii="Times New Roman" w:eastAsia="Times New Roman" w:hAnsi="Times New Roman" w:cs="Times New Roman"/>
                <w:spacing w:val="-2"/>
                <w:sz w:val="24"/>
                <w:szCs w:val="24"/>
                <w:lang w:eastAsia="ru-RU"/>
              </w:rPr>
              <w:br/>
              <w:t>Санкт-Петербурга.</w:t>
            </w:r>
          </w:p>
          <w:p w:rsidR="00B929CC" w:rsidRPr="005B2F91" w:rsidRDefault="00B929CC" w:rsidP="00B929CC">
            <w:pPr>
              <w:ind w:firstLine="607"/>
              <w:rPr>
                <w:rFonts w:ascii="Times New Roman" w:hAnsi="Times New Roman" w:cs="Times New Roman"/>
              </w:rPr>
            </w:pPr>
            <w:r>
              <w:rPr>
                <w:rFonts w:ascii="Times New Roman" w:eastAsia="Times New Roman" w:hAnsi="Times New Roman" w:cs="Times New Roman"/>
                <w:sz w:val="24"/>
                <w:szCs w:val="24"/>
              </w:rPr>
              <w:t xml:space="preserve">- </w:t>
            </w:r>
            <w:r w:rsidRPr="00B929CC">
              <w:rPr>
                <w:rFonts w:ascii="Times New Roman" w:eastAsia="Times New Roman" w:hAnsi="Times New Roman" w:cs="Times New Roman"/>
                <w:sz w:val="24"/>
                <w:szCs w:val="24"/>
              </w:rPr>
              <w:t>в сфере организации торгов.</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рассмотренных непосредственно в государственном органе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направленных для дальнейшего рассмотрения в другие органы (организации)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6.1.6</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Результаты рассмотрения обращений государственными органами</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6.1.6.1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содержащих полностью подтвердившиеся факты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6.1.6.2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содержащих частично подтвердившиеся факты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6.1.6.3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факты, изложенные в которых, подтверждения не нашли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6.1.6.4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проведение проверок по которым продолжается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6.1.7</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Меры, принятые по результатам рассмотрения обращений (ИМ)</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количество лиц, привлеченных к дисциплинарной ответственности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Гражданских служащих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Работников подведомственных организаций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6.2. Участие общественных организаций к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5B2F91" w:rsidRPr="005B2F91" w:rsidTr="00B929CC">
        <w:trPr>
          <w:trHeight w:val="1249"/>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государственными органами Санкт-Петербурга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 количество общественных организаций, уставными задачами которых является участие в противодействии коррупции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Формы взаимодействия общественных организаций и иных некоммерческих организаций с государственными органами Санкт-Петербурга в реализации антикоррупционной политики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общественных организаций, представители которых привлечены к работе в государственных юридических бюро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общественных организаций, представители которых привлечены к работе по совершенствованию антикоррупционного законодательства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14</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14</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общественных организаций, представители которых привлечены к рассмотрению (обсуждению) проектов нормативных правовых актов</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14</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14</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общественных организаций, представители которых привлечены к мониторингу антикоррупционного законодательства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общественных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государственными органами Санкт-Петербурга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6.2.3</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Конференции, круглые столы, научно-практические семинары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Заседания общественных советов по вопросам антикоррупционной направленности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Заседания рабочих групп по вопросам профилактики и противодействия коррупции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Иные мероприятия (при наличии показателя - укажите их количество и опишите)</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249"/>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государственных органов Санкт-Петербурга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заседаний общественных советов, образованных при государственных органах Санкт-Петербурга, на которых рассматривались вопросы реализации антикоррупционной политики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6.2.6</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Характеристика общественных организаций и иных некоммерческих организаций, которые наиболее активно участвуют в противодействии коррупции, в том числе в работе по формированию в обществе нетерпимого отношения к коррупционным проявлениям (ИМ) -</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6.2.7</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Случаи, когда общественные организации, декларирующие антикоррупционный характер своей деятельности, преследуют цели, отличающиеся от заявленных ими (ИМ) -</w:t>
            </w:r>
          </w:p>
        </w:tc>
      </w:tr>
      <w:tr w:rsidR="005B2F91" w:rsidRPr="005B2F91" w:rsidTr="003D5B96">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6.2.8</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Меры, принимаемые государственными органами Санкт-Петербурга для вовлечения общественных организаций и иных некоммерческих организаций в деятельность по профилактике и противодействию коррупции, в том числе по формированию в обществе нетерпимого отношения к коррупционным проявлениям (ИМ)</w:t>
            </w:r>
          </w:p>
          <w:p w:rsidR="00B929CC" w:rsidRDefault="00B929CC" w:rsidP="005B2F91">
            <w:pPr>
              <w:rPr>
                <w:rFonts w:ascii="Times New Roman" w:hAnsi="Times New Roman" w:cs="Times New Roman"/>
              </w:rPr>
            </w:pPr>
          </w:p>
          <w:p w:rsidR="00B929CC" w:rsidRPr="00B929CC" w:rsidRDefault="00B929CC" w:rsidP="00B929CC">
            <w:pPr>
              <w:ind w:firstLine="317"/>
              <w:jc w:val="both"/>
              <w:rPr>
                <w:rFonts w:ascii="Times New Roman" w:eastAsia="Times New Roman" w:hAnsi="Times New Roman" w:cs="Times New Roman"/>
                <w:color w:val="000000"/>
                <w:sz w:val="24"/>
                <w:szCs w:val="24"/>
                <w:lang w:eastAsia="ru-RU"/>
              </w:rPr>
            </w:pPr>
            <w:r w:rsidRPr="00B929CC">
              <w:rPr>
                <w:rFonts w:ascii="Times New Roman" w:eastAsia="Times New Roman" w:hAnsi="Times New Roman" w:cs="Times New Roman"/>
                <w:color w:val="000000"/>
                <w:sz w:val="24"/>
                <w:szCs w:val="24"/>
                <w:lang w:eastAsia="ru-RU"/>
              </w:rPr>
              <w:t xml:space="preserve">В настоящее время при Комитете создан Общественный совет. В состав Общественного совета входят представители 14 общественных организаций.  </w:t>
            </w:r>
          </w:p>
          <w:p w:rsidR="00B929CC" w:rsidRPr="00B929CC" w:rsidRDefault="00B929CC" w:rsidP="00B929CC">
            <w:pPr>
              <w:ind w:firstLine="317"/>
              <w:jc w:val="both"/>
              <w:rPr>
                <w:rFonts w:ascii="Times New Roman" w:eastAsia="Times New Roman" w:hAnsi="Times New Roman" w:cs="Times New Roman"/>
                <w:color w:val="000000"/>
                <w:sz w:val="24"/>
                <w:szCs w:val="24"/>
                <w:lang w:eastAsia="ru-RU"/>
              </w:rPr>
            </w:pPr>
            <w:r w:rsidRPr="00B929CC">
              <w:rPr>
                <w:rFonts w:ascii="Times New Roman" w:eastAsia="Times New Roman" w:hAnsi="Times New Roman" w:cs="Times New Roman"/>
                <w:color w:val="000000"/>
                <w:sz w:val="24"/>
                <w:szCs w:val="24"/>
                <w:lang w:eastAsia="ru-RU"/>
              </w:rPr>
              <w:t xml:space="preserve">В 2021 год в адрес членов Общественного совета письмом от 26.02.2021 </w:t>
            </w:r>
            <w:r w:rsidRPr="00B929CC">
              <w:rPr>
                <w:rFonts w:ascii="Times New Roman" w:eastAsia="Times New Roman" w:hAnsi="Times New Roman" w:cs="Times New Roman"/>
                <w:color w:val="000000"/>
                <w:sz w:val="24"/>
                <w:szCs w:val="24"/>
                <w:lang w:eastAsia="ru-RU"/>
              </w:rPr>
              <w:br/>
              <w:t xml:space="preserve">№ 05-11-6284/21-0-0 направлен отчёт Комитета о выполнении Плана мероприятий по противодействию коррупции в Санкт-Петербурге на 2018-2022 годы за 2020 год. </w:t>
            </w:r>
          </w:p>
          <w:p w:rsidR="00B929CC" w:rsidRPr="00B929CC" w:rsidRDefault="00B929CC" w:rsidP="00B929CC">
            <w:pPr>
              <w:ind w:firstLine="317"/>
              <w:jc w:val="both"/>
              <w:rPr>
                <w:rFonts w:ascii="Times New Roman" w:eastAsia="Times New Roman" w:hAnsi="Times New Roman" w:cs="Times New Roman"/>
                <w:color w:val="000000"/>
                <w:sz w:val="24"/>
                <w:szCs w:val="24"/>
                <w:lang w:eastAsia="ru-RU"/>
              </w:rPr>
            </w:pPr>
            <w:r w:rsidRPr="00B929CC">
              <w:rPr>
                <w:rFonts w:ascii="Times New Roman" w:eastAsia="Times New Roman" w:hAnsi="Times New Roman" w:cs="Times New Roman"/>
                <w:color w:val="000000"/>
                <w:sz w:val="24"/>
                <w:szCs w:val="24"/>
                <w:lang w:eastAsia="ru-RU"/>
              </w:rPr>
              <w:lastRenderedPageBreak/>
              <w:t>На постоянной основе заместителями председателя Комитета и начальниками профильных структурных подразделений Комитета проводятся приёмы граждан, а также встречи с представителями бизнес-сообщества.</w:t>
            </w:r>
          </w:p>
          <w:p w:rsidR="00B929CC" w:rsidRPr="005B2F91" w:rsidRDefault="00B929CC" w:rsidP="00B929CC">
            <w:pPr>
              <w:ind w:firstLine="324"/>
              <w:jc w:val="both"/>
              <w:rPr>
                <w:rFonts w:ascii="Times New Roman" w:hAnsi="Times New Roman" w:cs="Times New Roman"/>
              </w:rPr>
            </w:pPr>
            <w:r w:rsidRPr="00B929CC">
              <w:rPr>
                <w:rFonts w:ascii="Times New Roman" w:eastAsia="Times New Roman" w:hAnsi="Times New Roman" w:cs="Times New Roman"/>
                <w:color w:val="000000"/>
                <w:sz w:val="24"/>
                <w:szCs w:val="24"/>
                <w:lang w:eastAsia="ru-RU"/>
              </w:rPr>
              <w:t>1 член об</w:t>
            </w:r>
            <w:bookmarkStart w:id="1" w:name="_GoBack"/>
            <w:bookmarkEnd w:id="1"/>
            <w:r w:rsidRPr="00B929CC">
              <w:rPr>
                <w:rFonts w:ascii="Times New Roman" w:eastAsia="Times New Roman" w:hAnsi="Times New Roman" w:cs="Times New Roman"/>
                <w:color w:val="000000"/>
                <w:sz w:val="24"/>
                <w:szCs w:val="24"/>
                <w:lang w:eastAsia="ru-RU"/>
              </w:rPr>
              <w:t xml:space="preserve">щественного совета при Комитете включен в состав Комиссии по противодействию коррупции в Комитете имущественных отношений </w:t>
            </w:r>
            <w:r w:rsidRPr="00B929CC">
              <w:rPr>
                <w:rFonts w:ascii="Times New Roman" w:eastAsia="Times New Roman" w:hAnsi="Times New Roman" w:cs="Times New Roman"/>
                <w:color w:val="000000"/>
                <w:sz w:val="24"/>
                <w:szCs w:val="24"/>
                <w:lang w:eastAsia="ru-RU"/>
              </w:rPr>
              <w:br/>
              <w:t>Санкт-Петербурга.</w:t>
            </w:r>
          </w:p>
        </w:tc>
      </w:tr>
      <w:tr w:rsidR="005B2F91" w:rsidRPr="005B2F91" w:rsidTr="003D5B96">
        <w:trPr>
          <w:trHeight w:val="623"/>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lastRenderedPageBreak/>
              <w:t>Раздел 7. Антикоррупционная пропаганда и взаимодействие со средствами массовой информации в сфере противодействия коррупции</w:t>
            </w:r>
          </w:p>
        </w:tc>
      </w:tr>
      <w:tr w:rsidR="005B2F91" w:rsidRPr="005B2F91" w:rsidTr="003D5B96">
        <w:trPr>
          <w:trHeight w:val="938"/>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7.1. Проекты социальной рекламы и проекты средств массовой информации, направленные на реализацию антикоррупционной политики, получившие государственную поддержку за счет средств бюджета Санкт-Петербурга</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7.2. Взаимодействие органов государственной власти с общероссийскими и городскими средствами массовой информации</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7.2.1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выступлений официальных представителей государственных органов в общероссийских и городских СМИ по вопросам противодействия коррупции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телепрограммах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радиопрограммах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печатных изданиях</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сети "Интернет" (в электронных СМИ)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938"/>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7.2.2</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программ, фильмов, печатных изданий, сетевых изданий антикоррупционной направленности, созданных при поддержке государственных органов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Телепрограммы, фильмы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Радиопрограммы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Печатные издания</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Социальная реклама</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сети "Интернет" (в электронных СМИ)</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Иные формы распространения информации (ИМ) -</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7.2.3</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Освещение в СМИ уголовных дел, вызвавших повышенный общественный резонанс по фактам коррупционных проявлений и рейдерства (ИМ) -</w:t>
            </w:r>
          </w:p>
        </w:tc>
      </w:tr>
      <w:tr w:rsidR="005B2F91" w:rsidRPr="005B2F91" w:rsidTr="003D5B96">
        <w:trPr>
          <w:trHeight w:val="312"/>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7.2.4</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Результаты социологических опросов (П) (%)</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Какая часть из опрошенных граждан считает, что уровень коррупции в регионе:</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Высокий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Средний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Низкий</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Иные ответы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Какая часть из опрошенных граждан оценивает работу органов власти по противодействию коррупции:</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Положительно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Скорее положительно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Скорее отрицательно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Отрицательно</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312"/>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Иные ответы</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lastRenderedPageBreak/>
              <w:t>Раздел 8. Антикоррупционное образование</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8.1. Организация антикоррупционного образования в образовательных организациях высшего образования и организациях дополнительного профессионального образования</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8.2. Организация антикоррупционного образования в профессиональных образовательных организациях</w:t>
            </w:r>
          </w:p>
        </w:tc>
      </w:tr>
      <w:tr w:rsidR="005B2F91" w:rsidRPr="005B2F91" w:rsidTr="003D5B96">
        <w:trPr>
          <w:trHeight w:val="938"/>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8.3. Организация и проведение антикоррупционного образования в подведомственных исполнительным органам образовательных организациях, реализующих основные и дополнительные общеобразовательные программы</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8.4. Организация антикоррупционного образования государственных гражданских служащих Санкт-Петербурга</w:t>
            </w:r>
          </w:p>
        </w:tc>
      </w:tr>
      <w:tr w:rsidR="005B2F91" w:rsidRPr="005B2F91" w:rsidTr="003D5B96">
        <w:trPr>
          <w:trHeight w:val="623"/>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9. Реализация антикоррупционной политики в сфере закупок товаров, работ, услуг для обеспечения государственных нужд</w:t>
            </w:r>
          </w:p>
        </w:tc>
      </w:tr>
      <w:tr w:rsidR="005B2F91" w:rsidRPr="005B2F91" w:rsidTr="003D5B96">
        <w:trPr>
          <w:trHeight w:val="3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9.1. Соблюдение требований к участникам закупки</w:t>
            </w:r>
          </w:p>
        </w:tc>
      </w:tr>
      <w:tr w:rsidR="005B2F91" w:rsidRPr="005B2F91" w:rsidTr="00B929CC">
        <w:trPr>
          <w:trHeight w:val="1560"/>
        </w:trPr>
        <w:tc>
          <w:tcPr>
            <w:tcW w:w="975" w:type="dxa"/>
            <w:vMerge w:val="restart"/>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В том числе:</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Руководитель заказчика:</w:t>
            </w:r>
          </w:p>
        </w:tc>
      </w:tr>
      <w:tr w:rsidR="005B2F91" w:rsidRPr="005B2F91" w:rsidTr="00B929CC">
        <w:trPr>
          <w:trHeight w:val="218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в том числе зарегистрированным в качестве индивидуального предпринимателя, - участника закупки (П) 2</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Член комиссии по осуществлению закупок:</w:t>
            </w:r>
          </w:p>
        </w:tc>
      </w:tr>
      <w:tr w:rsidR="005B2F91" w:rsidRPr="005B2F91" w:rsidTr="00B929CC">
        <w:trPr>
          <w:trHeight w:val="218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в том числе зарегистрированными в качестве индивидуального предпринимателя, участниками закупки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Руководитель контрактной службы заказчика:</w:t>
            </w:r>
          </w:p>
        </w:tc>
      </w:tr>
      <w:tr w:rsidR="005B2F91" w:rsidRPr="005B2F91" w:rsidTr="00B929CC">
        <w:trPr>
          <w:trHeight w:val="218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в том числе зарегистрированным в качестве индивидуального предпринимателя, - участника закупки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312"/>
        </w:trPr>
        <w:tc>
          <w:tcPr>
            <w:tcW w:w="975" w:type="dxa"/>
            <w:vMerge/>
            <w:hideMark/>
          </w:tcPr>
          <w:p w:rsidR="005B2F91" w:rsidRPr="005B2F91" w:rsidRDefault="005B2F91" w:rsidP="005B2F91">
            <w:pPr>
              <w:rPr>
                <w:rFonts w:ascii="Times New Roman" w:hAnsi="Times New Roman" w:cs="Times New Roman"/>
              </w:rPr>
            </w:pP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Контрактный управляющий:</w:t>
            </w:r>
          </w:p>
        </w:tc>
      </w:tr>
      <w:tr w:rsidR="005B2F91" w:rsidRPr="005B2F91" w:rsidTr="00B929CC">
        <w:trPr>
          <w:trHeight w:val="2498"/>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Состоит в браке с лицом, в том числе зарегистрированным в качестве индивидуального предпринимателя, - участника закупки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1560"/>
        </w:trPr>
        <w:tc>
          <w:tcPr>
            <w:tcW w:w="975" w:type="dxa"/>
            <w:vMerge/>
            <w:hideMark/>
          </w:tcPr>
          <w:p w:rsidR="005B2F91" w:rsidRPr="005B2F91" w:rsidRDefault="005B2F91" w:rsidP="005B2F91">
            <w:pPr>
              <w:rPr>
                <w:rFonts w:ascii="Times New Roman" w:hAnsi="Times New Roman" w:cs="Times New Roman"/>
              </w:rPr>
            </w:pP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9.1.2</w:t>
            </w:r>
          </w:p>
        </w:tc>
        <w:tc>
          <w:tcPr>
            <w:tcW w:w="8370" w:type="dxa"/>
            <w:gridSpan w:val="4"/>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Принятые меры по результатам установления факта наличия конфликта интересов между участниками закупок и заказчиков (ИМ) -</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9.1.3</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Меры, принимаемые исполнительными органами в целях исполнения требований пункта 9 части 1 статьи 31 Федерального закона № 44-ФЗ (ИМ)</w:t>
            </w:r>
          </w:p>
          <w:p w:rsidR="003D5B96" w:rsidRDefault="003D5B96" w:rsidP="005B2F91">
            <w:pPr>
              <w:rPr>
                <w:rFonts w:ascii="Times New Roman" w:hAnsi="Times New Roman" w:cs="Times New Roman"/>
              </w:rPr>
            </w:pPr>
          </w:p>
          <w:p w:rsidR="003D5B96" w:rsidRPr="003D5B96" w:rsidRDefault="003D5B96" w:rsidP="003D5B96">
            <w:pPr>
              <w:widowControl w:val="0"/>
              <w:autoSpaceDE w:val="0"/>
              <w:autoSpaceDN w:val="0"/>
              <w:ind w:firstLine="520"/>
              <w:jc w:val="both"/>
              <w:rPr>
                <w:rFonts w:ascii="Times New Roman" w:eastAsia="Times New Roman" w:hAnsi="Times New Roman" w:cs="Times New Roman"/>
                <w:spacing w:val="-2"/>
                <w:sz w:val="24"/>
                <w:szCs w:val="24"/>
                <w:lang w:eastAsia="ru-RU"/>
              </w:rPr>
            </w:pPr>
            <w:r w:rsidRPr="003D5B96">
              <w:rPr>
                <w:rFonts w:ascii="Times New Roman" w:eastAsia="Times New Roman" w:hAnsi="Times New Roman" w:cs="Times New Roman"/>
                <w:spacing w:val="-2"/>
                <w:sz w:val="24"/>
                <w:szCs w:val="24"/>
                <w:lang w:eastAsia="ru-RU"/>
              </w:rPr>
              <w:t xml:space="preserve">В соответствии с частью 1 статьи 31 Федерального закона от 05.04.2013 </w:t>
            </w:r>
            <w:r w:rsidRPr="003D5B96">
              <w:rPr>
                <w:rFonts w:ascii="Times New Roman" w:eastAsia="Times New Roman" w:hAnsi="Times New Roman" w:cs="Times New Roman"/>
                <w:spacing w:val="-2"/>
                <w:sz w:val="24"/>
                <w:szCs w:val="24"/>
                <w:lang w:eastAsia="ru-RU"/>
              </w:rPr>
              <w:br/>
              <w:t xml:space="preserve">№44-ФЗ «О контрактной системе в сфере закупок товаров, работ, услуг для </w:t>
            </w:r>
            <w:r w:rsidRPr="003D5B96">
              <w:rPr>
                <w:rFonts w:ascii="Times New Roman" w:eastAsia="Times New Roman" w:hAnsi="Times New Roman" w:cs="Times New Roman"/>
                <w:spacing w:val="-2"/>
                <w:sz w:val="24"/>
                <w:szCs w:val="24"/>
                <w:lang w:eastAsia="ru-RU"/>
              </w:rPr>
              <w:lastRenderedPageBreak/>
              <w:t>обеспечения государственных и муниципальных нужд» (далее - Закон) при осуществлении закупок конкурентными способами определения поставщиков (подрядчиков, исполнителей) Комитетом устанавливаются обязательные требования к участникам закупки, в том числе по пункту 9 части 1 статьи 31 Закона.</w:t>
            </w:r>
          </w:p>
          <w:p w:rsidR="003D5B96" w:rsidRPr="003D5B96" w:rsidRDefault="003D5B96" w:rsidP="003D5B96">
            <w:pPr>
              <w:ind w:firstLine="505"/>
              <w:jc w:val="both"/>
              <w:rPr>
                <w:rFonts w:ascii="Times New Roman" w:eastAsia="Calibri" w:hAnsi="Times New Roman" w:cs="Times New Roman"/>
                <w:sz w:val="24"/>
                <w:szCs w:val="24"/>
              </w:rPr>
            </w:pPr>
            <w:r w:rsidRPr="003D5B96">
              <w:rPr>
                <w:rFonts w:ascii="Times New Roman" w:eastAsia="Calibri" w:hAnsi="Times New Roman" w:cs="Times New Roman"/>
                <w:sz w:val="24"/>
                <w:szCs w:val="24"/>
              </w:rPr>
              <w:t>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(подрядчиков, исполнителей).</w:t>
            </w:r>
          </w:p>
          <w:p w:rsidR="003D5B96" w:rsidRPr="003D5B96" w:rsidRDefault="003D5B96" w:rsidP="003D5B96">
            <w:pPr>
              <w:ind w:firstLine="505"/>
              <w:jc w:val="both"/>
              <w:rPr>
                <w:rFonts w:ascii="Times New Roman" w:eastAsia="Calibri" w:hAnsi="Times New Roman" w:cs="Times New Roman"/>
                <w:sz w:val="24"/>
                <w:szCs w:val="24"/>
              </w:rPr>
            </w:pPr>
            <w:r w:rsidRPr="003D5B96">
              <w:rPr>
                <w:rFonts w:ascii="Times New Roman" w:eastAsia="Calibri" w:hAnsi="Times New Roman" w:cs="Times New Roman"/>
                <w:sz w:val="24"/>
                <w:szCs w:val="24"/>
              </w:rPr>
              <w:t>Комиссия по осуществлению закупок Комитета (далее – Комиссия) при рассмотрении поступивших заявок от участников закупки проверяет наличие в составе заявки участника такой декларации.</w:t>
            </w:r>
          </w:p>
          <w:p w:rsidR="003D5B96" w:rsidRPr="003D5B96" w:rsidRDefault="003D5B96" w:rsidP="003D5B96">
            <w:pPr>
              <w:ind w:firstLine="505"/>
              <w:jc w:val="both"/>
              <w:rPr>
                <w:rFonts w:ascii="Times New Roman" w:eastAsia="Calibri" w:hAnsi="Times New Roman" w:cs="Times New Roman"/>
                <w:sz w:val="24"/>
                <w:szCs w:val="24"/>
              </w:rPr>
            </w:pPr>
            <w:r w:rsidRPr="003D5B96">
              <w:rPr>
                <w:rFonts w:ascii="Times New Roman" w:eastAsia="Calibri" w:hAnsi="Times New Roman" w:cs="Times New Roman"/>
                <w:sz w:val="24"/>
                <w:szCs w:val="24"/>
              </w:rPr>
              <w:t xml:space="preserve">В случае отсутствия декларации, заявка признается Комиссией несоответствующей требованиям документации и не допускается к участию </w:t>
            </w:r>
            <w:r w:rsidRPr="003D5B96">
              <w:rPr>
                <w:rFonts w:ascii="Times New Roman" w:eastAsia="Calibri" w:hAnsi="Times New Roman" w:cs="Times New Roman"/>
                <w:sz w:val="24"/>
                <w:szCs w:val="24"/>
              </w:rPr>
              <w:br/>
              <w:t>в определении поставщика (подрядчика, исполнителя).</w:t>
            </w:r>
          </w:p>
          <w:p w:rsidR="003D5B96" w:rsidRPr="005B2F91" w:rsidRDefault="003D5B96" w:rsidP="003D5B96">
            <w:pPr>
              <w:ind w:firstLine="547"/>
              <w:jc w:val="both"/>
              <w:rPr>
                <w:rFonts w:ascii="Times New Roman" w:hAnsi="Times New Roman" w:cs="Times New Roman"/>
              </w:rPr>
            </w:pPr>
            <w:r w:rsidRPr="003D5B96">
              <w:rPr>
                <w:rFonts w:ascii="Times New Roman" w:eastAsia="Times New Roman" w:hAnsi="Times New Roman" w:cs="Times New Roman"/>
                <w:sz w:val="24"/>
                <w:szCs w:val="24"/>
                <w:lang w:eastAsia="ru-RU"/>
              </w:rPr>
              <w:t>Члены Комиссии на заседаниях 17.03.2021, 23.06.2021, 28.09.2021, 03.12.2021 были дополнительно проинформированы о мерах по предотвращению или урегулированию конфликта интересов, предусмотренных статьей 11 Федерального закона от 25.12.2008 № 279-ФЗ «О противодействии коррупции» и необходимости соблюдения части 6 статьи 39 Закона.</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lastRenderedPageBreak/>
              <w:t>Подраздел 9.2. Результаты деятельности исполнительных органов в сфере закупок товаров, работ, услуг для обеспечения государственных нужд</w:t>
            </w:r>
          </w:p>
        </w:tc>
      </w:tr>
      <w:tr w:rsidR="005B2F91" w:rsidRPr="005B2F91" w:rsidTr="003D5B96">
        <w:trPr>
          <w:trHeight w:val="623"/>
        </w:trPr>
        <w:tc>
          <w:tcPr>
            <w:tcW w:w="9345" w:type="dxa"/>
            <w:gridSpan w:val="5"/>
            <w:hideMark/>
          </w:tcPr>
          <w:p w:rsidR="005B2F91" w:rsidRPr="005B2F91" w:rsidRDefault="005B2F91">
            <w:pPr>
              <w:rPr>
                <w:rFonts w:ascii="Times New Roman" w:hAnsi="Times New Roman" w:cs="Times New Roman"/>
                <w:b/>
                <w:bCs/>
              </w:rPr>
            </w:pPr>
            <w:r w:rsidRPr="005B2F91">
              <w:rPr>
                <w:rFonts w:ascii="Times New Roman" w:hAnsi="Times New Roman" w:cs="Times New Roman"/>
                <w:b/>
                <w:bCs/>
              </w:rPr>
              <w:t>Раздел 10. Реализация антикоррупционной политики в сфере учета и использования государственного имущества Санкт-Петербурга</w:t>
            </w:r>
          </w:p>
        </w:tc>
      </w:tr>
      <w:tr w:rsidR="005B2F91" w:rsidRPr="005B2F91" w:rsidTr="003D5B96">
        <w:trPr>
          <w:trHeight w:val="623"/>
        </w:trPr>
        <w:tc>
          <w:tcPr>
            <w:tcW w:w="9345" w:type="dxa"/>
            <w:gridSpan w:val="5"/>
            <w:hideMark/>
          </w:tcPr>
          <w:p w:rsidR="005B2F91" w:rsidRPr="005B2F91" w:rsidRDefault="005B2F91" w:rsidP="005B2F91">
            <w:pPr>
              <w:rPr>
                <w:rFonts w:ascii="Times New Roman" w:hAnsi="Times New Roman" w:cs="Times New Roman"/>
                <w:b/>
                <w:bCs/>
              </w:rPr>
            </w:pPr>
            <w:r w:rsidRPr="005B2F91">
              <w:rPr>
                <w:rFonts w:ascii="Times New Roman" w:hAnsi="Times New Roman" w:cs="Times New Roman"/>
                <w:b/>
                <w:bCs/>
              </w:rPr>
              <w:t>Подраздел 10.1. Результаты деятельности исполнительных органов в сфере учета и использования государственного имущества Санкт-Петербурга</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10.1.1</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Наименование и реквизиты нормативных правовых актов, разработанных исполнительными органами в сфере учета государственного имущества (ИМ)</w:t>
            </w:r>
          </w:p>
          <w:p w:rsidR="003D5B96" w:rsidRDefault="003D5B96" w:rsidP="005B2F91">
            <w:pPr>
              <w:rPr>
                <w:rFonts w:ascii="Times New Roman" w:hAnsi="Times New Roman" w:cs="Times New Roman"/>
              </w:rPr>
            </w:pPr>
          </w:p>
          <w:p w:rsidR="003D5B96" w:rsidRPr="003D5B96" w:rsidRDefault="003D5B96" w:rsidP="003D5B96">
            <w:pPr>
              <w:ind w:firstLine="567"/>
              <w:jc w:val="both"/>
              <w:outlineLvl w:val="0"/>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Изданы нормативно-правовые акты, направленные на совершенствование учета государственного имущества Санкт-Петербурга:</w:t>
            </w:r>
          </w:p>
          <w:p w:rsidR="003D5B96" w:rsidRPr="003D5B96" w:rsidRDefault="003D5B96" w:rsidP="003D5B96">
            <w:pPr>
              <w:ind w:firstLine="567"/>
              <w:jc w:val="both"/>
              <w:outlineLvl w:val="0"/>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 xml:space="preserve">- утверждена Губернатором Санкт-Петербурга Бегловым А.Д. и Руководителем Управления Федеральной службы государственной регистрации кадастра и картографии по Санкт-Петербургу Корелиным В.В. Дорожная карта реализации мероприятий по проекту «Наполнение Единого государственного реестра недвижимости необходимыми сведениями», в состав которой включено мероприятие по пункту 5.1. с целью проведения сверки данных Единого государственного реестра недвижимости (далее – ЕГРН) и реестра регионального имущества; </w:t>
            </w:r>
          </w:p>
          <w:p w:rsidR="003D5B96" w:rsidRPr="005B2F91" w:rsidRDefault="003D5B96" w:rsidP="003D5B96">
            <w:pPr>
              <w:ind w:firstLine="547"/>
              <w:jc w:val="both"/>
              <w:rPr>
                <w:rFonts w:ascii="Times New Roman" w:hAnsi="Times New Roman" w:cs="Times New Roman"/>
              </w:rPr>
            </w:pPr>
            <w:r w:rsidRPr="003D5B96">
              <w:rPr>
                <w:rFonts w:ascii="Times New Roman" w:eastAsia="Times New Roman" w:hAnsi="Times New Roman" w:cs="Times New Roman"/>
                <w:sz w:val="24"/>
                <w:szCs w:val="24"/>
                <w:lang w:eastAsia="ru-RU"/>
              </w:rPr>
              <w:t>- проект постановления Правительства Санкт-Петербурга «Об утверждении Положения о порядке учета исключительных прав на результаты интеллектуальной деятельности и приравненные к ним средства индивидуализации, принадлежащих Санкт-Петербургу и о внесении изменения в постановление Правительства Санкт-Петербурга от 16.02.2015 № 98» в части учета нематериальных активов.</w:t>
            </w:r>
          </w:p>
        </w:tc>
      </w:tr>
      <w:tr w:rsidR="005B2F91" w:rsidRPr="005B2F91" w:rsidTr="003D5B96">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10.1.2</w:t>
            </w:r>
          </w:p>
        </w:tc>
        <w:tc>
          <w:tcPr>
            <w:tcW w:w="8370" w:type="dxa"/>
            <w:gridSpan w:val="4"/>
            <w:hideMark/>
          </w:tcPr>
          <w:p w:rsidR="005B2F91" w:rsidRDefault="005B2F91" w:rsidP="005B2F91">
            <w:pPr>
              <w:rPr>
                <w:rFonts w:ascii="Times New Roman" w:hAnsi="Times New Roman" w:cs="Times New Roman"/>
              </w:rPr>
            </w:pPr>
            <w:r w:rsidRPr="005B2F91">
              <w:rPr>
                <w:rFonts w:ascii="Times New Roman" w:hAnsi="Times New Roman" w:cs="Times New Roman"/>
              </w:rPr>
              <w:t>Мероприятия по совершенствованию системы учета государственного имущества, проведенные в отчетном периоде (ИМ)</w:t>
            </w:r>
          </w:p>
          <w:p w:rsidR="003D5B96" w:rsidRDefault="003D5B96" w:rsidP="005B2F91">
            <w:pPr>
              <w:rPr>
                <w:rFonts w:ascii="Times New Roman" w:hAnsi="Times New Roman" w:cs="Times New Roman"/>
              </w:rPr>
            </w:pPr>
          </w:p>
          <w:p w:rsidR="003D5B96" w:rsidRPr="003D5B96" w:rsidRDefault="003D5B96" w:rsidP="003D5B96">
            <w:pPr>
              <w:ind w:firstLine="459"/>
              <w:contextualSpacing/>
              <w:jc w:val="both"/>
              <w:outlineLvl w:val="0"/>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 xml:space="preserve">1. В 2021 году проведено 21 заседание межведомственной комиссии по выявлению объектов государственной собственности Санкт-Петербурга, обладающих признаками общего имущества собственников помещений в многоквартирных домах и нежилых зданиях (далее – Комиссия), на которых рассмотрены материалы в отношении 2 290 Объектов. </w:t>
            </w:r>
          </w:p>
          <w:p w:rsidR="003D5B96" w:rsidRPr="003D5B96" w:rsidRDefault="003D5B96" w:rsidP="003D5B96">
            <w:pPr>
              <w:ind w:firstLine="459"/>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lastRenderedPageBreak/>
              <w:t>В отношении 1 757 объектов приняты решения о возможности отнесения к общему имуществу собственников помещений дома;</w:t>
            </w:r>
          </w:p>
          <w:p w:rsidR="003D5B96" w:rsidRPr="003D5B96" w:rsidRDefault="003D5B96" w:rsidP="003D5B96">
            <w:pPr>
              <w:ind w:firstLine="459"/>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 xml:space="preserve">В отношении 318 объектов подтверждена принадлежность к казне Санкт-Петербурга. Без рассмотрения на Комиссии - (по упрощённой схеме) приняты решения о возможности отнесения к общему имуществу дома в отношении 32 объектов; </w:t>
            </w:r>
          </w:p>
          <w:p w:rsidR="003D5B96" w:rsidRPr="003D5B96" w:rsidRDefault="003D5B96" w:rsidP="003D5B96">
            <w:pPr>
              <w:ind w:firstLine="459"/>
              <w:jc w:val="both"/>
              <w:outlineLvl w:val="0"/>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 xml:space="preserve">В отношении 236 объектов подтверждён статус имущества казны Санкт - Петербурга в связи с отсутствием признаков общего имущества дома. </w:t>
            </w:r>
          </w:p>
          <w:p w:rsidR="003D5B96" w:rsidRPr="003D5B96" w:rsidRDefault="003D5B96" w:rsidP="003D5B96">
            <w:pPr>
              <w:ind w:firstLine="459"/>
              <w:jc w:val="both"/>
              <w:outlineLvl w:val="0"/>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 xml:space="preserve">В 2021 году исключены из Реестра собственности Санкт-Петербурга сведения о 380 объектах </w:t>
            </w:r>
          </w:p>
          <w:p w:rsidR="003D5B96" w:rsidRPr="003D5B96" w:rsidRDefault="003D5B96" w:rsidP="003D5B96">
            <w:pPr>
              <w:ind w:firstLine="459"/>
              <w:jc w:val="both"/>
              <w:outlineLvl w:val="0"/>
              <w:rPr>
                <w:rFonts w:ascii="Times New Roman" w:eastAsia="Times New Roman" w:hAnsi="Times New Roman" w:cs="Times New Roman"/>
                <w:sz w:val="24"/>
                <w:szCs w:val="24"/>
                <w:lang w:eastAsia="ru-RU"/>
              </w:rPr>
            </w:pPr>
            <w:r w:rsidRPr="003D5B96">
              <w:rPr>
                <w:rFonts w:ascii="Times New Roman" w:eastAsia="Times New Roman" w:hAnsi="Times New Roman" w:cs="Times New Roman"/>
                <w:sz w:val="24"/>
                <w:szCs w:val="24"/>
                <w:lang w:eastAsia="ru-RU"/>
              </w:rPr>
              <w:t>2. Проведено 6 заседаний Комиссии по учету имущества Санкт-Петербурга.</w:t>
            </w:r>
          </w:p>
          <w:p w:rsidR="003D5B96" w:rsidRPr="005B2F91" w:rsidRDefault="003D5B96" w:rsidP="003D5B96">
            <w:pPr>
              <w:ind w:firstLine="406"/>
              <w:jc w:val="both"/>
              <w:rPr>
                <w:rFonts w:ascii="Times New Roman" w:hAnsi="Times New Roman" w:cs="Times New Roman"/>
              </w:rPr>
            </w:pPr>
            <w:r w:rsidRPr="003D5B96">
              <w:rPr>
                <w:rFonts w:ascii="Times New Roman" w:eastAsia="Times New Roman" w:hAnsi="Times New Roman" w:cs="Times New Roman"/>
                <w:sz w:val="24"/>
                <w:szCs w:val="24"/>
                <w:lang w:eastAsia="ru-RU"/>
              </w:rPr>
              <w:t xml:space="preserve">3. В адрес руководителей исполнительных органов государственной власти Санкт-Петербурга направлено инструктивное письмо об актуализации Реестра собственности Санкт-Петербурга и Базы данных коммерческих </w:t>
            </w:r>
            <w:r w:rsidRPr="003D5B96">
              <w:rPr>
                <w:rFonts w:ascii="Times New Roman" w:eastAsia="Times New Roman" w:hAnsi="Times New Roman" w:cs="Times New Roman"/>
                <w:sz w:val="24"/>
                <w:szCs w:val="24"/>
                <w:lang w:eastAsia="ru-RU"/>
              </w:rPr>
              <w:br/>
              <w:t xml:space="preserve">и некоммерческих организаций, созданных с участием Санкт-Петербурга от </w:t>
            </w:r>
            <w:r w:rsidRPr="003D5B96">
              <w:rPr>
                <w:rFonts w:ascii="Times New Roman" w:eastAsia="Times New Roman" w:hAnsi="Times New Roman" w:cs="Times New Roman"/>
                <w:sz w:val="24"/>
                <w:szCs w:val="24"/>
                <w:lang w:eastAsia="ru-RU"/>
              </w:rPr>
              <w:br/>
              <w:t>№ 05-07-5838/21-0-0 от 20.02.2021.</w:t>
            </w:r>
          </w:p>
        </w:tc>
      </w:tr>
      <w:tr w:rsidR="003D5B96" w:rsidRPr="005B2F91" w:rsidTr="00B929CC">
        <w:trPr>
          <w:trHeight w:val="623"/>
        </w:trPr>
        <w:tc>
          <w:tcPr>
            <w:tcW w:w="975" w:type="dxa"/>
            <w:vMerge w:val="restart"/>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lastRenderedPageBreak/>
              <w:t>10.1.3</w:t>
            </w:r>
          </w:p>
        </w:tc>
        <w:tc>
          <w:tcPr>
            <w:tcW w:w="6250" w:type="dxa"/>
            <w:gridSpan w:val="2"/>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Количество вновь учтенных объектов недвижимости в Реестре собственности Санкт-Петербурга (П)</w:t>
            </w:r>
          </w:p>
        </w:tc>
        <w:tc>
          <w:tcPr>
            <w:tcW w:w="1134"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642</w:t>
            </w:r>
          </w:p>
        </w:tc>
        <w:tc>
          <w:tcPr>
            <w:tcW w:w="986"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885</w:t>
            </w:r>
          </w:p>
        </w:tc>
      </w:tr>
      <w:tr w:rsidR="003D5B96" w:rsidRPr="005B2F91" w:rsidTr="003D5B96">
        <w:trPr>
          <w:trHeight w:val="312"/>
        </w:trPr>
        <w:tc>
          <w:tcPr>
            <w:tcW w:w="975" w:type="dxa"/>
            <w:vMerge/>
            <w:hideMark/>
          </w:tcPr>
          <w:p w:rsidR="003D5B96" w:rsidRPr="005B2F91" w:rsidRDefault="003D5B96" w:rsidP="005B2F91">
            <w:pPr>
              <w:rPr>
                <w:rFonts w:ascii="Times New Roman" w:hAnsi="Times New Roman" w:cs="Times New Roman"/>
              </w:rPr>
            </w:pPr>
          </w:p>
        </w:tc>
        <w:tc>
          <w:tcPr>
            <w:tcW w:w="8370" w:type="dxa"/>
            <w:gridSpan w:val="4"/>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5B2F91">
            <w:pPr>
              <w:rPr>
                <w:rFonts w:ascii="Times New Roman" w:hAnsi="Times New Roman" w:cs="Times New Roman"/>
              </w:rPr>
            </w:pPr>
          </w:p>
        </w:tc>
        <w:tc>
          <w:tcPr>
            <w:tcW w:w="6250" w:type="dxa"/>
            <w:gridSpan w:val="2"/>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Объектов нежилого фонда</w:t>
            </w:r>
          </w:p>
        </w:tc>
        <w:tc>
          <w:tcPr>
            <w:tcW w:w="1134"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642</w:t>
            </w:r>
          </w:p>
        </w:tc>
        <w:tc>
          <w:tcPr>
            <w:tcW w:w="986"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767</w:t>
            </w:r>
          </w:p>
        </w:tc>
      </w:tr>
      <w:tr w:rsidR="003D5B96" w:rsidRPr="005B2F91" w:rsidTr="00B929CC">
        <w:trPr>
          <w:trHeight w:val="312"/>
        </w:trPr>
        <w:tc>
          <w:tcPr>
            <w:tcW w:w="975" w:type="dxa"/>
            <w:vMerge/>
            <w:hideMark/>
          </w:tcPr>
          <w:p w:rsidR="003D5B96" w:rsidRPr="005B2F91" w:rsidRDefault="003D5B96" w:rsidP="005B2F91">
            <w:pPr>
              <w:rPr>
                <w:rFonts w:ascii="Times New Roman" w:hAnsi="Times New Roman" w:cs="Times New Roman"/>
              </w:rPr>
            </w:pPr>
          </w:p>
        </w:tc>
        <w:tc>
          <w:tcPr>
            <w:tcW w:w="6250" w:type="dxa"/>
            <w:gridSpan w:val="2"/>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Объектов жилого фонда</w:t>
            </w:r>
          </w:p>
        </w:tc>
        <w:tc>
          <w:tcPr>
            <w:tcW w:w="1134"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31</w:t>
            </w:r>
          </w:p>
        </w:tc>
      </w:tr>
      <w:tr w:rsidR="003D5B96" w:rsidRPr="005B2F91" w:rsidTr="00B929CC">
        <w:trPr>
          <w:trHeight w:val="312"/>
        </w:trPr>
        <w:tc>
          <w:tcPr>
            <w:tcW w:w="975" w:type="dxa"/>
            <w:vMerge/>
            <w:hideMark/>
          </w:tcPr>
          <w:p w:rsidR="003D5B96" w:rsidRPr="005B2F91" w:rsidRDefault="003D5B96" w:rsidP="005B2F91">
            <w:pPr>
              <w:rPr>
                <w:rFonts w:ascii="Times New Roman" w:hAnsi="Times New Roman" w:cs="Times New Roman"/>
              </w:rPr>
            </w:pPr>
          </w:p>
        </w:tc>
        <w:tc>
          <w:tcPr>
            <w:tcW w:w="6250" w:type="dxa"/>
            <w:gridSpan w:val="2"/>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Земельных участков</w:t>
            </w:r>
          </w:p>
        </w:tc>
        <w:tc>
          <w:tcPr>
            <w:tcW w:w="1134"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87</w:t>
            </w:r>
          </w:p>
        </w:tc>
      </w:tr>
      <w:tr w:rsidR="003D5B96" w:rsidRPr="005B2F91" w:rsidTr="003D5B96">
        <w:trPr>
          <w:trHeight w:val="312"/>
        </w:trPr>
        <w:tc>
          <w:tcPr>
            <w:tcW w:w="975" w:type="dxa"/>
            <w:vMerge/>
          </w:tcPr>
          <w:p w:rsidR="003D5B96" w:rsidRPr="005B2F91" w:rsidRDefault="003D5B96" w:rsidP="005B2F91">
            <w:pPr>
              <w:rPr>
                <w:rFonts w:ascii="Times New Roman" w:hAnsi="Times New Roman" w:cs="Times New Roman"/>
              </w:rPr>
            </w:pPr>
          </w:p>
        </w:tc>
        <w:tc>
          <w:tcPr>
            <w:tcW w:w="8370" w:type="dxa"/>
            <w:gridSpan w:val="4"/>
          </w:tcPr>
          <w:p w:rsidR="003D5B96" w:rsidRDefault="003D5B96" w:rsidP="005B2F91">
            <w:pPr>
              <w:rPr>
                <w:rFonts w:ascii="Times New Roman" w:hAnsi="Times New Roman" w:cs="Times New Roman"/>
              </w:rPr>
            </w:pPr>
          </w:p>
          <w:p w:rsidR="003D5B96" w:rsidRDefault="003D5B96" w:rsidP="005B2F91">
            <w:pPr>
              <w:rPr>
                <w:rFonts w:ascii="Times New Roman" w:hAnsi="Times New Roman" w:cs="Times New Roman"/>
              </w:rPr>
            </w:pPr>
            <w:r>
              <w:rPr>
                <w:rFonts w:ascii="Times New Roman" w:hAnsi="Times New Roman" w:cs="Times New Roman"/>
              </w:rPr>
              <w:t>Всего учтено.</w:t>
            </w:r>
          </w:p>
          <w:tbl>
            <w:tblPr>
              <w:tblW w:w="7795" w:type="dxa"/>
              <w:tblLayout w:type="fixed"/>
              <w:tblCellMar>
                <w:left w:w="0" w:type="dxa"/>
                <w:right w:w="0" w:type="dxa"/>
              </w:tblCellMar>
              <w:tblLook w:val="04A0" w:firstRow="1" w:lastRow="0" w:firstColumn="1" w:lastColumn="0" w:noHBand="0" w:noVBand="1"/>
            </w:tblPr>
            <w:tblGrid>
              <w:gridCol w:w="3817"/>
              <w:gridCol w:w="2126"/>
              <w:gridCol w:w="1852"/>
            </w:tblGrid>
            <w:tr w:rsidR="003D5B96" w:rsidRPr="003D5B96" w:rsidTr="003D5B96">
              <w:trPr>
                <w:trHeight w:val="255"/>
              </w:trPr>
              <w:tc>
                <w:tcPr>
                  <w:tcW w:w="381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3D5B96" w:rsidRPr="003D5B96" w:rsidRDefault="003D5B96" w:rsidP="003D5B96">
                  <w:pPr>
                    <w:jc w:val="center"/>
                    <w:rPr>
                      <w:rFonts w:ascii="Times New Roman" w:hAnsi="Times New Roman" w:cs="Times New Roman"/>
                      <w:b/>
                      <w:bCs/>
                      <w:iCs/>
                      <w:sz w:val="24"/>
                      <w:szCs w:val="24"/>
                    </w:rPr>
                  </w:pPr>
                </w:p>
                <w:p w:rsidR="003D5B96" w:rsidRPr="003D5B96" w:rsidRDefault="003D5B96" w:rsidP="003D5B96">
                  <w:pPr>
                    <w:spacing w:line="255" w:lineRule="atLeast"/>
                    <w:jc w:val="center"/>
                    <w:rPr>
                      <w:rFonts w:ascii="Times New Roman" w:hAnsi="Times New Roman" w:cs="Times New Roman"/>
                      <w:b/>
                      <w:bCs/>
                      <w:iCs/>
                      <w:sz w:val="24"/>
                      <w:szCs w:val="24"/>
                    </w:rPr>
                  </w:pPr>
                  <w:r w:rsidRPr="003D5B96">
                    <w:rPr>
                      <w:rFonts w:ascii="Times New Roman" w:hAnsi="Times New Roman" w:cs="Times New Roman"/>
                      <w:b/>
                      <w:bCs/>
                      <w:iCs/>
                      <w:sz w:val="24"/>
                      <w:szCs w:val="24"/>
                    </w:rPr>
                    <w:t>Тип имущества</w:t>
                  </w:r>
                </w:p>
              </w:tc>
              <w:tc>
                <w:tcPr>
                  <w:tcW w:w="2126" w:type="dxa"/>
                  <w:tcBorders>
                    <w:top w:val="single" w:sz="8" w:space="0" w:color="auto"/>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b/>
                      <w:bCs/>
                      <w:iCs/>
                      <w:sz w:val="24"/>
                      <w:szCs w:val="24"/>
                    </w:rPr>
                  </w:pPr>
                  <w:r w:rsidRPr="003D5B96">
                    <w:rPr>
                      <w:rFonts w:ascii="Times New Roman" w:hAnsi="Times New Roman" w:cs="Times New Roman"/>
                      <w:b/>
                      <w:bCs/>
                      <w:iCs/>
                      <w:sz w:val="24"/>
                      <w:szCs w:val="24"/>
                    </w:rPr>
                    <w:t>2021</w:t>
                  </w:r>
                </w:p>
              </w:tc>
              <w:tc>
                <w:tcPr>
                  <w:tcW w:w="1852" w:type="dxa"/>
                  <w:tcBorders>
                    <w:top w:val="single" w:sz="8" w:space="0" w:color="auto"/>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b/>
                      <w:bCs/>
                      <w:iCs/>
                      <w:sz w:val="24"/>
                      <w:szCs w:val="24"/>
                      <w:lang w:val="en-US"/>
                    </w:rPr>
                  </w:pPr>
                  <w:r w:rsidRPr="003D5B96">
                    <w:rPr>
                      <w:rFonts w:ascii="Times New Roman" w:hAnsi="Times New Roman" w:cs="Times New Roman"/>
                      <w:b/>
                      <w:bCs/>
                      <w:iCs/>
                      <w:sz w:val="24"/>
                      <w:szCs w:val="24"/>
                    </w:rPr>
                    <w:t>20</w:t>
                  </w:r>
                  <w:r w:rsidRPr="003D5B96">
                    <w:rPr>
                      <w:rFonts w:ascii="Times New Roman" w:hAnsi="Times New Roman" w:cs="Times New Roman"/>
                      <w:b/>
                      <w:bCs/>
                      <w:iCs/>
                      <w:sz w:val="24"/>
                      <w:szCs w:val="24"/>
                      <w:lang w:val="en-US"/>
                    </w:rPr>
                    <w:t>20</w:t>
                  </w:r>
                </w:p>
              </w:tc>
            </w:tr>
            <w:tr w:rsidR="003D5B96" w:rsidRPr="003D5B96" w:rsidTr="003D5B96">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5B96" w:rsidRPr="003D5B96" w:rsidRDefault="003D5B96" w:rsidP="003D5B96">
                  <w:pPr>
                    <w:spacing w:line="255" w:lineRule="atLeast"/>
                    <w:rPr>
                      <w:rFonts w:ascii="Times New Roman" w:hAnsi="Times New Roman" w:cs="Times New Roman"/>
                      <w:iCs/>
                      <w:color w:val="000000"/>
                      <w:sz w:val="24"/>
                      <w:szCs w:val="24"/>
                    </w:rPr>
                  </w:pPr>
                  <w:r w:rsidRPr="003D5B96">
                    <w:rPr>
                      <w:rFonts w:ascii="Times New Roman" w:hAnsi="Times New Roman" w:cs="Times New Roman"/>
                      <w:iCs/>
                      <w:color w:val="000000"/>
                      <w:sz w:val="24"/>
                      <w:szCs w:val="24"/>
                    </w:rPr>
                    <w:t>Движимое имущество</w:t>
                  </w:r>
                </w:p>
              </w:tc>
              <w:tc>
                <w:tcPr>
                  <w:tcW w:w="2126"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107 269</w:t>
                  </w:r>
                </w:p>
              </w:tc>
              <w:tc>
                <w:tcPr>
                  <w:tcW w:w="1852"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107 636</w:t>
                  </w:r>
                </w:p>
              </w:tc>
            </w:tr>
            <w:tr w:rsidR="003D5B96" w:rsidRPr="003D5B96" w:rsidTr="003D5B96">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5B96" w:rsidRPr="003D5B96" w:rsidRDefault="003D5B96" w:rsidP="003D5B96">
                  <w:pPr>
                    <w:spacing w:line="255" w:lineRule="atLeast"/>
                    <w:rPr>
                      <w:rFonts w:ascii="Times New Roman" w:hAnsi="Times New Roman" w:cs="Times New Roman"/>
                      <w:iCs/>
                      <w:color w:val="000000"/>
                      <w:sz w:val="24"/>
                      <w:szCs w:val="24"/>
                    </w:rPr>
                  </w:pPr>
                  <w:r w:rsidRPr="003D5B96">
                    <w:rPr>
                      <w:rFonts w:ascii="Times New Roman" w:hAnsi="Times New Roman" w:cs="Times New Roman"/>
                      <w:iCs/>
                      <w:color w:val="000000"/>
                      <w:sz w:val="24"/>
                      <w:szCs w:val="24"/>
                    </w:rPr>
                    <w:t>Земельные участки</w:t>
                  </w:r>
                </w:p>
              </w:tc>
              <w:tc>
                <w:tcPr>
                  <w:tcW w:w="2126"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20 877</w:t>
                  </w:r>
                </w:p>
              </w:tc>
              <w:tc>
                <w:tcPr>
                  <w:tcW w:w="1852"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20 500</w:t>
                  </w:r>
                </w:p>
              </w:tc>
            </w:tr>
            <w:tr w:rsidR="003D5B96" w:rsidRPr="003D5B96" w:rsidTr="003D5B96">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5B96" w:rsidRPr="003D5B96" w:rsidRDefault="003D5B96" w:rsidP="003D5B96">
                  <w:pPr>
                    <w:spacing w:line="255" w:lineRule="atLeast"/>
                    <w:rPr>
                      <w:rFonts w:ascii="Times New Roman" w:hAnsi="Times New Roman" w:cs="Times New Roman"/>
                      <w:iCs/>
                      <w:color w:val="000000"/>
                      <w:sz w:val="24"/>
                      <w:szCs w:val="24"/>
                    </w:rPr>
                  </w:pPr>
                  <w:r w:rsidRPr="003D5B96">
                    <w:rPr>
                      <w:rFonts w:ascii="Times New Roman" w:hAnsi="Times New Roman" w:cs="Times New Roman"/>
                      <w:iCs/>
                      <w:color w:val="000000"/>
                      <w:sz w:val="24"/>
                      <w:szCs w:val="24"/>
                    </w:rPr>
                    <w:t>Здания</w:t>
                  </w:r>
                </w:p>
              </w:tc>
              <w:tc>
                <w:tcPr>
                  <w:tcW w:w="2126"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14 802</w:t>
                  </w:r>
                </w:p>
              </w:tc>
              <w:tc>
                <w:tcPr>
                  <w:tcW w:w="1852"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 xml:space="preserve">14 752 </w:t>
                  </w:r>
                </w:p>
              </w:tc>
            </w:tr>
            <w:tr w:rsidR="003D5B96" w:rsidRPr="003D5B96" w:rsidTr="003D5B96">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5B96" w:rsidRPr="003D5B96" w:rsidRDefault="003D5B96" w:rsidP="003D5B96">
                  <w:pPr>
                    <w:spacing w:line="255" w:lineRule="atLeast"/>
                    <w:rPr>
                      <w:rFonts w:ascii="Times New Roman" w:hAnsi="Times New Roman" w:cs="Times New Roman"/>
                      <w:iCs/>
                      <w:color w:val="000000"/>
                      <w:sz w:val="24"/>
                      <w:szCs w:val="24"/>
                    </w:rPr>
                  </w:pPr>
                  <w:r w:rsidRPr="003D5B96">
                    <w:rPr>
                      <w:rFonts w:ascii="Times New Roman" w:hAnsi="Times New Roman" w:cs="Times New Roman"/>
                      <w:iCs/>
                      <w:color w:val="000000"/>
                      <w:sz w:val="24"/>
                      <w:szCs w:val="24"/>
                    </w:rPr>
                    <w:t xml:space="preserve">Нежилые помещения </w:t>
                  </w:r>
                </w:p>
              </w:tc>
              <w:tc>
                <w:tcPr>
                  <w:tcW w:w="2126"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17 355</w:t>
                  </w:r>
                </w:p>
              </w:tc>
              <w:tc>
                <w:tcPr>
                  <w:tcW w:w="1852"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17 172</w:t>
                  </w:r>
                </w:p>
              </w:tc>
            </w:tr>
            <w:tr w:rsidR="003D5B96" w:rsidRPr="003D5B96" w:rsidTr="003D5B96">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5B96" w:rsidRPr="003D5B96" w:rsidRDefault="003D5B96" w:rsidP="003D5B96">
                  <w:pPr>
                    <w:spacing w:line="255" w:lineRule="atLeast"/>
                    <w:rPr>
                      <w:rFonts w:ascii="Times New Roman" w:hAnsi="Times New Roman" w:cs="Times New Roman"/>
                      <w:iCs/>
                      <w:color w:val="000000"/>
                      <w:sz w:val="24"/>
                      <w:szCs w:val="24"/>
                    </w:rPr>
                  </w:pPr>
                  <w:r w:rsidRPr="003D5B96">
                    <w:rPr>
                      <w:rFonts w:ascii="Times New Roman" w:hAnsi="Times New Roman" w:cs="Times New Roman"/>
                      <w:iCs/>
                      <w:color w:val="000000"/>
                      <w:sz w:val="24"/>
                      <w:szCs w:val="24"/>
                    </w:rPr>
                    <w:t xml:space="preserve">Жилой фонд </w:t>
                  </w:r>
                </w:p>
              </w:tc>
              <w:tc>
                <w:tcPr>
                  <w:tcW w:w="2126"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158 068</w:t>
                  </w:r>
                </w:p>
              </w:tc>
              <w:tc>
                <w:tcPr>
                  <w:tcW w:w="1852"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160 013</w:t>
                  </w:r>
                </w:p>
              </w:tc>
            </w:tr>
            <w:tr w:rsidR="003D5B96" w:rsidRPr="003D5B96" w:rsidTr="003D5B96">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D5B96" w:rsidRPr="003D5B96" w:rsidRDefault="003D5B96" w:rsidP="003D5B96">
                  <w:pPr>
                    <w:spacing w:line="255" w:lineRule="atLeast"/>
                    <w:rPr>
                      <w:rFonts w:ascii="Times New Roman" w:hAnsi="Times New Roman" w:cs="Times New Roman"/>
                      <w:iCs/>
                      <w:color w:val="000000"/>
                      <w:sz w:val="24"/>
                      <w:szCs w:val="24"/>
                    </w:rPr>
                  </w:pPr>
                  <w:r w:rsidRPr="003D5B96">
                    <w:rPr>
                      <w:rFonts w:ascii="Times New Roman" w:hAnsi="Times New Roman" w:cs="Times New Roman"/>
                      <w:iCs/>
                      <w:color w:val="000000"/>
                      <w:sz w:val="24"/>
                      <w:szCs w:val="24"/>
                    </w:rPr>
                    <w:t>Иные объекты недвижимого имущества</w:t>
                  </w:r>
                </w:p>
              </w:tc>
              <w:tc>
                <w:tcPr>
                  <w:tcW w:w="2126"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5 503</w:t>
                  </w:r>
                </w:p>
              </w:tc>
              <w:tc>
                <w:tcPr>
                  <w:tcW w:w="1852" w:type="dxa"/>
                  <w:tcBorders>
                    <w:top w:val="nil"/>
                    <w:left w:val="nil"/>
                    <w:bottom w:val="single" w:sz="8" w:space="0" w:color="auto"/>
                    <w:right w:val="single" w:sz="8" w:space="0" w:color="auto"/>
                  </w:tcBorders>
                  <w:hideMark/>
                </w:tcPr>
                <w:p w:rsidR="003D5B96" w:rsidRPr="003D5B96" w:rsidRDefault="003D5B96" w:rsidP="003D5B96">
                  <w:pPr>
                    <w:spacing w:line="255" w:lineRule="atLeast"/>
                    <w:jc w:val="center"/>
                    <w:rPr>
                      <w:rFonts w:ascii="Times New Roman" w:hAnsi="Times New Roman" w:cs="Times New Roman"/>
                      <w:iCs/>
                      <w:sz w:val="24"/>
                      <w:szCs w:val="24"/>
                    </w:rPr>
                  </w:pPr>
                  <w:r w:rsidRPr="003D5B96">
                    <w:rPr>
                      <w:rFonts w:ascii="Times New Roman" w:hAnsi="Times New Roman" w:cs="Times New Roman"/>
                      <w:iCs/>
                      <w:sz w:val="24"/>
                      <w:szCs w:val="24"/>
                    </w:rPr>
                    <w:t>5 173</w:t>
                  </w:r>
                </w:p>
              </w:tc>
            </w:tr>
          </w:tbl>
          <w:p w:rsidR="003D5B96" w:rsidRPr="005B2F91" w:rsidRDefault="003D5B96" w:rsidP="005B2F91">
            <w:pPr>
              <w:rPr>
                <w:rFonts w:ascii="Times New Roman" w:hAnsi="Times New Roman" w:cs="Times New Roman"/>
              </w:rPr>
            </w:pP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10.1.4</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проверок фактического использования и сохранности объектов недвижимости казны Санкт-Петербурга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8233</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7189</w:t>
            </w:r>
          </w:p>
        </w:tc>
      </w:tr>
      <w:tr w:rsidR="005B2F91" w:rsidRPr="005B2F91" w:rsidTr="00B929CC">
        <w:trPr>
          <w:trHeight w:val="938"/>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10.1.5</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проверок фактического использования и сохранности имущества Санкт-Петербурга государственных учреждений и государственных унитарных предприятий Санкт-Петербурга (далее - ГУ и ГУП)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26</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32</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10.1.5.1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проведенных проверок фактического использования земельных участков на территории Санкт-Петербурга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177</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1086</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10.1.6</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нарушений, выявленных в результате проведенных проверок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3582</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5282</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lastRenderedPageBreak/>
              <w:t>10.1.7</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обращений в правоохранительные органы по фактам выявленных 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10.1.8</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исковых заявлений в судебные органы по фактам выявленных 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1621</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2252</w:t>
            </w:r>
          </w:p>
        </w:tc>
      </w:tr>
      <w:tr w:rsidR="005B2F91" w:rsidRPr="005B2F91" w:rsidTr="00B929CC">
        <w:trPr>
          <w:trHeight w:val="312"/>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10.1.9</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уголовных дел по фактам выявленных 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10.1.10</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Количество дисциплинарных взысканий, вынесенных должностным лицам по фактам выявленных 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w:t>
            </w:r>
          </w:p>
        </w:tc>
      </w:tr>
      <w:tr w:rsidR="005B2F91" w:rsidRPr="005B2F91" w:rsidTr="00B929CC">
        <w:trPr>
          <w:trHeight w:val="623"/>
        </w:trPr>
        <w:tc>
          <w:tcPr>
            <w:tcW w:w="975"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10.1.11</w:t>
            </w:r>
          </w:p>
        </w:tc>
        <w:tc>
          <w:tcPr>
            <w:tcW w:w="6250" w:type="dxa"/>
            <w:gridSpan w:val="2"/>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Сумма ущерба, причиненного Санкт-Петербургу в результате выявленных нарушений (П)</w:t>
            </w:r>
          </w:p>
        </w:tc>
        <w:tc>
          <w:tcPr>
            <w:tcW w:w="1134"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34,4 млн. руб.</w:t>
            </w:r>
          </w:p>
        </w:tc>
        <w:tc>
          <w:tcPr>
            <w:tcW w:w="986" w:type="dxa"/>
            <w:hideMark/>
          </w:tcPr>
          <w:p w:rsidR="005B2F91" w:rsidRPr="005B2F91" w:rsidRDefault="005B2F91" w:rsidP="005B2F91">
            <w:pPr>
              <w:rPr>
                <w:rFonts w:ascii="Times New Roman" w:hAnsi="Times New Roman" w:cs="Times New Roman"/>
              </w:rPr>
            </w:pPr>
            <w:r w:rsidRPr="005B2F91">
              <w:rPr>
                <w:rFonts w:ascii="Times New Roman" w:hAnsi="Times New Roman" w:cs="Times New Roman"/>
              </w:rPr>
              <w:t>0,5 млрд. руб.</w:t>
            </w:r>
          </w:p>
        </w:tc>
      </w:tr>
      <w:tr w:rsidR="003D5B96" w:rsidRPr="005B2F91" w:rsidTr="00B929CC">
        <w:trPr>
          <w:trHeight w:val="938"/>
        </w:trPr>
        <w:tc>
          <w:tcPr>
            <w:tcW w:w="975" w:type="dxa"/>
            <w:vMerge w:val="restart"/>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10.1.12</w:t>
            </w:r>
          </w:p>
        </w:tc>
        <w:tc>
          <w:tcPr>
            <w:tcW w:w="6250" w:type="dxa"/>
            <w:gridSpan w:val="2"/>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Количество объектов недвижимости и земельных участков, освобожденных от незаконных пользователей по районам Санкт-Петербурга (по районам Санкт-Петербурга) (П)</w:t>
            </w:r>
          </w:p>
        </w:tc>
        <w:tc>
          <w:tcPr>
            <w:tcW w:w="1134"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1934</w:t>
            </w:r>
          </w:p>
        </w:tc>
        <w:tc>
          <w:tcPr>
            <w:tcW w:w="986" w:type="dxa"/>
            <w:hideMark/>
          </w:tcPr>
          <w:p w:rsidR="003D5B96" w:rsidRPr="005B2F91" w:rsidRDefault="003D5B96" w:rsidP="005B2F91">
            <w:pPr>
              <w:rPr>
                <w:rFonts w:ascii="Times New Roman" w:hAnsi="Times New Roman" w:cs="Times New Roman"/>
              </w:rPr>
            </w:pPr>
            <w:r w:rsidRPr="005B2F91">
              <w:rPr>
                <w:rFonts w:ascii="Times New Roman" w:hAnsi="Times New Roman" w:cs="Times New Roman"/>
              </w:rPr>
              <w:t>1756</w:t>
            </w:r>
          </w:p>
        </w:tc>
      </w:tr>
      <w:tr w:rsidR="003D5B96" w:rsidRPr="005B2F91" w:rsidTr="00B929CC">
        <w:trPr>
          <w:trHeight w:val="938"/>
        </w:trPr>
        <w:tc>
          <w:tcPr>
            <w:tcW w:w="975" w:type="dxa"/>
            <w:vMerge/>
          </w:tcPr>
          <w:p w:rsidR="003D5B96" w:rsidRPr="005B2F91" w:rsidRDefault="003D5B96" w:rsidP="003D5B96">
            <w:pPr>
              <w:rPr>
                <w:rFonts w:ascii="Times New Roman" w:hAnsi="Times New Roman" w:cs="Times New Roman"/>
              </w:rPr>
            </w:pPr>
          </w:p>
        </w:tc>
        <w:tc>
          <w:tcPr>
            <w:tcW w:w="4832" w:type="dxa"/>
            <w:tcBorders>
              <w:top w:val="single" w:sz="4" w:space="0" w:color="auto"/>
              <w:left w:val="single" w:sz="4" w:space="0" w:color="auto"/>
              <w:right w:val="single" w:sz="4" w:space="0" w:color="auto"/>
            </w:tcBorders>
            <w:shd w:val="clear" w:color="auto" w:fill="auto"/>
          </w:tcPr>
          <w:p w:rsidR="003D5B96" w:rsidRPr="003D5B96" w:rsidRDefault="003D5B96" w:rsidP="003D5B96">
            <w:pPr>
              <w:pStyle w:val="a6"/>
              <w:autoSpaceDE w:val="0"/>
              <w:autoSpaceDN w:val="0"/>
              <w:spacing w:line="256" w:lineRule="auto"/>
              <w:jc w:val="both"/>
              <w:rPr>
                <w:rFonts w:ascii="Times New Roman" w:hAnsi="Times New Roman" w:cs="Times New Roman"/>
                <w:b/>
                <w:sz w:val="24"/>
                <w:szCs w:val="24"/>
                <w:lang w:eastAsia="en-US"/>
              </w:rPr>
            </w:pPr>
            <w:r w:rsidRPr="003D5B96">
              <w:rPr>
                <w:rFonts w:ascii="Times New Roman" w:hAnsi="Times New Roman" w:cs="Times New Roman"/>
                <w:b/>
                <w:sz w:val="24"/>
                <w:szCs w:val="24"/>
                <w:lang w:eastAsia="en-US"/>
              </w:rPr>
              <w:t>Количество объектов недвижимости и земельных участков, освобожденных от незаконных пользователей по районам Санкт-Петербурга (по районам Санкт-Петербурга)</w:t>
            </w:r>
            <w:r w:rsidRPr="003D5B96">
              <w:rPr>
                <w:rStyle w:val="a9"/>
                <w:rFonts w:ascii="Times New Roman" w:hAnsi="Times New Roman" w:cs="Times New Roman"/>
                <w:b/>
                <w:sz w:val="24"/>
                <w:szCs w:val="24"/>
                <w:lang w:eastAsia="en-US"/>
              </w:rPr>
              <w:footnoteReference w:id="1"/>
            </w:r>
            <w:r w:rsidRPr="003D5B96">
              <w:rPr>
                <w:rFonts w:ascii="Times New Roman" w:hAnsi="Times New Roman" w:cs="Times New Roman"/>
                <w:b/>
                <w:sz w:val="24"/>
                <w:szCs w:val="24"/>
                <w:lang w:eastAsia="en-US"/>
              </w:rPr>
              <w:t xml:space="preserve"> </w:t>
            </w:r>
          </w:p>
        </w:tc>
        <w:tc>
          <w:tcPr>
            <w:tcW w:w="1418" w:type="dxa"/>
            <w:tcBorders>
              <w:top w:val="single" w:sz="4" w:space="0" w:color="auto"/>
              <w:left w:val="single" w:sz="4" w:space="0" w:color="auto"/>
              <w:right w:val="single" w:sz="4" w:space="0" w:color="auto"/>
            </w:tcBorders>
            <w:shd w:val="clear" w:color="auto" w:fill="auto"/>
          </w:tcPr>
          <w:p w:rsidR="003D5B96" w:rsidRPr="003D5B96" w:rsidRDefault="003D5B96" w:rsidP="003D5B96">
            <w:pPr>
              <w:pStyle w:val="a6"/>
              <w:autoSpaceDE w:val="0"/>
              <w:autoSpaceDN w:val="0"/>
              <w:spacing w:line="256" w:lineRule="auto"/>
              <w:jc w:val="center"/>
              <w:rPr>
                <w:rFonts w:ascii="Times New Roman" w:hAnsi="Times New Roman" w:cs="Times New Roman"/>
                <w:b/>
                <w:sz w:val="24"/>
                <w:szCs w:val="24"/>
              </w:rPr>
            </w:pPr>
            <w:r w:rsidRPr="003D5B96">
              <w:rPr>
                <w:rFonts w:ascii="Times New Roman" w:hAnsi="Times New Roman" w:cs="Times New Roman"/>
                <w:b/>
                <w:sz w:val="24"/>
                <w:szCs w:val="24"/>
                <w:lang w:eastAsia="en-US"/>
              </w:rPr>
              <w:t>Освобожденные земельные участки</w:t>
            </w:r>
          </w:p>
        </w:tc>
        <w:tc>
          <w:tcPr>
            <w:tcW w:w="1134" w:type="dxa"/>
            <w:tcBorders>
              <w:top w:val="single" w:sz="4" w:space="0" w:color="auto"/>
              <w:left w:val="single" w:sz="4" w:space="0" w:color="auto"/>
              <w:right w:val="single" w:sz="4" w:space="0" w:color="auto"/>
            </w:tcBorders>
            <w:shd w:val="clear" w:color="auto" w:fill="auto"/>
          </w:tcPr>
          <w:p w:rsidR="003D5B96" w:rsidRPr="003D5B96" w:rsidRDefault="003D5B96" w:rsidP="003D5B96">
            <w:pPr>
              <w:pStyle w:val="a6"/>
              <w:autoSpaceDE w:val="0"/>
              <w:autoSpaceDN w:val="0"/>
              <w:spacing w:line="256" w:lineRule="auto"/>
              <w:jc w:val="center"/>
              <w:rPr>
                <w:rFonts w:ascii="Times New Roman" w:hAnsi="Times New Roman" w:cs="Times New Roman"/>
                <w:b/>
                <w:sz w:val="24"/>
                <w:szCs w:val="24"/>
              </w:rPr>
            </w:pPr>
            <w:r w:rsidRPr="003D5B96">
              <w:rPr>
                <w:rFonts w:ascii="Times New Roman" w:hAnsi="Times New Roman" w:cs="Times New Roman"/>
                <w:b/>
                <w:sz w:val="24"/>
                <w:szCs w:val="24"/>
                <w:lang w:eastAsia="en-US"/>
              </w:rPr>
              <w:t>Освобожденные объекты нежилого фонда</w:t>
            </w:r>
          </w:p>
        </w:tc>
        <w:tc>
          <w:tcPr>
            <w:tcW w:w="986" w:type="dxa"/>
            <w:tcBorders>
              <w:top w:val="single" w:sz="4" w:space="0" w:color="auto"/>
              <w:left w:val="single" w:sz="4" w:space="0" w:color="auto"/>
              <w:right w:val="single" w:sz="4" w:space="0" w:color="auto"/>
            </w:tcBorders>
            <w:shd w:val="clear" w:color="auto" w:fill="auto"/>
          </w:tcPr>
          <w:p w:rsidR="003D5B96" w:rsidRPr="003D5B96" w:rsidRDefault="003D5B96" w:rsidP="003D5B96">
            <w:pPr>
              <w:pStyle w:val="a6"/>
              <w:autoSpaceDE w:val="0"/>
              <w:autoSpaceDN w:val="0"/>
              <w:spacing w:line="256" w:lineRule="auto"/>
              <w:jc w:val="center"/>
              <w:rPr>
                <w:rFonts w:ascii="Times New Roman" w:hAnsi="Times New Roman" w:cs="Times New Roman"/>
                <w:b/>
                <w:sz w:val="24"/>
                <w:szCs w:val="24"/>
              </w:rPr>
            </w:pPr>
            <w:r w:rsidRPr="003D5B96">
              <w:rPr>
                <w:rFonts w:ascii="Times New Roman" w:hAnsi="Times New Roman" w:cs="Times New Roman"/>
                <w:b/>
                <w:sz w:val="24"/>
                <w:szCs w:val="24"/>
                <w:lang w:eastAsia="en-US"/>
              </w:rPr>
              <w:t xml:space="preserve">Всего </w:t>
            </w:r>
          </w:p>
        </w:tc>
      </w:tr>
      <w:tr w:rsidR="003D5B96" w:rsidRPr="005B2F91" w:rsidTr="00B929CC">
        <w:trPr>
          <w:trHeight w:val="70"/>
        </w:trPr>
        <w:tc>
          <w:tcPr>
            <w:tcW w:w="975" w:type="dxa"/>
            <w:vMerge/>
          </w:tcPr>
          <w:p w:rsidR="003D5B96" w:rsidRPr="005B2F91" w:rsidRDefault="003D5B96" w:rsidP="003D5B96">
            <w:pPr>
              <w:rPr>
                <w:rFonts w:ascii="Times New Roman" w:hAnsi="Times New Roman" w:cs="Times New Roman"/>
              </w:rPr>
            </w:pPr>
          </w:p>
        </w:tc>
        <w:tc>
          <w:tcPr>
            <w:tcW w:w="4832" w:type="dxa"/>
            <w:tcBorders>
              <w:top w:val="single" w:sz="4" w:space="0" w:color="auto"/>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sz w:val="24"/>
                <w:szCs w:val="24"/>
              </w:rPr>
            </w:pPr>
            <w:r w:rsidRPr="003D5B96">
              <w:rPr>
                <w:rFonts w:ascii="Times New Roman" w:hAnsi="Times New Roman" w:cs="Times New Roman"/>
                <w:sz w:val="24"/>
                <w:szCs w:val="24"/>
              </w:rPr>
              <w:t>Адмиралтейский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30</w:t>
            </w:r>
          </w:p>
        </w:tc>
        <w:tc>
          <w:tcPr>
            <w:tcW w:w="1134" w:type="dxa"/>
            <w:tcBorders>
              <w:top w:val="single" w:sz="4" w:space="0" w:color="auto"/>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71</w:t>
            </w:r>
          </w:p>
        </w:tc>
        <w:tc>
          <w:tcPr>
            <w:tcW w:w="986" w:type="dxa"/>
            <w:tcBorders>
              <w:top w:val="single" w:sz="4" w:space="0" w:color="auto"/>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101</w:t>
            </w:r>
          </w:p>
        </w:tc>
      </w:tr>
      <w:tr w:rsidR="003D5B96" w:rsidRPr="005B2F91" w:rsidTr="00B929CC">
        <w:trPr>
          <w:trHeight w:val="273"/>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sz w:val="24"/>
                <w:szCs w:val="24"/>
              </w:rPr>
            </w:pPr>
            <w:r w:rsidRPr="003D5B96">
              <w:rPr>
                <w:rFonts w:ascii="Times New Roman" w:hAnsi="Times New Roman" w:cs="Times New Roman"/>
                <w:sz w:val="24"/>
                <w:szCs w:val="24"/>
              </w:rPr>
              <w:t>Василеостровский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63</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13</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76</w:t>
            </w:r>
          </w:p>
        </w:tc>
      </w:tr>
      <w:tr w:rsidR="003D5B96" w:rsidRPr="005B2F91" w:rsidTr="00B929CC">
        <w:trPr>
          <w:trHeight w:val="131"/>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Выборгский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259</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5</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264</w:t>
            </w:r>
          </w:p>
        </w:tc>
      </w:tr>
      <w:tr w:rsidR="003D5B96" w:rsidRPr="005B2F91" w:rsidTr="00B929CC">
        <w:trPr>
          <w:trHeight w:val="263"/>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Калининский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112</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116</w:t>
            </w:r>
          </w:p>
        </w:tc>
      </w:tr>
      <w:tr w:rsidR="003D5B96" w:rsidRPr="005B2F91" w:rsidTr="00B929CC">
        <w:trPr>
          <w:trHeight w:val="125"/>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Кировский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63</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13</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76</w:t>
            </w:r>
          </w:p>
        </w:tc>
      </w:tr>
      <w:tr w:rsidR="003D5B96" w:rsidRPr="005B2F91" w:rsidTr="00B929CC">
        <w:trPr>
          <w:trHeight w:val="271"/>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Колпинский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43</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44</w:t>
            </w:r>
          </w:p>
        </w:tc>
      </w:tr>
      <w:tr w:rsidR="003D5B96" w:rsidRPr="005B2F91" w:rsidTr="00B929CC">
        <w:trPr>
          <w:trHeight w:val="118"/>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Красногвардейский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75</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82</w:t>
            </w:r>
          </w:p>
        </w:tc>
      </w:tr>
      <w:tr w:rsidR="003D5B96" w:rsidRPr="005B2F91" w:rsidTr="00B929CC">
        <w:trPr>
          <w:trHeight w:val="264"/>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Красносельский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133</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134</w:t>
            </w:r>
          </w:p>
        </w:tc>
      </w:tr>
      <w:tr w:rsidR="003D5B96" w:rsidRPr="005B2F91" w:rsidTr="00B929CC">
        <w:trPr>
          <w:trHeight w:val="112"/>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Кронштадтский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2</w:t>
            </w:r>
          </w:p>
        </w:tc>
      </w:tr>
      <w:tr w:rsidR="003D5B96" w:rsidRPr="005B2F91" w:rsidTr="00B929CC">
        <w:trPr>
          <w:trHeight w:val="116"/>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Курортный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38</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42</w:t>
            </w:r>
          </w:p>
        </w:tc>
      </w:tr>
      <w:tr w:rsidR="003D5B96" w:rsidRPr="005B2F91" w:rsidTr="00B929CC">
        <w:trPr>
          <w:trHeight w:val="92"/>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Московский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151</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162</w:t>
            </w:r>
          </w:p>
        </w:tc>
      </w:tr>
      <w:tr w:rsidR="003D5B96" w:rsidRPr="005B2F91" w:rsidTr="00B929CC">
        <w:trPr>
          <w:trHeight w:val="96"/>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Невский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115</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126</w:t>
            </w:r>
          </w:p>
        </w:tc>
      </w:tr>
      <w:tr w:rsidR="003D5B96" w:rsidRPr="005B2F91" w:rsidTr="00B929CC">
        <w:trPr>
          <w:trHeight w:val="100"/>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Петроградский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46</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21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67</w:t>
            </w:r>
          </w:p>
        </w:tc>
      </w:tr>
      <w:tr w:rsidR="003D5B96" w:rsidRPr="005B2F91" w:rsidTr="00B929CC">
        <w:trPr>
          <w:trHeight w:val="232"/>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Петродворцовый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43</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0</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43</w:t>
            </w:r>
          </w:p>
        </w:tc>
      </w:tr>
      <w:tr w:rsidR="003D5B96" w:rsidRPr="005B2F91" w:rsidTr="00B929CC">
        <w:trPr>
          <w:trHeight w:val="94"/>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Приморский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218</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14</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232</w:t>
            </w:r>
          </w:p>
        </w:tc>
      </w:tr>
      <w:tr w:rsidR="003D5B96" w:rsidRPr="005B2F91" w:rsidTr="00B929CC">
        <w:trPr>
          <w:trHeight w:val="98"/>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Пушкинский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72</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73</w:t>
            </w:r>
          </w:p>
        </w:tc>
      </w:tr>
      <w:tr w:rsidR="003D5B96" w:rsidRPr="005B2F91" w:rsidTr="00B929CC">
        <w:trPr>
          <w:trHeight w:val="70"/>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Фрунзенский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137</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6</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143</w:t>
            </w:r>
          </w:p>
        </w:tc>
      </w:tr>
      <w:tr w:rsidR="003D5B96" w:rsidRPr="005B2F91" w:rsidTr="00B929CC">
        <w:trPr>
          <w:trHeight w:val="92"/>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rPr>
                <w:rFonts w:ascii="Times New Roman" w:hAnsi="Times New Roman" w:cs="Times New Roman"/>
                <w:color w:val="000000"/>
                <w:sz w:val="24"/>
                <w:szCs w:val="24"/>
              </w:rPr>
            </w:pPr>
            <w:r w:rsidRPr="003D5B96">
              <w:rPr>
                <w:rFonts w:ascii="Times New Roman" w:hAnsi="Times New Roman" w:cs="Times New Roman"/>
                <w:color w:val="000000"/>
                <w:sz w:val="24"/>
                <w:szCs w:val="24"/>
              </w:rPr>
              <w:t>Центральный</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65</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86</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color w:val="000000"/>
                <w:sz w:val="24"/>
                <w:szCs w:val="24"/>
              </w:rPr>
            </w:pPr>
            <w:r w:rsidRPr="003D5B96">
              <w:rPr>
                <w:rFonts w:ascii="Times New Roman" w:hAnsi="Times New Roman" w:cs="Times New Roman"/>
                <w:color w:val="000000"/>
                <w:sz w:val="24"/>
                <w:szCs w:val="24"/>
              </w:rPr>
              <w:t>151</w:t>
            </w:r>
          </w:p>
        </w:tc>
      </w:tr>
      <w:tr w:rsidR="003D5B96" w:rsidRPr="005B2F91" w:rsidTr="00B929CC">
        <w:trPr>
          <w:trHeight w:val="82"/>
        </w:trPr>
        <w:tc>
          <w:tcPr>
            <w:tcW w:w="975" w:type="dxa"/>
            <w:vMerge/>
          </w:tcPr>
          <w:p w:rsidR="003D5B96" w:rsidRPr="005B2F91" w:rsidRDefault="003D5B96" w:rsidP="003D5B96">
            <w:pPr>
              <w:rPr>
                <w:rFonts w:ascii="Times New Roman" w:hAnsi="Times New Roman" w:cs="Times New Roman"/>
              </w:rPr>
            </w:pPr>
          </w:p>
        </w:tc>
        <w:tc>
          <w:tcPr>
            <w:tcW w:w="4832"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b/>
                <w:bCs/>
                <w:color w:val="000000"/>
                <w:sz w:val="24"/>
                <w:szCs w:val="24"/>
              </w:rPr>
            </w:pPr>
            <w:r w:rsidRPr="003D5B96">
              <w:rPr>
                <w:rFonts w:ascii="Times New Roman" w:hAnsi="Times New Roman" w:cs="Times New Roman"/>
                <w:b/>
                <w:bCs/>
                <w:color w:val="000000"/>
                <w:sz w:val="24"/>
                <w:szCs w:val="24"/>
              </w:rPr>
              <w:t>Общий итог</w:t>
            </w:r>
          </w:p>
        </w:tc>
        <w:tc>
          <w:tcPr>
            <w:tcW w:w="1418" w:type="dxa"/>
            <w:tcBorders>
              <w:top w:val="nil"/>
              <w:left w:val="single" w:sz="4" w:space="0" w:color="auto"/>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b/>
                <w:bCs/>
                <w:color w:val="000000"/>
                <w:sz w:val="24"/>
                <w:szCs w:val="24"/>
              </w:rPr>
            </w:pPr>
            <w:r w:rsidRPr="003D5B96">
              <w:rPr>
                <w:rFonts w:ascii="Times New Roman" w:hAnsi="Times New Roman" w:cs="Times New Roman"/>
                <w:b/>
                <w:bCs/>
                <w:color w:val="000000"/>
                <w:sz w:val="24"/>
                <w:szCs w:val="24"/>
              </w:rPr>
              <w:t>1664</w:t>
            </w:r>
          </w:p>
        </w:tc>
        <w:tc>
          <w:tcPr>
            <w:tcW w:w="1134"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b/>
                <w:bCs/>
                <w:color w:val="000000"/>
                <w:sz w:val="24"/>
                <w:szCs w:val="24"/>
              </w:rPr>
            </w:pPr>
            <w:r w:rsidRPr="003D5B96">
              <w:rPr>
                <w:rFonts w:ascii="Times New Roman" w:hAnsi="Times New Roman" w:cs="Times New Roman"/>
                <w:b/>
                <w:bCs/>
                <w:color w:val="000000"/>
                <w:sz w:val="24"/>
                <w:szCs w:val="24"/>
              </w:rPr>
              <w:t>270</w:t>
            </w:r>
          </w:p>
        </w:tc>
        <w:tc>
          <w:tcPr>
            <w:tcW w:w="986" w:type="dxa"/>
            <w:tcBorders>
              <w:top w:val="nil"/>
              <w:left w:val="nil"/>
              <w:bottom w:val="single" w:sz="4" w:space="0" w:color="auto"/>
              <w:right w:val="single" w:sz="4" w:space="0" w:color="auto"/>
            </w:tcBorders>
            <w:shd w:val="clear" w:color="auto" w:fill="auto"/>
            <w:vAlign w:val="center"/>
          </w:tcPr>
          <w:p w:rsidR="003D5B96" w:rsidRPr="003D5B96" w:rsidRDefault="003D5B96" w:rsidP="003D5B96">
            <w:pPr>
              <w:jc w:val="center"/>
              <w:rPr>
                <w:rFonts w:ascii="Times New Roman" w:hAnsi="Times New Roman" w:cs="Times New Roman"/>
                <w:b/>
                <w:bCs/>
                <w:color w:val="000000"/>
                <w:sz w:val="24"/>
                <w:szCs w:val="24"/>
              </w:rPr>
            </w:pPr>
            <w:r w:rsidRPr="003D5B96">
              <w:rPr>
                <w:rFonts w:ascii="Times New Roman" w:hAnsi="Times New Roman" w:cs="Times New Roman"/>
                <w:b/>
                <w:bCs/>
                <w:color w:val="000000"/>
                <w:sz w:val="24"/>
                <w:szCs w:val="24"/>
              </w:rPr>
              <w:t>1934</w:t>
            </w:r>
          </w:p>
        </w:tc>
      </w:tr>
      <w:tr w:rsidR="003D5B96" w:rsidRPr="005B2F91" w:rsidTr="003D5B96">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10.1.13</w:t>
            </w: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Использование имущества Санкт-Петербурга (ИМ)</w:t>
            </w:r>
          </w:p>
          <w:p w:rsidR="003D5B96" w:rsidRPr="005B2F91" w:rsidRDefault="003D5B96" w:rsidP="003D5B96">
            <w:pPr>
              <w:rPr>
                <w:rFonts w:ascii="Times New Roman" w:hAnsi="Times New Roman" w:cs="Times New Roman"/>
              </w:rPr>
            </w:pP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Default="003D5B96" w:rsidP="003D5B96">
            <w:pPr>
              <w:rPr>
                <w:rFonts w:ascii="Times New Roman" w:hAnsi="Times New Roman" w:cs="Times New Roman"/>
              </w:rPr>
            </w:pPr>
            <w:r w:rsidRPr="005B2F91">
              <w:rPr>
                <w:rFonts w:ascii="Times New Roman" w:hAnsi="Times New Roman" w:cs="Times New Roman"/>
              </w:rPr>
              <w:t>Перечень ГУ и ГУП, в отношении которых проведены проверки фактического использования государственного имущества Санкт-Петербурга</w:t>
            </w:r>
          </w:p>
          <w:p w:rsidR="00B929CC" w:rsidRPr="00B929CC" w:rsidRDefault="00B929CC" w:rsidP="00B929CC">
            <w:pPr>
              <w:widowControl w:val="0"/>
              <w:autoSpaceDE w:val="0"/>
              <w:autoSpaceDN w:val="0"/>
              <w:spacing w:line="256" w:lineRule="auto"/>
              <w:ind w:left="80"/>
              <w:rPr>
                <w:rFonts w:ascii="Times New Roman" w:eastAsia="Times New Roman" w:hAnsi="Times New Roman" w:cs="Times New Roman"/>
                <w:sz w:val="8"/>
                <w:szCs w:val="8"/>
              </w:rPr>
            </w:pPr>
          </w:p>
          <w:p w:rsidR="00B929CC" w:rsidRPr="00B929CC" w:rsidRDefault="00B929CC" w:rsidP="00B929CC">
            <w:pPr>
              <w:widowControl w:val="0"/>
              <w:autoSpaceDE w:val="0"/>
              <w:autoSpaceDN w:val="0"/>
              <w:jc w:val="center"/>
              <w:rPr>
                <w:rFonts w:ascii="Times New Roman" w:eastAsia="Times New Roman" w:hAnsi="Times New Roman" w:cs="Times New Roman"/>
                <w:b/>
                <w:spacing w:val="-2"/>
                <w:sz w:val="24"/>
                <w:szCs w:val="28"/>
                <w:lang w:eastAsia="ru-RU"/>
              </w:rPr>
            </w:pPr>
            <w:r w:rsidRPr="00B929CC">
              <w:rPr>
                <w:rFonts w:ascii="Times New Roman" w:eastAsia="Times New Roman" w:hAnsi="Times New Roman" w:cs="Times New Roman"/>
                <w:b/>
                <w:spacing w:val="-2"/>
                <w:sz w:val="24"/>
                <w:szCs w:val="28"/>
                <w:lang w:eastAsia="ru-RU"/>
              </w:rPr>
              <w:t>В 2021 году:</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 СПб ГБУ «Центр развития и поддержки предпринимательства»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2. СПб ГБУ «Ленсвет»</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3. СПб ГУП «АТС Смольного»</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4. СПб ГБУ «Городское туристско-информационное бюро»</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5. ГБОУ СОШ № 91 Петроградского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6. ГБДОУ детский сад № 115 Центрального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7. СПб ГБОУ СОШ № 425 Кронштадтского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8. ГБОУ СОШ № 35 Василеостровского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9. ГБУ СШОР «Купчинский Олимп» Фрунзенского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10. ГБУ СШОР по прыжкам на лыжах с трамплина и лыжному двоеборью Выборгского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11. ГБУ ДО Дворец детского (юношеского) творчества Кировского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12. СПб ГБПОУ «Индустриально-судостроительный лицей»</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13. СПб ГКУ «Ленводхоз»</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14. СПб ГКУ «Поисково-спасательная служба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15. СПб ГБПОУ «Охтинский колледж»</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16. СПб ГБУ «Подростково-молодежный центр «Петроградский»</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17. ГБУ СШОР № 1 Калининского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18. ГБДОУ детский сад «Лесное» присмотра и оздоровления Фрунзенского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19. СПб ГБУЗ «Детский санаторий «Спартак»</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20. СПб ГКУЗ «Детский санаторий «Березка»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21. СПб ГБУ спортивная школа олимпийского резерва по водным видам спорта «Экран»</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22. ГБДОУ детский сад «Детский оздоровительный городок «Малыш» Московского района Санкт-Петербурга</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23. СПб ГБУ «Экспертный центр оценки дополнительного и среднего профессионального образования»</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t>24. СПб ГБУ «Подростково-молодежный центр Курортного района «Снайпер»</w:t>
            </w:r>
          </w:p>
          <w:p w:rsidR="00B929CC" w:rsidRPr="00B929CC" w:rsidRDefault="00B929CC" w:rsidP="00B929CC">
            <w:pPr>
              <w:widowControl w:val="0"/>
              <w:autoSpaceDE w:val="0"/>
              <w:autoSpaceDN w:val="0"/>
              <w:rPr>
                <w:rFonts w:ascii="Times New Roman" w:eastAsia="Times New Roman" w:hAnsi="Times New Roman" w:cs="Times New Roman"/>
                <w:spacing w:val="-2"/>
                <w:sz w:val="24"/>
                <w:szCs w:val="28"/>
                <w:lang w:eastAsia="ru-RU"/>
              </w:rPr>
            </w:pPr>
            <w:r w:rsidRPr="00B929CC">
              <w:rPr>
                <w:rFonts w:ascii="Times New Roman" w:eastAsia="Times New Roman" w:hAnsi="Times New Roman" w:cs="Times New Roman"/>
                <w:spacing w:val="-2"/>
                <w:sz w:val="24"/>
                <w:szCs w:val="28"/>
                <w:lang w:eastAsia="ru-RU"/>
              </w:rPr>
              <w:lastRenderedPageBreak/>
              <w:t>25. СПб ГБУЗ «Медицинский информационно-аналитический центр»</w:t>
            </w:r>
          </w:p>
          <w:p w:rsidR="00B929CC" w:rsidRPr="005B2F91" w:rsidRDefault="00B929CC" w:rsidP="00B929CC">
            <w:pPr>
              <w:rPr>
                <w:rFonts w:ascii="Times New Roman" w:hAnsi="Times New Roman" w:cs="Times New Roman"/>
              </w:rPr>
            </w:pPr>
            <w:r w:rsidRPr="00B929CC">
              <w:rPr>
                <w:rFonts w:ascii="Times New Roman" w:eastAsia="Times New Roman" w:hAnsi="Times New Roman" w:cs="Times New Roman"/>
                <w:spacing w:val="-2"/>
                <w:sz w:val="24"/>
                <w:szCs w:val="28"/>
                <w:lang w:eastAsia="ru-RU"/>
              </w:rPr>
              <w:t>26. СПб ГБУК «Зеленогорский парк культуры и отдыха».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lastRenderedPageBreak/>
              <w:t>26</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32</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Default="003D5B96" w:rsidP="003D5B96">
            <w:pPr>
              <w:rPr>
                <w:rFonts w:ascii="Times New Roman" w:hAnsi="Times New Roman" w:cs="Times New Roman"/>
              </w:rPr>
            </w:pPr>
            <w:r w:rsidRPr="005B2F91">
              <w:rPr>
                <w:rFonts w:ascii="Times New Roman" w:hAnsi="Times New Roman" w:cs="Times New Roman"/>
              </w:rPr>
              <w:t>Перечень основных нарушений, выявленных в сфере использования государственного имущества Санкт-Петербурга</w:t>
            </w:r>
          </w:p>
          <w:p w:rsidR="00B929CC" w:rsidRDefault="00B929CC" w:rsidP="003D5B96">
            <w:pPr>
              <w:rPr>
                <w:rFonts w:ascii="Times New Roman" w:hAnsi="Times New Roman" w:cs="Times New Roman"/>
              </w:rPr>
            </w:pP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1. Самовольное занятие объектов недвижимости (использование без правоустанавливающих документов);</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 xml:space="preserve">2. Допущение использования объектов недвижимости третьими лицами без согласия собственника и договорных отношений; </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3. Невовлечение имущества в хозяйственную деятельность;</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4. Самовольное изменение основных характеристик объектов недвижимости;</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5. Отсутствие договоров страхования объектов нежилого фонда, что влечёт за собой отсутствие гарантий возмещения ущерба;</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6. Ненадлежащее состояние объектов недвижимости;</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7. Невнесение актуальных сведений в предмет договоров безвозмездного пользования;</w:t>
            </w:r>
          </w:p>
          <w:p w:rsidR="00B929CC" w:rsidRPr="00B929CC" w:rsidRDefault="00B929CC" w:rsidP="00B929CC">
            <w:pPr>
              <w:widowControl w:val="0"/>
              <w:tabs>
                <w:tab w:val="left" w:pos="12"/>
              </w:tabs>
              <w:autoSpaceDE w:val="0"/>
              <w:autoSpaceDN w:val="0"/>
              <w:ind w:left="12"/>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8. Непредставление сведений об объектах движимого и недвижимого имущества и их изменениях в ЕГРН, Реестр собственности Санкт-Петербурга и иные регистрирующие органы;</w:t>
            </w:r>
          </w:p>
          <w:p w:rsidR="00B929CC" w:rsidRPr="005B2F91" w:rsidRDefault="00B929CC" w:rsidP="00B929CC">
            <w:pPr>
              <w:rPr>
                <w:rFonts w:ascii="Times New Roman" w:hAnsi="Times New Roman" w:cs="Times New Roman"/>
              </w:rPr>
            </w:pPr>
            <w:r w:rsidRPr="00B929CC">
              <w:rPr>
                <w:rFonts w:ascii="Times New Roman" w:eastAsia="Times New Roman" w:hAnsi="Times New Roman" w:cs="Times New Roman"/>
                <w:spacing w:val="-2"/>
                <w:sz w:val="24"/>
                <w:szCs w:val="24"/>
                <w:lang w:eastAsia="ru-RU"/>
              </w:rPr>
              <w:t>9. Нарушения в части внутреннего (бухгалтерского) учета имущества.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 </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 </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Перечень должностных лиц, привлеченных к ответственности за нарушения в сфере использования государственного имущества Санкт-Петербурга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Мероприятия по повышению эффективности оценки использования государственного имущества, проведенные в отчетном периоде</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10.1.14</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фактов недружественного поглощения имущества, земельных участков и прав собственности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64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83</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10.1.15</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материалов, переданных в правоохранительные органы по данным фактам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64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83</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уголовных дел, возбужденных правоохранительными органами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8</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обвинительных приговоров, вынесенных по данным уголовным делам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r>
      <w:tr w:rsidR="003D5B96" w:rsidRPr="005B2F91" w:rsidTr="003D5B96">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10.1.16</w:t>
            </w: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Результаты рассмотрения сообщений о фактах недружественного поглощения имущества, земельных участков и прав собственности (ИМ)</w:t>
            </w:r>
          </w:p>
          <w:p w:rsidR="00B929CC" w:rsidRDefault="00B929CC" w:rsidP="003D5B96">
            <w:pPr>
              <w:rPr>
                <w:rFonts w:ascii="Times New Roman" w:hAnsi="Times New Roman" w:cs="Times New Roman"/>
              </w:rPr>
            </w:pPr>
          </w:p>
          <w:p w:rsidR="00B929CC" w:rsidRPr="00B929CC" w:rsidRDefault="00B929CC" w:rsidP="00B929CC">
            <w:pPr>
              <w:ind w:firstLine="324"/>
              <w:jc w:val="both"/>
              <w:rPr>
                <w:rFonts w:ascii="Times New Roman" w:eastAsia="Times New Roman" w:hAnsi="Times New Roman" w:cs="Times New Roman"/>
                <w:sz w:val="24"/>
                <w:szCs w:val="24"/>
                <w:lang w:eastAsia="ru-RU"/>
              </w:rPr>
            </w:pPr>
            <w:r w:rsidRPr="00B929CC">
              <w:rPr>
                <w:rFonts w:ascii="Times New Roman" w:eastAsia="Times New Roman" w:hAnsi="Times New Roman" w:cs="Times New Roman"/>
                <w:sz w:val="24"/>
                <w:szCs w:val="24"/>
                <w:lang w:eastAsia="ru-RU"/>
              </w:rPr>
              <w:t>По 30 материалам проводится проверка / дополнительная проверка.</w:t>
            </w:r>
          </w:p>
          <w:p w:rsidR="00B929CC" w:rsidRPr="00B929CC" w:rsidRDefault="00B929CC" w:rsidP="00B929CC">
            <w:pPr>
              <w:widowControl w:val="0"/>
              <w:tabs>
                <w:tab w:val="left" w:pos="930"/>
              </w:tabs>
              <w:autoSpaceDE w:val="0"/>
              <w:autoSpaceDN w:val="0"/>
              <w:ind w:firstLine="295"/>
              <w:jc w:val="both"/>
              <w:rPr>
                <w:rFonts w:ascii="Times New Roman" w:eastAsia="Times New Roman" w:hAnsi="Times New Roman" w:cs="Times New Roman"/>
                <w:sz w:val="24"/>
                <w:szCs w:val="24"/>
                <w:lang w:eastAsia="ru-RU"/>
              </w:rPr>
            </w:pPr>
            <w:r w:rsidRPr="00B929CC">
              <w:rPr>
                <w:rFonts w:ascii="Times New Roman" w:eastAsia="Times New Roman" w:hAnsi="Times New Roman" w:cs="Times New Roman"/>
                <w:sz w:val="24"/>
                <w:szCs w:val="24"/>
                <w:lang w:eastAsia="ru-RU"/>
              </w:rPr>
              <w:t>Из 34 материалов совместных проверок по 23 выявлены нарушения (из них по 10 материалам возбуждены уголовные дела, по 2 материалам вынесены представления об устранении выявленных нарушений, по 11 материалам процессуальное решение не вынесено).</w:t>
            </w:r>
          </w:p>
          <w:p w:rsidR="00B929CC" w:rsidRPr="005B2F91" w:rsidRDefault="00B929CC" w:rsidP="00B929CC">
            <w:pPr>
              <w:ind w:firstLine="324"/>
              <w:jc w:val="both"/>
              <w:rPr>
                <w:rFonts w:ascii="Times New Roman" w:hAnsi="Times New Roman" w:cs="Times New Roman"/>
              </w:rPr>
            </w:pPr>
            <w:r w:rsidRPr="00B929CC">
              <w:rPr>
                <w:rFonts w:ascii="Times New Roman" w:eastAsia="Times New Roman" w:hAnsi="Times New Roman" w:cs="Times New Roman"/>
                <w:sz w:val="24"/>
                <w:szCs w:val="24"/>
                <w:lang w:eastAsia="ru-RU"/>
              </w:rPr>
              <w:t>Справочно: по обращениям 2018-2020 годов возбуждено 8 уголовных дел, вынесено 2 представления (по обращениям 2020 года).</w:t>
            </w:r>
          </w:p>
        </w:tc>
      </w:tr>
      <w:tr w:rsidR="003D5B96" w:rsidRPr="005B2F91" w:rsidTr="003D5B96">
        <w:trPr>
          <w:trHeight w:val="323"/>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lastRenderedPageBreak/>
              <w:t>Подраздел 10.2. Создание условий для обеспечения экономической безопасности на территории Санкт-Петербурга</w:t>
            </w:r>
          </w:p>
        </w:tc>
      </w:tr>
      <w:tr w:rsidR="003D5B96" w:rsidRPr="005B2F91" w:rsidTr="003D5B96">
        <w:trPr>
          <w:trHeight w:val="312"/>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Раздел 11. Реализации антикоррупционной политики при использовании средств бюджета Санкт-Петербурга</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11.1</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проведенных плановых контрольных мероприятий в отношении получателей средств бюджета Санкт-Петербурга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в отношении:</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Исполнительных органов</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казенных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бюджетных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11.2</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проведенных внеплановых контрольных мероприятий в отношении получателей средств бюджета Санкт-Петербурга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в отношении:</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Исполнительных органов</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казенных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бюджетных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11.3</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нарушений, выявленных в результате контрольных мероприятий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исполнительных органах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государственных казенных учреждениях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государственных бюджетных учреждениях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11.4</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Сумма средств, возмещенных бюджету Санкт-Петербурга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Исполнительными органами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Государственными казенными учреждениями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Государственными бюджетными учреждениями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виновными лицами: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Исполнительных органов</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казенных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бюджетных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11.5</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направленных представлений по устранению выявленных нарушений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Исполнительным органам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Государственным казенным учреждениям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Государственным бюджетным учреждениям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1249"/>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11.6</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Результаты исполнения исполнительными органами и государственными учреждениями Санкт-Петербурга, подведомственными исполнительным органам (далее - ГУ), представлений по устранению выявленных нарушений (ИМ)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11.7</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направленных предписаний по устранению выявленных нарушений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Исполнительным органам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Государственным казенным учреждениям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Государственным бюджетным учреждениям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11.8</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Результаты исполнения предписаний по устранению выявленных нарушений (ИМ)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11.9</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составленных по результатам проверок протоколов об административных правонарушениях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в отношении должностных лиц:</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Исполнительных органов</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казенных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бюджетных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11.10</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материалов контрольных мероприятий, которые направлены в органы прокуратуры и(или) правоохранительные органы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по результатам проверок:</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Исполнительных органов</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казенных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Государственных бюджетных учреждений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Раздел 12. Коррупционные правонарушения</w:t>
            </w:r>
          </w:p>
        </w:tc>
      </w:tr>
      <w:tr w:rsidR="003D5B96" w:rsidRPr="005B2F91" w:rsidTr="003D5B96">
        <w:trPr>
          <w:trHeight w:val="623"/>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Подраздел 12.1. Уголовные дела, возбужденные в отношении государственных гражданских служащих Санкт-Петербурга и работников ГУ и ГУП по признакам преступлений коррупционной направленности</w:t>
            </w:r>
          </w:p>
        </w:tc>
      </w:tr>
      <w:tr w:rsidR="003D5B96" w:rsidRPr="005B2F91" w:rsidTr="003D5B96">
        <w:trPr>
          <w:trHeight w:val="623"/>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12.2.1</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гражданских служащих, привлеченных к юридической ответственности за совершение коррупционных правонарушений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2</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11</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взыскания в виде: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Замечание</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9</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Выговор</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2</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Предупреждение о неполном должностном (служебном) соответствии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из гражданских служащих, привлеченных к ответственности, привлечено к ответственности неоднократно</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гражданских служащих, привлеченных к административной ответственности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гражданских служащих, привлеченных к уголовной ответственности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С наказанием в виде штрафа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С лишением свободы</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Подраздел 12.3. Уголовные дела, возбужденные по фактам недружественного поглощения имущества, земельных участков и прав собственности</w:t>
            </w:r>
          </w:p>
        </w:tc>
      </w:tr>
      <w:tr w:rsidR="003D5B96" w:rsidRPr="005B2F91" w:rsidTr="003D5B96">
        <w:trPr>
          <w:trHeight w:val="623"/>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lastRenderedPageBreak/>
              <w:t>Раздел 13. Реализация антикоррупционной политики в ГУ и ГУП, в том числе меры, предпринимаемые по устранению причин бытовой коррупции</w:t>
            </w:r>
          </w:p>
        </w:tc>
      </w:tr>
      <w:tr w:rsidR="003D5B96" w:rsidRPr="005B2F91" w:rsidTr="003D5B96">
        <w:trPr>
          <w:trHeight w:val="938"/>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tc>
      </w:tr>
      <w:tr w:rsidR="003D5B96" w:rsidRPr="005B2F91" w:rsidTr="00B929CC">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13.1.1</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Общее количество граждан, принятых на должности руководителей ГУ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количество граждан, претендующих на замещение должности руководителей ГУ, представили сведения о своих доходах, об имуществе и обязательствах имущественного характера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r>
      <w:tr w:rsidR="003D5B96" w:rsidRPr="005B2F91" w:rsidTr="00B929CC">
        <w:trPr>
          <w:trHeight w:val="2498"/>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13.1.2</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N 343-59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 (далее – Закон Санкт-Петербурга № 343-59)»</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1249"/>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13.1.2.1</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343-59, претендующими на замещение должностей руководителей ГУ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Работников подразделений (ответственных должностных лиц) исполнительных органов</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работников подразделений (ответственных должностных лиц) по поступившим обращениям граждан и(или) организаций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1249"/>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Общероссийских и региональных средств массовой информации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13.1.2.2</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руководителей ГУ, не представивших сведения о доходах, об имуществе и обязательствах имущественного характера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уволенных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13.1.2.3</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lastRenderedPageBreak/>
              <w:t>13.1.2.4</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 (П):</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1. Сведения о доходах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3. Сведения об имуществе - 3.1. Недвижимое имущество</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3. Сведения об имуществе - 3.2. Транспортные средства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4. Сведения о счетах в банках и иных кредитных организациях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5. Сведения о ценных бумагах - 5.1. Акции и иное участие в коммерческих организациях и фондах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5. Сведения о ценных бумагах - 5.2. Иные ценные бумаги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- 6.1. Объекты недвижимого имущества, находящиеся в пользовании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- 6.2. Срочные обязательства финансового характера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13.1.2.5</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граждан, которым отказано в замещении должностей руководителей ГУ по результатам проверок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13.1.3</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2</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3</w:t>
            </w:r>
          </w:p>
        </w:tc>
      </w:tr>
      <w:tr w:rsidR="003D5B96" w:rsidRPr="005B2F91" w:rsidTr="00B929CC">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13.1.4</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установленных фактов поступления анонимной информации, не являющейся основанием для проведения проверки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938"/>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w:t>
            </w: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343-59 руководителями ГУ по состоянию на конец отчетного периода</w:t>
            </w:r>
          </w:p>
        </w:tc>
      </w:tr>
      <w:tr w:rsidR="003D5B96" w:rsidRPr="005B2F91" w:rsidTr="00B929CC">
        <w:trPr>
          <w:trHeight w:val="938"/>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13.1.5.1</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N 343-59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проведенные на основе информации от:</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Работников подразделений (ответственных должностных лиц)</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работников подразделений (ответственных должностных лиц) по поступившим обращениям граждан и(или) организаций</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1249"/>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Общественной палаты Российской Федерации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Общероссийских и региональных средств массовой информации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13.1.5.2</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установленных фактов поступления анонимной информации, не являющейся основанием для проведения проверки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13.1.5.3</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13.1.5.4</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руководителей ГУ,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1. Сведения о доходах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3. Сведения об имуществе - 3.1. Недвижимое имущество</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3. Сведения об имуществе - 3.2. Транспортные средства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4. Сведения о счетах в банках и иных кредитных организациях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5. Сведения о ценных бумагах - 5.1. Акции и иное участие в коммерческих организациях и фондах</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5. Сведения о ценных бумагах - 5.2. Иные ценные бумаги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- 6.1. Объекты недвижимого имущества, находящиеся в пользовании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Раздел 6. Сведения об обязательствах имущественного характера - 6.2. Срочные обязательства финансового характера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13.1.5.5</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применено взыскание в виде: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Замечания</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Выговора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Увольнения</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13.1.5.6</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материалы представлены (направлены) в государственные органы в соответствии с их компетенцией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23"/>
        </w:trPr>
        <w:tc>
          <w:tcPr>
            <w:tcW w:w="9345" w:type="dxa"/>
            <w:gridSpan w:val="5"/>
            <w:hideMark/>
          </w:tcPr>
          <w:p w:rsidR="003D5B96" w:rsidRPr="005B2F91" w:rsidRDefault="003D5B96" w:rsidP="003D5B96">
            <w:pPr>
              <w:rPr>
                <w:rFonts w:ascii="Times New Roman" w:hAnsi="Times New Roman" w:cs="Times New Roman"/>
                <w:b/>
                <w:bCs/>
              </w:rPr>
            </w:pPr>
            <w:r w:rsidRPr="005B2F91">
              <w:rPr>
                <w:rFonts w:ascii="Times New Roman" w:hAnsi="Times New Roman" w:cs="Times New Roman"/>
                <w:b/>
                <w:bCs/>
              </w:rPr>
              <w:t>Подраздел 13.2. Реализация антикоррупционной политики в ГУ и ГУП</w:t>
            </w:r>
          </w:p>
        </w:tc>
      </w:tr>
      <w:tr w:rsidR="003D5B96" w:rsidRPr="005B2F91" w:rsidTr="00B929CC">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13.2.1</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организаций, подведомственных исполнительному органу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ГУ</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3</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3</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ГУП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r>
      <w:tr w:rsidR="003D5B96" w:rsidRPr="005B2F91" w:rsidTr="003D5B96">
        <w:trPr>
          <w:trHeight w:val="938"/>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13.2.2</w:t>
            </w: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w:t>
            </w:r>
          </w:p>
          <w:p w:rsidR="00B929CC" w:rsidRDefault="00B929CC" w:rsidP="003D5B96">
            <w:pPr>
              <w:rPr>
                <w:rFonts w:ascii="Times New Roman" w:hAnsi="Times New Roman" w:cs="Times New Roman"/>
              </w:rPr>
            </w:pPr>
          </w:p>
          <w:p w:rsidR="00B929CC" w:rsidRPr="00B929CC" w:rsidRDefault="00B929CC" w:rsidP="00B929CC">
            <w:pPr>
              <w:widowControl w:val="0"/>
              <w:numPr>
                <w:ilvl w:val="0"/>
                <w:numId w:val="3"/>
              </w:numPr>
              <w:tabs>
                <w:tab w:val="left" w:pos="930"/>
              </w:tabs>
              <w:autoSpaceDE w:val="0"/>
              <w:autoSpaceDN w:val="0"/>
              <w:ind w:left="80" w:firstLine="425"/>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 (в ред. распоряжения от 28.05.2020 № 60-р, от 17.12.2021 № 107-р);</w:t>
            </w:r>
          </w:p>
          <w:p w:rsidR="00B929CC" w:rsidRPr="005B2F91" w:rsidRDefault="00B929CC" w:rsidP="00B929CC">
            <w:pPr>
              <w:ind w:firstLine="466"/>
              <w:jc w:val="both"/>
              <w:rPr>
                <w:rFonts w:ascii="Times New Roman" w:hAnsi="Times New Roman" w:cs="Times New Roman"/>
              </w:rPr>
            </w:pP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распоряжение Комитета от 07.08.2017 № 169-р «Об утверждении перечней коррупционно опасных функций, выполняемых подведомственными учреждениями Комитета имущественных отношений Санкт-Петербурга».</w:t>
            </w:r>
          </w:p>
        </w:tc>
      </w:tr>
      <w:tr w:rsidR="003D5B96" w:rsidRPr="005B2F91" w:rsidTr="00B929CC">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lastRenderedPageBreak/>
              <w:t>13.2.3</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Профилактические антикоррупционные меры, применяемые в ГУ и ГУП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 </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 </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ГУ (ГУП), в которых определены должностные лица, ответственные за профилактику коррупционных и иных правонарушений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ГУ (ГУП), в которых приняты кодексы этики и служебного поведения работников организаций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ГУ (ГУП), в которых созданы комиссии (рабочие группы и иные коллегиальные совещательные органы) по противодействию коррупции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Организация антикоррупционного образования работников ГУ (ГУП) (ИМ)</w:t>
            </w:r>
          </w:p>
          <w:p w:rsidR="00B929CC" w:rsidRDefault="00B929CC" w:rsidP="003D5B96">
            <w:pPr>
              <w:rPr>
                <w:rFonts w:ascii="Times New Roman" w:hAnsi="Times New Roman" w:cs="Times New Roman"/>
              </w:rPr>
            </w:pPr>
          </w:p>
          <w:p w:rsidR="00B929CC" w:rsidRPr="00B929CC" w:rsidRDefault="00B929CC" w:rsidP="00B929CC">
            <w:pPr>
              <w:widowControl w:val="0"/>
              <w:autoSpaceDE w:val="0"/>
              <w:autoSpaceDN w:val="0"/>
              <w:ind w:firstLine="505"/>
              <w:jc w:val="both"/>
              <w:rPr>
                <w:rFonts w:ascii="Times New Roman" w:eastAsia="Times New Roman" w:hAnsi="Times New Roman" w:cs="Times New Roman"/>
                <w:sz w:val="24"/>
                <w:szCs w:val="24"/>
                <w:lang w:eastAsia="ru-RU"/>
              </w:rPr>
            </w:pPr>
            <w:r w:rsidRPr="00B929CC">
              <w:rPr>
                <w:rFonts w:ascii="Times New Roman" w:eastAsia="Times New Roman" w:hAnsi="Times New Roman" w:cs="Times New Roman"/>
                <w:sz w:val="24"/>
                <w:szCs w:val="24"/>
                <w:lang w:eastAsia="ru-RU"/>
              </w:rPr>
              <w:t>В связи с ограничениями, введенными в целях предупреждения распространения коронавирусной инфекции (COVID-19), совещания (обучающее мероприятия) в 2021 году не проводились.</w:t>
            </w:r>
          </w:p>
          <w:p w:rsidR="00B929CC" w:rsidRPr="00B929CC" w:rsidRDefault="00B929CC" w:rsidP="00B929CC">
            <w:pPr>
              <w:widowControl w:val="0"/>
              <w:autoSpaceDE w:val="0"/>
              <w:autoSpaceDN w:val="0"/>
              <w:ind w:firstLine="505"/>
              <w:jc w:val="both"/>
              <w:rPr>
                <w:rFonts w:ascii="Times New Roman" w:eastAsia="Times New Roman" w:hAnsi="Times New Roman" w:cs="Times New Roman"/>
                <w:sz w:val="24"/>
                <w:szCs w:val="24"/>
                <w:lang w:eastAsia="ru-RU"/>
              </w:rPr>
            </w:pPr>
            <w:r w:rsidRPr="00B929CC">
              <w:rPr>
                <w:rFonts w:ascii="Times New Roman" w:eastAsia="Times New Roman" w:hAnsi="Times New Roman" w:cs="Times New Roman"/>
                <w:sz w:val="24"/>
                <w:szCs w:val="24"/>
                <w:lang w:eastAsia="ru-RU"/>
              </w:rPr>
              <w:t xml:space="preserve">При возникновении вопросов у руководителей, а также  должностных лиц, ответственными за профилактику коррупционных и иных правонарушений подведомственных Комитету учреждений и предприятия, по организации работы по противодействию коррупции в подведомственных Комитету учреждениях </w:t>
            </w:r>
            <w:r w:rsidRPr="00B929CC">
              <w:rPr>
                <w:rFonts w:ascii="Times New Roman" w:eastAsia="Times New Roman" w:hAnsi="Times New Roman" w:cs="Times New Roman"/>
                <w:sz w:val="24"/>
                <w:szCs w:val="24"/>
                <w:lang w:eastAsia="ru-RU"/>
              </w:rPr>
              <w:br/>
              <w:t>и предприятии, оказывалась консультационная помощь по средствам телефонной связи и электронной почты.</w:t>
            </w:r>
          </w:p>
          <w:p w:rsidR="00B929CC" w:rsidRPr="00B929CC" w:rsidRDefault="00B929CC" w:rsidP="00B929CC">
            <w:pPr>
              <w:widowControl w:val="0"/>
              <w:autoSpaceDE w:val="0"/>
              <w:autoSpaceDN w:val="0"/>
              <w:ind w:firstLine="505"/>
              <w:jc w:val="both"/>
              <w:rPr>
                <w:rFonts w:ascii="Times New Roman" w:eastAsia="Times New Roman" w:hAnsi="Times New Roman" w:cs="Times New Roman"/>
                <w:sz w:val="24"/>
                <w:szCs w:val="24"/>
                <w:lang w:eastAsia="ru-RU"/>
              </w:rPr>
            </w:pPr>
            <w:r w:rsidRPr="00B929CC">
              <w:rPr>
                <w:rFonts w:ascii="Times New Roman" w:eastAsia="Times New Roman" w:hAnsi="Times New Roman" w:cs="Times New Roman"/>
                <w:sz w:val="24"/>
                <w:szCs w:val="24"/>
                <w:lang w:eastAsia="ru-RU"/>
              </w:rPr>
              <w:t xml:space="preserve">Отделом по вопросам государственной службы и кадров Комитета в адрес руководителей организаций, </w:t>
            </w:r>
            <w:r w:rsidRPr="00B929CC">
              <w:rPr>
                <w:rFonts w:ascii="Times New Roman" w:eastAsia="Times New Roman" w:hAnsi="Times New Roman" w:cs="Times New Roman"/>
                <w:bCs/>
                <w:sz w:val="24"/>
                <w:szCs w:val="24"/>
                <w:lang w:eastAsia="ru-RU"/>
              </w:rPr>
              <w:t xml:space="preserve">подведомственных Комитету направлена </w:t>
            </w:r>
            <w:r w:rsidRPr="00B929CC">
              <w:rPr>
                <w:rFonts w:ascii="Times New Roman" w:eastAsia="Times New Roman" w:hAnsi="Times New Roman" w:cs="Times New Roman"/>
                <w:sz w:val="24"/>
                <w:szCs w:val="24"/>
                <w:lang w:eastAsia="ru-RU"/>
              </w:rPr>
              <w:t>для ознакомления и применения типовая лекция антикоррупционного просветительского характера, подготовленная прокуратурой Санкт-Петербурга, для использования при проведении профилактических занятий с работниками организаций.</w:t>
            </w:r>
          </w:p>
          <w:p w:rsidR="00B929CC" w:rsidRPr="005B2F91" w:rsidRDefault="00B929CC" w:rsidP="00B929CC">
            <w:pPr>
              <w:ind w:firstLine="466"/>
              <w:jc w:val="both"/>
              <w:rPr>
                <w:rFonts w:ascii="Times New Roman" w:hAnsi="Times New Roman" w:cs="Times New Roman"/>
              </w:rPr>
            </w:pPr>
            <w:r w:rsidRPr="00B929CC">
              <w:rPr>
                <w:rFonts w:ascii="Times New Roman" w:eastAsia="Times New Roman" w:hAnsi="Times New Roman" w:cs="Times New Roman"/>
                <w:sz w:val="24"/>
                <w:szCs w:val="24"/>
                <w:lang w:eastAsia="ru-RU"/>
              </w:rPr>
              <w:t>Сотрудники Отдела по вопросам государственной службы и кадров, Управления экономической безопасности и сотрудники подведомственных Комитету организаций, ответственные за профилактику коррупционных и иных правонарушений 24.12.2021 приняли участие в семинаре, организованном Комитетом финансов Санкт-Петербурга с участием сотрудника прокуратуры Санкт-Петербурга на тему: «Соблюдение законодательства Российской Федерации о противодействии коррупции».</w:t>
            </w:r>
          </w:p>
        </w:tc>
      </w:tr>
      <w:tr w:rsidR="003D5B96" w:rsidRPr="005B2F91" w:rsidTr="00B929CC">
        <w:trPr>
          <w:trHeight w:val="1249"/>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4</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p>
          <w:p w:rsidR="00B929CC" w:rsidRDefault="00B929CC" w:rsidP="003D5B96">
            <w:pPr>
              <w:rPr>
                <w:rFonts w:ascii="Times New Roman" w:hAnsi="Times New Roman" w:cs="Times New Roman"/>
              </w:rPr>
            </w:pPr>
          </w:p>
          <w:p w:rsidR="00B929CC" w:rsidRPr="00B929CC" w:rsidRDefault="00B929CC" w:rsidP="00B929CC">
            <w:pPr>
              <w:widowControl w:val="0"/>
              <w:autoSpaceDE w:val="0"/>
              <w:autoSpaceDN w:val="0"/>
              <w:ind w:firstLine="520"/>
              <w:jc w:val="both"/>
              <w:rPr>
                <w:rFonts w:ascii="Times New Roman" w:eastAsia="Times New Roman" w:hAnsi="Times New Roman" w:cs="Times New Roman"/>
                <w:sz w:val="24"/>
                <w:szCs w:val="24"/>
              </w:rPr>
            </w:pPr>
            <w:r w:rsidRPr="00B929CC">
              <w:rPr>
                <w:rFonts w:ascii="Times New Roman" w:eastAsia="Times New Roman" w:hAnsi="Times New Roman" w:cs="Times New Roman"/>
                <w:sz w:val="24"/>
                <w:szCs w:val="24"/>
              </w:rPr>
              <w:t>Подпунктом 12 пункта 2 Программы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 (далее – Программа), предусмотрено проведение работы по заключению трудовых договоров с руководителями государственных (муниципальных) учреждений в соответствии с типовой формой договора.</w:t>
            </w:r>
          </w:p>
          <w:p w:rsidR="00B929CC" w:rsidRPr="00B929CC" w:rsidRDefault="00B929CC" w:rsidP="00B929CC">
            <w:pPr>
              <w:widowControl w:val="0"/>
              <w:autoSpaceDE w:val="0"/>
              <w:autoSpaceDN w:val="0"/>
              <w:ind w:firstLine="520"/>
              <w:jc w:val="both"/>
              <w:rPr>
                <w:rFonts w:ascii="Times New Roman" w:eastAsia="Times New Roman" w:hAnsi="Times New Roman" w:cs="Times New Roman"/>
                <w:sz w:val="24"/>
                <w:szCs w:val="24"/>
              </w:rPr>
            </w:pPr>
            <w:r w:rsidRPr="00B929CC">
              <w:rPr>
                <w:rFonts w:ascii="Times New Roman" w:eastAsia="Times New Roman" w:hAnsi="Times New Roman" w:cs="Times New Roman"/>
                <w:sz w:val="24"/>
                <w:szCs w:val="24"/>
              </w:rPr>
              <w:t>В 2021 году Комитетом заключен 1 трудовой договор с руководителем СПб ГКУ «Имущество Санкт-Петербурга».</w:t>
            </w:r>
          </w:p>
          <w:p w:rsidR="00B929CC" w:rsidRPr="00B929CC" w:rsidRDefault="00B929CC" w:rsidP="00B929CC">
            <w:pPr>
              <w:widowControl w:val="0"/>
              <w:autoSpaceDE w:val="0"/>
              <w:autoSpaceDN w:val="0"/>
              <w:ind w:firstLine="520"/>
              <w:jc w:val="both"/>
              <w:rPr>
                <w:rFonts w:ascii="Times New Roman" w:eastAsia="Times New Roman" w:hAnsi="Times New Roman" w:cs="Times New Roman"/>
                <w:sz w:val="24"/>
                <w:szCs w:val="24"/>
              </w:rPr>
            </w:pPr>
            <w:r w:rsidRPr="00B929CC">
              <w:rPr>
                <w:rFonts w:ascii="Times New Roman" w:eastAsia="Times New Roman" w:hAnsi="Times New Roman" w:cs="Times New Roman"/>
                <w:sz w:val="24"/>
                <w:szCs w:val="24"/>
              </w:rPr>
              <w:t>Программа поэтапного совершенствования системы оплаты труда в государственных (муниципальных) учреждениях Санкт-Петербурга содержит целевые показатели повышения заработной платы работников социальной и педагогической сферы, работников предприятий культуры, сферы высшего профессионального образования, медицинских работников, которые из-за специфики деятельности СПб ГБУ «Кадастровая оценка», СПб ГКУ «Имущество Санкт-Петербурга», СПб ГБУ «Агентство по развитию имущественного комплекса Санкт-Петербурга» (далее – Учреждения), не могут быть использованы как целевые показатели эффективности деятельности данных Учреждений.</w:t>
            </w:r>
          </w:p>
          <w:p w:rsidR="00B929CC" w:rsidRPr="005B2F91" w:rsidRDefault="00B929CC" w:rsidP="00B929CC">
            <w:pPr>
              <w:ind w:firstLine="607"/>
              <w:jc w:val="both"/>
              <w:rPr>
                <w:rFonts w:ascii="Times New Roman" w:hAnsi="Times New Roman" w:cs="Times New Roman"/>
              </w:rPr>
            </w:pPr>
            <w:r w:rsidRPr="00B929CC">
              <w:rPr>
                <w:rFonts w:ascii="Times New Roman" w:eastAsia="Times New Roman" w:hAnsi="Times New Roman" w:cs="Times New Roman"/>
                <w:sz w:val="24"/>
                <w:szCs w:val="24"/>
              </w:rPr>
              <w:t>В связи с этим в трудовом договоре, соответствующем всем нормам трудового права, заключаемом Учреждениями с работником, нет привязки к целевым показателям эффективности деятельности Учреждений.</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Меры, принимаемые руководством ГУ (ГУП) по укомплектованию организаций персоналом (ИМ)</w:t>
            </w:r>
          </w:p>
          <w:p w:rsidR="00B929CC" w:rsidRDefault="00B929CC" w:rsidP="003D5B96">
            <w:pPr>
              <w:rPr>
                <w:rFonts w:ascii="Times New Roman" w:hAnsi="Times New Roman" w:cs="Times New Roman"/>
              </w:rPr>
            </w:pPr>
          </w:p>
          <w:p w:rsidR="00B929CC" w:rsidRPr="00B929CC" w:rsidRDefault="00B929CC" w:rsidP="00B929CC">
            <w:pPr>
              <w:widowControl w:val="0"/>
              <w:numPr>
                <w:ilvl w:val="0"/>
                <w:numId w:val="3"/>
              </w:numPr>
              <w:tabs>
                <w:tab w:val="left" w:pos="930"/>
              </w:tabs>
              <w:autoSpaceDE w:val="0"/>
              <w:autoSpaceDN w:val="0"/>
              <w:ind w:left="80" w:firstLine="425"/>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 xml:space="preserve">изменение организационной структуры и оптимизация численности как </w:t>
            </w:r>
            <w:r w:rsidRPr="00B929CC">
              <w:rPr>
                <w:rFonts w:ascii="Times New Roman" w:eastAsia="Times New Roman" w:hAnsi="Times New Roman" w:cs="Times New Roman"/>
                <w:spacing w:val="-2"/>
                <w:sz w:val="24"/>
                <w:szCs w:val="24"/>
                <w:lang w:eastAsia="ru-RU"/>
              </w:rPr>
              <w:br/>
              <w:t xml:space="preserve">у основных производственных, так и у обеспечивающих подразделений; </w:t>
            </w:r>
          </w:p>
          <w:p w:rsidR="00B929CC" w:rsidRPr="00B929CC" w:rsidRDefault="00B929CC" w:rsidP="00B929CC">
            <w:pPr>
              <w:widowControl w:val="0"/>
              <w:numPr>
                <w:ilvl w:val="0"/>
                <w:numId w:val="3"/>
              </w:numPr>
              <w:tabs>
                <w:tab w:val="left" w:pos="930"/>
              </w:tabs>
              <w:autoSpaceDE w:val="0"/>
              <w:autoSpaceDN w:val="0"/>
              <w:ind w:left="80" w:firstLine="425"/>
              <w:jc w:val="both"/>
              <w:rPr>
                <w:rFonts w:ascii="Times New Roman" w:eastAsia="Times New Roman" w:hAnsi="Times New Roman" w:cs="Times New Roman"/>
                <w:spacing w:val="-2"/>
                <w:sz w:val="24"/>
                <w:szCs w:val="24"/>
                <w:lang w:eastAsia="ru-RU"/>
              </w:rPr>
            </w:pPr>
            <w:r w:rsidRPr="00B929CC">
              <w:rPr>
                <w:rFonts w:ascii="Times New Roman" w:eastAsia="Times New Roman" w:hAnsi="Times New Roman" w:cs="Times New Roman"/>
                <w:spacing w:val="-2"/>
                <w:sz w:val="24"/>
                <w:szCs w:val="24"/>
                <w:lang w:eastAsia="ru-RU"/>
              </w:rPr>
              <w:t>при возникновении вакансии проводится внутренний конкурс среди работников;</w:t>
            </w:r>
          </w:p>
          <w:p w:rsidR="00B929CC" w:rsidRPr="005B2F91" w:rsidRDefault="00B929CC" w:rsidP="00B929CC">
            <w:pPr>
              <w:ind w:firstLine="466"/>
              <w:jc w:val="both"/>
              <w:rPr>
                <w:rFonts w:ascii="Times New Roman" w:hAnsi="Times New Roman" w:cs="Times New Roman"/>
              </w:rPr>
            </w:pPr>
            <w:r>
              <w:rPr>
                <w:rFonts w:ascii="Times New Roman" w:eastAsia="Times New Roman" w:hAnsi="Times New Roman" w:cs="Times New Roman"/>
                <w:spacing w:val="-2"/>
                <w:sz w:val="24"/>
                <w:szCs w:val="24"/>
                <w:lang w:eastAsia="ru-RU"/>
              </w:rPr>
              <w:t xml:space="preserve">- </w:t>
            </w:r>
            <w:r w:rsidRPr="00B929CC">
              <w:rPr>
                <w:rFonts w:ascii="Times New Roman" w:eastAsia="Times New Roman" w:hAnsi="Times New Roman" w:cs="Times New Roman"/>
                <w:spacing w:val="-2"/>
                <w:sz w:val="24"/>
                <w:szCs w:val="24"/>
                <w:lang w:eastAsia="ru-RU"/>
              </w:rPr>
              <w:t>размещается информация в Санкт-Петербургском государственном автономном учреждении «Центр занятости населения Санкт-Петербурга»</w:t>
            </w:r>
          </w:p>
        </w:tc>
      </w:tr>
      <w:tr w:rsidR="003D5B96" w:rsidRPr="005B2F91" w:rsidTr="00B929CC">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13.2.4</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проверок деятельности ГУ и ГУП, проведенных в отчетном периоде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Исполнительным органом</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Контрольно-счетной палатой Санкт-Петербурга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Комитетом государственного финансового контроля Санкт-Петербурга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Администрацией Губернатора Санкт-Петербурга</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Органами прокуратуры</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Органами внутренних дел</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Иными контрольными (надзорными) органами</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13.2.5</w:t>
            </w:r>
          </w:p>
        </w:tc>
        <w:tc>
          <w:tcPr>
            <w:tcW w:w="8370" w:type="dxa"/>
            <w:gridSpan w:val="4"/>
            <w:hideMark/>
          </w:tcPr>
          <w:p w:rsidR="003D5B96" w:rsidRDefault="003D5B96" w:rsidP="003D5B96">
            <w:pPr>
              <w:rPr>
                <w:rFonts w:ascii="Times New Roman" w:hAnsi="Times New Roman" w:cs="Times New Roman"/>
              </w:rPr>
            </w:pPr>
            <w:r w:rsidRPr="005B2F91">
              <w:rPr>
                <w:rFonts w:ascii="Times New Roman" w:hAnsi="Times New Roman" w:cs="Times New Roman"/>
              </w:rPr>
              <w:t>Результаты проверок ГУ и ГУП и выявленные недостатки (ИМ)</w:t>
            </w:r>
          </w:p>
          <w:p w:rsidR="00B929CC" w:rsidRDefault="00B929CC" w:rsidP="003D5B96">
            <w:pPr>
              <w:rPr>
                <w:rFonts w:ascii="Times New Roman" w:hAnsi="Times New Roman" w:cs="Times New Roman"/>
              </w:rPr>
            </w:pPr>
          </w:p>
          <w:p w:rsidR="00B929CC" w:rsidRPr="005B2F91" w:rsidRDefault="00B929CC" w:rsidP="003D5B96">
            <w:pPr>
              <w:rPr>
                <w:rFonts w:ascii="Times New Roman" w:hAnsi="Times New Roman" w:cs="Times New Roman"/>
              </w:rPr>
            </w:pPr>
            <w:r w:rsidRPr="00B929CC">
              <w:rPr>
                <w:rFonts w:ascii="Times New Roman" w:eastAsia="Calibri" w:hAnsi="Times New Roman" w:cs="Times New Roman"/>
                <w:color w:val="000000"/>
                <w:sz w:val="24"/>
                <w:szCs w:val="24"/>
              </w:rPr>
              <w:t>В 2021 году проверки не проводились.</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выявленных нарушений бюджетного законодательства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Сумма ущерба, причиненного бюджету Санкт-Петербурга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Сумма средств, возмещенных бюджету Санкт-Петербурга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Выявленные коррупциогенные факторы в деятельности ГУ (ГУП) (ИМ) -</w:t>
            </w:r>
          </w:p>
        </w:tc>
      </w:tr>
      <w:tr w:rsidR="003D5B96" w:rsidRPr="005B2F91" w:rsidTr="003D5B96">
        <w:trPr>
          <w:trHeight w:val="623"/>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Основные недостатки в реализации профилактических антикоррупционных мер, применяемых в ГУ (ГУП) (ИМ)</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работников, наказанных в дисциплинарном порядке по результатам проверок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дел об административных правонарушениях, возбужденных по результатам проверок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уголовных дел, возбужденных по результатам проверок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13.2.6</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поступивших в исполнительные органы обращений о коррупционных правонарушениях, совершенных работниками ГУ и ГУП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2</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13.2.7</w:t>
            </w: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Распределение обращений о коррупционных проявлениях в деятельности работников ГУ и ГУП по поднимаемым в них вопросам по сферам общественной деятельности (ИМ) -</w:t>
            </w:r>
          </w:p>
        </w:tc>
      </w:tr>
      <w:tr w:rsidR="003D5B96" w:rsidRPr="005B2F91" w:rsidTr="00B929CC">
        <w:trPr>
          <w:trHeight w:val="312"/>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13.2.8</w:t>
            </w: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Результаты рассмотрения обращений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обращений, содержащих полностью подтвердившиеся факты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обращений, содержащих частично подтвердившиеся факты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обращений, факты, изложенные в которых, подтверждения не нашли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2</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обращений, проведение проверок по которым продолжается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13.2.9</w:t>
            </w: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Меры, принятые по результатам рассмотрения обращений о коррупционных проявлениях в деятельности работников подведомственных организаций (ИМ) -</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работников, привлеченных к дисциплинарной ответственности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938"/>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vMerge w:val="restart"/>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13.2.10</w:t>
            </w: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tc>
      </w:tr>
      <w:tr w:rsidR="003D5B96" w:rsidRPr="005B2F91" w:rsidTr="003D5B96">
        <w:trPr>
          <w:trHeight w:val="312"/>
        </w:trPr>
        <w:tc>
          <w:tcPr>
            <w:tcW w:w="975" w:type="dxa"/>
            <w:vMerge/>
            <w:hideMark/>
          </w:tcPr>
          <w:p w:rsidR="003D5B96" w:rsidRPr="005B2F91" w:rsidRDefault="003D5B96" w:rsidP="003D5B96">
            <w:pPr>
              <w:rPr>
                <w:rFonts w:ascii="Times New Roman" w:hAnsi="Times New Roman" w:cs="Times New Roman"/>
              </w:rPr>
            </w:pP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В том числе результаты проверок и рассмотрения обращений рассмотрены на заседаниях:</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Комиссии по противодействию коррупции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Аппаратных (служебных) совещаниях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623"/>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Коллегии администрации района Санкт-Петербурга (иного исполнительного органа)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B929CC">
        <w:trPr>
          <w:trHeight w:val="312"/>
        </w:trPr>
        <w:tc>
          <w:tcPr>
            <w:tcW w:w="975" w:type="dxa"/>
            <w:vMerge/>
            <w:hideMark/>
          </w:tcPr>
          <w:p w:rsidR="003D5B96" w:rsidRPr="005B2F91" w:rsidRDefault="003D5B96" w:rsidP="003D5B96">
            <w:pPr>
              <w:rPr>
                <w:rFonts w:ascii="Times New Roman" w:hAnsi="Times New Roman" w:cs="Times New Roman"/>
              </w:rPr>
            </w:pPr>
          </w:p>
        </w:tc>
        <w:tc>
          <w:tcPr>
            <w:tcW w:w="6250" w:type="dxa"/>
            <w:gridSpan w:val="2"/>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Собрания трудового коллектива ГУ (ГУП) (П)</w:t>
            </w:r>
          </w:p>
        </w:tc>
        <w:tc>
          <w:tcPr>
            <w:tcW w:w="1134"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c>
          <w:tcPr>
            <w:tcW w:w="986"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0</w:t>
            </w:r>
          </w:p>
        </w:tc>
      </w:tr>
      <w:tr w:rsidR="003D5B96" w:rsidRPr="005B2F91" w:rsidTr="003D5B96">
        <w:trPr>
          <w:trHeight w:val="623"/>
        </w:trPr>
        <w:tc>
          <w:tcPr>
            <w:tcW w:w="975" w:type="dxa"/>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13.2.11</w:t>
            </w:r>
          </w:p>
        </w:tc>
        <w:tc>
          <w:tcPr>
            <w:tcW w:w="8370" w:type="dxa"/>
            <w:gridSpan w:val="4"/>
            <w:hideMark/>
          </w:tcPr>
          <w:p w:rsidR="003D5B96" w:rsidRPr="005B2F91" w:rsidRDefault="003D5B96" w:rsidP="003D5B96">
            <w:pPr>
              <w:rPr>
                <w:rFonts w:ascii="Times New Roman" w:hAnsi="Times New Roman" w:cs="Times New Roman"/>
              </w:rPr>
            </w:pPr>
            <w:r w:rsidRPr="005B2F91">
              <w:rPr>
                <w:rFonts w:ascii="Times New Roman" w:hAnsi="Times New Roman" w:cs="Times New Roman"/>
              </w:rPr>
              <w:t>Количество и фабулы уголовных дел коррупционной направленности, возбужденных в отношении работников ГУ и ГУП (П) (ИМ) -</w:t>
            </w:r>
          </w:p>
        </w:tc>
      </w:tr>
    </w:tbl>
    <w:p w:rsidR="00186FCE" w:rsidRDefault="00186FCE"/>
    <w:sectPr w:rsidR="00186F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998" w:rsidRDefault="00550998" w:rsidP="003D5B96">
      <w:pPr>
        <w:spacing w:after="0" w:line="240" w:lineRule="auto"/>
      </w:pPr>
      <w:r>
        <w:separator/>
      </w:r>
    </w:p>
  </w:endnote>
  <w:endnote w:type="continuationSeparator" w:id="0">
    <w:p w:rsidR="00550998" w:rsidRDefault="00550998" w:rsidP="003D5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998" w:rsidRDefault="00550998" w:rsidP="003D5B96">
      <w:pPr>
        <w:spacing w:after="0" w:line="240" w:lineRule="auto"/>
      </w:pPr>
      <w:r>
        <w:separator/>
      </w:r>
    </w:p>
  </w:footnote>
  <w:footnote w:type="continuationSeparator" w:id="0">
    <w:p w:rsidR="00550998" w:rsidRDefault="00550998" w:rsidP="003D5B96">
      <w:pPr>
        <w:spacing w:after="0" w:line="240" w:lineRule="auto"/>
      </w:pPr>
      <w:r>
        <w:continuationSeparator/>
      </w:r>
    </w:p>
  </w:footnote>
  <w:footnote w:id="1">
    <w:p w:rsidR="003D5B96" w:rsidRPr="00333E40" w:rsidRDefault="003D5B96" w:rsidP="003D5B96">
      <w:pPr>
        <w:jc w:val="both"/>
      </w:pPr>
      <w:r>
        <w:rPr>
          <w:rStyle w:val="a9"/>
        </w:rPr>
        <w:footnoteRef/>
      </w:r>
      <w:r>
        <w:t xml:space="preserve"> </w:t>
      </w:r>
      <w:r w:rsidRPr="00333E40">
        <w:t>* - с 01.07.2016 функция контроля за использованием имущества казны возложено на подведомственные Комитету государственные организации – ГУП ГУИОН и СПб ГБУ «Центр повышения эффективности использования государственного имущества».</w:t>
      </w:r>
    </w:p>
    <w:p w:rsidR="003D5B96" w:rsidRPr="00333E40" w:rsidRDefault="003D5B96" w:rsidP="003D5B96">
      <w:pPr>
        <w:jc w:val="both"/>
      </w:pPr>
      <w:r w:rsidRPr="00333E40">
        <w:t xml:space="preserve">** - с 01.07.2016 функция контроля за использованием имущества, закрепленного за ГУП и ГУ </w:t>
      </w:r>
      <w:r>
        <w:t>Комитетом</w:t>
      </w:r>
      <w:r w:rsidRPr="00333E40">
        <w:t xml:space="preserve"> </w:t>
      </w:r>
      <w:r>
        <w:br/>
      </w:r>
      <w:r w:rsidRPr="00333E40">
        <w:t xml:space="preserve">не осуществляется, данная функция возложена на </w:t>
      </w:r>
      <w:r>
        <w:t>Г</w:t>
      </w:r>
      <w:r w:rsidRPr="00333E40">
        <w:t xml:space="preserve">осударственную инспекцию по контролю </w:t>
      </w:r>
      <w:r>
        <w:br/>
      </w:r>
      <w:r w:rsidRPr="00333E40">
        <w:t>за использованием объектов недвижимости Санкт-Петербурга</w:t>
      </w:r>
      <w:r>
        <w:t xml:space="preserve"> в настоящее время </w:t>
      </w:r>
      <w:r w:rsidRPr="00333E40">
        <w:t>Комитет по контролю за имуществом Санкт-Петербурга (постановление Правительства Санкт-Петербурга от 23.03.2016 № 207</w:t>
      </w:r>
      <w:r>
        <w:t>)</w:t>
      </w:r>
      <w:r w:rsidRPr="00333E40">
        <w:t>.</w:t>
      </w:r>
    </w:p>
    <w:p w:rsidR="003D5B96" w:rsidRDefault="003D5B96">
      <w:pPr>
        <w:pStyle w:val="a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C3D5B"/>
    <w:multiLevelType w:val="hybridMultilevel"/>
    <w:tmpl w:val="39027866"/>
    <w:lvl w:ilvl="0" w:tplc="5F3C13CC">
      <w:start w:val="1"/>
      <w:numFmt w:val="bullet"/>
      <w:lvlText w:val=""/>
      <w:lvlJc w:val="left"/>
      <w:pPr>
        <w:ind w:left="785" w:hanging="360"/>
      </w:pPr>
      <w:rPr>
        <w:rFonts w:ascii="Symbol" w:hAnsi="Symbol" w:hint="default"/>
      </w:rPr>
    </w:lvl>
    <w:lvl w:ilvl="1" w:tplc="04190003" w:tentative="1">
      <w:start w:val="1"/>
      <w:numFmt w:val="bullet"/>
      <w:lvlText w:val="o"/>
      <w:lvlJc w:val="left"/>
      <w:pPr>
        <w:ind w:left="826" w:hanging="360"/>
      </w:pPr>
      <w:rPr>
        <w:rFonts w:ascii="Courier New" w:hAnsi="Courier New" w:cs="Courier New" w:hint="default"/>
      </w:rPr>
    </w:lvl>
    <w:lvl w:ilvl="2" w:tplc="04190005" w:tentative="1">
      <w:start w:val="1"/>
      <w:numFmt w:val="bullet"/>
      <w:lvlText w:val=""/>
      <w:lvlJc w:val="left"/>
      <w:pPr>
        <w:ind w:left="1546" w:hanging="360"/>
      </w:pPr>
      <w:rPr>
        <w:rFonts w:ascii="Wingdings" w:hAnsi="Wingdings" w:hint="default"/>
      </w:rPr>
    </w:lvl>
    <w:lvl w:ilvl="3" w:tplc="04190001" w:tentative="1">
      <w:start w:val="1"/>
      <w:numFmt w:val="bullet"/>
      <w:lvlText w:val=""/>
      <w:lvlJc w:val="left"/>
      <w:pPr>
        <w:ind w:left="2266" w:hanging="360"/>
      </w:pPr>
      <w:rPr>
        <w:rFonts w:ascii="Symbol" w:hAnsi="Symbol" w:hint="default"/>
      </w:rPr>
    </w:lvl>
    <w:lvl w:ilvl="4" w:tplc="04190003" w:tentative="1">
      <w:start w:val="1"/>
      <w:numFmt w:val="bullet"/>
      <w:lvlText w:val="o"/>
      <w:lvlJc w:val="left"/>
      <w:pPr>
        <w:ind w:left="2986" w:hanging="360"/>
      </w:pPr>
      <w:rPr>
        <w:rFonts w:ascii="Courier New" w:hAnsi="Courier New" w:cs="Courier New" w:hint="default"/>
      </w:rPr>
    </w:lvl>
    <w:lvl w:ilvl="5" w:tplc="04190005" w:tentative="1">
      <w:start w:val="1"/>
      <w:numFmt w:val="bullet"/>
      <w:lvlText w:val=""/>
      <w:lvlJc w:val="left"/>
      <w:pPr>
        <w:ind w:left="3706" w:hanging="360"/>
      </w:pPr>
      <w:rPr>
        <w:rFonts w:ascii="Wingdings" w:hAnsi="Wingdings" w:hint="default"/>
      </w:rPr>
    </w:lvl>
    <w:lvl w:ilvl="6" w:tplc="04190001" w:tentative="1">
      <w:start w:val="1"/>
      <w:numFmt w:val="bullet"/>
      <w:lvlText w:val=""/>
      <w:lvlJc w:val="left"/>
      <w:pPr>
        <w:ind w:left="4426" w:hanging="360"/>
      </w:pPr>
      <w:rPr>
        <w:rFonts w:ascii="Symbol" w:hAnsi="Symbol" w:hint="default"/>
      </w:rPr>
    </w:lvl>
    <w:lvl w:ilvl="7" w:tplc="04190003" w:tentative="1">
      <w:start w:val="1"/>
      <w:numFmt w:val="bullet"/>
      <w:lvlText w:val="o"/>
      <w:lvlJc w:val="left"/>
      <w:pPr>
        <w:ind w:left="5146" w:hanging="360"/>
      </w:pPr>
      <w:rPr>
        <w:rFonts w:ascii="Courier New" w:hAnsi="Courier New" w:cs="Courier New" w:hint="default"/>
      </w:rPr>
    </w:lvl>
    <w:lvl w:ilvl="8" w:tplc="04190005" w:tentative="1">
      <w:start w:val="1"/>
      <w:numFmt w:val="bullet"/>
      <w:lvlText w:val=""/>
      <w:lvlJc w:val="left"/>
      <w:pPr>
        <w:ind w:left="5866" w:hanging="360"/>
      </w:pPr>
      <w:rPr>
        <w:rFonts w:ascii="Wingdings" w:hAnsi="Wingdings" w:hint="default"/>
      </w:rPr>
    </w:lvl>
  </w:abstractNum>
  <w:abstractNum w:abstractNumId="1" w15:restartNumberingAfterBreak="0">
    <w:nsid w:val="4F45444B"/>
    <w:multiLevelType w:val="hybridMultilevel"/>
    <w:tmpl w:val="52167470"/>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num w:numId="1">
    <w:abstractNumId w:val="1"/>
  </w:num>
  <w:num w:numId="2">
    <w:abstractNumId w:val="1"/>
    <w:lvlOverride w:ilvl="0"/>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F91"/>
    <w:rsid w:val="00186FCE"/>
    <w:rsid w:val="003D5B96"/>
    <w:rsid w:val="00550998"/>
    <w:rsid w:val="005B2F91"/>
    <w:rsid w:val="00B9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70C0"/>
  <w15:chartTrackingRefBased/>
  <w15:docId w15:val="{955D7D90-B679-47F4-9CB5-BB44AA9B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B2F91"/>
    <w:rPr>
      <w:color w:val="0000FF"/>
      <w:u w:val="single"/>
    </w:rPr>
  </w:style>
  <w:style w:type="character" w:styleId="a4">
    <w:name w:val="FollowedHyperlink"/>
    <w:basedOn w:val="a0"/>
    <w:uiPriority w:val="99"/>
    <w:semiHidden/>
    <w:unhideWhenUsed/>
    <w:rsid w:val="005B2F91"/>
    <w:rPr>
      <w:color w:val="800080"/>
      <w:u w:val="single"/>
    </w:rPr>
  </w:style>
  <w:style w:type="paragraph" w:customStyle="1" w:styleId="msonormal0">
    <w:name w:val="msonormal"/>
    <w:basedOn w:val="a"/>
    <w:rsid w:val="005B2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B2F9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5B2F91"/>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font7">
    <w:name w:val="font7"/>
    <w:basedOn w:val="a"/>
    <w:rsid w:val="005B2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a"/>
    <w:rsid w:val="005B2F91"/>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9">
    <w:name w:val="font9"/>
    <w:basedOn w:val="a"/>
    <w:rsid w:val="005B2F9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65">
    <w:name w:val="xl65"/>
    <w:basedOn w:val="a"/>
    <w:rsid w:val="005B2F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5B2F91"/>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5B2F9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5B2F9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700"/>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5B2F91"/>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9">
    <w:name w:val="xl79"/>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5B2F91"/>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5B2F9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5B2F9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5B2F91"/>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pPr>
    <w:rPr>
      <w:rFonts w:ascii="Times New Roman" w:eastAsia="Times New Roman" w:hAnsi="Times New Roman" w:cs="Times New Roman"/>
      <w:sz w:val="24"/>
      <w:szCs w:val="24"/>
      <w:lang w:eastAsia="ru-RU"/>
    </w:rPr>
  </w:style>
  <w:style w:type="paragraph" w:customStyle="1" w:styleId="xl86">
    <w:name w:val="xl86"/>
    <w:basedOn w:val="a"/>
    <w:rsid w:val="005B2F91"/>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pPr>
    <w:rPr>
      <w:rFonts w:ascii="Times New Roman" w:eastAsia="Times New Roman" w:hAnsi="Times New Roman" w:cs="Times New Roman"/>
      <w:sz w:val="24"/>
      <w:szCs w:val="24"/>
      <w:lang w:eastAsia="ru-RU"/>
    </w:rPr>
  </w:style>
  <w:style w:type="paragraph" w:customStyle="1" w:styleId="xl87">
    <w:name w:val="xl87"/>
    <w:basedOn w:val="a"/>
    <w:rsid w:val="005B2F9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1000"/>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5B2F9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5B2F9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90">
    <w:name w:val="xl90"/>
    <w:basedOn w:val="a"/>
    <w:rsid w:val="005B2F91"/>
    <w:pPr>
      <w:pBdr>
        <w:top w:val="single" w:sz="4" w:space="0" w:color="auto"/>
        <w:left w:val="single" w:sz="4" w:space="27" w:color="auto"/>
        <w:bottom w:val="single" w:sz="4" w:space="0" w:color="auto"/>
        <w:right w:val="single" w:sz="4" w:space="0" w:color="auto"/>
      </w:pBdr>
      <w:spacing w:before="100" w:beforeAutospacing="1" w:after="100" w:afterAutospacing="1" w:line="240" w:lineRule="auto"/>
      <w:ind w:firstLineChars="400"/>
    </w:pPr>
    <w:rPr>
      <w:rFonts w:ascii="Times New Roman" w:eastAsia="Times New Roman" w:hAnsi="Times New Roman" w:cs="Times New Roman"/>
      <w:sz w:val="24"/>
      <w:szCs w:val="24"/>
      <w:lang w:eastAsia="ru-RU"/>
    </w:rPr>
  </w:style>
  <w:style w:type="paragraph" w:customStyle="1" w:styleId="xl91">
    <w:name w:val="xl91"/>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5B2F91"/>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5B2F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5B2F9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5B2F91"/>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5B2F9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
    <w:rsid w:val="005B2F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0">
    <w:name w:val="xl100"/>
    <w:basedOn w:val="a"/>
    <w:rsid w:val="005B2F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5B2F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
    <w:rsid w:val="005B2F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5B2F91"/>
    <w:pPr>
      <w:pBdr>
        <w:top w:val="single" w:sz="4" w:space="0" w:color="auto"/>
        <w:left w:val="single" w:sz="4" w:space="27" w:color="auto"/>
        <w:bottom w:val="single" w:sz="4" w:space="0" w:color="auto"/>
        <w:right w:val="single" w:sz="8"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5B2F91"/>
    <w:pPr>
      <w:pBdr>
        <w:top w:val="single" w:sz="4" w:space="0" w:color="auto"/>
        <w:left w:val="single" w:sz="4" w:space="31" w:color="auto"/>
        <w:bottom w:val="single" w:sz="4" w:space="0" w:color="auto"/>
        <w:right w:val="single" w:sz="8" w:space="0" w:color="auto"/>
      </w:pBdr>
      <w:spacing w:before="100" w:beforeAutospacing="1" w:after="100" w:afterAutospacing="1" w:line="240" w:lineRule="auto"/>
      <w:ind w:firstLineChars="700"/>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5B2F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5B2F91"/>
    <w:pPr>
      <w:pBdr>
        <w:top w:val="single" w:sz="4" w:space="0" w:color="auto"/>
        <w:left w:val="single" w:sz="4" w:space="20" w:color="auto"/>
        <w:bottom w:val="single" w:sz="4" w:space="0" w:color="auto"/>
        <w:right w:val="single" w:sz="8" w:space="0" w:color="auto"/>
      </w:pBdr>
      <w:spacing w:before="100" w:beforeAutospacing="1" w:after="100" w:afterAutospacing="1" w:line="240" w:lineRule="auto"/>
      <w:ind w:firstLineChars="300"/>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5B2F91"/>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5B2F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5B2F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5B2F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5B2F9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5B2F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5B2F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5B2F9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5B2F9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3">
    <w:name w:val="xl123"/>
    <w:basedOn w:val="a"/>
    <w:rsid w:val="005B2F91"/>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4">
    <w:name w:val="xl124"/>
    <w:basedOn w:val="a"/>
    <w:rsid w:val="005B2F91"/>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a"/>
    <w:rsid w:val="005B2F91"/>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6">
    <w:name w:val="xl126"/>
    <w:basedOn w:val="a"/>
    <w:rsid w:val="005B2F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7">
    <w:name w:val="xl127"/>
    <w:basedOn w:val="a"/>
    <w:rsid w:val="005B2F91"/>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8">
    <w:name w:val="xl128"/>
    <w:basedOn w:val="a"/>
    <w:rsid w:val="005B2F91"/>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5B2F9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5B2F91"/>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rsid w:val="005B2F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
    <w:rsid w:val="005B2F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5B2F9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5B2F91"/>
    <w:pPr>
      <w:pBdr>
        <w:top w:val="single" w:sz="4" w:space="0" w:color="auto"/>
        <w:left w:val="single" w:sz="4" w:space="14"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5B2F91"/>
    <w:pPr>
      <w:pBdr>
        <w:top w:val="single" w:sz="4" w:space="0"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5B2F91"/>
    <w:pPr>
      <w:pBdr>
        <w:top w:val="single" w:sz="4" w:space="0" w:color="auto"/>
        <w:bottom w:val="single" w:sz="4" w:space="0" w:color="auto"/>
        <w:right w:val="single" w:sz="8" w:space="0" w:color="auto"/>
      </w:pBdr>
      <w:spacing w:before="100" w:beforeAutospacing="1" w:after="100" w:afterAutospacing="1" w:line="240" w:lineRule="auto"/>
      <w:ind w:firstLineChars="200"/>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5B2F91"/>
    <w:pPr>
      <w:pBdr>
        <w:top w:val="single" w:sz="4" w:space="0" w:color="auto"/>
        <w:left w:val="single" w:sz="4" w:space="27"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5B2F91"/>
    <w:pPr>
      <w:pBdr>
        <w:top w:val="single" w:sz="4" w:space="0"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5B2F91"/>
    <w:pPr>
      <w:pBdr>
        <w:top w:val="single" w:sz="4" w:space="0" w:color="auto"/>
        <w:bottom w:val="single" w:sz="4" w:space="0" w:color="auto"/>
        <w:right w:val="single" w:sz="8"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5B2F91"/>
    <w:pPr>
      <w:pBdr>
        <w:top w:val="single" w:sz="4" w:space="0" w:color="auto"/>
        <w:left w:val="single" w:sz="8" w:space="14"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41">
    <w:name w:val="xl141"/>
    <w:basedOn w:val="a"/>
    <w:rsid w:val="005B2F91"/>
    <w:pPr>
      <w:pBdr>
        <w:top w:val="single" w:sz="4" w:space="0" w:color="auto"/>
        <w:bottom w:val="single" w:sz="4" w:space="0" w:color="auto"/>
      </w:pBdr>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42">
    <w:name w:val="xl142"/>
    <w:basedOn w:val="a"/>
    <w:rsid w:val="005B2F91"/>
    <w:pPr>
      <w:pBdr>
        <w:top w:val="single" w:sz="4" w:space="0" w:color="auto"/>
        <w:bottom w:val="single" w:sz="4" w:space="0" w:color="auto"/>
        <w:right w:val="single" w:sz="8" w:space="0" w:color="auto"/>
      </w:pBdr>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43">
    <w:name w:val="xl143"/>
    <w:basedOn w:val="a"/>
    <w:rsid w:val="005B2F91"/>
    <w:pPr>
      <w:pBdr>
        <w:top w:val="single" w:sz="4" w:space="0" w:color="auto"/>
        <w:left w:val="single" w:sz="4" w:space="27"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5B2F91"/>
    <w:pPr>
      <w:pBdr>
        <w:top w:val="single" w:sz="4" w:space="0" w:color="auto"/>
        <w:bottom w:val="single" w:sz="4"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5B2F91"/>
    <w:pPr>
      <w:pBdr>
        <w:top w:val="single" w:sz="4" w:space="0" w:color="auto"/>
        <w:bottom w:val="single" w:sz="4" w:space="0" w:color="auto"/>
        <w:right w:val="single" w:sz="8" w:space="0" w:color="auto"/>
      </w:pBdr>
      <w:spacing w:before="100" w:beforeAutospacing="1" w:after="100" w:afterAutospacing="1" w:line="240" w:lineRule="auto"/>
      <w:ind w:firstLineChars="400"/>
      <w:textAlignment w:val="center"/>
    </w:pPr>
    <w:rPr>
      <w:rFonts w:ascii="Times New Roman" w:eastAsia="Times New Roman" w:hAnsi="Times New Roman" w:cs="Times New Roman"/>
      <w:sz w:val="24"/>
      <w:szCs w:val="24"/>
      <w:lang w:eastAsia="ru-RU"/>
    </w:rPr>
  </w:style>
  <w:style w:type="paragraph" w:customStyle="1" w:styleId="xl146">
    <w:name w:val="xl146"/>
    <w:basedOn w:val="a"/>
    <w:rsid w:val="005B2F9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
    <w:rsid w:val="005B2F9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8">
    <w:name w:val="xl148"/>
    <w:basedOn w:val="a"/>
    <w:rsid w:val="005B2F91"/>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5B2F9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5B2F9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5B2F91"/>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5B2F91"/>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5B2F9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4">
    <w:name w:val="xl154"/>
    <w:basedOn w:val="a"/>
    <w:rsid w:val="005B2F91"/>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5">
    <w:name w:val="xl155"/>
    <w:basedOn w:val="a"/>
    <w:rsid w:val="005B2F9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5B2F91"/>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5B2F9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5B2F9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5B2F91"/>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5B2F91"/>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
    <w:rsid w:val="005B2F91"/>
    <w:pPr>
      <w:pBdr>
        <w:top w:val="single" w:sz="4" w:space="0" w:color="auto"/>
        <w:left w:val="single" w:sz="4" w:space="31" w:color="auto"/>
        <w:bottom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5B2F91"/>
    <w:pPr>
      <w:pBdr>
        <w:top w:val="single" w:sz="4" w:space="0" w:color="auto"/>
        <w:bottom w:val="single" w:sz="4"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163">
    <w:name w:val="xl163"/>
    <w:basedOn w:val="a"/>
    <w:rsid w:val="005B2F91"/>
    <w:pPr>
      <w:pBdr>
        <w:top w:val="single" w:sz="4" w:space="0" w:color="auto"/>
        <w:bottom w:val="single" w:sz="4" w:space="0" w:color="auto"/>
        <w:right w:val="single" w:sz="8" w:space="0" w:color="auto"/>
      </w:pBdr>
      <w:spacing w:before="100" w:beforeAutospacing="1" w:after="100" w:afterAutospacing="1" w:line="240" w:lineRule="auto"/>
      <w:ind w:firstLineChars="600"/>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5B2F91"/>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
    <w:rsid w:val="005B2F91"/>
    <w:pPr>
      <w:pBdr>
        <w:top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5B2F91"/>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5B2F91"/>
    <w:pPr>
      <w:pBdr>
        <w:top w:val="single" w:sz="4" w:space="0" w:color="auto"/>
        <w:left w:val="single" w:sz="4" w:space="31" w:color="auto"/>
        <w:bottom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168">
    <w:name w:val="xl168"/>
    <w:basedOn w:val="a"/>
    <w:rsid w:val="005B2F91"/>
    <w:pPr>
      <w:pBdr>
        <w:top w:val="single" w:sz="4" w:space="0" w:color="auto"/>
        <w:bottom w:val="single" w:sz="4"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169">
    <w:name w:val="xl169"/>
    <w:basedOn w:val="a"/>
    <w:rsid w:val="005B2F91"/>
    <w:pPr>
      <w:pBdr>
        <w:top w:val="single" w:sz="4" w:space="0" w:color="auto"/>
        <w:bottom w:val="single" w:sz="4" w:space="0" w:color="auto"/>
        <w:right w:val="single" w:sz="8" w:space="0" w:color="auto"/>
      </w:pBdr>
      <w:spacing w:before="100" w:beforeAutospacing="1" w:after="100" w:afterAutospacing="1" w:line="240" w:lineRule="auto"/>
      <w:ind w:firstLineChars="800"/>
      <w:textAlignment w:val="center"/>
    </w:pPr>
    <w:rPr>
      <w:rFonts w:ascii="Times New Roman" w:eastAsia="Times New Roman" w:hAnsi="Times New Roman" w:cs="Times New Roman"/>
      <w:sz w:val="24"/>
      <w:szCs w:val="24"/>
      <w:lang w:eastAsia="ru-RU"/>
    </w:rPr>
  </w:style>
  <w:style w:type="paragraph" w:customStyle="1" w:styleId="xl170">
    <w:name w:val="xl170"/>
    <w:basedOn w:val="a"/>
    <w:rsid w:val="005B2F91"/>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1">
    <w:name w:val="xl171"/>
    <w:basedOn w:val="a"/>
    <w:rsid w:val="005B2F91"/>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2">
    <w:name w:val="xl172"/>
    <w:basedOn w:val="a"/>
    <w:rsid w:val="005B2F91"/>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3">
    <w:name w:val="xl173"/>
    <w:basedOn w:val="a"/>
    <w:rsid w:val="005B2F91"/>
    <w:pPr>
      <w:pBdr>
        <w:top w:val="single" w:sz="4" w:space="0" w:color="auto"/>
        <w:left w:val="single" w:sz="8" w:space="14" w:color="auto"/>
        <w:bottom w:val="single" w:sz="4" w:space="0" w:color="auto"/>
      </w:pBdr>
      <w:shd w:val="clear" w:color="000000" w:fill="FFFFFF"/>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74">
    <w:name w:val="xl174"/>
    <w:basedOn w:val="a"/>
    <w:rsid w:val="005B2F91"/>
    <w:pPr>
      <w:pBdr>
        <w:top w:val="single" w:sz="4" w:space="0" w:color="auto"/>
        <w:bottom w:val="single" w:sz="4" w:space="0" w:color="auto"/>
      </w:pBdr>
      <w:shd w:val="clear" w:color="000000" w:fill="FFFFFF"/>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paragraph" w:customStyle="1" w:styleId="xl175">
    <w:name w:val="xl175"/>
    <w:basedOn w:val="a"/>
    <w:rsid w:val="005B2F91"/>
    <w:pPr>
      <w:pBdr>
        <w:top w:val="single" w:sz="4" w:space="0" w:color="auto"/>
        <w:bottom w:val="single" w:sz="4" w:space="0" w:color="auto"/>
        <w:right w:val="single" w:sz="8" w:space="0" w:color="auto"/>
      </w:pBdr>
      <w:shd w:val="clear" w:color="000000" w:fill="FFFFFF"/>
      <w:spacing w:before="100" w:beforeAutospacing="1" w:after="100" w:afterAutospacing="1" w:line="240" w:lineRule="auto"/>
      <w:ind w:firstLineChars="200"/>
      <w:textAlignment w:val="center"/>
    </w:pPr>
    <w:rPr>
      <w:rFonts w:ascii="Times New Roman" w:eastAsia="Times New Roman" w:hAnsi="Times New Roman" w:cs="Times New Roman"/>
      <w:b/>
      <w:bCs/>
      <w:sz w:val="24"/>
      <w:szCs w:val="24"/>
      <w:lang w:eastAsia="ru-RU"/>
    </w:rPr>
  </w:style>
  <w:style w:type="table" w:styleId="a5">
    <w:name w:val="Table Grid"/>
    <w:basedOn w:val="a1"/>
    <w:uiPriority w:val="39"/>
    <w:rsid w:val="005B2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D5B96"/>
    <w:pPr>
      <w:spacing w:after="0" w:line="240" w:lineRule="auto"/>
    </w:pPr>
    <w:rPr>
      <w:rFonts w:eastAsiaTheme="minorEastAsia"/>
      <w:lang w:eastAsia="ru-RU"/>
    </w:rPr>
  </w:style>
  <w:style w:type="paragraph" w:styleId="a7">
    <w:name w:val="footnote text"/>
    <w:basedOn w:val="a"/>
    <w:link w:val="a8"/>
    <w:uiPriority w:val="99"/>
    <w:semiHidden/>
    <w:unhideWhenUsed/>
    <w:rsid w:val="003D5B96"/>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3D5B96"/>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3D5B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43837">
      <w:bodyDiv w:val="1"/>
      <w:marLeft w:val="0"/>
      <w:marRight w:val="0"/>
      <w:marTop w:val="0"/>
      <w:marBottom w:val="0"/>
      <w:divBdr>
        <w:top w:val="none" w:sz="0" w:space="0" w:color="auto"/>
        <w:left w:val="none" w:sz="0" w:space="0" w:color="auto"/>
        <w:bottom w:val="none" w:sz="0" w:space="0" w:color="auto"/>
        <w:right w:val="none" w:sz="0" w:space="0" w:color="auto"/>
      </w:divBdr>
    </w:div>
    <w:div w:id="630016181">
      <w:bodyDiv w:val="1"/>
      <w:marLeft w:val="0"/>
      <w:marRight w:val="0"/>
      <w:marTop w:val="0"/>
      <w:marBottom w:val="0"/>
      <w:divBdr>
        <w:top w:val="none" w:sz="0" w:space="0" w:color="auto"/>
        <w:left w:val="none" w:sz="0" w:space="0" w:color="auto"/>
        <w:bottom w:val="none" w:sz="0" w:space="0" w:color="auto"/>
        <w:right w:val="none" w:sz="0" w:space="0" w:color="auto"/>
      </w:divBdr>
    </w:div>
    <w:div w:id="1545092634">
      <w:bodyDiv w:val="1"/>
      <w:marLeft w:val="0"/>
      <w:marRight w:val="0"/>
      <w:marTop w:val="0"/>
      <w:marBottom w:val="0"/>
      <w:divBdr>
        <w:top w:val="none" w:sz="0" w:space="0" w:color="auto"/>
        <w:left w:val="none" w:sz="0" w:space="0" w:color="auto"/>
        <w:bottom w:val="none" w:sz="0" w:space="0" w:color="auto"/>
        <w:right w:val="none" w:sz="0" w:space="0" w:color="auto"/>
      </w:divBdr>
    </w:div>
    <w:div w:id="193589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mim.spb.ru" TargetMode="External"/><Relationship Id="rId3" Type="http://schemas.openxmlformats.org/officeDocument/2006/relationships/settings" Target="settings.xml"/><Relationship Id="rId7" Type="http://schemas.openxmlformats.org/officeDocument/2006/relationships/hyperlink" Target="consultantplus://offline/ref=4E10F13B1BFDAA86D9EED3A2B632447AF602ECA7FDEFB2857171785219w1N2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64</Pages>
  <Words>22040</Words>
  <Characters>125628</Characters>
  <Application>Microsoft Office Word</Application>
  <DocSecurity>0</DocSecurity>
  <Lines>1046</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Ремнякова Екатерина Юрьевна</dc:creator>
  <cp:keywords/>
  <dc:description/>
  <cp:lastModifiedBy>Ремнякова Екатерина Юрьевна</cp:lastModifiedBy>
  <cp:revision>1</cp:revision>
  <dcterms:created xsi:type="dcterms:W3CDTF">2022-03-04T14:41:00Z</dcterms:created>
  <dcterms:modified xsi:type="dcterms:W3CDTF">2022-03-04T15:12:00Z</dcterms:modified>
</cp:coreProperties>
</file>