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C21" w:rsidRDefault="00C55E77" w:rsidP="00511C21">
      <w:pPr>
        <w:autoSpaceDE w:val="0"/>
        <w:autoSpaceDN w:val="0"/>
        <w:adjustRightInd w:val="0"/>
        <w:spacing w:after="0" w:line="240" w:lineRule="auto"/>
        <w:ind w:left="5812" w:right="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51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</w:t>
      </w:r>
    </w:p>
    <w:p w:rsidR="00C55E77" w:rsidRPr="00C55E77" w:rsidRDefault="00C55E77" w:rsidP="00511C21">
      <w:pPr>
        <w:autoSpaceDE w:val="0"/>
        <w:autoSpaceDN w:val="0"/>
        <w:adjustRightInd w:val="0"/>
        <w:spacing w:after="0" w:line="240" w:lineRule="auto"/>
        <w:ind w:left="5812" w:right="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C55E77" w:rsidRPr="00C55E77" w:rsidRDefault="00C55E77" w:rsidP="00511C21">
      <w:pPr>
        <w:widowControl w:val="0"/>
        <w:autoSpaceDE w:val="0"/>
        <w:autoSpaceDN w:val="0"/>
        <w:adjustRightInd w:val="0"/>
        <w:spacing w:after="0" w:line="240" w:lineRule="auto"/>
        <w:ind w:left="5245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:rsidR="00C55E77" w:rsidRPr="00C55E77" w:rsidRDefault="00C55E77" w:rsidP="00511C21">
      <w:pPr>
        <w:widowControl w:val="0"/>
        <w:autoSpaceDE w:val="0"/>
        <w:autoSpaceDN w:val="0"/>
        <w:adjustRightInd w:val="0"/>
        <w:spacing w:after="0" w:line="240" w:lineRule="auto"/>
        <w:ind w:left="5245" w:firstLine="56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 № ________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C55E77" w:rsidRPr="00C55E77" w:rsidRDefault="00CB2CBB" w:rsidP="00EA4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в 2022</w:t>
      </w:r>
      <w:r w:rsidR="00C55E77" w:rsidRPr="00C55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субсидий в виде грантов Санкт-Петербурга в целях возмещения затрат в сфере средств массовой информации</w:t>
      </w:r>
    </w:p>
    <w:p w:rsidR="00B509AC" w:rsidRPr="00C55E77" w:rsidRDefault="00B509AC" w:rsidP="00EA4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устанавлива</w:t>
      </w:r>
      <w:r w:rsidR="00CB2CBB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правила предоставления в 2022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в виде грантов Санкт-Петербурга в сфере средств массовой информации, бюджетные ассигнования на которые предусмотрены Комитету по печати и взаимодействию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средствами массовой информации (далее – Комитет) статей расходов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«Субсидии в виде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грантов Санкт-Петербурга в сфере средств массовой информации»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(код целевой статьи 1740098731) в приложении 2 к Закону Санкт-Петербурга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172E"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24.11.2021 № 558-119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="00CB2CBB"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 Санкт-Петербурга на 2022 год и на плановый период 2023 и 2024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 (далее – Закон о бюджете) в соответствии с Законом Санкт-Петербурга от 07.06.2000 № 264-27 «О грантах Санкт-Петербурга в сфере средств массовой информации» (далее – Закон), постановлением Правительства Санкт-Петербурга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01.04.2008 № 322 «О мерах по реализации Закона Санкт-Петербурга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грантах Санкт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Петербурга в сфере средств массовой информации»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Постановление) и подпрограммой 4 государственной программы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«Создание условий для обеспечения общественного согласия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Санкт-Петербурге», утвержденной постановлением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04.06.2014 № 452 (далее – субсидии).</w:t>
      </w:r>
    </w:p>
    <w:p w:rsidR="00C55E77" w:rsidRPr="00C55E77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Порядке применяются следующие понятия и сокращения: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– заявка на участие в конкурсном отборе заявок на получение субсидий в виде грантов Санкт-Петербурга в сфере ср</w:t>
      </w:r>
      <w:r w:rsidR="00CB2CB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едств массовой информации в 2022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представляемая претендентом на получение субсидий, по форме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Порядку;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B509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материалы, программы и продукция средств массовой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СМИ), которые представляют претенденты на получение субсидий на конкурсный отбор;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– коллегиальный орган, создаваемый Комитетом в целях определения победителей конкурсного </w:t>
      </w:r>
      <w:r w:rsidR="00CB2C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 на право получения в 2022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размеров предоставляемых субсидий;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конкурсный отбор – определение получателей субсидий путем проведения конкурса, исходя из наилучших условий достижения результата предоставления субсидий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настоящим Порядком;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претенденты – юридические лица, являющиеся редакциями СМИ, издателями,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организациями, производящими радио- и телепрограммы (за исключением государственных (муниципальных) учреждений) на территории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подавшие заявки в Комитет;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субсидий – претенденты, признанные победителями конкурсного отбора, в отношении которых Комитетом принято решение о предоставлении субсидий;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– документ, который должен содержать описание структуры материалов, программ, про</w:t>
      </w:r>
      <w:r w:rsidR="00B509AC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дукции СМИ, которые представлен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претендентом на конкурсный отбор (далее – материалы, программы, продукция), объединенных по избранной претендентом тематике и представля</w:t>
      </w:r>
      <w:r w:rsidR="00B509AC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 единый и целостный проект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паспорт проекта – приложение к Соглашению, в котором отражаются: сумма субсидии, технические характеристики проекта, сроки и способы размещения материалов, форма распространения материалов, программ, продукции;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субсидии – размер предоставляемых субсидий, который определяется Комитетом как сумма затрат, подлежащих возмещению за счет субсидии, на основании документально подтвержденного расчета размера субсидии, произведенного получателем субсидии в соответствии с перечнем затрат, указанным в пункте 3.2 настоящего Порядка;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– затра</w:t>
      </w:r>
      <w:r w:rsidR="00CB2C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претендента, возникшие в 2022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связи с производством товаров, выполнением работ, оказанием услуг при производстве </w:t>
      </w:r>
      <w:r w:rsidR="00B50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информационно-публицистических материалов и программ, просветительских программ, научно-популярных материалов и программ, продукции СМИ, указанных в статье 1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Положении об условиях и порядке предоставления грантов Санкт-Петербурга в сфере средств массовой информации в соответствии с Законом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грантах Санкт-Петербурга в сфере средств массовой информации», утвержденном Постановлением (далее – Положение);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– соглашение между Комитетом и получателем субсидий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субсидий в виде гранта Санкт-Петербурга в сфере СМИ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типовой формой, утвержденной Комитетом финансов Санкт-Петербурга.</w:t>
      </w:r>
    </w:p>
    <w:p w:rsidR="00C55E77" w:rsidRPr="00C55E77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предоставляются на безвозмездной и безвозвратной основе получателям субсидии в целях возмещения </w:t>
      </w: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затрат,</w:t>
      </w:r>
      <w:r w:rsidR="00CB2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возникших в 2022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связи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производством товаров, выполнением работ, оказанием услуг при производстве информационно-публицистических материалов и программ, просветительских программ, научно-популярных материалов и программ, продукции СМИ, указанных в статье 1 Закона и Положении. </w:t>
      </w:r>
    </w:p>
    <w:p w:rsidR="00C55E77" w:rsidRDefault="002866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 является реализация проекта </w:t>
      </w:r>
      <w:r w:rsid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установленные соглашением</w:t>
      </w:r>
      <w:r w:rsidR="00CB2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сроки, но не позднее 25.12.2022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результат).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результата устанавливается в соглашении.</w:t>
      </w:r>
    </w:p>
    <w:p w:rsidR="00B509AC" w:rsidRDefault="00B509A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Показателями, необходимым для достижения результата (далее – показатели), являются:</w:t>
      </w:r>
    </w:p>
    <w:p w:rsidR="00B509AC" w:rsidRDefault="00B509A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размещенных материалов и программ в периодических печатных изданиях, распространяющихся на территории </w:t>
      </w:r>
      <w:r w:rsidRPr="00B509A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09AC" w:rsidRDefault="00B509A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размещенных материалов и программ в эфире телеканалов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радиостанций, осуществляющих вещание в Санкт-Петербурге;</w:t>
      </w:r>
    </w:p>
    <w:p w:rsidR="00B509AC" w:rsidRDefault="00B509A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размещенных в информационно-коммуникационной сети «Интернет» (далее – сеть «Интернет») материалов и программ на сайтах информационных агентств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интернет-изданиях, тематически ориентированных на Санкт-Петербург.</w:t>
      </w:r>
    </w:p>
    <w:p w:rsidR="00B509AC" w:rsidRPr="00C55E77" w:rsidRDefault="00B509A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показатели и их значения в отношении каждого получателя субсидии устанавливаются в соглашении с учетом реализуемого проекта.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Субсидия предоставляется на конкурсной основе в соответствии с порядком проведения конкурсного отбора, установленным в разделе 4 настоящего Порядка.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E77" w:rsidRPr="00286677" w:rsidRDefault="00C55E77" w:rsidP="0028667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предоставления субсидий</w:t>
      </w:r>
    </w:p>
    <w:p w:rsidR="00C55E77" w:rsidRPr="00C55E77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Претенденты должны соответствовать категории, указанной в абзаце шестом пункта 1.2 настоящего Порядка.</w:t>
      </w:r>
    </w:p>
    <w:p w:rsidR="00C55E77" w:rsidRPr="00C55E77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предоставления субсидий являются: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установленные в статье 1 Закона,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результата и показателей;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технических параметров проекта, не урегулированных настоящим Порядком и определяемых соглашением;</w:t>
      </w:r>
    </w:p>
    <w:p w:rsidR="00330CFE" w:rsidRDefault="00330CFE" w:rsidP="00330C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аличие согласия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P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обязательства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P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представлению согласий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</w:t>
      </w:r>
      <w:r w:rsidRP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таких товариществ и обществ </w:t>
      </w:r>
      <w:r w:rsidRP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их уставных (складочных) капиталах) (далее – контрагенты)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осуществ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ление в отношении их Комитетом </w:t>
      </w:r>
      <w:r w:rsidRP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 соблюдения получателем субсидии и (или) контрагентами порядка и условий предоставления субсидии, в том числе в части достижения результата предоставления субсидии, а также осуществление проверок органами государственного финансового контроля в соответствии с Бюджетны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кодексом Российской Федерации;</w:t>
      </w:r>
    </w:p>
    <w:p w:rsidR="00C55E77" w:rsidRDefault="00C55E77" w:rsidP="00330C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претендента неисполненной обязанности по уплате налогов, сборов, страховых взносов, пеней, штрафов, процентов, подлежащих уплате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 о налогах и сборах, по состоянию на 1 число месяца, предшествующего месяцу подачи заявки;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претендента иных средств из бюджета Санкт-Петербурга на основании иных нормативных правовых актов на реализац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проекта, указанного в заявке                                      </w:t>
      </w:r>
      <w:proofErr w:type="gramStart"/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претендента данному требованию устанавливается по состоянию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подачи заявки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отбора </w:t>
      </w:r>
      <w:r w:rsidR="00B509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юридические лица не должны находиться в процессе реорганизации (за исключением реорганизации в форме присоединения к юридическому лицу, являющемуся претендентом, другого юридического лица), ликвидации, в отношении них не введена процедура банкротства, деятельность получателя субсидии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приостановлена в порядке, предусмотренном законодательством Российской Федерации, по состоянию на 1 число месяца, предшествующего месяцу подачи заявки;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сведений в реестре дисквалифицированных лиц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месяц, предшествующий</w:t>
      </w:r>
      <w:r w:rsidR="00CB2CBB" w:rsidRPr="00CB2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есяцу подачи заявки, или месяц</w:t>
      </w:r>
      <w:r w:rsidR="00CB2CBB" w:rsidRPr="00CB2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заявки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юридические лица на дату подачи  заявки не должны являться иностранными юридическими лицами, а также российскими юридическими лицами, 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утверждаемый Министерством финансов Российской Федерации перечень государств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территорий, предоставляющих льготный налоговый режим налогообложения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не предусматривающих раскрытие и предоставления информации при проведении финансовых операций (офшорные зоны) в отношении таких юридических лиц,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совокупности превышает 50 процентов;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претендентов просроченной задолженности по возврату в бюджет               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предоставленных в том числе в соответствии с иными правовыми актами, а также иной просроченной неурегулированной задолженности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денежным обязательствам перед Санкт-Петербургом по состоянию на 1 число месяца, предшествующего месяцу подачи заявки;</w:t>
      </w:r>
    </w:p>
    <w:p w:rsidR="001E6BBC" w:rsidRDefault="001E6BB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получателей субсидий неисполненной обязанности по уплате </w:t>
      </w:r>
      <w:r w:rsidR="00436B75" w:rsidRP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налогов, сборов, страховых взносов, пеней, штрафов, процентов, 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представленную </w:t>
      </w:r>
      <w:r w:rsidRPr="001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дату предоставления в Комитет отчетных документов (в свободной форме), подписанную </w:t>
      </w:r>
      <w:r w:rsidRPr="001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бухгалтером и руководителем или доверенным;</w:t>
      </w:r>
    </w:p>
    <w:p w:rsidR="001E6BBC" w:rsidRPr="00E555BD" w:rsidRDefault="001E6BB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B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средней заработной платы (ежемесячный, по каждому работнику) работников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</w:t>
      </w:r>
      <w:r w:rsidRPr="00E55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субсидий, должен быть в течение 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года</w:t>
      </w:r>
      <w:r w:rsidRPr="00E55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ниже минимальной заработной платы в Санкт-Петербурге, установленной региональным соглашением о минимальной заработной плате в Санкт-Петербурге на 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</w:t>
      </w:r>
      <w:r w:rsidRPr="00E555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6BBC" w:rsidRPr="00E555BD" w:rsidRDefault="001E6BB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уровень средней заработной платы (ежемесячный, по каждому работнику) работников 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 на</w:t>
      </w:r>
      <w:r w:rsidRPr="00E55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E55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субсидий, должен быть в течение периода со дня принятия решения о предоставлении субсидии до даты, по состоянию на которую получателем субсидии формируется финальная отчетность о достижении результатов и показателей предоставления субсидии, не ниже минимальной заработной платы в Санкт-Петербурге, установленной региональным соглашением о минимальной заработной плате в 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5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Санкт-Петербурге на 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</w:t>
      </w:r>
      <w:r w:rsidRPr="00E555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E555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согласия претендента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публикацию (размещение) в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«Интернет»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Санкт-Петербурга www.gov.spb.ru в разделе Комитета (далее – сайт Комитета) информации о нем, о поданной заявке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иной информации о претенденте, связанной с конкурсным отбором;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проектов по следующим тематическим направлениям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тематические направления):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производство информационно-публицистических материалов о социальных проблемах и путях их разрешения;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производство информационно-публицистических материалов по детской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педагогической проблематике;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производство информационно-публицистических материалов о проблемах межнациональных отношений и путях их гармонизации;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производство информационно-публицистических материалов по религиозным вопросам и о путях гармонизации межконфессиональных отношений;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производство информационно-публицистических материалов, направленных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охрану здоровья граждан, в частности, на борьбу против распространения СПИДа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наркотических средств;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производство просветительских программ в сфере культуры;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производство научно-популярных материалов и программ;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производство продукции СМИ, предназначенной для инвалидов с нарушением функций органов слуха и зрения;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производство информационно-публицистических материалов и программ, направленных на профилактику алкоголизма;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производство информационно-публицистических материалов и программ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вопросам антикоррупционной проблематики и профилактики коррупционных правонарушений.</w:t>
      </w:r>
    </w:p>
    <w:p w:rsidR="00A656BD" w:rsidRPr="00C55E77" w:rsidRDefault="00A656BD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представления заявок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представляются претендентами в соответствии со сроком и местом, установленными в извещении о проведении конкурсного отбора (далее – извещение). Извещение размещается на сайте Комитета в срок, не превышающий трех месяцев со дня утверждения настоящего Порядка. </w:t>
      </w:r>
    </w:p>
    <w:p w:rsidR="00C55E77" w:rsidRPr="00C55E77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представляют в Комитет вместе с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заявкой, подписанной руководителем претендента, составленной по форме согласно </w:t>
      </w:r>
      <w:proofErr w:type="gram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Порядку, следующие документы и материалы: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Документы, подтверждающие соответствие претендента условиям конкурсного отбора: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3.2.1.1. Документ, подтверждающий полномочия лица на осуществление действий </w:t>
      </w:r>
      <w:r w:rsidR="007B33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претендента (копия решения о назначении или об избрании либо копия приказа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руководитель), либо доверенность на осуществление действий от имени претендента, подписанная руководителем, в случае, если от имени претендента действует иное лицо (далее – доверенное лицо).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3.2.1.2. Выписку из Единого государственного реестра юридических лиц, полученную не ранее чем за шесть месяцев до дня размещения на сайте Комитета извещения. Представляется либо оригинал выписки, либо выписка, полученная в электронной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воспроизведенная на бумажном носителе, заверенная главным бухгалтером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руководителем или доверенным лицом.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3.2.1.3. Копию устава претендента, заверенную руководителем претендента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доверенным лицом.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3.2.1.4. Справку, выданную налоговым органом об отсутствии у претендента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1 число месяца, предшествующего месяцу подачи заявки, задолженности по уплате налогов, сборов и иных обязательных платежей в бюджеты бюджетной системы Российской Федерации и государственные внебюджетные фонды, срок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которым наступил в соответствии с законодательством Российской Федерации,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Федеральной налоговой службой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20.01.2017 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 КНД 1120101). Представляется либо оригинал указанной справки, либо справка, полученная в электронной форме и воспроизведенная на бумажном носителе, заверенная главным бухгалтером и руководителем или доверенным лицом.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3.2.1.5. Справку, подтверждающую отсутствие нахождения претендента – юридического лица в процессе реорганизации (за исключением реорганизации в форме присоединения к претенденту другого юридического лица), ликвидации,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него процедуры банкротства, приостановления деятельности претендента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порядке, предусмотренном законодательством Российской Федерации, по состоянию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1 число месяца, предшествующего месяцу подачи заявления, подписанную руководителем или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доверенным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 и главным бухгалтером претендента </w:t>
      </w:r>
      <w:r w:rsidR="00AC5D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свободной форме).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3.2.1.6. Справку об отсутствии у претендента иных средств из бюджета                    Санкт-Петербурга на основании иных нормативных правовых актов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проекта, указанного в заявке, подписанную руководителем или доверенным лицом и главным бухгалтером претендента</w:t>
      </w:r>
      <w:r w:rsidR="003D64F0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="003D64F0" w:rsidRPr="003D64F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оответствие претендента данному требованию устанавливается по состоянию на дату подачи заявки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свободной форме).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3.2.1.7. Справку, подтверждающую, что претендент по состоянию на дату подачи заявки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утверждаемый Министерством финансов Российской Федерации перечень государств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территорий, предоставляющих льготный налоговый режим налогообложения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совокупности превышает 50 процентов, подписанную главным бухгалтером и руководителем или доверенным лицом</w:t>
      </w:r>
      <w:r w:rsid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CFE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свободной форме)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Pr="00C55E77" w:rsidRDefault="001C6290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3.2.1.8. Справку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претендента, </w:t>
      </w:r>
      <w:r w:rsid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месяц, предшествующий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есяцу подачи заявки, или месяц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заявки</w:t>
      </w:r>
      <w:r w:rsid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подписанную </w:t>
      </w:r>
      <w:r w:rsidR="00330CFE" w:rsidRP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</w:t>
      </w:r>
      <w:r w:rsid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оводителем или доверенным лицом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свободной форме)</w:t>
      </w:r>
      <w:r w:rsid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3.2.1.9. Справку, подтверждающую, что у претендента отсутствует просроченная задолженность по возврату в бюджет Санкт-Петербурга субсидий (за исключением субсидий в целях возмещения недополученных доходов, субсидий в целях финансового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обеспечения или возмещения затрат, связанных с поставкой товаров (выполнением работ, оказанием услуг) физическим лицам), бюджетных инвестиций, представляемых в том числе в соответствии с иными пра</w:t>
      </w:r>
      <w:r w:rsidR="00330C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вовыми актами, и иная просроченная (нерегулируемая) задолженность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денежным обязательствам перед Санкт-Петербургом на 1 число месяца, предшествующего месяцу подачи заявки, подписанную руководителем или доверенным лицом и главным бухгалтером претендента (в свободной форме).</w:t>
      </w:r>
    </w:p>
    <w:p w:rsidR="00436B75" w:rsidRDefault="00330CFE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3.2.1.10. 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Справку, подтверждающую, что </w:t>
      </w:r>
      <w:r w:rsidR="00436B75" w:rsidRP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средней заработной платы (ежемесячный, по каждому работнику) работников претендента на получение субсидий, должен быть в течение 2021 года, не ниже минимальной заработной платы в Санкт-Петербурге, установленной региональным соглашением о минимальной заработной плате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 на 2021 год</w:t>
      </w:r>
      <w:r w:rsidR="00F00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свободной форме)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CFE" w:rsidRPr="00C55E77" w:rsidRDefault="00436B7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3.2.1.11. </w:t>
      </w:r>
      <w:r w:rsidR="00AB3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претендента, а также обязательство претендента обеспечить предоставление согласия контрагентов на осуществление Комитетом проверок соблюдения получателем субсидии и (или) контрагентами порядка и условий предоставления субсидии, в том числе в части достижения результата предоставления субсидии, а также осуществление проверок органами государственного финансового контроля в соответствии с Бюджетным кодексом Российской Федерации, подписанное руководителем или доверенным лицом (в свободной форме).</w:t>
      </w:r>
    </w:p>
    <w:p w:rsidR="00C55E77" w:rsidRPr="00C55E77" w:rsidRDefault="00436B7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3.2.1.12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Копию действительного свидетельства о регистрации СМИ, осуществленной не менее чем за два года до дня подачи заявки на участие в конкурсном отборе, распространяемого на территории Санкт</w:t>
      </w:r>
      <w:r w:rsidR="00035B58" w:rsidRPr="00035B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Петербурга, в котором планируется размещение произведенных материалов, программ, продукции. Указанная копия заверяется руководителем или доверенным лицом.</w:t>
      </w:r>
    </w:p>
    <w:p w:rsidR="00C55E77" w:rsidRPr="00C55E77" w:rsidRDefault="00436B7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3.2.1.13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Копию устава редакции СМИ и (или) договора учредителя СМИ с редакцией СМИ, в котором планируется размещение произведенных материалов, программ продукции. Указанная копия заверяется руководителем или доверенным лицом.</w:t>
      </w:r>
    </w:p>
    <w:p w:rsidR="00C55E77" w:rsidRDefault="00436B7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3.2.1.14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Претенденты, производящие радио- и (или) телепрограммы, представляют копию действующей лицензии на осуществление радио- и (или) телевещания </w:t>
      </w:r>
      <w:r w:rsid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Санкт-Петербург (с приложениями) либо копию договора на размещение произведенных претендентами материалов и программ в радио- и (или) телевизионном эфире </w:t>
      </w:r>
      <w:r w:rsid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организацией, осуществляющей радио- и (или) телевещание на Санкт-Петербург, </w:t>
      </w:r>
      <w:r w:rsid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комплекте с копией, имеющейся у нее действующей лицензии на осуществление радио- </w:t>
      </w:r>
      <w:r w:rsid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телевещания на Санкт-Петербург (с приложениями). Указанные копии документов должны быть заверены руководителем или доверенным лицом.</w:t>
      </w:r>
    </w:p>
    <w:p w:rsidR="00C55E77" w:rsidRPr="00C55E77" w:rsidRDefault="00436B7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3.2.1.15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Концепцию, которая должна включать информацию по следующим позициям: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проекта, содержащегося в заявке;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количественных параметрах и </w:t>
      </w:r>
      <w:proofErr w:type="gram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характеристиках</w:t>
      </w:r>
      <w:proofErr w:type="gram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на конкурсный отбор материалов, программ, продукции;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тираже печатного СМИ/территория охвата радио-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теле- программ/посещаемость и количество просмотров сетевых СМИ;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аудитория, на которую рассчитаны материалы, программы, продукция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предполагаемый уровень востребованности и значимости указанных материалов, программ, продукции;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оригинальности, уникальности и социальной значимости материалов, программ, продукции по сравнению с уже существующими работами по избранной претендентом тематике; форма, способы и методы реализации материалов, программ, продукции, позволяющие судить о творческих характеристиках представленного в заявке проекта (новизна и оригинальность, концептуальная целостность и уникальность содержания, художественная выразительность);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производства материалов, программ, продукции: </w:t>
      </w:r>
    </w:p>
    <w:p w:rsidR="00C55E77" w:rsidRPr="00C55E77" w:rsidRDefault="003D64F0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этапы производства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претендентом в заявке сроков (продолжительности) реализации представленного проекта;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выполняемых работ (оказываемых услуг) в рамках запрашиваемых средств;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предполагаемый график выхода материалов, программ, продукции.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представляется на русском языке в печатном виде объемом до 10 страниц формата А4. Текст должен быть напечатан на одной стороне листа, через 1,5 интервала, размер шрифта </w:t>
      </w:r>
      <w:proofErr w:type="spell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 Страницы должны быть пронумерованы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сшиты. Концепция должна быть утверждена руководителем на титульной странице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правом верхнем углу.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Концепции по усмотрению претендента может быть приложено по одному экземпляру наиболее показательной, по его мнению, продукции СМИ, в котором осуществляется (предполагается) размещение представленных на конкурсный отбор материалов и программ: выпуски периодического печатного издания/ записи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CD/DVD-диске материалов и программ в эфире теле- и (или) радиоканалов.</w:t>
      </w:r>
    </w:p>
    <w:p w:rsidR="00C55E77" w:rsidRPr="00C55E77" w:rsidRDefault="00436B7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3.2.1.16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Смету затрат, подписанную руководителем или доверенным лицом </w:t>
      </w:r>
      <w:r w:rsid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главным бухгалтером претендента.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сметы затрат должны быть учтены все затраты, связанные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производством материалов, программ, продукции, а также все налоги и отчисления.</w:t>
      </w:r>
    </w:p>
    <w:p w:rsidR="00C55E77" w:rsidRPr="00C55E77" w:rsidRDefault="00436B7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3.2.1.17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Обоснование состава затрат. Смета затрат должна сопровождаться подробным обоснованием состава затрат.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состава затрат представляется в </w:t>
      </w:r>
      <w:r w:rsidR="00F14A4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свободной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Документы, необходимые для проведения оценки проектов по критериям: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3.2.2.1. Сведения о наличии у претендента опыта производства материалов, программ, продукции, соответствующего проекту, представленному в заявке (в свободной форме). Указанные сведения подписываются руководителем или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веренным лицом.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3.2.2.2. Сведения о наличии у претендента ресурсов, необходимых для реализации содержащегося в заявке проекта. Представляется справка (в свободной форме) за подписью руководителя претендента с кратким описанием технических возможностей для реализации представленного в заявке проекта, указанием на использование ресурсов собственных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привлекаемых, а также заверенные руководителем или доверенным лицом и главным бухгалтером претендента копии документов, подтверждающие наличие в собственности или в аренде: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материалов, размещаемых в периодических печатных изданиях, продукции периодических печатных изданий, - типографского оборудования. Подтверждающим документом также является заверенная руководителем или главным бухгалтером претендента копия договора с организацией, осуществляющей типографские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изданию периодического печатного СМИ;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материалов и программ, размещаемых в эфире теле- и (или) радиоканалов                     и в сетевых изданиях, продукции теле- и (или)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радиоканалов и сетевых изданий 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передвижных телевизионных станций, спутниковых станций, аппаратных для монтажа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озвучивания теле- и (или) радиопрограмм, светового оборудования, видеокамер, репортажного комплекса для радио- и (или) тележурналиста, прочей съемочной техники, необходимой для производства программного продукта и его доведения до зрителя (слушателя).</w:t>
      </w:r>
    </w:p>
    <w:p w:rsidR="00C55E77" w:rsidRPr="00C55E77" w:rsidRDefault="00C55E77" w:rsidP="00EA458F">
      <w:pPr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прилагаемые к заявке, должны быть сформированы следующим образом:</w:t>
      </w:r>
    </w:p>
    <w:p w:rsidR="00C55E77" w:rsidRPr="00C55E77" w:rsidRDefault="00C55E77" w:rsidP="00EA458F">
      <w:pPr>
        <w:numPr>
          <w:ilvl w:val="3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должна быть сформирована в следующем порядке: опись, заявка, составленная по утвержденной Комитетом форме и 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подписанная руководителем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доверенным лицом; прилагаемые к заявке документы и материалы согласно описи. </w:t>
      </w:r>
    </w:p>
    <w:p w:rsidR="00C55E77" w:rsidRPr="00C55E77" w:rsidRDefault="00C55E77" w:rsidP="00EA458F">
      <w:pPr>
        <w:numPr>
          <w:ilvl w:val="3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Заявка, документы и материалы, указанные в пунктах 3.2.1 и 3.2.2 настоящего Порядка, в том числе Концепция, смета и опись, должны быть прошиты и представлены единым пакетом документов (далее – пакет документов). 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Все страницы пакета документов должны быть пронумерованы, прошиты и заверены на последнем листе подписью руководителя или доверенного лица и печатью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наличии).</w:t>
      </w:r>
    </w:p>
    <w:p w:rsidR="00C55E77" w:rsidRPr="00C55E77" w:rsidRDefault="00C55E77" w:rsidP="00EA458F">
      <w:pPr>
        <w:numPr>
          <w:ilvl w:val="3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страницы заявки, в которые внесены дополнения или поправки, должны быть подписаны лицом, подписавшим заявку.</w:t>
      </w:r>
    </w:p>
    <w:p w:rsidR="00C55E77" w:rsidRPr="00C55E77" w:rsidRDefault="00C55E77" w:rsidP="00EA458F">
      <w:pPr>
        <w:numPr>
          <w:ilvl w:val="3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участия претендента в конкурсном отборе по нескольким тематическим направлениям, указанным в пункте 2.2 настоящего Порядка, и подачи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нескольких заявок документы и материалы, прилагаемые к заявке, представляются претендентом по каждому тематическому направлению отдельно, за исключением документов, установле</w:t>
      </w:r>
      <w:r w:rsidR="0043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в пунктах 3.2.1.1 - 3.2.1.10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Порядка. Оригиналы документов и заверенные претендентом копии документов, которые указаны в пунктах 3.2.1.1 - 3</w:t>
      </w:r>
      <w:r w:rsidR="0043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.2.1.10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Порядка, должны быть приложены претендентом к заявке только по одному из тематических направлений.</w:t>
      </w:r>
    </w:p>
    <w:p w:rsidR="00C55E77" w:rsidRPr="00C55E77" w:rsidRDefault="00C55E77" w:rsidP="00EA458F">
      <w:pPr>
        <w:numPr>
          <w:ilvl w:val="3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обеспечивает прием и регистрацию заявок в журнале регистрации. Каждая заявка должна быть вложена в отдельный конверт, адресованный в конкурсную комиссию, с названием конкурсного отбора. </w:t>
      </w:r>
    </w:p>
    <w:p w:rsidR="00C55E77" w:rsidRPr="00C55E77" w:rsidRDefault="00C55E77" w:rsidP="00EA458F">
      <w:pPr>
        <w:numPr>
          <w:ilvl w:val="2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прилагаемые к заявке, претенденту не возвращаются,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случая отзыва заявки.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Заявка и документы, прилагаемые к ней, могут быть отозваны до окончания срока приема заявок путем направления претендентом соответствующего обращения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Комитет. После принятия решения о возврате заявки и документов, прилагаемых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ней, претендент может получить их лично в Комитете.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Заявка и документы, прилагаемые к ней, поданные по истечении срока, указанного 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3.1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не принимаются и не рассматриваются. Заявки, направленные в Комитет по почте, не принимаются и не рассматриваются.</w:t>
      </w:r>
    </w:p>
    <w:p w:rsidR="00C55E77" w:rsidRPr="00C55E77" w:rsidRDefault="00C55E77" w:rsidP="00EA458F">
      <w:pPr>
        <w:numPr>
          <w:ilvl w:val="2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претендент может представить на конкурсный отбор не более трех заявок. </w:t>
      </w:r>
    </w:p>
    <w:p w:rsidR="00AC5DC1" w:rsidRPr="00C55E77" w:rsidRDefault="00AC5DC1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конкурсного отбора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отбор проводится в целях определения победителей конкурсного отбора и размеров предоставляемых субсидий.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срок, не превышающий трех месяцев со дня утверждения настоящего Порядка, на сайте Комитета размещается извещение, которое должно содержать:</w:t>
      </w:r>
    </w:p>
    <w:p w:rsid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отбора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6A77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 подачи заявок и</w:t>
      </w:r>
      <w:r w:rsidR="001C6290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6A7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окончания приема заявок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</w:t>
      </w:r>
      <w:r w:rsidR="00F00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</w:t>
      </w:r>
      <w:r w:rsidR="002F0FFA" w:rsidRPr="002F0F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="002F0FFA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</w:t>
      </w:r>
      <w:r w:rsidR="002F0FFA" w:rsidRPr="002F0F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 дня</w:t>
      </w:r>
      <w:r w:rsidR="006A776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следующего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днем размещения извещения;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нахождения, почтовый адрес, адрес электронной почты Комитета, сетевой адрес и указание сайта Комитета, на котором 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проведение отбора;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участникам отбора в соответствии с пунктом 3.2 настоящего Порядка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перечень документов, представляемых участниками отбора для подтверждения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соответствия указанным требованиям;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подачи заявок участниками отбора и требования, предъявляемые к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содержанию заявок;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отзыва заявок участниками отбора, порядок возврата заявок участникам отбора, определяющего в том числе основания для возврата заявок участникам отбора, порядок внесения изменений в заявку;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рассмотрения и оценки заявок;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предоставления претендентам разъяснений положений извещения, даты начала и окончания срока такого предоставления;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в течение которого получатель субсидии должен подписать соглашение;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 признания победителей конкурсного отбора уклонившимися от заключения соглашения;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размещения результатов отбора на сайте Комитета (не позднее 14 календарных дней, следующих за днем определения победителя отбора);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 информацию, связанную с конкурсным отбором.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 конкурсного отбора и подведения его итогов в части,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урегулированной настоящим Порядком, утверждаются Комитетом, но не должны превышать трех месяцев со дня размещения на сайте Комитета извещения.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вправе направить в Комитет запрос о даче разъяснений положений, содержащихся в извещении. Запрос в письменной форме направляется в адрес Комитета, запрос в форме электронного документа направляется на адрес электронной почты </w:t>
      </w:r>
      <w:proofErr w:type="gram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 kpress@gov.spb.ru</w:t>
      </w:r>
      <w:proofErr w:type="gram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извещении, если указанный запрос поступил в Комитет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чем за пять рабочих дней до даты окончания срока подачи заявок и документов, прилагаемых к ним.</w:t>
      </w:r>
    </w:p>
    <w:p w:rsidR="00C55E77" w:rsidRPr="00C55E77" w:rsidRDefault="00C55E77" w:rsidP="00EA458F">
      <w:pPr>
        <w:numPr>
          <w:ilvl w:val="1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принятия решений, указанных в пункте 4.1 настоящего Порядка, создается конкурсная комиссия. Состав конкурсной комиссии утверждается Правительством Санкт-Петербурга.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руководствуется законодательством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Санкт-Петербурга, а также положением о конкурсной комиссии.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конкурсной комиссии утверждается Комитетом.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Конкурсный отбор проводится в два этапа.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В ходе первого этапа конкурсного отбора конкурсная комиссия осуществляет рассмотрение: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поступивших заявок на соответствие форме заявки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Порядку;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претендентов условиям предоставления субсидий, предусмотренным в пункте 2.2 настоящего Порядка;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представленных претендентами документов и материалов, предусмотренных в пункте 3.2.1 настоящего Порядка, на предмет соответствия</w:t>
      </w:r>
      <w:r w:rsidR="006A6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перечню и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требованиям, установленным настоящим Порядком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проектов тематическим направлениям.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указанной проверки конкурсная комиссия принимает решение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допуске претендента ко второму этапу конкурсного отбора.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отклонения заявок и </w:t>
      </w:r>
      <w:proofErr w:type="spell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недопуска</w:t>
      </w:r>
      <w:proofErr w:type="spell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 к участию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втором этапе конкурсного отбора являются: </w:t>
      </w:r>
    </w:p>
    <w:p w:rsidR="006A68C3" w:rsidRPr="00C55E77" w:rsidRDefault="006A68C3" w:rsidP="006A68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претендента условиям предоставления субсидий, предусмотренным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2.2 настоящего 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Порядка; </w:t>
      </w:r>
    </w:p>
    <w:p w:rsidR="00C55E77" w:rsidRPr="006A68C3" w:rsidRDefault="006A68C3" w:rsidP="006A68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претендентом заявок утвержденной форме и документов, 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прилагаемых к ним, требованиям, указанным в пункте 3.2</w:t>
      </w:r>
      <w:r w:rsidR="0043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Порядка, и (или)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(представление не в полном объеме) 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указанных документов;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недостоверность информации, содержащейся в документах, представленных претендентом;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 проектов тематическим направлениям.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4.4.2. В ходе второго этапа конкурсная комиссия проводит экспертизу и оценку проектов, допущенных ко второму этапу конкурсного отбора.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проектов проводится по критериям, установленным в пункте 4.4.2.1 настоящего Порядка (далее – критерий).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критерий оценивается по балльной системе (при соответствии критерию проекту присваивается 5 баллов, при несоответствии критерию – 0 баллов) и имеет свое весовое значение в общей оценке критериев (далее – весовое значение).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Весовое значение определяется в процентах.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каждого критерия определяется в пункте 4.4.2.1 настоящего Порядка.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величин весовых значений составляет 100 процентов.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оценки формируется рейтинг проектов. Рейтинг проекта по критерию представляет собой оценку проекта в баллах, получаемую по результатам оценки проекта по критериям с учетом коэффициента весового значения.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Коэффициент весового значения равен весовому значению соответствующего критерия в процентах, деленному на 100.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итогового рейтинга каждого проекта осуществляется путем сложения баллов по каждому критерию, умноженных на коэффициенты их весовых значений по следующей формуле:</w:t>
      </w:r>
    </w:p>
    <w:p w:rsidR="00EA458F" w:rsidRPr="00C55E77" w:rsidRDefault="00EA458F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Р= К1 х 0,15+ К2 х 0,1+ К3 х 0,1+ К4 х 0,15+ К5 х 0,35 + К6 х 0,15.</w:t>
      </w:r>
    </w:p>
    <w:p w:rsidR="00EA458F" w:rsidRDefault="00EA458F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Р– итоговый рейтинг проекта;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1, </w:t>
      </w:r>
      <w:proofErr w:type="gram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 К 3, К 4, К 5, К6 – количество баллов, присуждаемых проекту по критериям, указанным в пункте 4.4.2.1 настоящего Порядка.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рейтингом каждому проекту присваивается порядковый номер. Проекту, с наивысшим итоговым рейтингом, присваивается первый порядковый номер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далее по уменьшению рейтинга. Проектам с одинаковым рейтингом присваиваются номера с учетом очередности поступления заявок и документов, прилагаемых к ним,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(более высокое место в рейтинге присваивается проектам тех претендентов,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 заявления были представлены раньше).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определены в целях выявления лучших из предложенных проектов.</w:t>
      </w:r>
    </w:p>
    <w:p w:rsidR="00AC5DC1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4.4.2.1. Оценка проектов осуществляется в соответствии со следующими критериями: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4.4.2.1.1. Наличие у претендента опыта производства материалов и программ, необходимого для реализации представленного в составе заявки проекта (К 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трех и более проектов – 5 баллов;</w:t>
      </w:r>
    </w:p>
    <w:p w:rsidR="00C55E77" w:rsidRPr="00C55E77" w:rsidRDefault="002130B2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трех проектов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0 баллов.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4.4.2.1.2. Наличие у претендента на получение гранта ресурсов, необходимых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проекта (К 2) 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располагает ресурсами на реализацию проекта (помещением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оборудованием в собственности, безвозмездном пользовании или аренде, транспортными средствами, интеллектуальными правами на производство материалов, программ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другими) – 5 баллов;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не располагает ресурсами, необходимыми для реализации проекта,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4.4.2.1.3. Соответствие проекта приоритетной теме, установленной Комитетом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текущий год (К 3) 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– 5 баллов;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– 0 баллов.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4.4.2.1.4. Доля финансирования за счет собственных (привлеченных) средств претендента от общей суммы затрат (К 4) 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и более – 5 баллов;</w:t>
      </w:r>
    </w:p>
    <w:p w:rsidR="00C55E77" w:rsidRPr="00C55E77" w:rsidRDefault="001E14D2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баллов.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4.4.2.1.5. Творческие характеристики проекта (К 5) 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Творческий критерий позволяет проводить анализ представленных на конкурсный отбор проектов с учетом тем и направлений, ранее получивших освещение в СМИ: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оценивается совокупность свойств проекта, по которым он отличается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существующего класса подобных проектов, либо совокупность характеристик, которые воплощаются в проекте впервые (поставлена новая задача, предложены новые пути решения задачи, предложены новые формы реализации задачи - новая модель, новое описание, новое событие);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оценивается непохожесть на другие проекты, генерирование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 новых идей, проявление каких-то особенностей, неповторимость и уникальность проекта, его самобытность;</w:t>
      </w:r>
    </w:p>
    <w:p w:rsidR="009A2449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концептуальная целостность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оценивается согласованность между элементами проекта, т.е. насколько увязаны между собой цель проекта, задачи, формы и механизмы реализации проекта, излагаемые идеи, насколько они составляют единую систему (единство формы и содержания)</w:t>
      </w:r>
      <w:r w:rsidR="009A24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Pr="00C55E77" w:rsidRDefault="009A2449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член комиссии оценивает новизну, оригинальность, концептуальную целостность проекта исходя из собственных профессиональных знаний и опыта, руководствуясь внутренним убеждением (высшая оценка - 5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баллов, низшая оценка – 1 балл)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4.4.2.1.6. Широта охвата целевой аудитории при реализации проекта (К 6)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15 %):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проекта на широкую аудиторию, не обладающую специальными знаниями, – 5 баллов;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аудитория узкоспециализированная или неточно определена – 0 баллов.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Порядок оценки по критериям, указанным в пунктах 4.4.2.1.1 – 4.4.2.1.6, в части, не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урегулированной настоящим Порядком утверждаются Комитетом.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В ходе второго этапа конкурсного отбора конкурсная комиссия осуществляет проверку расчета размера субсидий для проектов, признанных победителями конкурсного отбора.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размера субсидий должен быть представлен претендентами в составе документов, прилагаемых к заявке, в форме предварительного расчета затрат, подписанного руководителем или доверенным лицом и главным бухгалтером претендента.</w:t>
      </w:r>
    </w:p>
    <w:p w:rsidR="00C55E77" w:rsidRPr="00CC19FD" w:rsidRDefault="00C55E77" w:rsidP="002168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расчета размера субсидий </w:t>
      </w:r>
      <w:r w:rsidR="002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о </w:t>
      </w:r>
      <w:r w:rsidR="002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рекомендуемом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субсидии по каждому проекту.</w:t>
      </w:r>
      <w:r w:rsidR="002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5E77" w:rsidRPr="00EA458F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сумма запрашиваемых субсидий по всем заявкам, получившим </w:t>
      </w: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менее 5 баллов, превышает лимит бюджетного финансирования по соответствующей целевой статье, субсидии предоставляются претендентам по результатам итогового рейтинга поочередно до полного исчерпания лимита.</w:t>
      </w:r>
    </w:p>
    <w:p w:rsidR="00C55E77" w:rsidRPr="00EA458F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предоставления субсидии по заявкам, набравшим не менее 5 баллов, лимит бюджетного финансирования по целевой статье не исчерпан, получателями субсидии признаются оставшиеся претенденты, получившие менее 5 баллов. Претендентам, получившим менее 5 баллов, субсидии предоставляются по результатам итогового рейтинга поочередно в порядке уменьшения общего количества баллов по каждой заявке до полного использования лимита финансирования.</w:t>
      </w:r>
    </w:p>
    <w:p w:rsidR="00C55E77" w:rsidRPr="00C55E77" w:rsidRDefault="002866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55E77"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55E77"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змер субсидий определяется конкурсной комиссией с учетом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баллов: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4,5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баллов – 100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запрашиваемой суммы субсидии;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3,5 - 4,25 балла – 85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запрашиваемой суммы субсидии;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2,25 - 3,25 балла – 50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запрашиваемой суммы субсидии;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1,25 - 2 балла – 40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запрашиваемой суммы субсидии;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0,5 - 1 балла – 20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запрашиваемой суммы субсидии.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субсидии для каждого получателя субсидии не должен превышать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5 000 тыс. руб.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4.4.5. Если размер субсидии, предоставляемой получателю субсидии, меньше запрашиваемой суммы, указанной в заявке, получатель субсидии вправе: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дополнительно внебюджетные средства с целью осуществления производства материалов, программ, продукции в полном объеме и согласно бюджету, указанному в заявке;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Комитетом внести изменения в количественные параметры, технические характеристики проекта и смету </w:t>
      </w:r>
      <w:proofErr w:type="gram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proofErr w:type="gram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на конкурсный отбор материалов, программ, продукции;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получения субсидий.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Решение конкурсной комиссии о победителях конкурсного отбора фиксируется протоколом заседания конкурсной комиссии.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конкурсного отбора публикуется Комитето</w:t>
      </w:r>
      <w:r w:rsidR="00CC19FD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сайте Комитета в течение 14 календарных дней с даты определения победителей конкурсного отбора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  Данная информация содержит: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дату, время и место рассмотрения заявок;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дату, время и место оценки заявок;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участниках отбора, заявки которых были рассмотрены;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претендентах, заявки которых были отклонены, с указанием причин их отклонения, в том числе положений извещения, которым не соответствуют такие заявки;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оценки заявок, значения, присвоенные заявкам по каждому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предусмотренных критериев, решение, принятое на основании результатов оценки проектов о присвоении таким заявкам порядковых номеров;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получателя субсидии, с которым заключается соглашение, и размер предоставляемой ему субсидии.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конкурсного отбора считаются надлежащим образом уведомленными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конкурсного отбора с даты размещения итогов конкурсного отбора на сайте Комитета.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конкурсной комиссии Комитетом в срок 10 рабочих дней издается распоряжение, в котором указываются получатели субсидий и планируемый размер предоставляемых субсидий.</w:t>
      </w:r>
    </w:p>
    <w:p w:rsidR="00C55E77" w:rsidRPr="00286677" w:rsidRDefault="00C55E77" w:rsidP="00EA458F">
      <w:pPr>
        <w:autoSpaceDE w:val="0"/>
        <w:autoSpaceDN w:val="0"/>
        <w:adjustRightInd w:val="0"/>
        <w:spacing w:after="0" w:line="26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О решении, принятом получателем субсидий в случае, определенном </w:t>
      </w:r>
      <w:r w:rsidR="00EA458F"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B14B8"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4.4.5</w:t>
      </w:r>
      <w:r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получатель субсидии обязан проинформиро</w:t>
      </w:r>
      <w:r w:rsidR="00286677"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Комитет в письменной форме.</w:t>
      </w:r>
    </w:p>
    <w:p w:rsidR="0068444D" w:rsidRPr="00CC19FD" w:rsidRDefault="0068444D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заключения соглашения и предоставления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(или отказа в предоставлении) субсидий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E77" w:rsidRPr="00C55E77" w:rsidRDefault="00C55E77" w:rsidP="00EA458F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заключается в соответствии с типовой формой соглашения, установленной Комитетом финансов.</w:t>
      </w:r>
    </w:p>
    <w:p w:rsid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и порядок заключения соглашения, а также дополнительного соглашения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 определяется Комитетом.</w:t>
      </w:r>
    </w:p>
    <w:p w:rsidR="00782E55" w:rsidRPr="00C55E77" w:rsidRDefault="00782E55" w:rsidP="002B7E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соглашение подлежит включению условие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согласии получателя субсидии </w:t>
      </w:r>
      <w:r w:rsidRPr="00782E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 обязанности получателя субсидии представить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гласия контрагентов, указанных в пункте 2.2</w:t>
      </w:r>
      <w:r w:rsidRPr="00782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на проведение Комитетом проверок соблюдения получателем субсидии и (или) контрагентами порядка и условий предоставления субсидии, в том числе в части достижения результата предоставления субсидии, а также проведение проверок органами государственного финансового контроля в соответствии с Бюджетным кодексом Российской Федерации.</w:t>
      </w:r>
    </w:p>
    <w:p w:rsidR="00C55E77" w:rsidRPr="00C55E77" w:rsidRDefault="00C55E77" w:rsidP="00EA458F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субсидии проект дополнительного соглашения к соглашению об уменьшении размера субсидии (далее – дополнительное соглашение).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субсидий в течение пяти рабочих дней со дня получения проекта дополнительного соглашения подписывает его и направляет в Комитет.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:rsidR="00C55E77" w:rsidRPr="00C55E77" w:rsidRDefault="00C55E77" w:rsidP="00EA458F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Перечисление субсидий на расчетные счета, открытые получателями субсидий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учреждениях Центрального банка Российской Федерации или кредитных организациях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указанные в соглашении, по одному соглашению производится единовременно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несколькими частями не позднее 10 рабочих дней после проведения проверки отчетных документов и принятия Комитетом решения о перечислении субсидии.</w:t>
      </w:r>
    </w:p>
    <w:p w:rsid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перечисления субсидии частями периодичность перечисления каждой части субсидии определяется в соглашении. Размер перечисляемой части субсидии определяется как документально подтвержденные фактически понесенные получателем субсидии затраты.</w:t>
      </w:r>
    </w:p>
    <w:p w:rsidR="002B7EDF" w:rsidRPr="00C55E77" w:rsidRDefault="002B7EDF" w:rsidP="002B7E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субсидии не подлежат казначейскому сопровождению в соответствии с 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абзацем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третьим пункта 2 статьи 17 Закона Санкт-Петербурга от </w:t>
      </w:r>
      <w:r w:rsidRPr="002B7EDF">
        <w:rPr>
          <w:rFonts w:ascii="Times New Roman" w:eastAsia="Times New Roman" w:hAnsi="Times New Roman" w:cs="Times New Roman"/>
          <w:sz w:val="24"/>
          <w:szCs w:val="24"/>
          <w:lang w:eastAsia="ru-RU"/>
        </w:rPr>
        <w:t>24.11.2021 № 55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8-119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7ED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бюджете Санкт-Петербурга на 2022 год и на пла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период 2023 и 2024 годов».</w:t>
      </w:r>
    </w:p>
    <w:p w:rsidR="00C55E77" w:rsidRPr="00C55E77" w:rsidRDefault="00C55E77" w:rsidP="00EA458F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Основаниями для отказа в предоставлении субсидий являются: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</w:t>
      </w:r>
      <w:r w:rsidR="009B2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субсидии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требованиям, указанным в пункте 3.2 настоящего Порядка, или непредставление (представление не в полн</w:t>
      </w:r>
      <w:r w:rsidR="009B2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объеме) указанных документов, а также отчетов и прилагаемых к ним </w:t>
      </w:r>
      <w:r w:rsidR="00676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в соответствии с пунктом 6 настоящего Порядка;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недостоверность информации, представленной </w:t>
      </w:r>
      <w:r w:rsidR="006768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субсидии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 месте его нахождения и адресе;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непризнание претендента победителем конкурсного отбора;</w:t>
      </w:r>
    </w:p>
    <w:p w:rsidR="006768D5" w:rsidRDefault="006768D5" w:rsidP="006768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получателя субсидии условиям предоставления субсидии;</w:t>
      </w:r>
    </w:p>
    <w:p w:rsidR="00DD172E" w:rsidRDefault="006768D5" w:rsidP="006768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</w:t>
      </w:r>
      <w:r w:rsid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получателем субсидии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подписанного </w:t>
      </w:r>
      <w:r w:rsid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соглашения;</w:t>
      </w:r>
    </w:p>
    <w:p w:rsidR="00286677" w:rsidRDefault="00286677" w:rsidP="006768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получателем субсидии условий предоставления субсидии, в том числе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результата, значений результата и показателей.</w:t>
      </w:r>
    </w:p>
    <w:p w:rsidR="006768D5" w:rsidRPr="006768D5" w:rsidRDefault="006768D5" w:rsidP="006768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Порядок, сроки и форма представления отчетности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035B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завер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шении производства материалов,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программ, продукции в соответствии </w:t>
      </w:r>
      <w:r w:rsidR="00035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календарным планом, установленным в соглашении, получатель субсидий представляет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в сроки, установленные соглашением и указанным календарным планом,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сопроводительным письмом отчет о достижении </w:t>
      </w:r>
      <w:r w:rsidR="0067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значений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 и показателей по форме, определенной типовой формой соглашения, установленной Комитетом финансов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 следующие документы, подтверждающие затраты (далее – отчетные документы):</w:t>
      </w:r>
    </w:p>
    <w:p w:rsidR="00C55E77" w:rsidRPr="00C55E77" w:rsidRDefault="00C55E77" w:rsidP="00035B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первичных учетных документов, на основании которых ведется бухгалтерский учет (в соответствии с требованиями Федерального закона «О бухгалтерском учете»),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финансово-хозяйственных документов, подтверждающих затраты и целевое расходование субсидий;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на возмещение затрат;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документации и материалов, предусмотренных паспортом проекта.</w:t>
      </w:r>
    </w:p>
    <w:p w:rsidR="002E0FDD" w:rsidRDefault="00436B75" w:rsidP="002E0F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отчетными документами получатель субсидии представляет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6B75" w:rsidRDefault="00436B75" w:rsidP="002E0F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справку подтверждающую, что уровень </w:t>
      </w:r>
      <w:r w:rsidR="002E0FDD" w:rsidRP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заработной платы (ежемесячный, по каждому работнику) работников претендента на получение субсидий, должен быть в течение периода со дня принятия решения о предоставлении субсидии до даты, по состоянию на которую получателем субсидии формируется финальная отчетность о </w:t>
      </w:r>
      <w:r w:rsidR="002E0FDD" w:rsidRP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достижении результатов и показателей предоставления субсидии, не ниже минимальной заработной платы в Санкт-Петербурге, установленной региональным соглашением о 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минимальной заработной плате в Санкт-Петербурге на 2022 год</w:t>
      </w:r>
      <w:r w:rsidR="00F00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свободной форме)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0FDD" w:rsidRPr="00C55E77" w:rsidRDefault="002E0FDD" w:rsidP="002E0F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об отсутствии у получателя субсидии</w:t>
      </w:r>
      <w:r w:rsidRP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неисполненной обязанности по уплате налогов, сборов, страховых взно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сов, пеней, штрафов, процентов, представленную </w:t>
      </w:r>
      <w:r w:rsidRP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предоставления в Комитет отчетных документов (в свободной форме), подписанную главным бухгалтером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руководителем или доверенным.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формы представления получателем субсидий дополнительной отчетности устанавливаются Комитетом в соглашении.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субсидий осуществляет доставку в Комитет отчетных документов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подтверждающих затраты, с сопроводительным письмом за счет собственных средств.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субсидий может осуществлять реализацию проектов в один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несколько этапов. 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субсидий производит исправления, доработку представленных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соглашения отчетных документов, предъявленных результатов реализации проекта по требованию Комитета и в установленные им сроки, в случае,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сдаче отчетных документов были выявлены устранимые недостатки.</w:t>
      </w:r>
    </w:p>
    <w:p w:rsidR="006768D5" w:rsidRPr="00286677" w:rsidRDefault="006768D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срока представления отчетных документов более чем на 10 рабочих дней </w:t>
      </w:r>
      <w:r w:rsid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отчетные документы </w:t>
      </w:r>
      <w:r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считаются не представленными.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об осуществлении контроля за достижением результата, показателей результативности и за соблюдением условий, целей и порядка предоставления субсидий и ответственность за их нарушение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39A" w:rsidRDefault="00834B82" w:rsidP="00FD739A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сроков предоставления в Комитет отчетных документов</w:t>
      </w:r>
      <w:r w:rsid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более 10 рабочих дней)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в пунктах</w:t>
      </w:r>
      <w:r w:rsidRPr="0083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</w:t>
      </w:r>
      <w:r w:rsidRPr="00834B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Получатель субсидии уплачивает Комитету пени в размере 0,1 % от суммы гранта по проекту за каждый день просрочки.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</w:t>
      </w:r>
      <w:proofErr w:type="gramStart"/>
      <w:r w:rsid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>в  установленные</w:t>
      </w:r>
      <w:proofErr w:type="gramEnd"/>
      <w:r w:rsid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</w:t>
      </w:r>
      <w:r w:rsidRPr="00834B8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требуемого по Соглашению отчетного документа влечет ответственность за нарушение сроков представления документов в целом.</w:t>
      </w:r>
      <w:r w:rsidR="00FD739A"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39A" w:rsidRPr="00FD739A" w:rsidRDefault="00FD739A" w:rsidP="002866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нереализации</w:t>
      </w:r>
      <w:proofErr w:type="spellEnd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проекта, в том числе </w:t>
      </w:r>
      <w:proofErr w:type="spellStart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значений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показателей, затраты признаются непроизведенными, возмещение затрат по проекту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производится.</w:t>
      </w:r>
    </w:p>
    <w:p w:rsidR="00C55E77" w:rsidRPr="00FD739A" w:rsidRDefault="00C55E77" w:rsidP="00FD739A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не позднее 20 рабочих дней со дня получения отчетных документов осуществляет проверку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39A"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получателем субсидии и (или) контрагентами порядка и условий предоставления субсидии, в том числе в части достижения результата предоставления субсидии, а также осуществление проверок органами государственного финансового контроля в соответствии с Бюджетным кодексом Российской Федерации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проверка)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результатам которой составляет акт проведения проверки 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акт).</w:t>
      </w:r>
    </w:p>
    <w:p w:rsidR="00C55E77" w:rsidRPr="00C55E77" w:rsidRDefault="00C55E77" w:rsidP="00FD739A">
      <w:pPr>
        <w:numPr>
          <w:ilvl w:val="1"/>
          <w:numId w:val="3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акта в течение трех рабочих дней после его подписания направляется Комитетом в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государственного финансового контроля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КГФК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Pr="00FD739A" w:rsidRDefault="00C55E77" w:rsidP="00FD739A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</w:t>
      </w:r>
      <w:r w:rsidR="00FD739A"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контрагентам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нарушении условий предоставления субсидий (далее – уведомление), в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 указываются выявленные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и сроки их у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странения получателями </w:t>
      </w:r>
      <w:proofErr w:type="gramStart"/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</w:t>
      </w:r>
      <w:r w:rsidR="00834B82"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контрагента</w:t>
      </w:r>
      <w:r w:rsidR="00FD739A"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C55E77" w:rsidRPr="00C55E77" w:rsidRDefault="00C55E77" w:rsidP="00FD739A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трех рабочих дней после его подписания направляется Комитетом в КГФК.</w:t>
      </w:r>
    </w:p>
    <w:p w:rsidR="00C55E77" w:rsidRPr="00FD739A" w:rsidRDefault="00C55E77" w:rsidP="00A65B05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в установленные в уведомлении сроки, </w:t>
      </w:r>
      <w:r w:rsidR="00FD739A"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о возврате в бюджет Санкт-Петербурга субсидий, полученных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получателями субсидий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B05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контрагента</w:t>
      </w:r>
      <w:r w:rsidR="00FD739A"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65B0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форме распоряжения и направляет копию указанного распоряжения получателям субсидий </w:t>
      </w:r>
      <w:r w:rsidR="00A65B05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контрагента</w:t>
      </w:r>
      <w:r w:rsidR="00A65B05" w:rsidRPr="00A6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КГФК вместе с требованием, в котором предусматриваются: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 возврату в бюджет Санкт-Петербурга сумма денежных средств, а также сроки ее возврата;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 бюджетной классификации Российской Федерации, по которому должен быть осуществлен возврат субсидий.</w:t>
      </w:r>
    </w:p>
    <w:p w:rsidR="00C55E77" w:rsidRPr="00C55E77" w:rsidRDefault="00C55E77" w:rsidP="00A65B05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субсидий обязаны осуществить возврат субсидий в бюджет Санкт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 в течение семи рабочих дней со дня получения требования и копии расп</w:t>
      </w:r>
      <w:r w:rsid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оряжения, указанных в пункте 7.6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5A13A4" w:rsidRPr="005A13A4" w:rsidRDefault="00C55E77" w:rsidP="00A65B05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условий, целей и порядка предоставления субсидий в случае расторжения Комитетом в одностороннем порядке соглашения и принятия решения </w:t>
      </w:r>
      <w:r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возврате субси</w:t>
      </w:r>
      <w:r w:rsidR="00834B82"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дий в соответствии с пунктом 7.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Порядка получатели субсидий </w:t>
      </w:r>
      <w:r w:rsidR="00A65B05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контрагенты</w:t>
      </w:r>
      <w:r w:rsidR="00A65B05" w:rsidRPr="00A65B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возвращают полученные субсидии в бюджет 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и в течение 10 календарных дней после получения соответствующего уведомления о расторжении соглашения выплачивают Комитету неустойку в размере </w:t>
      </w:r>
      <w:r w:rsidR="00834B82"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>20 %</w:t>
      </w:r>
      <w:r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суммы субсидий.</w:t>
      </w:r>
      <w:r w:rsidR="00834B82"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0FDD" w:rsidRDefault="005A13A4" w:rsidP="00A65B05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65B05">
        <w:rPr>
          <w:rFonts w:ascii="Times New Roman" w:eastAsia="Times New Roman" w:hAnsi="Times New Roman" w:cs="Times New Roman"/>
          <w:sz w:val="24"/>
          <w:szCs w:val="24"/>
          <w:lang w:eastAsia="ru-RU"/>
        </w:rPr>
        <w:t>7.9</w:t>
      </w:r>
      <w:r w:rsidR="00C55E77"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получателя субсидии иных нарушений, не являющихся основаниями для расторжения соглашения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</w:t>
      </w:r>
      <w:r w:rsidR="00F002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тановленных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5.4 </w:t>
      </w:r>
      <w:r w:rsidR="00F002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 п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олучатель субсидии уплачивает Комитету пени в размере 10</w:t>
      </w:r>
      <w:r w:rsidR="002E0FDD"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суммы гранта по проекту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Pr="005A13A4" w:rsidRDefault="002E0FDD" w:rsidP="002E0FD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7.10. </w:t>
      </w:r>
      <w:r w:rsidR="00C55E77"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C55E77" w:rsidRDefault="002E0FDD" w:rsidP="00A65B0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7.11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случае, если средства субсидии не возвращены в бюджет Санкт-Петербурга получателями субсидий в установле</w:t>
      </w:r>
      <w:bookmarkStart w:id="0" w:name="_GoBack"/>
      <w:bookmarkEnd w:id="0"/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нные в пунктах 7.7 и 7.8 настоящего Порядка сроки, Комитет в течение 15 рабочих дней со дня истечения сроков, установленных в пунктах 7.7 и 7.8 настоящего Порядка, направляет в суд исковое заявление о возврате субсидий </w:t>
      </w:r>
      <w:r w:rsid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бюджет Санкт-Петербурга.</w:t>
      </w:r>
    </w:p>
    <w:p w:rsidR="00C55E77" w:rsidRDefault="00286677" w:rsidP="002866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6677" w:rsidRDefault="00286677" w:rsidP="002866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677" w:rsidRPr="00C55E77" w:rsidRDefault="00286677" w:rsidP="002866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и термины, используемые в приложении к настоящему Порядку, используются в значениях, установленных настоящим Порядком.</w:t>
      </w:r>
    </w:p>
    <w:sectPr w:rsidR="00C55E77" w:rsidRPr="00C55E77" w:rsidSect="0068444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4AE" w:rsidRDefault="00EB64AE" w:rsidP="0068444D">
      <w:pPr>
        <w:spacing w:after="0" w:line="240" w:lineRule="auto"/>
      </w:pPr>
      <w:r>
        <w:separator/>
      </w:r>
    </w:p>
  </w:endnote>
  <w:endnote w:type="continuationSeparator" w:id="0">
    <w:p w:rsidR="00EB64AE" w:rsidRDefault="00EB64AE" w:rsidP="0068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4AE" w:rsidRDefault="00EB64AE" w:rsidP="0068444D">
      <w:pPr>
        <w:spacing w:after="0" w:line="240" w:lineRule="auto"/>
      </w:pPr>
      <w:r>
        <w:separator/>
      </w:r>
    </w:p>
  </w:footnote>
  <w:footnote w:type="continuationSeparator" w:id="0">
    <w:p w:rsidR="00EB64AE" w:rsidRDefault="00EB64AE" w:rsidP="00684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117485"/>
      <w:docPartObj>
        <w:docPartGallery w:val="Page Numbers (Top of Page)"/>
        <w:docPartUnique/>
      </w:docPartObj>
    </w:sdtPr>
    <w:sdtEndPr/>
    <w:sdtContent>
      <w:p w:rsidR="0068444D" w:rsidRDefault="0068444D" w:rsidP="0068444D">
        <w:pPr>
          <w:pStyle w:val="a9"/>
          <w:spacing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26A">
          <w:rPr>
            <w:noProof/>
          </w:rPr>
          <w:t>14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122"/>
    <w:multiLevelType w:val="multilevel"/>
    <w:tmpl w:val="BADC36E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4D4BB9"/>
    <w:multiLevelType w:val="multilevel"/>
    <w:tmpl w:val="99DAE72E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45A1099"/>
    <w:multiLevelType w:val="hybridMultilevel"/>
    <w:tmpl w:val="0896C7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4411AA"/>
    <w:multiLevelType w:val="multilevel"/>
    <w:tmpl w:val="BAAE5E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6E1E32"/>
    <w:multiLevelType w:val="multilevel"/>
    <w:tmpl w:val="275EBA8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7B81181"/>
    <w:multiLevelType w:val="multilevel"/>
    <w:tmpl w:val="4DC0470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6" w15:restartNumberingAfterBreak="0">
    <w:nsid w:val="1FF24BB1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7" w15:restartNumberingAfterBreak="0">
    <w:nsid w:val="2B4B2A44"/>
    <w:multiLevelType w:val="hybridMultilevel"/>
    <w:tmpl w:val="A1585CFC"/>
    <w:lvl w:ilvl="0" w:tplc="F7ECC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915164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9" w15:restartNumberingAfterBreak="0">
    <w:nsid w:val="3CDA3C82"/>
    <w:multiLevelType w:val="hybridMultilevel"/>
    <w:tmpl w:val="A9BAC8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36DC7"/>
    <w:multiLevelType w:val="multilevel"/>
    <w:tmpl w:val="53AC7B5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BA3A33"/>
    <w:multiLevelType w:val="hybridMultilevel"/>
    <w:tmpl w:val="90F6D0CE"/>
    <w:lvl w:ilvl="0" w:tplc="06AAEFE2">
      <w:numFmt w:val="none"/>
      <w:lvlText w:val=""/>
      <w:lvlJc w:val="left"/>
      <w:pPr>
        <w:tabs>
          <w:tab w:val="num" w:pos="360"/>
        </w:tabs>
      </w:pPr>
    </w:lvl>
    <w:lvl w:ilvl="1" w:tplc="328808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4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44E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8F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C28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704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89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CA4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FF728B"/>
    <w:multiLevelType w:val="multilevel"/>
    <w:tmpl w:val="4DC0470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3" w15:restartNumberingAfterBreak="0">
    <w:nsid w:val="49F91E16"/>
    <w:multiLevelType w:val="multilevel"/>
    <w:tmpl w:val="B928A33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4" w15:restartNumberingAfterBreak="0">
    <w:nsid w:val="50AC297B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5" w15:restartNumberingAfterBreak="0">
    <w:nsid w:val="50D8278C"/>
    <w:multiLevelType w:val="multilevel"/>
    <w:tmpl w:val="55C4A7A0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5FD238B"/>
    <w:multiLevelType w:val="hybridMultilevel"/>
    <w:tmpl w:val="B46C3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0B159B"/>
    <w:multiLevelType w:val="multilevel"/>
    <w:tmpl w:val="99DAE72E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586149C9"/>
    <w:multiLevelType w:val="multilevel"/>
    <w:tmpl w:val="C024C1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8D53E86"/>
    <w:multiLevelType w:val="multilevel"/>
    <w:tmpl w:val="B3D0B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 w15:restartNumberingAfterBreak="0">
    <w:nsid w:val="5CC24659"/>
    <w:multiLevelType w:val="multilevel"/>
    <w:tmpl w:val="069022C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1" w15:restartNumberingAfterBreak="0">
    <w:nsid w:val="62674C34"/>
    <w:multiLevelType w:val="multilevel"/>
    <w:tmpl w:val="3C4814E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567" w:firstLine="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22" w15:restartNumberingAfterBreak="0">
    <w:nsid w:val="650253E7"/>
    <w:multiLevelType w:val="multilevel"/>
    <w:tmpl w:val="D5221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23" w15:restartNumberingAfterBreak="0">
    <w:nsid w:val="65D56546"/>
    <w:multiLevelType w:val="multilevel"/>
    <w:tmpl w:val="05CCC1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4" w15:restartNumberingAfterBreak="0">
    <w:nsid w:val="66D83C0C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25" w15:restartNumberingAfterBreak="0">
    <w:nsid w:val="71220887"/>
    <w:multiLevelType w:val="hybridMultilevel"/>
    <w:tmpl w:val="6F04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8407D3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27" w15:restartNumberingAfterBreak="0">
    <w:nsid w:val="794B039B"/>
    <w:multiLevelType w:val="multilevel"/>
    <w:tmpl w:val="414672CE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9FE575F"/>
    <w:multiLevelType w:val="multilevel"/>
    <w:tmpl w:val="657E28BA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9" w15:restartNumberingAfterBreak="0">
    <w:nsid w:val="7AEE3FF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 w15:restartNumberingAfterBreak="0">
    <w:nsid w:val="7EF72675"/>
    <w:multiLevelType w:val="multilevel"/>
    <w:tmpl w:val="1876E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25"/>
  </w:num>
  <w:num w:numId="4">
    <w:abstractNumId w:val="2"/>
  </w:num>
  <w:num w:numId="5">
    <w:abstractNumId w:val="18"/>
  </w:num>
  <w:num w:numId="6">
    <w:abstractNumId w:val="0"/>
  </w:num>
  <w:num w:numId="7">
    <w:abstractNumId w:val="4"/>
  </w:num>
  <w:num w:numId="8">
    <w:abstractNumId w:val="22"/>
  </w:num>
  <w:num w:numId="9">
    <w:abstractNumId w:val="14"/>
  </w:num>
  <w:num w:numId="10">
    <w:abstractNumId w:val="11"/>
  </w:num>
  <w:num w:numId="11">
    <w:abstractNumId w:val="28"/>
  </w:num>
  <w:num w:numId="12">
    <w:abstractNumId w:val="8"/>
  </w:num>
  <w:num w:numId="13">
    <w:abstractNumId w:val="26"/>
  </w:num>
  <w:num w:numId="14">
    <w:abstractNumId w:val="24"/>
  </w:num>
  <w:num w:numId="15">
    <w:abstractNumId w:val="20"/>
  </w:num>
  <w:num w:numId="16">
    <w:abstractNumId w:val="6"/>
  </w:num>
  <w:num w:numId="17">
    <w:abstractNumId w:val="5"/>
  </w:num>
  <w:num w:numId="18">
    <w:abstractNumId w:val="12"/>
  </w:num>
  <w:num w:numId="19">
    <w:abstractNumId w:val="9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0"/>
  </w:num>
  <w:num w:numId="24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"/>
  </w:num>
  <w:num w:numId="27">
    <w:abstractNumId w:val="13"/>
  </w:num>
  <w:num w:numId="28">
    <w:abstractNumId w:val="23"/>
  </w:num>
  <w:num w:numId="29">
    <w:abstractNumId w:val="19"/>
  </w:num>
  <w:num w:numId="30">
    <w:abstractNumId w:val="27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cfa2290-7a4d-4cd4-84c9-ee2f80241f51"/>
  </w:docVars>
  <w:rsids>
    <w:rsidRoot w:val="00C55E77"/>
    <w:rsid w:val="00035B58"/>
    <w:rsid w:val="00106C65"/>
    <w:rsid w:val="001C6290"/>
    <w:rsid w:val="001E14D2"/>
    <w:rsid w:val="001E2373"/>
    <w:rsid w:val="001E6BBC"/>
    <w:rsid w:val="002130B2"/>
    <w:rsid w:val="002168BE"/>
    <w:rsid w:val="00286677"/>
    <w:rsid w:val="00294597"/>
    <w:rsid w:val="002B7EDF"/>
    <w:rsid w:val="002E0FDD"/>
    <w:rsid w:val="002F0FFA"/>
    <w:rsid w:val="00330CFE"/>
    <w:rsid w:val="00356A09"/>
    <w:rsid w:val="003D64F0"/>
    <w:rsid w:val="00436B75"/>
    <w:rsid w:val="00511C21"/>
    <w:rsid w:val="005A13A4"/>
    <w:rsid w:val="006768D5"/>
    <w:rsid w:val="0068444D"/>
    <w:rsid w:val="006A68C3"/>
    <w:rsid w:val="006A7761"/>
    <w:rsid w:val="0075548A"/>
    <w:rsid w:val="007615D2"/>
    <w:rsid w:val="00782E55"/>
    <w:rsid w:val="007B3328"/>
    <w:rsid w:val="007F75F1"/>
    <w:rsid w:val="008031FE"/>
    <w:rsid w:val="00834B82"/>
    <w:rsid w:val="009052EE"/>
    <w:rsid w:val="00931AC8"/>
    <w:rsid w:val="009A2449"/>
    <w:rsid w:val="009B2D00"/>
    <w:rsid w:val="00A656BD"/>
    <w:rsid w:val="00A65B05"/>
    <w:rsid w:val="00AB3F3C"/>
    <w:rsid w:val="00AC5DC1"/>
    <w:rsid w:val="00B170CD"/>
    <w:rsid w:val="00B509AC"/>
    <w:rsid w:val="00BB7FD4"/>
    <w:rsid w:val="00C04A1E"/>
    <w:rsid w:val="00C0784F"/>
    <w:rsid w:val="00C55E77"/>
    <w:rsid w:val="00CB2CBB"/>
    <w:rsid w:val="00CC19FD"/>
    <w:rsid w:val="00D36443"/>
    <w:rsid w:val="00DB14B8"/>
    <w:rsid w:val="00DD172E"/>
    <w:rsid w:val="00E555BD"/>
    <w:rsid w:val="00E93F97"/>
    <w:rsid w:val="00EA458F"/>
    <w:rsid w:val="00EB64AE"/>
    <w:rsid w:val="00ED629E"/>
    <w:rsid w:val="00F0026A"/>
    <w:rsid w:val="00F07393"/>
    <w:rsid w:val="00F14A40"/>
    <w:rsid w:val="00FD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6BD27"/>
  <w15:chartTrackingRefBased/>
  <w15:docId w15:val="{D4B07DB8-B92C-421A-A632-A66EC2E4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C55E77"/>
    <w:p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5E77"/>
    <w:rPr>
      <w:rFonts w:ascii="Arial" w:eastAsia="Times New Roman" w:hAnsi="Arial" w:cs="Arial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C55E77"/>
  </w:style>
  <w:style w:type="paragraph" w:customStyle="1" w:styleId="ConsPlusNonformat">
    <w:name w:val="ConsPlusNonformat"/>
    <w:rsid w:val="00C55E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5E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C55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5E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C55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Body Text Indent"/>
    <w:basedOn w:val="a"/>
    <w:link w:val="a5"/>
    <w:rsid w:val="00C55E77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5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C55E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C55E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55E77"/>
  </w:style>
  <w:style w:type="paragraph" w:styleId="HTML">
    <w:name w:val="HTML Preformatted"/>
    <w:basedOn w:val="a"/>
    <w:link w:val="HTML0"/>
    <w:uiPriority w:val="99"/>
    <w:rsid w:val="00C55E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5E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C55E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C5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55E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5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C55E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5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rsid w:val="00C55E77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0">
    <w:name w:val="consplustitle"/>
    <w:basedOn w:val="a"/>
    <w:rsid w:val="00C55E77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C55E7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C55E77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rsid w:val="00C55E77"/>
    <w:rPr>
      <w:color w:val="000080"/>
      <w:u w:val="single"/>
    </w:rPr>
  </w:style>
  <w:style w:type="character" w:styleId="af1">
    <w:name w:val="FollowedHyperlink"/>
    <w:rsid w:val="00C55E77"/>
    <w:rPr>
      <w:color w:val="800080"/>
      <w:u w:val="single"/>
    </w:rPr>
  </w:style>
  <w:style w:type="paragraph" w:customStyle="1" w:styleId="FORMATTEXT">
    <w:name w:val=".FORMATTEXT"/>
    <w:rsid w:val="00C55E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C55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character" w:customStyle="1" w:styleId="10">
    <w:name w:val="Основной текст (10)_"/>
    <w:link w:val="100"/>
    <w:locked/>
    <w:rsid w:val="00C55E77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C55E77"/>
    <w:pPr>
      <w:shd w:val="clear" w:color="auto" w:fill="FFFFFF"/>
      <w:spacing w:before="540" w:after="0" w:line="322" w:lineRule="exact"/>
      <w:ind w:hanging="560"/>
      <w:jc w:val="both"/>
    </w:pPr>
    <w:rPr>
      <w:sz w:val="28"/>
      <w:szCs w:val="28"/>
      <w:shd w:val="clear" w:color="auto" w:fill="FFFFFF"/>
    </w:rPr>
  </w:style>
  <w:style w:type="paragraph" w:customStyle="1" w:styleId="11">
    <w:name w:val="Абзац списка1"/>
    <w:basedOn w:val="a"/>
    <w:rsid w:val="00C55E7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semiHidden/>
    <w:rsid w:val="00C55E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3">
    <w:name w:val="Текст сноски Знак"/>
    <w:basedOn w:val="a0"/>
    <w:link w:val="af2"/>
    <w:semiHidden/>
    <w:rsid w:val="00C55E7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af4">
    <w:name w:val="footnote reference"/>
    <w:semiHidden/>
    <w:rsid w:val="00C55E77"/>
    <w:rPr>
      <w:rFonts w:cs="Times New Roman"/>
      <w:vertAlign w:val="superscript"/>
    </w:rPr>
  </w:style>
  <w:style w:type="paragraph" w:styleId="af5">
    <w:name w:val="List Paragraph"/>
    <w:basedOn w:val="a"/>
    <w:uiPriority w:val="34"/>
    <w:qFormat/>
    <w:rsid w:val="00DD1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12CE3-F4B7-4909-98CA-7F6290D1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15</Pages>
  <Words>7256</Words>
  <Characters>41360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Елизавета Андреевна</dc:creator>
  <cp:keywords/>
  <dc:description/>
  <cp:lastModifiedBy>Гулиянц Мария Андреевна</cp:lastModifiedBy>
  <cp:revision>25</cp:revision>
  <cp:lastPrinted>2022-02-15T12:27:00Z</cp:lastPrinted>
  <dcterms:created xsi:type="dcterms:W3CDTF">2021-06-08T08:23:00Z</dcterms:created>
  <dcterms:modified xsi:type="dcterms:W3CDTF">2022-02-15T12:34:00Z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1cfa2290-7a4d-4cd4-84c9-ee2f80241f51</vt:lpwstr>
  </property>
</Properties>
</file>