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8"/>
        <w:gridCol w:w="2305"/>
      </w:tblGrid>
      <w:tr w:rsidR="00E82731">
        <w:trPr>
          <w:trHeight w:val="180"/>
        </w:trPr>
        <w:tc>
          <w:tcPr>
            <w:tcW w:w="11021" w:type="dxa"/>
          </w:tcPr>
          <w:p w:rsidR="00E82731" w:rsidRDefault="00E82731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852" w:type="dxa"/>
          </w:tcPr>
          <w:p w:rsidR="00E82731" w:rsidRDefault="00E82731">
            <w:pPr>
              <w:pStyle w:val="EmptyCellLayoutStyle"/>
              <w:spacing w:after="0" w:line="240" w:lineRule="auto"/>
            </w:pPr>
          </w:p>
        </w:tc>
      </w:tr>
      <w:tr w:rsidR="00E82731">
        <w:tc>
          <w:tcPr>
            <w:tcW w:w="110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50"/>
              <w:gridCol w:w="3878"/>
              <w:gridCol w:w="477"/>
              <w:gridCol w:w="477"/>
              <w:gridCol w:w="868"/>
            </w:tblGrid>
            <w:tr w:rsidR="00E82731">
              <w:trPr>
                <w:trHeight w:val="1803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82731" w:rsidRDefault="00992A6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Код вопроса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82731" w:rsidRDefault="00992A6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Наименование тематики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E82731" w:rsidRDefault="00992A6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 xml:space="preserve"> Район не указан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E82731" w:rsidRDefault="00992A6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Калининский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vAlign w:val="center"/>
                </w:tcPr>
                <w:p w:rsidR="00E82731" w:rsidRDefault="00992A6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Итого</w:t>
                  </w:r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0001.0000.0000.0000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Государство, общество, политика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7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8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9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0001.0002.0000.0000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Основы государственного управления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10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11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12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0001.0002.0025.0000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Общие вопросы государственного управления в сфере экономики, социально-культурного и административно-политического строительства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13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14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15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0001.0002.0025.0096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Закупки для государственных и муниципальных нужд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16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17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18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0001.0002.0025.0097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Государственные и муниципальные контракты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19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20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21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0001.0002.0027.0000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Обращения, заявления и жалобы граждан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22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23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24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0001.0002.0027.0151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Благодарности, приглашения, поздравления органам исполнительной власти субъектов Российской Федерации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25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26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27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0002.0000.0000.0000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Социальная сфера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28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29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30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0002.0014.0000.0000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31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32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33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0002.0014.0143.0000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34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35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36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0002.0014.0143.0420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Лекарственное обеспечение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37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39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0002.0014.0143.0427.0050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профилактика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40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41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42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0003.0000.0000.0000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Экономика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43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44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45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0003.0009.0000.0000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Хозяйственная деятельность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46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47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48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0003.0009.0096.0000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49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50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51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0003.0009.0096.0674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Нормативное правовое регулирование строительной деятельности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52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53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54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0003.0009.0097.0000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Градостроительство и архитектура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55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56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57" w:history="1">
                    <w:r w:rsidR="00992A60">
                      <w:rPr>
                        <w:b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0003.0009.0097.0689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Комплексное благоустройство 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58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59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60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0003.0009.0097.0699</w:t>
                  </w: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Благоустройство и ремонт подъездных дорог, в том числе тротуаров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61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</w:pPr>
                  <w:hyperlink r:id="rId62" w:history="1"/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8247EB">
                  <w:pPr>
                    <w:spacing w:after="0" w:line="240" w:lineRule="auto"/>
                    <w:jc w:val="center"/>
                  </w:pPr>
                  <w:hyperlink r:id="rId63" w:history="1">
                    <w:r w:rsidR="00992A60"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E82731">
                  <w:pPr>
                    <w:spacing w:after="0" w:line="240" w:lineRule="auto"/>
                  </w:pP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  <w:sz w:val="22"/>
                    </w:rPr>
                    <w:t>Итого вопросов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16</w:t>
                  </w:r>
                </w:p>
              </w:tc>
            </w:tr>
            <w:tr w:rsidR="00E82731">
              <w:trPr>
                <w:trHeight w:val="262"/>
              </w:trPr>
              <w:tc>
                <w:tcPr>
                  <w:tcW w:w="30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E82731">
                  <w:pPr>
                    <w:spacing w:after="0" w:line="240" w:lineRule="auto"/>
                  </w:pPr>
                </w:p>
              </w:tc>
              <w:tc>
                <w:tcPr>
                  <w:tcW w:w="584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  <w:sz w:val="22"/>
                    </w:rPr>
                    <w:t>Итого обращений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E82731" w:rsidRDefault="00992A6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16</w:t>
                  </w:r>
                </w:p>
              </w:tc>
            </w:tr>
          </w:tbl>
          <w:p w:rsidR="00E82731" w:rsidRDefault="00E82731">
            <w:pPr>
              <w:spacing w:after="0" w:line="240" w:lineRule="auto"/>
            </w:pPr>
          </w:p>
        </w:tc>
        <w:tc>
          <w:tcPr>
            <w:tcW w:w="4852" w:type="dxa"/>
          </w:tcPr>
          <w:p w:rsidR="00E82731" w:rsidRDefault="00E82731">
            <w:pPr>
              <w:pStyle w:val="EmptyCellLayoutStyle"/>
              <w:spacing w:after="0" w:line="240" w:lineRule="auto"/>
            </w:pPr>
          </w:p>
        </w:tc>
      </w:tr>
    </w:tbl>
    <w:p w:rsidR="00E82731" w:rsidRDefault="00E82731">
      <w:pPr>
        <w:spacing w:after="0" w:line="240" w:lineRule="auto"/>
      </w:pPr>
    </w:p>
    <w:sectPr w:rsidR="00E82731" w:rsidSect="00D605BA">
      <w:headerReference w:type="default" r:id="rId64"/>
      <w:pgSz w:w="11905" w:h="17007"/>
      <w:pgMar w:top="566" w:right="566" w:bottom="566" w:left="566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7EB" w:rsidRDefault="008247EB">
      <w:pPr>
        <w:spacing w:after="0" w:line="240" w:lineRule="auto"/>
      </w:pPr>
      <w:r>
        <w:separator/>
      </w:r>
    </w:p>
  </w:endnote>
  <w:endnote w:type="continuationSeparator" w:id="0">
    <w:p w:rsidR="008247EB" w:rsidRDefault="00824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7EB" w:rsidRDefault="008247EB">
      <w:pPr>
        <w:spacing w:after="0" w:line="240" w:lineRule="auto"/>
      </w:pPr>
      <w:r>
        <w:separator/>
      </w:r>
    </w:p>
  </w:footnote>
  <w:footnote w:type="continuationSeparator" w:id="0">
    <w:p w:rsidR="008247EB" w:rsidRDefault="00824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87"/>
      <w:gridCol w:w="14"/>
      <w:gridCol w:w="7273"/>
      <w:gridCol w:w="1655"/>
      <w:gridCol w:w="344"/>
    </w:tblGrid>
    <w:tr w:rsidR="00E82731"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87"/>
          </w:tblGrid>
          <w:tr w:rsidR="00E82731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82731" w:rsidRDefault="00992A60">
                <w:pPr>
                  <w:spacing w:after="0" w:line="240" w:lineRule="auto"/>
                </w:pPr>
                <w:r>
                  <w:rPr>
                    <w:color w:val="000000"/>
                    <w:sz w:val="18"/>
                  </w:rPr>
                  <w:t>стр.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DB7CEC">
                  <w:rPr>
                    <w:noProof/>
                    <w:color w:val="000000"/>
                    <w:sz w:val="18"/>
                  </w:rPr>
                  <w:t>1</w:t>
                </w:r>
                <w:r>
                  <w:rPr>
                    <w:color w:val="000000"/>
                    <w:sz w:val="18"/>
                  </w:rPr>
                  <w:fldChar w:fldCharType="end"/>
                </w:r>
                <w:r>
                  <w:rPr>
                    <w:color w:val="000000"/>
                    <w:sz w:val="18"/>
                  </w:rPr>
                  <w:t xml:space="preserve"> из 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DB7CEC">
                  <w:rPr>
                    <w:noProof/>
                    <w:color w:val="000000"/>
                    <w:sz w:val="18"/>
                  </w:rPr>
                  <w:t>1</w:t>
                </w:r>
                <w:r>
                  <w:rPr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E82731" w:rsidRDefault="00E82731">
          <w:pPr>
            <w:spacing w:after="0" w:line="240" w:lineRule="auto"/>
          </w:pPr>
        </w:p>
      </w:tc>
      <w:tc>
        <w:tcPr>
          <w:tcW w:w="20" w:type="dxa"/>
        </w:tcPr>
        <w:p w:rsidR="00E82731" w:rsidRDefault="00E82731">
          <w:pPr>
            <w:pStyle w:val="EmptyCellLayoutStyle"/>
            <w:spacing w:after="0" w:line="240" w:lineRule="auto"/>
          </w:pPr>
        </w:p>
      </w:tc>
      <w:tc>
        <w:tcPr>
          <w:tcW w:w="1096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273"/>
          </w:tblGrid>
          <w:tr w:rsidR="00E82731">
            <w:trPr>
              <w:trHeight w:val="512"/>
            </w:trPr>
            <w:tc>
              <w:tcPr>
                <w:tcW w:w="109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82731" w:rsidRDefault="00992A60">
                <w:pPr>
                  <w:spacing w:after="0" w:line="240" w:lineRule="auto"/>
                  <w:jc w:val="center"/>
                </w:pPr>
                <w:r>
                  <w:rPr>
                    <w:i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E82731" w:rsidRDefault="00E82731">
          <w:pPr>
            <w:spacing w:after="0" w:line="240" w:lineRule="auto"/>
          </w:pPr>
        </w:p>
      </w:tc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655"/>
          </w:tblGrid>
          <w:tr w:rsidR="00E82731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82731" w:rsidRDefault="00992A60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18"/>
                  </w:rPr>
                  <w:t>10.01.2022 17:36:15</w:t>
                </w:r>
              </w:p>
            </w:tc>
          </w:tr>
        </w:tbl>
        <w:p w:rsidR="00E82731" w:rsidRDefault="00E82731">
          <w:pPr>
            <w:spacing w:after="0" w:line="240" w:lineRule="auto"/>
          </w:pPr>
        </w:p>
      </w:tc>
      <w:tc>
        <w:tcPr>
          <w:tcW w:w="566" w:type="dxa"/>
        </w:tcPr>
        <w:p w:rsidR="00E82731" w:rsidRDefault="00E82731">
          <w:pPr>
            <w:pStyle w:val="EmptyCellLayoutStyle"/>
            <w:spacing w:after="0" w:line="240" w:lineRule="auto"/>
          </w:pPr>
        </w:p>
      </w:tc>
    </w:tr>
    <w:tr w:rsidR="00D605BA" w:rsidTr="00D605BA">
      <w:tc>
        <w:tcPr>
          <w:tcW w:w="2160" w:type="dxa"/>
          <w:gridSpan w:val="4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429"/>
          </w:tblGrid>
          <w:tr w:rsidR="00E82731">
            <w:trPr>
              <w:trHeight w:val="614"/>
            </w:trPr>
            <w:tc>
              <w:tcPr>
                <w:tcW w:w="153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82731" w:rsidRDefault="00992A60">
                <w:pPr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4"/>
                  </w:rPr>
                  <w:t>СПРАВКА О ТЕМАТИКАХ И КОЛИЧЕСТВЕ ВОПРОСОВ В ОБРАЩЕНИЯХ ГРАЖДАН, ПО РАЙОНАМ И ТЕМАТИКАМ</w:t>
                </w:r>
              </w:p>
              <w:p w:rsidR="00E82731" w:rsidRDefault="00992A60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t>в период с 01.10.2021 по 30.12.2021</w:t>
                </w:r>
              </w:p>
            </w:tc>
          </w:tr>
        </w:tbl>
        <w:p w:rsidR="00E82731" w:rsidRDefault="00E82731">
          <w:pPr>
            <w:spacing w:after="0" w:line="240" w:lineRule="auto"/>
          </w:pPr>
        </w:p>
      </w:tc>
      <w:tc>
        <w:tcPr>
          <w:tcW w:w="566" w:type="dxa"/>
        </w:tcPr>
        <w:p w:rsidR="00E82731" w:rsidRDefault="00E8273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31"/>
    <w:rsid w:val="008247EB"/>
    <w:rsid w:val="00992A60"/>
    <w:rsid w:val="00D605BA"/>
    <w:rsid w:val="00DB7CEC"/>
    <w:rsid w:val="00E8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A55B5-12A6-4637-B931-B452308B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21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010&amp;AddressType=0&amp;DistrictID=-1&amp;RepType=2&amp;user=771bf61d-d2b6-4a45-b06a-98895ca392f7'))" TargetMode="External"/><Relationship Id="rId34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960&amp;AddressType=0&amp;DistrictID=0&amp;RepType=2&amp;user=771bf61d-d2b6-4a45-b06a-98895ca392f7'))" TargetMode="External"/><Relationship Id="rId42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3472&amp;AddressType=0&amp;DistrictID=-1&amp;RepType=2&amp;user=771bf61d-d2b6-4a45-b06a-98895ca392f7'))" TargetMode="External"/><Relationship Id="rId47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50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55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1286&amp;AddressType=0&amp;DistrictID=0&amp;RepType=2&amp;user=771bf61d-d2b6-4a45-b06a-98895ca392f7'))" TargetMode="External"/><Relationship Id="rId63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497&amp;AddressType=0&amp;DistrictID=-1&amp;RepType=2&amp;user=771bf61d-d2b6-4a45-b06a-98895ca392f7'))" TargetMode="External"/><Relationship Id="rId7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000&amp;AddressType=0&amp;DistrictID=0&amp;RepType=2&amp;user=771bf61d-d2b6-4a45-b06a-98895ca392f7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009&amp;AddressType=0&amp;DistrictID=0&amp;RepType=2&amp;user=771bf61d-d2b6-4a45-b06a-98895ca392f7'))" TargetMode="External"/><Relationship Id="rId29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11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192&amp;AddressType=0&amp;DistrictID=4&amp;RepType=2&amp;user=771bf61d-d2b6-4a45-b06a-98895ca392f7'))" TargetMode="External"/><Relationship Id="rId24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452&amp;AddressType=0&amp;DistrictID=-1&amp;RepType=2&amp;user=771bf61d-d2b6-4a45-b06a-98895ca392f7'))" TargetMode="External"/><Relationship Id="rId32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37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780&amp;AddressType=0&amp;DistrictID=0&amp;RepType=2&amp;user=771bf61d-d2b6-4a45-b06a-98895ca392f7'))" TargetMode="External"/><Relationship Id="rId40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3472&amp;AddressType=0&amp;DistrictID=0&amp;RepType=2&amp;user=771bf61d-d2b6-4a45-b06a-98895ca392f7'))" TargetMode="External"/><Relationship Id="rId45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1040&amp;AddressType=0&amp;DistrictID=-1&amp;RepType=2&amp;user=771bf61d-d2b6-4a45-b06a-98895ca392f7'))" TargetMode="External"/><Relationship Id="rId53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58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487&amp;AddressType=0&amp;DistrictID=0&amp;RepType=2&amp;user=771bf61d-d2b6-4a45-b06a-98895ca392f7'))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497&amp;AddressType=0&amp;DistrictID=0&amp;RepType=2&amp;user=771bf61d-d2b6-4a45-b06a-98895ca392f7'))" TargetMode="External"/><Relationship Id="rId19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010&amp;AddressType=0&amp;DistrictID=0&amp;RepType=2&amp;user=771bf61d-d2b6-4a45-b06a-98895ca392f7'))" TargetMode="External"/><Relationship Id="rId14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255&amp;AddressType=0&amp;DistrictID=4&amp;RepType=2&amp;user=771bf61d-d2b6-4a45-b06a-98895ca392f7'))" TargetMode="External"/><Relationship Id="rId22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452&amp;AddressType=0&amp;DistrictID=0&amp;RepType=2&amp;user=771bf61d-d2b6-4a45-b06a-98895ca392f7'))" TargetMode="External"/><Relationship Id="rId27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058&amp;AddressType=0&amp;DistrictID=-1&amp;RepType=2&amp;user=771bf61d-d2b6-4a45-b06a-98895ca392f7'))" TargetMode="External"/><Relationship Id="rId30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679&amp;AddressType=0&amp;DistrictID=-1&amp;RepType=2&amp;user=771bf61d-d2b6-4a45-b06a-98895ca392f7'))" TargetMode="External"/><Relationship Id="rId35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43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1040&amp;AddressType=0&amp;DistrictID=0&amp;RepType=2&amp;user=771bf61d-d2b6-4a45-b06a-98895ca392f7'))" TargetMode="External"/><Relationship Id="rId48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1217&amp;AddressType=0&amp;DistrictID=-1&amp;RepType=2&amp;user=771bf61d-d2b6-4a45-b06a-98895ca392f7'))" TargetMode="External"/><Relationship Id="rId56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64" Type="http://schemas.openxmlformats.org/officeDocument/2006/relationships/header" Target="header1.xml"/><Relationship Id="rId8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000&amp;AddressType=0&amp;DistrictID=4&amp;RepType=2&amp;user=771bf61d-d2b6-4a45-b06a-98895ca392f7'))" TargetMode="External"/><Relationship Id="rId51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1270&amp;AddressType=0&amp;DistrictID=-1&amp;RepType=2&amp;user=771bf61d-d2b6-4a45-b06a-98895ca392f7')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192&amp;AddressType=0&amp;DistrictID=-1&amp;RepType=2&amp;user=771bf61d-d2b6-4a45-b06a-98895ca392f7'))" TargetMode="External"/><Relationship Id="rId17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009&amp;AddressType=0&amp;DistrictID=4&amp;RepType=2&amp;user=771bf61d-d2b6-4a45-b06a-98895ca392f7'))" TargetMode="External"/><Relationship Id="rId25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058&amp;AddressType=0&amp;DistrictID=0&amp;RepType=2&amp;user=771bf61d-d2b6-4a45-b06a-98895ca392f7'))" TargetMode="External"/><Relationship Id="rId33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959&amp;AddressType=0&amp;DistrictID=-1&amp;RepType=2&amp;user=771bf61d-d2b6-4a45-b06a-98895ca392f7'))" TargetMode="External"/><Relationship Id="rId38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46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1217&amp;AddressType=0&amp;DistrictID=0&amp;RepType=2&amp;user=771bf61d-d2b6-4a45-b06a-98895ca392f7'))" TargetMode="External"/><Relationship Id="rId59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20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41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54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472&amp;AddressType=0&amp;DistrictID=-1&amp;RepType=2&amp;user=771bf61d-d2b6-4a45-b06a-98895ca392f7'))" TargetMode="External"/><Relationship Id="rId62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255&amp;AddressType=0&amp;DistrictID=-1&amp;RepType=2&amp;user=771bf61d-d2b6-4a45-b06a-98895ca392f7'))" TargetMode="External"/><Relationship Id="rId23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28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679&amp;AddressType=0&amp;DistrictID=0&amp;RepType=2&amp;user=771bf61d-d2b6-4a45-b06a-98895ca392f7'))" TargetMode="External"/><Relationship Id="rId36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960&amp;AddressType=0&amp;DistrictID=-1&amp;RepType=2&amp;user=771bf61d-d2b6-4a45-b06a-98895ca392f7'))" TargetMode="External"/><Relationship Id="rId49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1270&amp;AddressType=0&amp;DistrictID=0&amp;RepType=2&amp;user=771bf61d-d2b6-4a45-b06a-98895ca392f7'))" TargetMode="External"/><Relationship Id="rId57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1286&amp;AddressType=0&amp;DistrictID=-1&amp;RepType=2&amp;user=771bf61d-d2b6-4a45-b06a-98895ca392f7'))" TargetMode="External"/><Relationship Id="rId10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192&amp;AddressType=0&amp;DistrictID=0&amp;RepType=2&amp;user=771bf61d-d2b6-4a45-b06a-98895ca392f7'))" TargetMode="External"/><Relationship Id="rId31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959&amp;AddressType=0&amp;DistrictID=0&amp;RepType=2&amp;user=771bf61d-d2b6-4a45-b06a-98895ca392f7'))" TargetMode="External"/><Relationship Id="rId44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&amp;AddressType=0&amp;DistrictID=&amp;RepType=2&amp;user=771bf61d-d2b6-4a45-b06a-98895ca392f7'))" TargetMode="External"/><Relationship Id="rId52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472&amp;AddressType=0&amp;DistrictID=0&amp;RepType=2&amp;user=771bf61d-d2b6-4a45-b06a-98895ca392f7'))" TargetMode="External"/><Relationship Id="rId60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487&amp;AddressType=0&amp;DistrictID=-1&amp;RepType=2&amp;user=771bf61d-d2b6-4a45-b06a-98895ca392f7'))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000&amp;AddressType=0&amp;DistrictID=-1&amp;RepType=2&amp;user=771bf61d-d2b6-4a45-b06a-98895ca392f7'))" TargetMode="External"/><Relationship Id="rId13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0255&amp;AddressType=0&amp;DistrictID=0&amp;RepType=2&amp;user=771bf61d-d2b6-4a45-b06a-98895ca392f7'))" TargetMode="External"/><Relationship Id="rId18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009&amp;AddressType=0&amp;DistrictID=-1&amp;RepType=2&amp;user=771bf61d-d2b6-4a45-b06a-98895ca392f7'))" TargetMode="External"/><Relationship Id="rId39" Type="http://schemas.openxmlformats.org/officeDocument/2006/relationships/hyperlink" Target="javascript:void(window.open('http://10.128.66.165:8030/ReportServer/Pages/ReportViewer.aspx?%2fDocument%2fRegApproachByThems_child&amp;StartDate=01.10.2021&amp;EndDate=30.12.2021&amp;ThemesType=0&amp;ThemID=1652780&amp;AddressType=0&amp;DistrictID=-1&amp;RepType=2&amp;user=771bf61d-d2b6-4a45-b06a-98895ca392f7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RegApproachByThems</vt:lpstr>
    </vt:vector>
  </TitlesOfParts>
  <Company/>
  <LinksUpToDate>false</LinksUpToDate>
  <CharactersWithSpaces>18273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RegApproachByThems</dc:title>
  <dc:creator>Фельде Юлия Александровна</dc:creator>
  <dc:description>ОГ_017.Справка о тематиках и количестве вопросов в обращениях граждан, по районам и тематикам</dc:description>
  <cp:lastModifiedBy>Бояркин Николай Викторович</cp:lastModifiedBy>
  <cp:revision>2</cp:revision>
  <dcterms:created xsi:type="dcterms:W3CDTF">2022-01-11T15:01:00Z</dcterms:created>
  <dcterms:modified xsi:type="dcterms:W3CDTF">2022-01-11T15:01:00Z</dcterms:modified>
</cp:coreProperties>
</file>