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4C5" w:rsidRDefault="008D34C5" w:rsidP="008D3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8D34C5" w:rsidRDefault="008D34C5" w:rsidP="008D3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D34C5" w:rsidRDefault="008D34C5" w:rsidP="008D34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4C5" w:rsidRDefault="008D34C5" w:rsidP="008D34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4C5" w:rsidRDefault="008D34C5" w:rsidP="008D34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4C5" w:rsidRDefault="008D34C5" w:rsidP="008D3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изменении цели и определении предмета </w:t>
      </w:r>
    </w:p>
    <w:p w:rsidR="008D34C5" w:rsidRDefault="008D34C5" w:rsidP="008D3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Санкт-Петербургского </w:t>
      </w:r>
    </w:p>
    <w:p w:rsidR="008D34C5" w:rsidRDefault="008D34C5" w:rsidP="008D3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государственного бюджетного учреждения </w:t>
      </w:r>
    </w:p>
    <w:p w:rsidR="008D34C5" w:rsidRDefault="008D34C5" w:rsidP="008D3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здравоохранения "Городская поликлиника № 51"</w:t>
      </w:r>
    </w:p>
    <w:p w:rsidR="008D34C5" w:rsidRDefault="008D34C5" w:rsidP="005C5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A0F" w:rsidRPr="005C5A0F" w:rsidRDefault="005C5A0F" w:rsidP="005C5A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5A0F">
        <w:rPr>
          <w:rFonts w:ascii="Times New Roman" w:hAnsi="Times New Roman" w:cs="Times New Roman"/>
          <w:b/>
          <w:sz w:val="24"/>
          <w:szCs w:val="24"/>
        </w:rPr>
        <w:t>Начало прохождения независимой</w:t>
      </w:r>
    </w:p>
    <w:p w:rsidR="005C5A0F" w:rsidRPr="005C5A0F" w:rsidRDefault="005C5A0F" w:rsidP="005C5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5A0F">
        <w:rPr>
          <w:rFonts w:ascii="Times New Roman" w:hAnsi="Times New Roman" w:cs="Times New Roman"/>
          <w:b/>
          <w:sz w:val="24"/>
          <w:szCs w:val="24"/>
        </w:rPr>
        <w:t xml:space="preserve">антикоррупционной экспертизы: </w:t>
      </w:r>
      <w:r w:rsidRPr="005C5A0F">
        <w:rPr>
          <w:rFonts w:ascii="Times New Roman" w:hAnsi="Times New Roman" w:cs="Times New Roman"/>
          <w:sz w:val="24"/>
          <w:szCs w:val="24"/>
        </w:rPr>
        <w:t>10.12.2021</w:t>
      </w:r>
    </w:p>
    <w:p w:rsidR="005C5A0F" w:rsidRPr="005C5A0F" w:rsidRDefault="005C5A0F" w:rsidP="005C5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A0F">
        <w:rPr>
          <w:rFonts w:ascii="Times New Roman" w:hAnsi="Times New Roman" w:cs="Times New Roman"/>
          <w:b/>
          <w:sz w:val="24"/>
          <w:szCs w:val="24"/>
        </w:rPr>
        <w:t xml:space="preserve">Окончание прохождения: </w:t>
      </w:r>
      <w:r w:rsidRPr="005C5A0F">
        <w:rPr>
          <w:rFonts w:ascii="Times New Roman" w:hAnsi="Times New Roman" w:cs="Times New Roman"/>
          <w:sz w:val="24"/>
          <w:szCs w:val="24"/>
        </w:rPr>
        <w:t>23.12.2021</w:t>
      </w:r>
    </w:p>
    <w:p w:rsidR="005C5A0F" w:rsidRDefault="005C5A0F" w:rsidP="008D34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соответствии с подпунктом 3 пункта 1 статьи 3 Закона Санкт-Петербурга от 26.04.2006 </w:t>
      </w:r>
      <w:r w:rsidR="00851D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№ 223-35 "О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Правительство Санкт-Петербурга 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Изменить цель и определить предмет деятельности Санкт-Петербургского государственного бюджетного учреждения здравоохранения "Городская поликлиника № 51" (далее – учреждение), установив, что: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1.1. Целью деятельности учреждения является организация оказания населению  </w:t>
      </w:r>
      <w:r w:rsidR="00851D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 первичной медико-санитарной помощи, скорой, в том числе скорой специализированной, медицинской помощи, паллиативной медицинской помощи; проведения медицинских экспертиз, медицинских осмотров и медицинских освидетельствований.</w:t>
      </w:r>
    </w:p>
    <w:p w:rsidR="008D34C5" w:rsidRDefault="008D34C5" w:rsidP="008D3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1.2. Предметом деятельности учреждения является оказание населению </w:t>
      </w:r>
      <w:r w:rsidR="00851DA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анкт-Петербурга первичной медико-санитарной помощи в амбулаторных условиях и в условиях дневного стационара, скорой, в том числе скорой специализированной, медицинской помощи в экстренной или неотложной форме вне учреждения, а также в амбулаторных условиях, паллиативной медицинской помощи в амбулаторных условиях, проведение медицинских экспертиз, медицинских осмотров и медицинских освидетельствований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оказания медицинской помощи.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Администрации Московского района Санкт-Петербурга в месячный срок представить в Комитет имущественных отношений Санкт-Петербурга проект изменений   в устав учреждения в соответствии с пунктом 1 постановления.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 Комитету имущественных отношений Санкт-Петербурга в двухмесячный срок после выполнения администрацией Московского района Санкт-Петербурга пункта 2 постановления осуществить юридические действия, связанные с внесением изменений в устав учреждения.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Контроль за выполнением постановления возложить на вице-губернатора </w:t>
      </w:r>
      <w:r w:rsidR="00851DA0">
        <w:rPr>
          <w:rFonts w:ascii="Times New Roman" w:hAnsi="Times New Roman" w:cs="Times New Roman"/>
          <w:sz w:val="24"/>
          <w:szCs w:val="24"/>
        </w:rPr>
        <w:br/>
        <w:t>С</w:t>
      </w:r>
      <w:r>
        <w:rPr>
          <w:rFonts w:ascii="Times New Roman" w:hAnsi="Times New Roman" w:cs="Times New Roman"/>
          <w:sz w:val="24"/>
          <w:szCs w:val="24"/>
        </w:rPr>
        <w:t xml:space="preserve">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Эргашева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8D34C5" w:rsidRDefault="008D34C5" w:rsidP="008D3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Санкт-Петербурга                                                                                                 А.Д.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D34C5" w:rsidSect="00A675B1">
      <w:pgSz w:w="11907" w:h="16840"/>
      <w:pgMar w:top="1077" w:right="567" w:bottom="1077" w:left="1418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C5"/>
    <w:rsid w:val="005C5A0F"/>
    <w:rsid w:val="00851DA0"/>
    <w:rsid w:val="008D34C5"/>
    <w:rsid w:val="00A675B1"/>
    <w:rsid w:val="00C1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E5C7"/>
  <w15:chartTrackingRefBased/>
  <w15:docId w15:val="{F4FEABAB-493D-4C64-BC44-7FB3DA34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4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2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Денденкова Юлия Николаевна</dc:creator>
  <cp:keywords/>
  <dc:description/>
  <cp:lastModifiedBy>Денденкова Юлия Николаевна</cp:lastModifiedBy>
  <cp:revision>3</cp:revision>
  <dcterms:created xsi:type="dcterms:W3CDTF">2021-12-10T13:32:00Z</dcterms:created>
  <dcterms:modified xsi:type="dcterms:W3CDTF">2021-12-10T13:34:00Z</dcterms:modified>
</cp:coreProperties>
</file>