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274" w:rsidRPr="003D0274" w:rsidRDefault="003D0274" w:rsidP="003D0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D0274" w:rsidRPr="003D0274" w:rsidRDefault="003D0274" w:rsidP="003D0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</w:p>
    <w:p w:rsidR="003D0274" w:rsidRPr="003D0274" w:rsidRDefault="003D0274" w:rsidP="003D0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государственному</w:t>
      </w:r>
    </w:p>
    <w:p w:rsidR="003D0274" w:rsidRPr="003D0274" w:rsidRDefault="003D0274" w:rsidP="003D0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заказу Санкт-Петербурга</w:t>
      </w:r>
    </w:p>
    <w:p w:rsidR="003D0274" w:rsidRPr="003D0274" w:rsidRDefault="003D0274" w:rsidP="003D0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№ ______</w:t>
      </w:r>
    </w:p>
    <w:p w:rsidR="003D0274" w:rsidRPr="003D0274" w:rsidRDefault="003D0274" w:rsidP="003D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0" w:name="p18"/>
    <w:bookmarkEnd w:id="0"/>
    <w:p w:rsidR="003D0274" w:rsidRPr="003D0274" w:rsidRDefault="003D0274" w:rsidP="003D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"" \l "p18" </w:instrText>
      </w: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3D0274" w:rsidRPr="003D0274" w:rsidRDefault="003D0274" w:rsidP="003D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организации </w:t>
      </w:r>
      <w:r w:rsidRPr="003D027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и осуществления </w:t>
      </w:r>
      <w:r w:rsidRPr="003D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совместных конкурсов (совместных аукционов) уполномоченным органом для двух и более исполнительных органов государственной власти Санкт-Петербурга, государственных казенных учреждений Санкт-Петербурга, государственных бюджетных учреждений Санкт-Петербурга, подведомственных разным исполнительным органам государственной власти Санкт-Петербурга </w:t>
      </w:r>
    </w:p>
    <w:p w:rsidR="003D0274" w:rsidRPr="003D0274" w:rsidRDefault="003D0274" w:rsidP="003D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274" w:rsidRPr="003D0274" w:rsidRDefault="003D0274" w:rsidP="003D0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ОБЩИЕ ПОЛОЖЕНИЯ</w:t>
      </w:r>
    </w:p>
    <w:p w:rsidR="003D0274" w:rsidRPr="003D0274" w:rsidRDefault="003D0274" w:rsidP="003D02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регулирования настоящего Порядка является взаимодействие Комитета по государственному заказу Санкт-Петербурга (далее – Комитет, уполномоченный орган, организатор совместного конкурса (совместного аукциона)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исполнительными органами государственной власти Санкт-Петербурга, государственными казенными учреждениями Санкт-Петербурга, государственными бюджетными учреждениями Санкт-Петербурга, подведомственных разным исполнительным органам государственной власти Санкт-Петербурга (далее – заказчики) при осуществлении ими централизованных закупок товаров, работ, услуг в случаях, установленных Правительством Санкт-Петербурга, путем проведения совместных конкурсов (совместных аукционов).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Совместные конкурсы (совместные аукционы) проводятся по инициативе заказчиков в случаях и порядке, предусмотренном Федеральным </w:t>
      </w:r>
      <w:hyperlink r:id="rId6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05.04.2013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Закон). Решение о проведении совместного конкурса (совместного аукциона) принимается заказчиками самостоятельно при наличии основания, предусмотренного </w:t>
      </w:r>
      <w:hyperlink r:id="rId7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25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Настоящий Порядок устанавливает порядок взаимодействия уполномоченного органа и заказчиков, включая: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Перечень информации и документов, необходимых для проведения процедуры определения поставщика (подрядчика, исполнителя) (далее – документы)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порядок их приема уполномоченным органом;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Порядок рассмотрения уполномоченным органом проекта извещения об осуществлении закупки, порядок рассмотрения проекта соглашения о проведении совместного конкурса (совместного аукциона), его подписания;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Порядок проведения согласительной процедуры;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Порядок организации работы уполномоченного органа при проведении процедуры определения поставщика (подрядчика, исполнителя);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1.3.5. Порядок рассмотрения уполномоченным органом запросов, решений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предписаний органов, уполномоченных на осуществление контроля в сфере закупок.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настоящего Порядка являются обязательными для уполномоченного органа, комиссии по осуществлению закупок уполномоченного органа, заказчиков при осуществлении централизованных закупок товаров, работ, услуг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случаях, установленных Правительством Санкт-Петербурга, путем проведения совместных конкурсов (совместных аукционов).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настоящем Порядке используют следующие понятия и сокращения: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Соглашение – соглашение о проведении совместного конкурса (совместного аукциона), заключенное в соответствии с Гражданским </w:t>
      </w:r>
      <w:hyperlink r:id="rId8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Правилами.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заказчик – исполнительный орган государственной власти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государственное казенное учреждение Санкт-Петербурга или государственное бюджетное учреждение Санкт-Петербурга из числа заказчиков – участников совместного конкурса (совместного аукциона), на которое прочими заказчиками – участниками совместного конкурса (совместного аукциона) соглашением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настоящим Порядком возложены соответствующие полномочия.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 заказчика, уполномоченный представитель ответственного заказчика – руководитель заказчика, ответственного заказчика, заместитель руководителя заказчика, ответственного заказчика в рамках его компетенции или иной представитель заказчика, ответственного заказчика, действующий по доверенности, оформленной в соответствии с законодательством Российской Федерации, имеющий полномочия на совершение действий, указанных в доверенности.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отдел – Общий отдел Комитета.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подготовки закупок - Отдел подготовки закупок Комитета.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осуществления централизованных закупок – Отдел осуществления централизованных закупок и межведомственного взаимодействия Комитета.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контрактной службы уполномоченного органа, заместитель руководителя контрактной службы уполномоченного органа – должностные лица уполномоченного органа, на которые правовым актом Комитета возложены соответствующие полномочия.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понятия и термины, используемые в настоящем Порядке, употреблены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значениях, установленных Законом и </w:t>
      </w:r>
      <w:hyperlink r:id="rId9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утвержденным постановлением Правительства Санкт-Петербурга от 30.12.2013 № 1095 «О системе закупок товаров, работ, услуг для обеспечения нужд Санкт-Петербурга» (далее – Положение).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Должностные лица заказчиков, ответственного заказчика, уполномоченного органа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закупок, федеральными нормативными правовыми актами, нормативными правовыми актами Правительства Санкт-Петербурга, регулирующими отношения в сфере осуществления закупок.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ПЕРЕЧЕНЬ ИНФОРМАЦИИ И ДОКУМЕНТОВ, НЕОБХОДИМЫХ ДЛЯ ПРОВЕДЕНИЯ ПРОЦЕДУРЫ ОПРЕДЕЛЕНИЯ ПОСТАВЩИКА (ПОДРЯДЧИКА, ИСПОЛНИТЕЛЯ) И ПОРЯДОК ИХ ПРИЕМА</w:t>
      </w:r>
    </w:p>
    <w:p w:rsidR="003D0274" w:rsidRPr="003D0274" w:rsidRDefault="003D0274" w:rsidP="003D02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процедуры определения поставщика (подрядчика, исполнителя) ответственный заказчик представляет в уполномоченный орган следующую информацию и документы: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Сформированный посредством АИС ГЗ и подписанный проект извещения об осуществлении закупки с приложением следующих документов: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Проект соглашения;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Уведомление, содержащее следующую информацию: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 закупки, месяц размещения извещения об осуществлении закупки;</w:t>
      </w:r>
    </w:p>
    <w:p w:rsid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324095">
        <w:rPr>
          <w:rFonts w:ascii="Times New Roman" w:eastAsia="Times New Roman" w:hAnsi="Times New Roman" w:cs="Times New Roman"/>
          <w:sz w:val="24"/>
          <w:szCs w:val="24"/>
          <w:lang w:eastAsia="ru-RU"/>
        </w:rPr>
        <w:t>) цены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контрактов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суммы цен единиц товаров, работ, услуг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значени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я цен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(в случае если количество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поставляемых товаров, объем подлежащих выполнению работ, оказанию услуг невозможно определить)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НМЦК)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6396" w:rsidRPr="003D0274" w:rsidRDefault="00B66396" w:rsidP="003240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сумму</w:t>
      </w:r>
      <w:r w:rsidRP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(максимальных) цен контрактов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определения поставщика (подрядчика, исполнителя) и обоснование выбора этого способа;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информации и документов, входящих в проект извещения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осуществлении закупки согласно пункту 2.1 настоящего Порядка, с указанием количества листов каждого документа;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фамилию, имя, отчество, наименование должности и контактный телефон должностного лица заказчика, ответственного за подготовку проекта извещения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осуществлении закупки;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кандидатурах для включения в составы комиссий уполномоченного органа, осуществляющего определение поставщиков (подрядчиков, исполнителей),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формирования персональных составов комиссий.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Документы, подтверждающие осуществление закупки в рамках расходных обязательств Санкт-Петербурга;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Копию решения о бюджетных инвестициях в объекты государственной собственности Санкт-Петербурга в случае предоставления заказчикам бюджетных инвестиций;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Копию правового акта Правительства Санкт-Петербурга, подтверждающего право заказчиков на заключение долгосрочного контракта, срок исполнения обязательств по которому превышает срок действия утвержденных лимитов бюджетных обязательств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заключения долгосрочного контракта;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Документы, подтверждающие наличие положительного результата согласования в соответствующих органах государственной власти в случае необходимости получения такого согласования. Получение указанного положительного результата согласования обеспечивается ответственным заказчиком;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Информацию об общественном обсуждении закупки в случае, если проведение общественного обсуждения необходимо в соответствии с Законом;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Документы, подтверждающие имущественные права на землю в случае осуществления закупки, связанной с земельными правоотношениями;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Иные документы, необходимые для проведения процедуры определения поставщика (подрядчика, исполнителя).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Прием проекта извещения об осуществлении закупки осуществляется Общим отделом посредством АИС ГЗ. 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Общий отдел проверяет информацию и документы на соответствие требованиям пункта 2.1 настоящего Порядка.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2"/>
      <w:bookmarkEnd w:id="2"/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Документы и информация, указанные в </w:t>
      </w:r>
      <w:hyperlink w:anchor="p50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2.1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представляются в уполномоченный орган ответственным заказчиком в форме электронных документов посредством АИС ГЗ. </w:t>
      </w:r>
      <w:bookmarkStart w:id="3" w:name="p75"/>
      <w:bookmarkEnd w:id="3"/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Проект соглашения разрабатывается ответственным заказчиком по форме </w:t>
      </w:r>
      <w:hyperlink r:id="rId10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соглашения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являющейся приложением к настоящему Порядку, путем включения в нее следующих сведений: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сторонах соглашения;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 и реквизитов сторон;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подписей уполномоченных представителей заказчиков;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идентификационных кодов закупки;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об объекте закупки и о предполагаемом объеме закупки, в отношении которой проводится совместный конкурс (совместный аукцион), месте, условиях и сроках (периодах) поставок товаров (выполнения работ, оказания услуг) в отношении каждого заказчика;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ые (максимальные) цены контрактов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случае, если количество поставляемых товаров, объем подлежащих выполнению работ, оказанию услуг невозможно определить, – начальн</w:t>
      </w:r>
      <w:r w:rsidR="00B6639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единиц товара, работы, услуги, начальной суммы цен указанных единиц, максимального значения цены контракта каждого заказчика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обоснования начальной (максимальной) цены контракта, начальной цены единицы товара, работы, услуги каждого заказчика;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общей начальной (максимальной) цены контракта, а в случае, если количество поставляемых товаров, объем подлежащих выполнению работ, оказанию услуг невозможно определить, – общего максимального значения цены контракта.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Обоснование начальной (максимальной) цены контракта, начальной цены единицы товара, работы, услуги утверждается ответственным заказчиком. Документы, на которые в обосновании имеется ссылка, прикладываются к такому обоснованию.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Ответственность за обоснованность начальной (максимальной) цены контракта, начальной цены единицы товара, работы, услуги, а также за сведения, указанные в проекте соглашения несет ответственный заказчик.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87"/>
      <w:bookmarkEnd w:id="4"/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Проект извещения об осуществлении закупки разрабатывается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подписывается электронной подписью уполномоченного представителя ответственного заказчика в соответствии с настоящим Порядком и с учетом методических рекомендаций для заказчиков Санкт-Петербурга, утвержденных </w:t>
      </w:r>
      <w:hyperlink r:id="rId11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правовым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Комитета. В случае если извещени</w:t>
      </w:r>
      <w:r w:rsidR="004F3C9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закупки согласовано не руководителем ответственного заказчика, в уполномоченный орган также представляются документы, подтверждающие полномочия должностного лица ответственного заказчика, согласовавшего проект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Ответственность за соблюдение требований, установленных законодательством Российской Федерации о контрактной системе в сфере закупок, федеральными нормативными правовыми актами, нормативными правовыми актами Правительства Санкт-Петербурга, регулирующими отношения в сфере осуществления закупок, при формировании и подписании документов и информации, указанных в пункте 2.1 настоящего Порядка, а также за их содержание несет ответственный заказчик.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ПОРЯДОК РАССМОТРЕНИЯ УПОЛНОМОЧЕННЫМ ОРГАНОМ ПРОЕКТА ИЗВЕЩЕНИЯ ОБ ОСУЩЕСТВЛЕНИИ ЗАКУПКИ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поступлении в уполномоченный орган проекта извещения об осуществлении закупки с приложением документов и информации, указанных в пункте 2.1 настоящего Порядка: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После приема Общий отдел посредством АИС ГЗ направляет проект извещения об осуществлении закупки руководителю контрактной службы уполномоченного органа или заместителю руководителя контрактной службы уполномоченного органа в случае исполнения им обязанностей руководителя.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контрактной службы уполномоченного органа посредством АИС ГЗ принимает решение о проверке проекта извещения об осуществлении закупки и дает указание начальнику Отдела подготовки закупок и руководителю Санкт-Петербургского государственного бюджетного учреждения «Центр мониторинга и экспертизы цен»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СПб ГБУ «Центр мониторинга и экспертизы цен»).</w:t>
      </w:r>
    </w:p>
    <w:p w:rsidR="003D0274" w:rsidRPr="003D0274" w:rsidRDefault="003D0274" w:rsidP="003D027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3.2. При рассмотрении проекта извещения об осуществлении закупки руководитель контрактной службы уполномоченного органа:</w:t>
      </w:r>
    </w:p>
    <w:p w:rsidR="003D0274" w:rsidRPr="003D0274" w:rsidRDefault="003D0274" w:rsidP="003D027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устанавливает конкретные сроки проведения проверки проекта извещения об осуществлении закупки: 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а) Отделу подготовки закупок в пределах семи рабочих дней с даты поступления проекта извещения об осуществлении закупки в уполномоченный орган;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lastRenderedPageBreak/>
        <w:t>б) СПб ГБУ «Центр мониторинга и экспертизы цен» в пределах шести рабочих дней с даты поступления проекта извещения об осуществлении закупки в уполномоченный орган;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контролирует соблюдение сроков осуществления проверки проекта извещения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об осуществлении закупки;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принимает решение о согласовании или об отказе в согласовании проекта извещения об осуществлении закупки в случаях, определенных настоящим Порядком,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 xml:space="preserve">и подписывает электронной подписью уведомление ответственному заказчику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о согласовании или об отказе в согласовании проекта извещения об осуществлении закупки;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подписывает проект соглашения;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принимает решение о возврате проекта извещения об осуществлении закупки заказчику без рассмотрения в случаях, определенных настоящим Порядком,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 xml:space="preserve">и подписывает электронной подписью уведомление </w:t>
      </w:r>
      <w:r w:rsidR="00C96E29">
        <w:rPr>
          <w:rFonts w:ascii="Times New Roman" w:eastAsia="Calibri" w:hAnsi="Times New Roman" w:cs="Times New Roman"/>
          <w:sz w:val="24"/>
          <w:szCs w:val="24"/>
        </w:rPr>
        <w:t xml:space="preserve">ответственному </w:t>
      </w:r>
      <w:r w:rsidRPr="003D0274">
        <w:rPr>
          <w:rFonts w:ascii="Times New Roman" w:eastAsia="Calibri" w:hAnsi="Times New Roman" w:cs="Times New Roman"/>
          <w:sz w:val="24"/>
          <w:szCs w:val="24"/>
        </w:rPr>
        <w:t>заказчику о возврате проекта извещения об осуществлении закупки;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утверждает электронной подписью сводное заключение по результатам проверки проекта извещения об осуществлении закупки либо возвращает его на доработку.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Подписание уведомления ответственному заказчику и утверждение сводного заключения осуществляется посредством АИС ГЗ.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3.3. Отдел подготовки закупок в сроки, установленные руководителем контрактной службы уполномоченного органа, проводит проверку проекта извещения об осуществлении закупки на предмет: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соответствия требованиям законодательства Российской Федерации о контрактной системе в сфере закупок, в том числе недопущения включения в него требований, приводящих к ограничению конкуренции;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наличие оснований для проведения заказчиками совместного конкурса (совместного аукциона);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соответствия требованиям настоящего Порядка, а также методическим рекомендациям для заказчиков Санкт-Петербурга, утвержденным </w:t>
      </w:r>
      <w:hyperlink r:id="rId12" w:history="1">
        <w:r w:rsidRPr="003D0274">
          <w:rPr>
            <w:rFonts w:ascii="Times New Roman" w:eastAsia="Calibri" w:hAnsi="Times New Roman" w:cs="Times New Roman"/>
            <w:sz w:val="24"/>
            <w:szCs w:val="24"/>
          </w:rPr>
          <w:t>правовым</w:t>
        </w:r>
      </w:hyperlink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 актом Комитета.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3.4. При проведении Отделом подготовки закупок проверки проекта извещения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об осуществлении закупки: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3.4.1. Начальник Отдела подготовки закупок: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организует проверку Отделом подготовки закупок проекта извещения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об осуществлении закупки с соблюдением установленных сроков проведения, несет ответственность за качество и полноту ее проведения;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определяет ответственное должностное лицо из числа государственных гражданских служащих Санкт-Петербурга, замещающих должности государственной гражданской службы Санкт-Петербурга в Отделе подготовки закупок, непосредственно осуществляющих проверку проекта извещения об осуществлении закупки (далее –ответственный специалист);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согласовывает уведомление ответственному заказчику и подписывает электронной подписью сводное заключение по результатам проверки проекта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3.4.2. Ответственный специалист: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проводит полную и качественную проверку проекта извещения об осуществлении закупки на соответствие требованиям, указанным в пункте 3.3 настоящего Порядка,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с соблюдением сроков проверки проекта извещения об осуществлении закупки;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осуществляет подготовку уведомления ответственному заказчику и сводного заключения по результатам проверки проекта извещения об осуществлении закупки для подписания и утверждения в АИС ГЗ;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lastRenderedPageBreak/>
        <w:t>обеспечивает конфиденциальность информации, полученной при проведении проверки проекта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3.5. СПб ГБУ «Центр мониторинга и экспертизы цен» в сроки, установленные руководителем контрактной службы уполномоченного органа: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осуществляет проверку документов и информации, указанных в пункте 2.1 настоящего Порядка на предмет соответствия требованиям законодательства Российской Федерации о контрактной системе в сфере закупок в части определения и обоснования НМЦК;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осуществляет проверку проекта извещения об осуществлении закупки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 xml:space="preserve">на строительство, реконструкцию, капитальный, текущий ремонт, реставрацию, содержание, благоустройство, эксплуатацию и снос объектов городского хозяйства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 xml:space="preserve">на предмет соответствия требованиям законодательства Российской Федерации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 xml:space="preserve">о контрактной системе в сфере закупок в части установления требований к работам, значениям показателей (характеристик) товара (материала), поставляемого для выполнения работы, позволяющим определить соответствие установленным заказчиком требованиям,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D0274">
        <w:rPr>
          <w:rFonts w:ascii="Times New Roman" w:eastAsia="Calibri" w:hAnsi="Times New Roman" w:cs="Times New Roman"/>
          <w:sz w:val="24"/>
          <w:szCs w:val="24"/>
        </w:rPr>
        <w:t>в том числе недопущения включения в них требований, приводящих к ограничению конкуренции, в случаях, установленных Федеральным законом;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дает заключения по результатам проверки проекта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3.6. Заключения СПб ГБУ «Центр мониторинга и экспертизы цен» по результатам проверки проекта извещения об осуществлении закупки, подписанные электронной подписью, представляются посредством АИС ГЗ в уполномоченный орган не позднее одного рабочего дня окончания проверки проекта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3.7. Отдел подготовки закупок не позднее одного рабочего дня окончания проверки проекта извещения об осуществлении закупки осуществляет подготовку и представление руководителю контрактной службы уполномоченного органа сводного заключения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по результатам проверки проекта извещения об осуществлении закупки с приложением заключений СПб ГБУ «Центр мониторинга и экспертизы цен» и уведомления ответственному заказчику о согласовании или об отказе в согласовании проекта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 xml:space="preserve">3.8. В случае невозможности осуществления по представленной информации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 xml:space="preserve">и документам проверки проекта извещения об осуществлении закупки на соответствие требованиям, указанным в пунктах 3.3 и 3.5 настоящего Порядка, Отдел подготовки закупок и (или) СПб ГБУ «Центр мониторинга и экспертизы цен» запрашивает </w:t>
      </w:r>
      <w:r w:rsidRPr="003D0274">
        <w:rPr>
          <w:rFonts w:ascii="Times New Roman" w:eastAsia="Calibri" w:hAnsi="Times New Roman" w:cs="Times New Roman"/>
          <w:sz w:val="24"/>
          <w:szCs w:val="24"/>
        </w:rPr>
        <w:br/>
        <w:t>у ответственного заказчика дополнительную информацию и документы.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3.9. Ответственный заказчик в течение двух рабочих дней со дня поступления запроса о представлении дополнительной информации и документов представляет запрашиваемую дополнительную информацию и документы.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3.10. До получения запрашиваемой дополнительной информации и документов проведение проверки проекта извещения об осуществлении закупки приостанавливается. При этом срок проведения проверки проекта извещения об осуществлении закупки продлевается на время ее приостановления.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3.11. Руководитель контрактной службы уполномоченного органа на основании сводного заключения по результатам проверки проекта извещения об осуществлении закупки принимает решение о согласовании или об отказе в согласовании проекта извещения об осуществлении закупки в пределах установленных сроков проведения проверки проекта извещения об осуществлении закупки.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3.12. В случае принятия решения руководителем контрактной службы уполномоченного органа о согласовании проекта извещения об осуществлении закупки, подписании проекта соглашения: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3.12.1. Отдел подготовки закупок направляет сводное заключение уполномоченного органа, утвержденное руководителем контрактной службы, проект извещения об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осуществлении закупки и проект соглашения в Отдел осуществления централизованных закупок.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3.12.2. Отдел осуществления централизованных закупок в течение двух рабочих дней с даты поступления дополняет проект соглашения информацией об ответственном должностном лице организатора совместного конкурса (совместного аукциона), сроках разработки извещения об осуществлении закупки, примерном сроке проведения совместного конкурса (совместного аукциона) и направляет дополненный проект соглашения и проект извещения об осуществлении закупки руководителю контрактной службы.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3.12.3. Подписание уведомления ответственному заказчику руководителем контрактной службы о согласовании проекта извещения об осуществлении закупки, утверждение сводного заключения и подписание соглашения осуществляется посредством АИС ГЗ в течение одного рабочего дня с даты поступления.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274">
        <w:rPr>
          <w:rFonts w:ascii="Times New Roman" w:eastAsia="Calibri" w:hAnsi="Times New Roman" w:cs="Times New Roman"/>
          <w:sz w:val="24"/>
          <w:szCs w:val="24"/>
        </w:rPr>
        <w:t>3.12.4. Руководитель контрактной службы уполномоченного органа посредством АИС ГЗ направляет проект извещения об осуществлении закупки в Отдел осуществления централизованных закупок на формирование, подписание и размещение в единой информационной системе в порядке, предусмотренном разделом 4 настоящего Порядка.</w:t>
      </w:r>
    </w:p>
    <w:p w:rsidR="003D0274" w:rsidRPr="003D0274" w:rsidRDefault="00DF2165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принятия руководителем контрактной службы решения 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несогласовании извещения об осуществлении закупки;</w:t>
      </w:r>
    </w:p>
    <w:p w:rsidR="003D0274" w:rsidRPr="003D0274" w:rsidRDefault="00DF2165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Отдел подготовки закупок направляет ответственному заказчику письмо 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несогласовании извещения об осуществлении закупки с указанием оснований такого несогласования, к которому прикладывается сводное заключение уполномоченного органа, утвержденное руководителем контрактной службы, и документы, указанные 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50" w:history="1">
        <w:r w:rsidR="003D0274"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2.1</w:t>
        </w:r>
      </w:hyperlink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в течение одного рабочего дня с даты утверждения такого заключения руководителем контрактной службы.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F21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Ответственный заказчик в срок не более семи рабочих дней с даты получения письма о несогласовании извещения об осуществлении закупки и(или) проекта соглашения исправляет выявленные замечания и направляет доработанный комплект документов, указанных в </w:t>
      </w:r>
      <w:hyperlink w:anchor="p50" w:history="1">
        <w:r w:rsidRPr="003D02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2.1</w:t>
        </w:r>
      </w:hyperlink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в уполномоченный орган для повторного согласования либо в случае несогласия с выявленными замечаниями направляет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уполномоченный орган письменные возражения.</w:t>
      </w:r>
    </w:p>
    <w:p w:rsidR="003D0274" w:rsidRPr="003D0274" w:rsidRDefault="00DF2165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Повторное согласование проходит в порядке, аналогичном порядку первичного согласования.</w:t>
      </w:r>
    </w:p>
    <w:p w:rsidR="003D0274" w:rsidRPr="003D0274" w:rsidRDefault="00DF2165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Согласительная процедура проводится в порядке, определенном Регламентом работы уполномоченного органа, осуществляющего определение поставщиков (подрядчиков, исполнителей) (далее – Регламент работы уполномоченного органа), 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учетом следующих особенностей.</w:t>
      </w:r>
    </w:p>
    <w:p w:rsidR="003D0274" w:rsidRPr="003D0274" w:rsidRDefault="00DF2165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3D0274"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Инициатором согласительной процедуры может выступать в том числе ответственный заказчик.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F21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согласительную комиссию включаются: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контрактной службы уполномоченного органа;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(заместитель руководителя) исполнительного органа государственной власти Санкт-Петербурга, для нужд которого (нужд подведомственного ему государственного казенного учреждения Санкт-Петербурга, государственного бюджетного учреждения Санкт-Петербурга) осуществляется определение поставщика (подрядчика, исполнителя);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(заместитель руководителя) ответственного заказчика;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начальники отделов, специалисты уполномоченного органа;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заказчика, имеющего несогласия с замечаниями уполномоченного органа;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(заместитель руководителя) СПб ГБУ «Центр мониторинга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экспертизы цен» - в случае наличия письменных возражений ответственного заказчика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относительно выявленных замечаний, указанных в заключениях СПб ГБУ «Центр мониторинга и экспертизы цен».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ПОРЯДОК ОРГАНИЗАЦИИ РАБОТЫ УПОЛНОМОЧЕННОГО ОРГАНА ПРИ ПРОВЕДЕНИИ ПРОЦЕДУРЫ ОПРЕДЕЛЕНИЯ ПОСТАВЩИКА</w:t>
      </w:r>
    </w:p>
    <w:p w:rsidR="003D0274" w:rsidRPr="003D0274" w:rsidRDefault="003D0274" w:rsidP="003D02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(ПОДРЯДЧИКА, ИСПОЛНИТЕЛЯ)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Порядок организации работы уполномоченного органа при проведении процедуры определения поставщика (подрядчика, исполнителя) в совместном конкурсе (совместном аукционе) соответствует порядку организации работы уполномоченного органа при проведении процедуры определения поставщика (подрядчика, исполнителя), установленному Регламентом работы уполномоченного органа, утвержденным правовым актом Комитета, с учетом следующих особенностей: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Извещение об осуществлении закупки формируется, подписывается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размещается Отделом осуществления централизованных закупок.</w:t>
      </w:r>
      <w:r w:rsidRPr="003D0274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В ходе процедуры определения поставщика (подрядчика, исполнителя) уполномоченный орган взаимодействует с ответственным заказчиком, который принимает решение об отмене совместного конкурса (совместного аукциона), обращается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уполномоченный орган с инициативой внесения изменений в извещение об осуществлении закупки, предоставляет разъяснения положений извещения об осуществлении закупки при поступлении запроса о даче разъяснений, направляет уполномоченного представителя для предварительной проверки первых, вторых частей заявок (единственной заявки) на участие в конкурсе (совместном аукционе), готовит заключение по предварительной проверке первых, вторых частей заявок (единственной заявки) на участие в конкурсе (совместном аукционе), представляет информационное письмо о заключении заказчиками контрактов, исполняет иные обязательства, определенные Регламентом работы уполномоченного органа.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Прием поступающих в уполномоченный орган документов осуществляется Общим отделом посредством АИС ГЗ.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РАССМОТРЕНИЕ УПОЛНОМОЧЕННЫМ ОРГАНОМ ЗАПРОСОВ,</w:t>
      </w:r>
    </w:p>
    <w:p w:rsidR="003D0274" w:rsidRPr="003D0274" w:rsidRDefault="003D0274" w:rsidP="003D02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РЕШЕНИЙ И ПРЕДПИСАНИЙ ОРГАНОВ, УПОЛНОМОЧЕННЫХ</w:t>
      </w:r>
    </w:p>
    <w:p w:rsidR="003D0274" w:rsidRPr="003D0274" w:rsidRDefault="003D0274" w:rsidP="003D02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ОСУЩЕСТВЛЕНИЕ КОНТРОЛЯ В СФЕРЕ ЗАКУПОК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Порядок рассмотрения уполномоченным органом запросов, решений </w:t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предписаний органов, уполномоченных на осуществление контроля в сфере закупок при проведении совместного конкурса (совместного аукциона), соответствует порядку рассмотрения уполномоченным органом запросов, решений и предписаний органов, уполномоченных на осуществление контроля в сфере закупок, установленному Порядком работы уполномоченного органа, с учетом следующих особенностей:</w:t>
      </w:r>
    </w:p>
    <w:p w:rsidR="003D0274" w:rsidRPr="003D0274" w:rsidRDefault="003D0274" w:rsidP="003D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При рассмотрении запросов, решений и предписаний органов, уполномоченных на осуществление контроля в сфере закупок при проведении совместного конкурса (совместного аукциона), уполномоченный орган взаимодействует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27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ответственным заказчиком.</w:t>
      </w:r>
    </w:p>
    <w:p w:rsidR="003D0274" w:rsidRPr="003D0274" w:rsidRDefault="003D0274" w:rsidP="003D0274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3526B7" w:rsidRDefault="00F77EDC"/>
    <w:sectPr w:rsidR="003526B7" w:rsidSect="003D0274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EDC" w:rsidRDefault="00F77EDC" w:rsidP="003D0274">
      <w:pPr>
        <w:spacing w:after="0" w:line="240" w:lineRule="auto"/>
      </w:pPr>
      <w:r>
        <w:separator/>
      </w:r>
    </w:p>
  </w:endnote>
  <w:endnote w:type="continuationSeparator" w:id="0">
    <w:p w:rsidR="00F77EDC" w:rsidRDefault="00F77EDC" w:rsidP="003D0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EDC" w:rsidRDefault="00F77EDC" w:rsidP="003D0274">
      <w:pPr>
        <w:spacing w:after="0" w:line="240" w:lineRule="auto"/>
      </w:pPr>
      <w:r>
        <w:separator/>
      </w:r>
    </w:p>
  </w:footnote>
  <w:footnote w:type="continuationSeparator" w:id="0">
    <w:p w:rsidR="00F77EDC" w:rsidRDefault="00F77EDC" w:rsidP="003D0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922200"/>
      <w:docPartObj>
        <w:docPartGallery w:val="Page Numbers (Top of Page)"/>
        <w:docPartUnique/>
      </w:docPartObj>
    </w:sdtPr>
    <w:sdtContent>
      <w:p w:rsidR="003D0274" w:rsidRDefault="003D02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095">
          <w:rPr>
            <w:noProof/>
          </w:rPr>
          <w:t>3</w:t>
        </w:r>
        <w:r>
          <w:fldChar w:fldCharType="end"/>
        </w:r>
      </w:p>
    </w:sdtContent>
  </w:sdt>
  <w:p w:rsidR="003D0274" w:rsidRDefault="003D02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74"/>
    <w:rsid w:val="001F62B6"/>
    <w:rsid w:val="00324095"/>
    <w:rsid w:val="003D0274"/>
    <w:rsid w:val="004F3C9B"/>
    <w:rsid w:val="005F0E9D"/>
    <w:rsid w:val="00B01B32"/>
    <w:rsid w:val="00B66396"/>
    <w:rsid w:val="00C43B45"/>
    <w:rsid w:val="00C96E29"/>
    <w:rsid w:val="00DF2165"/>
    <w:rsid w:val="00F77EDC"/>
    <w:rsid w:val="00F8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8FEE"/>
  <w15:chartTrackingRefBased/>
  <w15:docId w15:val="{D1D70C5E-61EC-4A6A-8543-C3A4990B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0274"/>
  </w:style>
  <w:style w:type="paragraph" w:styleId="a5">
    <w:name w:val="footer"/>
    <w:basedOn w:val="a"/>
    <w:link w:val="a6"/>
    <w:uiPriority w:val="99"/>
    <w:unhideWhenUsed/>
    <w:rsid w:val="003D0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0274"/>
  </w:style>
  <w:style w:type="paragraph" w:styleId="a7">
    <w:name w:val="Balloon Text"/>
    <w:basedOn w:val="a"/>
    <w:link w:val="a8"/>
    <w:uiPriority w:val="99"/>
    <w:semiHidden/>
    <w:unhideWhenUsed/>
    <w:rsid w:val="00B66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6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8534&amp;date=24.11.2021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LAW&amp;n=389509&amp;dst=101698&amp;field=134&amp;date=24.11.2021" TargetMode="External"/><Relationship Id="rId12" Type="http://schemas.openxmlformats.org/officeDocument/2006/relationships/hyperlink" Target="https://docs30.surp-spb.ru/cgi/online.cgi?req=doc&amp;base=SPB&amp;n=247039&amp;date=24.11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LAW&amp;n=389509&amp;date=24.11.2021" TargetMode="External"/><Relationship Id="rId11" Type="http://schemas.openxmlformats.org/officeDocument/2006/relationships/hyperlink" Target="https://docs30.surp-spb.ru/cgi/online.cgi?req=doc&amp;base=SPB&amp;n=247039&amp;date=24.11.202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30.surp-spb.ru/cgi/online.cgi?req=doc&amp;base=SPB&amp;n=222694&amp;dst=100133&amp;field=134&amp;date=24.11.202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48140&amp;dst=84&amp;field=134&amp;date=24.11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7</cp:revision>
  <cp:lastPrinted>2021-11-30T14:20:00Z</cp:lastPrinted>
  <dcterms:created xsi:type="dcterms:W3CDTF">2021-11-30T08:05:00Z</dcterms:created>
  <dcterms:modified xsi:type="dcterms:W3CDTF">2021-11-30T14:21:00Z</dcterms:modified>
</cp:coreProperties>
</file>