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bookmarkStart w:id="0" w:name="_GoBack"/>
      <w:bookmarkEnd w:id="0"/>
      <w:r w:rsidRPr="007546C3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9E39ED" w:rsidRPr="007546C3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7546C3" w:rsidRDefault="009E39ED" w:rsidP="009E39E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</w:t>
      </w:r>
      <w:r w:rsid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9E39ED" w:rsidRPr="007546C3" w:rsidRDefault="009E39ED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14F9B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5E1669" w:rsidRPr="007546C3" w:rsidRDefault="005E1669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F14F9B" w:rsidRPr="007546C3" w:rsidRDefault="00F14F9B" w:rsidP="009E39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7546C3" w:rsidRPr="007546C3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994"/>
            </w:tblGrid>
            <w:tr w:rsidR="007E76A4" w:rsidRPr="007546C3" w:rsidTr="007546C3">
              <w:tc>
                <w:tcPr>
                  <w:tcW w:w="499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900691" w:rsidRPr="007546C3" w:rsidRDefault="00900691" w:rsidP="00900691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 Порядке предоставления в 202</w:t>
                  </w:r>
                  <w:r w:rsidR="00176DB4"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2</w:t>
                  </w:r>
                  <w:r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году субсидий на возмещение затрат </w:t>
                  </w:r>
                  <w:r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  <w:t xml:space="preserve">по содержанию и эксплуатации специализированной техники, используемой для предупреждения </w:t>
                  </w:r>
                  <w:r w:rsidR="009D34A5"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 ликвидации последствий аварийных ситуаций, находящейся в собственности Санкт-Петербурга и переданной </w:t>
                  </w:r>
                  <w:r w:rsidR="009D34A5"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в хозяйственное ведение </w:t>
                  </w:r>
                  <w:r w:rsid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г</w:t>
                  </w:r>
                  <w:r w:rsidRPr="007546C3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осударственных унитарных предприятий Санкт-Петербурга</w:t>
                  </w:r>
                </w:p>
                <w:p w:rsidR="00F14F9B" w:rsidRPr="007546C3" w:rsidRDefault="00F14F9B" w:rsidP="00CA63BC">
                  <w:pPr>
                    <w:autoSpaceDE w:val="0"/>
                    <w:autoSpaceDN w:val="0"/>
                    <w:adjustRightInd w:val="0"/>
                    <w:spacing w:line="216" w:lineRule="auto"/>
                    <w:ind w:left="-84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Pr="007546C3" w:rsidRDefault="009E39ED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5655F" w:rsidRPr="007546C3" w:rsidRDefault="00E5655F" w:rsidP="009E39E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91" w:rsidRPr="007546C3" w:rsidRDefault="00900691" w:rsidP="0090069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В соответствии с Бюджетным </w:t>
      </w:r>
      <w:hyperlink r:id="rId9" w:history="1">
        <w:r w:rsidRPr="007546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кодексом</w:t>
        </w:r>
      </w:hyperlink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 Законом 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Санкт-Петербурга от </w:t>
      </w:r>
      <w:r w:rsidR="00176DB4"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6DB4"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__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176DB4"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 </w:t>
      </w:r>
      <w:r w:rsidR="00176DB4"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 бюджете Санкт-Петербурга на 202</w:t>
      </w:r>
      <w:r w:rsidR="00176DB4"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на плановый период 202</w:t>
      </w:r>
      <w:r w:rsidR="00176DB4"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176DB4"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годов», </w:t>
      </w:r>
      <w:hyperlink r:id="rId10" w:history="1">
        <w:r w:rsidRPr="007546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26.04.2006 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№ 223-35 «О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Санкт-Петербург» и </w:t>
      </w:r>
      <w:hyperlink r:id="rId11" w:history="1">
        <w:r w:rsidRPr="007546C3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7546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</w:t>
      </w:r>
    </w:p>
    <w:p w:rsidR="002D1D8E" w:rsidRPr="007546C3" w:rsidRDefault="002D1D8E" w:rsidP="002D1D8E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00691" w:rsidRPr="007546C3" w:rsidRDefault="00900691" w:rsidP="00900691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 О С Т А Н О В Л Я Е Т:</w:t>
      </w:r>
    </w:p>
    <w:p w:rsidR="00900691" w:rsidRPr="007546C3" w:rsidRDefault="00900691" w:rsidP="00900691">
      <w:pPr>
        <w:pStyle w:val="ConsPlusNormal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Утвердить </w:t>
      </w:r>
      <w:hyperlink r:id="rId12" w:history="1">
        <w:r w:rsidRPr="00331E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Порядок</w:t>
        </w:r>
      </w:hyperlink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предоставления в 202</w:t>
      </w:r>
      <w:r w:rsidR="008C1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субсидий на возмещение затрат по содержанию и эксплуатации специализированной техники, используемой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предупреждения и ликвидации последствий аварийных ситуаций, находящейся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собственности Санкт-Петербурга и переданной в хозяйственное ведение государственных унитарных предприятий Санкт-Петербурга (далее - Порядок), согласно приложению.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 В соответствии с </w:t>
      </w:r>
      <w:hyperlink r:id="rId13" w:history="1">
        <w:r w:rsidRPr="00331E4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подпунктом 2 пункта 2 статьи 78</w:t>
        </w:r>
      </w:hyperlink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Бюджетного кодекса Российской Федерации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принять нормативный правовой акт, регулирующий отдельные вопросы предоставления субсидий в соответствии с Порядком (далее - субсидии), которым установить: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Форму заявления на предоставление в 202</w:t>
      </w:r>
      <w:r w:rsidR="008C1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субсидий (далее - заявление), включающую согласие на публикацию (размещение) на официальном сайте Комитета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информационно-телекоммуникационной сети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сайт Комитета) </w:t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информации об участнике отбора на право получения субсидий (далее - отбор), связанной с отбором.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Перечень документов, представляемых в Комитет для предоставления субсидий (далее - документы).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Форму расчета размера субсидий, представляемого в Комитет.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2.4. Срок размещения на сайте Комитета объявления о проведении отбора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- объявление) с указанием:</w:t>
      </w:r>
    </w:p>
    <w:p w:rsid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срока проведения отбора;</w:t>
      </w:r>
    </w:p>
    <w:p w:rsidR="00272B57" w:rsidRPr="00331E47" w:rsidRDefault="00272B5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даты начала подачи или окончания приема предложений (заявок) участников отбора;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наименования, места нахождения, почтового адреса, адреса электронной почты Комитета;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целей предоставления субсидии, а также результатов предоставления субсидии;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страницы сайта Комитета, на котором обеспечивается проведение отбора;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требований к участникам отбора и перечня документов;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подачи заявлений и документов участниками отбора и требований, предъявляемых к форме и содержанию заявлений и документов;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порядка отзыва заявлений и документов участниками отбора, порядка возврата заявлений и документов участников отбора, определяющего в том числе основания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возврата заявлений и документов, порядка внесения изменений в заявления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документы;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рассмотрения и оценки заявлений и документов;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порядка представления участникам отбора разъяснений положений объявления, дат начала и окончания срока такого представления;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срока, в течение которого победитель отбора должен подписать соглашение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субсидии (далее - соглашение);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условий признания победителя отбора уклонившимся от заключения соглашения;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срока размещения результатов отбора на сайте Комитета.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Срок размещения на сайте Комитета информации о результатах рассмотрения заявлений и документов.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Перечень документов, подтверждающих понесенные затраты получателя субсидии, форму отчета о понесенных затратах, а также порядок и сроки их представления и требования к ним.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 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2.8. Порядок и сроки представления отчетности о достижении результата предоставления субсидий и показателей, необходимых для достижения результата предоставления субсидий.</w:t>
      </w:r>
    </w:p>
    <w:p w:rsidR="00331E47" w:rsidRPr="00331E47" w:rsidRDefault="00331E47" w:rsidP="00331E4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Контроль за выполнением постановления возложить на вице-губернатора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31E4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- руководителя Администрации Губернатора Санкт-Петербурга Пикалёва В.И.</w:t>
      </w:r>
    </w:p>
    <w:p w:rsidR="002D1D8E" w:rsidRPr="007546C3" w:rsidRDefault="002D1D8E" w:rsidP="008A370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D0CDA" w:rsidRPr="007546C3" w:rsidRDefault="00DD0CDA" w:rsidP="008A3704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39ED" w:rsidRPr="007546C3" w:rsidRDefault="009E39ED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Губернатор</w:t>
      </w:r>
    </w:p>
    <w:p w:rsidR="002D1D8E" w:rsidRPr="007546C3" w:rsidRDefault="009E39ED" w:rsidP="009E39E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2D1D8E" w:rsidRPr="007546C3" w:rsidSect="000A7ECF">
          <w:headerReference w:type="default" r:id="rId14"/>
          <w:headerReference w:type="first" r:id="rId15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Санкт-Петербурга</w:t>
      </w: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Pr="007546C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                            А.Д.Беглов</w:t>
      </w: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7546C3" w:rsidTr="00153DC0">
        <w:tc>
          <w:tcPr>
            <w:tcW w:w="3680" w:type="dxa"/>
          </w:tcPr>
          <w:p w:rsidR="00EA2F63" w:rsidRPr="007546C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7546C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7546C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7546C3" w:rsidRDefault="00EA2F63" w:rsidP="00EA2F6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7546C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 _____________  № ________</w:t>
            </w:r>
          </w:p>
        </w:tc>
      </w:tr>
    </w:tbl>
    <w:p w:rsidR="00EA2F63" w:rsidRPr="007546C3" w:rsidRDefault="00EA2F63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1" w:name="P36"/>
      <w:bookmarkEnd w:id="1"/>
    </w:p>
    <w:p w:rsidR="00800F22" w:rsidRPr="007546C3" w:rsidRDefault="00800F22" w:rsidP="00EA2F63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800F22" w:rsidRPr="007546C3" w:rsidRDefault="00EA2F63" w:rsidP="00800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ПОРЯДОК                                                                                                                             </w:t>
      </w:r>
    </w:p>
    <w:p w:rsidR="00800F22" w:rsidRPr="007546C3" w:rsidRDefault="00EA2F63" w:rsidP="00800F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предоставления в 202</w:t>
      </w:r>
      <w:r w:rsidR="00176DB4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году субсидий на возмещение затрат </w:t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по содержанию и эксплуатации специализированной техники, используемой для предупреждения и ликвидации последствий аварийных ситуаций, находящейся </w:t>
      </w:r>
      <w:r w:rsidR="00800F22" w:rsidRPr="007546C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в собственности Санкт-Петербурга и переданной в хозяйственное ведение государственных унитарных предприятий Санкт-Петербурга</w:t>
      </w:r>
    </w:p>
    <w:p w:rsidR="00EA2F63" w:rsidRPr="007546C3" w:rsidRDefault="00EA2F63" w:rsidP="00EA2F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2E0657" w:rsidRPr="007546C3" w:rsidRDefault="00EA2F63" w:rsidP="008C7E9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2" w:name="P44"/>
      <w:bookmarkEnd w:id="2"/>
      <w:r w:rsidRPr="007546C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Общие положения </w:t>
      </w:r>
    </w:p>
    <w:p w:rsidR="003F005F" w:rsidRPr="007546C3" w:rsidRDefault="003F005F" w:rsidP="00CC7685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E76A4" w:rsidRPr="007546C3" w:rsidRDefault="007E76A4" w:rsidP="00CC7685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Настоящий Порядок устанавливает правила предоставления в 202</w:t>
      </w:r>
      <w:r w:rsidR="008C133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году субсидий, предусмотренных Комитету по природопользованию, охране окружающей среды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обеспечению экологической безопасности (далее - Комитет) </w:t>
      </w:r>
      <w:hyperlink r:id="rId16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статьей расходов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Субсидии на возмещение затрат по содержанию и эксплуатации специализированной техники, используемой для предупреждения и ликвидации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последствий аварийных ситуаций»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(код целевой статьи 1010087100) в приложении 2 к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Закону Санкт-Петербурга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от __.__.2021 № __ «О бюджете Санкт-Петербурга на 2022 год и на плановый период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2023 и 2024 годов»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</w:t>
      </w:r>
      <w:hyperlink r:id="rId17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подпрограммой 1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Охрана окружающей среды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обеспечение экологической безопасности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государственной программы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Благоустройство и охрана окружающей среды в Санкт-Петербурге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утвержденной постановлением Правительства Санкт-Петербурга от 17.06.2014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487 (далее - субсидии).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В настоящем Порядке для целей его использования применяются следующие термины и принятые сокращения: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специализированная техника - технические средства, используемые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и ликвидации аварийных ситуаций, находящиеся в собственности Санкт-Петербурга и принадлежащие на праве хозяйственного ведения участнику отбора;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судно - специализированная техника в виде самоходного или несамоходного плавучего сооружения;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содержание и эксплуатация специализированной техники - технический осмотр, поддержание в рабочем состоянии, использование для предупреждения и ликвидации последствий аварийных ситуаций, транспортирование, хранение, страхование, техническое обслуживание, текущий ремонт и прочие расходы, связанные с содержанием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эксплуатацией;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текущий ремонт - ремонт, выполняемый для обеспечения или восстановления работоспособности объекта специализированной техники и состоящий в замене и(или) восстановлении отдельных его частей;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аварийная ситуация - обстановка на определенной территории или акватории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Санкт-Петербурга, сложившаяся в результате аварии, опасного природного явления, связанных: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загрязнением территории общего пользования Санкт-Петербурга и объектов социальной инфраструктуры Санкт-Петербурга радиоактивными и химически опасными веществами (в том числе нефтепродуктами, металлической ртутью и ее соединениями);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с разливами нефтепродуктов на акватории водных объектов Санкт-Петербурга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пределах административных границ Санкт-Петербурга;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заторно-зажорными явлениями на р. Неве, приводящими к подтоплению территории Санкт-Петербурга, иными явлениями, создающими угрозу возникновения опасности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акватории в зимний период;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получатель субсидии - участник отбора, в отношении которого принято решение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предоставлении субсидий;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КГФК - Комитет государственного финансового контроля Санкт-Петербурга.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3" w:name="p13"/>
      <w:bookmarkEnd w:id="3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Целью предоставления субсидий является возмещение затрат, возникших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период с 26.12.202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25.12.202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связи с содержанием и эксплуатацией специализированной техники для предупреждения и ликвидации последствий аварийных ситуаций (далее - затраты), находящейся в собственности Санкт-Петербурга и переданной в хозяйственное ведение государственных унитарных предприятий Санкт-Петербурга (далее - предприятия), по направлениям затрат, указанным в </w:t>
      </w:r>
      <w:hyperlink w:anchor="p91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3.17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Максимальный размер субсидий одному предприятию составляет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более 17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9 099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60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тыс. руб.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15"/>
      <w:bookmarkEnd w:id="4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1.4. Субсидии предоставляются на безвозмездной и безвозвратной основе предприятиям, соответствующим следующим критериям: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нахождение в </w:t>
      </w:r>
      <w:hyperlink r:id="rId18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Перечне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сил и средств постоянной готовности Санкт-Петербургской территориальной подсистемы единой государственной системы предупреждения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ликвидации чрезвычайных ситуаций, утвержденном постановлением Правительства Санкт-Петербурга от 30.06.2009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765;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нахождение в ведении Комитета в соответствии с </w:t>
      </w:r>
      <w:hyperlink r:id="rId19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постановлением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Санкт-Петербурга от 09.03.2017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№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127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мерах 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6A4" w:rsidRPr="007E76A4" w:rsidRDefault="007E76A4" w:rsidP="00145AD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1.5. Субсидии предоставляются в пределах бюджетных ассигнований, предусмотренных </w:t>
      </w:r>
      <w:hyperlink r:id="rId20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Законом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Санкт-Петербурга </w:t>
      </w:r>
      <w:r w:rsidR="00145AD2" w:rsidRP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__.__.2021 № __ «О бюджете </w:t>
      </w:r>
      <w:r w:rsid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145AD2" w:rsidRP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 на 2022 год и на плановый период 2023 и 2024 годов»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1.6. Субсидии предоставляются по результатам отбора на право получения субсидий (далее - отбор).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Способом проведения отбора является запрос предложений, направленных предприятиями для участия в отборе (далее - участники отбора), исходя из соответствия участника отбора критериям отбора и очередности поступления предложений (заявлений) на участие в отборе (далее - заявление).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5" w:name="p21"/>
      <w:bookmarkEnd w:id="5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1.7. Результатом предоставления субсидий является нахождение специализированной техники, используемой для предупреждения и ликвидации последствий аварийных ситуаций, в технически исправном состоянии (далее - результат).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Показателем, необходимым для достижения результата (далее - показатель), является выраженная в процентах доля выполнения нормативов готовности специализированной техники к выезду и доставке техники, сил и средств к месту проведения аварийных работ после получения аварийного сигнала дежурным диспетчером, установленных планом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предупреждению и ликвидации разливов нефти и нефтепродуктов Санкт-Петербурга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2018-2022 годы, утвержденным Губернатором Санкт-Петербурга и Министерством Российской Федерации по делам гражданской обороны, чрезвычайным ситуациям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ликвидации последствий стихийных бедствий (письмо от 05.12.2017 N 43-10045-14).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Значение показателя устанавливается в соглашении о предоставлении субсидии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- соглашение).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 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p25"/>
      <w:bookmarkEnd w:id="6"/>
      <w:r w:rsidRPr="007E7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Условия предоставления субсидий и требования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к участнику отбора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Условиями предоставления субсидий являются: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осуществление участником отбора деятельности по предупреждению и ликвидации последствий аварийных ситуаций в период с 26.12.202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25.12.202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соответствие участника отбора критериям, установленным в </w:t>
      </w:r>
      <w:hyperlink w:anchor="p15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1.4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документальное подтверждение затрат;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ведение участником отбора раздельного учета затрат, осуществляемых за счет средств целевого финансирования;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наличие согласия участника отбора на осуществление Комитетом и КГФК обязательных проверок соблюдения получателями субсидий условий, целей и Порядка предоставления субсидий (далее - проверки);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иных бюджетных ассигнований на финансовое обеспечение (возмещение) затрат;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наличие согласия на публикацию на официальном сайте Комитета </w:t>
      </w:r>
      <w:r w:rsid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информационно-коммуникационной сети </w:t>
      </w:r>
      <w:r w:rsid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Интернет</w:t>
      </w:r>
      <w:r w:rsid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адресу </w:t>
      </w:r>
      <w:hyperlink r:id="rId21" w:tgtFrame="_blank" w:tooltip="&lt;div class=&quot;doc www&quot;&gt;&lt;span class=&quot;aligner&quot;&gt;&lt;div class=&quot;icon listDocWWW-16&quot;&gt;&lt;/div&gt;&lt;/span&gt;https://www.gov.spb.ru/gov/otrasl/ecology/&lt;/div&gt;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https://www.gov.spb.ru/gov/otrasl/ecology/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 - сайт Комитета) информации об участнике отбора, заявлении и иной информации, связанной с отбором (далее - согласие </w:t>
      </w:r>
      <w:r w:rsid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публикацию информации);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достижение участником отбора результата и показателя, указанных в </w:t>
      </w:r>
      <w:hyperlink w:anchor="p21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1.7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Требования, которым должен соответствовать участник отбора</w:t>
      </w:r>
      <w:r w:rsid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 ранее, чем </w:t>
      </w:r>
      <w:r w:rsidR="00145AD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за 15 дней до дня подачи заявления 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предоставление субсидий: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отсутствие у участника отбора неисполненной обязанности по уплате налогов, сборов, страховых взносов, пеней, штрафов, процентов, подлежащих уплате в соответствии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законодательством Российской Федерации о налогах и сборах;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отсутствие у участника отбора просроченной задолженности по возврату в бюджет Санкт-Петербурга субсидий, бюджетных инвестиций, предоставленных в том числе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иными правовыми актами, и иной просроченной (неурегулированной) задолженности перед Санкт-Петербургом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участник отбора не должен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реестре дисквалифицированных лиц отсутствуют сведения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участника отбора (за исключением субсидий, предоставляемых государственным (муниципальным) учреждениям,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участник отбора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участник отбора не должен получать средства из бюджетов бюджетной системы Российской Федерации на финансовое обеспечение (возмещение) затрат на цель, указанную в </w:t>
      </w:r>
      <w:hyperlink w:anchor="p13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1.3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на основании иных нормативных правовых актов.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Порядок проведения отбора и порядок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предоставления субсидий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Для получения субсидий участники отбора представляют в Комитет заявление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документы, указанные в перечне документов, представляемых в Комитет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предоставления субсидий (далее - документы), расчет размера субсидий и согласие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публикацию информации.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 заявления, включающая согласие на публикацию информации, перечень документов для предоставления субсидий (далее - Перечень документов), форма расчета размера субсидии, и требования к ним утверждаются Комитетом.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Ответственность за достоверность и полноту сведений, указанных в заявлении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документах, возлагается на участника отбора.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3.3. Все листы документов и заявления должны быть прошиты и пронумерованы сквозной нумерацией в составе единого комплекта документов. Документы должны быть подписаны, а копии документов заверены подписью руководителя или иного уполномоченного лица участника отбора (далее - представитель участника отбора)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оттиском печати участника отбора (при наличии).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Заверенная копия заявления не прошивается с остальным пакетом документов.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3.4. Комитет в установленный им срок размещает на сайте Комитета объявление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начале проведения отбора (далее - объявление).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Ответственным за подготовку и организацию размещения объявления на сайте Комитета является отдел координации аварийных работ - мобильная экологическая дежурная служба Комитета (далее - Отдел).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Заявление и документы представляются участниками отбора в Комитет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местом и временем приема заявлений и документов, указанными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объявлении. Заявление и документы принимаются при предъявлении документа, удостоверяющего личность, и документа, подтверждающего полномочия лица на право подачи заявления от имени участника отбора.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Заявление и документы принимаются Комитетом в течение 30 календарных дней, следующих за днем размещения объявления.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7" w:name="p57"/>
      <w:bookmarkEnd w:id="7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После регистрации заявления и документов дополнительные документы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участников отбора не принимаются.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отсутствия бюджетных ассигнований на предоставление субсидий на сайте Комитета размещается объявление об окончании приема заявлений.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Субсидии предоставляются участникам отбора в порядке очередности представления их заявлений в Комитет до исчерпания бюджетных ассигнований на предоставление субсидий.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3.5. Участник отбора вправе направить в письменной форме в Комитет запрос, в том числе на адрес электронной почты Комитета dep@kpoos.gov.spb.ru, о даче разъяснений положений, содержащихся в объявлении. В течение двух рабочих дней с даты поступления указанного запроса Комитет обязан направить в письменной форме или в форме электронного документа разъяснения положений, содержащихся в объявлении, если указанный запрос поступил в Комитет не позднее чем за пять дней до даты окончания срока подачи заявления и документов.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3.6. Участники отбора в любой момент вправе отозвать заявление и документы письменным запросом.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Заявления с представленными к нему документами выдаются представителю участника отбора при предъявлении документа, удостоверяющего личность, и документа, подтверждающего полномочия указанного лица на получение документов, в срок,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превышающий трех рабочих дней после регистрации письменного запроса.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 получении документов представитель участника отбора расписывается на копии заявления. Копия заявления, письменный запрос участника отбора и документ, подтверждающий полномочия представителя участника отбора на получение документов, остаются в Комитете. Заявления и документы, по которым были предоставлены субсидии, остаются в Комитете.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 Комитет в течение 30 рабочих дней с даты регистрации поступления заявления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документов: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3.7.1. Обеспечивает регистрацию заявления и документов в реестре заявлений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позднее одного рабочего дня после их поступления.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3.7.2. Проверяет заявление на соответствие установленной Комитетом форме заявления.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3.7.3. Рассматривает документы на соответствие Перечню документов.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3.7.4. Проверяет документы на соответствия участников отбора установленным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объявлении требованиям.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3.7.5. По результатам рассмотрения заявления и документов Комитетом готовится заключение о возможности или невозможности предоставления субсидий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соответственно - положительное заключение, отрицательное заключение).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Ответственным подразделением по осуществлению полномочий, предусмотренных настоящим пунктом Порядка, является Отдел.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3.8. Рассмотрение заявления и документов и подготовка положительного заключения либо отрицательного заключения осуществляются Отделом в срок не более 30 рабочих дней со дня приема заявления и документов.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3.9. Решение об отказе в предоставлении субсидий принимается на основании отрицательного заключения Отдела, оформляется письмом Комитета и направляется участнику отбора в течение десяти рабочих дней со дня принятия решения Комитетом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отказе в предоставлении субсидий с указанием причин отказа.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3.10. Основаниями для принятия решения об отклонении заявлений и документов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отказа участнику отбора в предоставлении субсидий являются: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несоответствие представленных заявления и документов для предоставления субсидий требованиям, установленным распоряжением Комитета;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несоблюдение условий (несоответствие условиям) предоставления субсидий, установленных (установленным) в </w:t>
      </w:r>
      <w:hyperlink w:anchor="p25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разделе 2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недостоверность представленной участником отбора информации;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отсутствие бюджетных ассигнований на предоставление субсидий;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подача участником отбора заявления и документов после завершения приема заявлений на предоставление субсидий.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3.11. Решение Комитета о предоставлении субсидий принимается на основании положительного заключения Отдела и утверждается распоряжением Комитета, в котором 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указываются получатель субсидий и размер предоставляемых субсидий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- распоряжение).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3.12. Комитет не позднее одного рабочего дня с даты утверждения распоряжения направляет получателю субсидий извещение о предоставлении субсидий в форме письма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копией распоряжения по адресу электронной почты, указанному в заявлении.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3.13. На основании распоряжения между Комитетом и предприятием заключается соглашение, подготовленное в соответствии с типовой формой, утвержденной Комитетом финансов Санкт-Петербурга.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3.14. В соглашение включается требование о согласовании новых условий соглашения или о расторжении соглашения при недостижении согласия по новым условиям в случае уменьшения Комитету ранее доведенных лимитов бюджетных обязательств, приводящих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невозможности предоставления субсидий в размере, определенном в соглашении.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3.15. Соглашение должно быть заключено не позднее шести рабочих дней после подписания распоряжения.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позднее одного рабочего дня с даты утверждения распоряжения Комитет передает получателю субсидий проект соглашения.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случае если в течение пяти рабочих дней с даты получения проекта соглашения получатель субсидий не представил в Комитет подписанное со своей стороны соглашение, он признается уклонившимся от заключения соглашения, а распоряжение подлежит признанию утратившим силу.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3.16. В срок, установленный Комитетом, после размещения объявления об отсутствии бюджетных ассигнований на предоставление субсидий в соответствии с </w:t>
      </w:r>
      <w:hyperlink w:anchor="p57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абзацем пятым пункта 3.4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 на сайте Комитета размещается информация о результатах рассмотрения заявлений и документов, включающая следующие сведения: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дата, время и место проведения рассмотрения заявлений и документов;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информация об участниках отбора, заявления и документы которых были рассмотрены;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информация об участниках отбора, заявления и документы которых были отклонены, с указанием причин их отклонения, в том числе положений объявления, которым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 соответствуют такие заявления и документы;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наименование получателя субсидий, с которым заключается соглашение, и размер предоставляемых ему субсидий.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8" w:name="p91"/>
      <w:bookmarkEnd w:id="8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3.17. Возмещению подлежат затраты участника отбора, в отношении которых принято решение о предоставлении субсидий по следующим направлениям: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оплата труда, страховых взносов, налогов и сборов с фонда оплаты труда работников получателя субсидий, задействованных в обеспечении содержания и эксплуатации специализированной техники;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приобретение и монтаж (в случае необходимости) запасных частей, материалов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оборудования для поддержания специализированной техники, в работоспособном состоянии;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приобретение инструментов, приспособлений, инвентаря, приборов, спецодежды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прочих материалов для комплектации персонала, участвующего в обеспечении содержания и эксплуатации специализированной техники;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приобретение топлива, энергии всех видов, расходуемых на технологические цели для обеспечения содержания и эксплуатации специализированной техники,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оплата работ и(или) услуг, в том числе по текущему ремонту, выполняемых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оказываемых сторонними организациями или индивидуальными предпринимателями, для поддержания специализированной техники в работоспособном состоянии;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оплата обучения персонала, участвующего в обеспечении содержания и эксплуатации специализированной техники, в соответствии с действующим законодательством;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расходы на проведение обязательных медицинских обследований персонала, участвующего в обеспечении содержания и эксплуатации специализированной техники,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действующим законодательством;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аренда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базирования персонала, участвующего в обеспечении содержания и эксплуатации специализированной техники;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уплата налога на имущество, транспортного налога и осуществление обязательного страхования гражданской ответственности;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уплата сборов, пошлин и иных обязательных платежей, необходимых для обеспечения содержания и эксплуатации специализированной техники в соответствии с действующим законодательством;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утилизация, обработка и обезвреживание отходов, образовавшихся при ликвидации аварийных ситуаций, включая отработанные материалы (сорбенты, боны и пр.), в процессе эксплуатации специализированной техники;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расходы на лицензирование деятельности, необходимой для обеспечения содержания и эксплуатации специализированной техники, а также аттестацию аварийно-спасательных служб, аварийно-спасательных формирований и спасателей в соответствии с действующим законодательством;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амортизационные отчисления по основным средствам - специализированной технике;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накладные расходы в соответствии с утвержденной учетной политикой получателя субсидии.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9" w:name="p107"/>
      <w:bookmarkEnd w:id="9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3.18. Размер субсидий, предоставляемых получателям субсидий, определяется </w:t>
      </w:r>
      <w:r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следующей формуле: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РС = Затраты ОТ + Затраты М + Затраты И + Затраты Т +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 Затраты СО + Затраты ОП + Затраты МО + Затраты АЗУ +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 Затраты НС + Затраты СП + Затраты У + Затраты Л +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+ Затраты АМ + Затраты НДС + Затраты НР,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где: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РС - размер предоставляемых субсидий;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ОТ - затраты на оплату труда, страховых взносов, налогов и сборов с фонда оплаты труда работников получателя субсидии, задействованных в обеспечении содержания и эксплуатации специализированной техники;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Затраты М - затраты на закупку и монтаж запасных частей, материалов </w:t>
      </w:r>
      <w:r w:rsidR="00B02E08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оборудования, необходимых для поддержания специализированной техники </w:t>
      </w:r>
      <w:r w:rsidR="00B02E08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работоспособном состоянии;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Затраты И - затраты на приобретение инструментов, приспособлений, инвентаря, приборов, спецодежды и прочих материалов для комплектации персонала, участвующего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обеспечении содержания и эксплуатации специализированной техники;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Затраты Т - затраты на приобретение топлива, энергии всех видов, расходуемых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технологические цели для обеспечения содержания и эксплуатации специализированной техники, а также оплата транспондеров, используемых для проезда специализированной техники на платных дорогах и автомагистралях при проведении работ по предупреждению и ликвидации последствий аварийных ситуаций;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Затраты СО - затраты на оплату работ и(или) услуг, в том числе по текущему ремонту, выполняемых или оказываемых сторонними организациями или индивидуальными предпринимателями, для поддержания специализированной техники в работоспособном состоянии;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ОП - затраты на обучение персонала, участвующего в обеспечении содержания и эксплуатации специализированной техники, в соответствии с действующим законодательством;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МО - затраты на проведение обязательных медицинских обследований персонала, участвующего в обеспечении содержания и эксплуатации специализированной техники, используемой для предупреждения и ликвидации последствий аварийных ситуаций, в соответствии с действующим законодательством;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АЗУ - затраты на аренду земельных участков, нежилых помещений, сооружений, участков акватории водных объектов, которые являются местом размещения специализированной техники и базирования персонала, участвующего в обеспечении содержания и эксплуатации специализированной техники;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НС - затраты на оплату налога на имущество, транспортного налога, осуществление обязательного страхования гражданской ответственности;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СП - затраты на уплату сборов, пошлин и иных обязательных платежей, необходимых для обеспечения содержания и эксплуатации специализированной техники,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действующим законодательством;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У - затраты на утилизацию, обработку и обезвреживание отходов, включая отработанные материалы (сорбенты, боны и пр.), образовавшихся при ликвидации аварийных ситуаций в процессе эксплуатации специализированной техники;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Затраты Л - затраты на лицензирование деятельности, необходимой для обеспечения содержания и эксплуатации специализированной техники, в соответствии с действующим законодательством, а также аттестацию аварийно-спасательных служб,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аварийно-спасательных формирований и спасателей в соответствии с действующим законодательством;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Затраты АМ - амортизационные отчисления по основным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средствам - специализированной технике;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НДС - 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Затраты НР - накладные расходы в соответствии с утвержденной учетной политикой получателя субсидии.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3.19. Субсидии перечисляются получателю субсидий частями ежемесячно по мере представления получателем субсидий отчета о понесенных затратах с приложением документов, подтверждающих затраты, в соответствии с направлениями затрат, указанными в </w:t>
      </w:r>
      <w:hyperlink w:anchor="p91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3.17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 (далее - отчетные документы).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Общий размер предоставленной субсидии не может превышать предельного годового размера субсидии, рассчитанного в соответствии с </w:t>
      </w:r>
      <w:hyperlink w:anchor="p107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пунктом 3.18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3.20. Порядок, сроки и формы представления отчетных документов и требования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ним утверждаются Комитетом.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3.21. Размер перечисляемой части субсидии определяется как сумма затрат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направлениям затрат, указанным в </w:t>
      </w:r>
      <w:hyperlink w:anchor="p91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3.17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фактически понесенных получателем субсидий за отчетный период, за который предоставляется часть субсидии, определяемая в соответствии с документами, подтверждающими затраты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представляемыми получателем субсидии в Комитет.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3.22. Комитет в течение 15 рабочих дней с даты представления отчетных документов осуществляет их проверку.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3.23. 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ее перечислении.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принятия положительного решения часть субсидии перечисляется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 с указанием размера субсидии, получателя субсидий и отчетного периода, за который производится ее выплата.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принятия решения об отказе в перечислении субсидии Комитет направляет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адрес получателя субсидии письмо-уведомление о выявленных при проверке отчета нарушениях (недостатках).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3.24. Перечисление субсидии получателю субсидий осуществляется по казначейской системе исполнения бюджета Санкт-Петербурга.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3.25. Отчетность о достижении получателем субсидий результата и показателей представляется в порядке и сроки, которые установлены Комитетом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 не менее одного раза в квартал,</w:t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формам, определенным типовой формой соглашения, установленной Комитетом финансов Санкт-Петербурга.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4. Требования об осуществлении контроля </w:t>
      </w:r>
      <w:r w:rsidR="007546C3" w:rsidRPr="007546C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(мониторинга) </w:t>
      </w:r>
      <w:r w:rsidRPr="007E7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 соблюдением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условий, целей и порядка предоставления субсидий</w:t>
      </w:r>
    </w:p>
    <w:p w:rsidR="007E76A4" w:rsidRPr="007E76A4" w:rsidRDefault="007E76A4" w:rsidP="007E76A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 ответственность за их нарушение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Комитет осуществляет проверки в сроки и за период, которые установлены распоряжением Комитета о проведении проверки, по результатам которой составляется акт проведения проверки (далее - акт).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0" w:name="p148"/>
      <w:bookmarkEnd w:id="10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В случае выявления при проведении проверок нарушений получателем субсидии условий, целей и порядка предоставления субсидии и(или) недостижения получателем субсидий результата предоставления субсидии и показателя Комитет одновременно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подписанием акта направляет получателю субсидии уведомление о нарушении условий предоставления субсидий (далее - уведомление), в котором указываются выявленные нарушения и сроки их устранения получателем субсидии.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1" w:name="p150"/>
      <w:bookmarkEnd w:id="11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4.3. В случае неустранения нарушений в установленные в </w:t>
      </w:r>
      <w:hyperlink w:anchor="p148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4.2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 сроки Комитет в течение пяти рабочих дней со дня истечения указанных сроков принимает решение о возврате в бюджет Санкт-Петербурга средств субсидий, полученных получателем субсидий, в форме распоряжения и направляет копию указанного распоряжения получателю субсидий и в КГФК вместе с требованием, в котором предусматриваются: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средств субсидий.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2" w:name="p153"/>
      <w:bookmarkEnd w:id="12"/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Получатель субсидий обязан осуществить возврат средств субсидий в течение семи рабочих дней со дня получения требования и копии распоряжения, указанных в </w:t>
      </w:r>
      <w:hyperlink w:anchor="p150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4.3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4.5. Размер субсидий, подлежащий возврату по основаниям, выявленным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</w:t>
      </w:r>
      <w:hyperlink w:anchor="p148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пунктом 4.2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ограничивается размером средств,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отношении которых были установлены факты нарушений.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4.6.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7E76A4" w:rsidRPr="007E76A4" w:rsidRDefault="007E76A4" w:rsidP="007E76A4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4.7. В случае если средства субсидий не возвращены в бюджет Санкт-Петербурга получателем субсидий в установленный в </w:t>
      </w:r>
      <w:hyperlink w:anchor="p153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4.4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 срок, Комитет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15 рабочих дней со дня истечения срока, установленного в </w:t>
      </w:r>
      <w:hyperlink w:anchor="p153" w:history="1">
        <w:r w:rsidRPr="007E76A4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4.4</w:t>
        </w:r>
      </w:hyperlink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направляет в суд исковое заявление о возврате средств субсидий в бюджет </w:t>
      </w:r>
      <w:r w:rsidR="007546C3" w:rsidRPr="007546C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7E76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Санкт-Петербурга.</w:t>
      </w:r>
    </w:p>
    <w:p w:rsidR="007E76A4" w:rsidRPr="007546C3" w:rsidRDefault="007E76A4" w:rsidP="00CC7685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sectPr w:rsidR="007E76A4" w:rsidRPr="007546C3" w:rsidSect="003F5BFE">
      <w:headerReference w:type="default" r:id="rId22"/>
      <w:pgSz w:w="11906" w:h="16838"/>
      <w:pgMar w:top="1134" w:right="850" w:bottom="1418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F94" w:rsidRDefault="00C10F94" w:rsidP="009E39ED">
      <w:pPr>
        <w:spacing w:after="0" w:line="240" w:lineRule="auto"/>
      </w:pPr>
      <w:r>
        <w:separator/>
      </w:r>
    </w:p>
  </w:endnote>
  <w:endnote w:type="continuationSeparator" w:id="0">
    <w:p w:rsidR="00C10F94" w:rsidRDefault="00C10F94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F94" w:rsidRDefault="00C10F94" w:rsidP="009E39ED">
      <w:pPr>
        <w:spacing w:after="0" w:line="240" w:lineRule="auto"/>
      </w:pPr>
      <w:r>
        <w:separator/>
      </w:r>
    </w:p>
  </w:footnote>
  <w:footnote w:type="continuationSeparator" w:id="0">
    <w:p w:rsidR="00C10F94" w:rsidRDefault="00C10F94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716280"/>
      <w:docPartObj>
        <w:docPartGallery w:val="Page Numbers (Top of Page)"/>
        <w:docPartUnique/>
      </w:docPartObj>
    </w:sdtPr>
    <w:sdtEndPr/>
    <w:sdtContent>
      <w:p w:rsidR="00B92CF5" w:rsidRDefault="00B92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391">
          <w:rPr>
            <w:noProof/>
          </w:rPr>
          <w:t>2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C10F94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651" w:rsidRDefault="00C10F9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32.65pt;width:5.3pt;height:7.9pt;z-index:-251658752;mso-wrap-style:none;mso-wrap-distance-left:5pt;mso-wrap-distance-right:5pt;mso-position-horizontal-relative:page;mso-position-vertical-relative:page" wrapcoords="0 0" filled="f" stroked="f">
          <v:textbox style="mso-next-textbox:#_x0000_s2050;mso-fit-shape-to-text:t" inset="0,0,0,0">
            <w:txbxContent>
              <w:p w:rsidR="007E2651" w:rsidRDefault="007E2651">
                <w:pPr>
                  <w:spacing w:line="240" w:lineRule="auto"/>
                </w:pPr>
                <w:r>
                  <w:rPr>
                    <w:sz w:val="16"/>
                    <w:szCs w:val="16"/>
                  </w:rPr>
                  <w:fldChar w:fldCharType="begin"/>
                </w:r>
                <w:r>
                  <w:instrText xml:space="preserve"> PAGE \* MERGEFORMAT </w:instrText>
                </w:r>
                <w:r>
                  <w:rPr>
                    <w:sz w:val="16"/>
                    <w:szCs w:val="16"/>
                  </w:rPr>
                  <w:fldChar w:fldCharType="separate"/>
                </w:r>
                <w:r w:rsidR="00FD3391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189A10F8"/>
    <w:multiLevelType w:val="multilevel"/>
    <w:tmpl w:val="5658C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5561620"/>
    <w:multiLevelType w:val="multilevel"/>
    <w:tmpl w:val="06E4D0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6A3149"/>
    <w:multiLevelType w:val="multilevel"/>
    <w:tmpl w:val="02D865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0AB55AD"/>
    <w:multiLevelType w:val="multilevel"/>
    <w:tmpl w:val="4F82BEB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abstractNum w:abstractNumId="5" w15:restartNumberingAfterBreak="0">
    <w:nsid w:val="63910B13"/>
    <w:multiLevelType w:val="hybridMultilevel"/>
    <w:tmpl w:val="F7785E5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34856"/>
    <w:multiLevelType w:val="multilevel"/>
    <w:tmpl w:val="AC7A64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9004C6B"/>
    <w:multiLevelType w:val="multilevel"/>
    <w:tmpl w:val="E93E9F3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80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03C77"/>
    <w:rsid w:val="00005F1F"/>
    <w:rsid w:val="00012B4F"/>
    <w:rsid w:val="00013A41"/>
    <w:rsid w:val="00022560"/>
    <w:rsid w:val="0002416F"/>
    <w:rsid w:val="000267EA"/>
    <w:rsid w:val="00044B7A"/>
    <w:rsid w:val="00054617"/>
    <w:rsid w:val="00055FC7"/>
    <w:rsid w:val="00063F2F"/>
    <w:rsid w:val="000737B1"/>
    <w:rsid w:val="00074FA6"/>
    <w:rsid w:val="000771C1"/>
    <w:rsid w:val="00081AA2"/>
    <w:rsid w:val="00082B34"/>
    <w:rsid w:val="00085D45"/>
    <w:rsid w:val="000862C1"/>
    <w:rsid w:val="00086A76"/>
    <w:rsid w:val="000872D9"/>
    <w:rsid w:val="000A7A30"/>
    <w:rsid w:val="000A7CE4"/>
    <w:rsid w:val="000A7ECF"/>
    <w:rsid w:val="000B03A8"/>
    <w:rsid w:val="000B0D58"/>
    <w:rsid w:val="000B56C4"/>
    <w:rsid w:val="000C11B9"/>
    <w:rsid w:val="000C2764"/>
    <w:rsid w:val="000C5999"/>
    <w:rsid w:val="000C7826"/>
    <w:rsid w:val="000D0A92"/>
    <w:rsid w:val="000D149D"/>
    <w:rsid w:val="000D177C"/>
    <w:rsid w:val="000D4F8E"/>
    <w:rsid w:val="000D58F6"/>
    <w:rsid w:val="000E0EB3"/>
    <w:rsid w:val="000E11FF"/>
    <w:rsid w:val="000E1CC5"/>
    <w:rsid w:val="000E7AF2"/>
    <w:rsid w:val="000F6046"/>
    <w:rsid w:val="00111924"/>
    <w:rsid w:val="00127645"/>
    <w:rsid w:val="00132067"/>
    <w:rsid w:val="00137479"/>
    <w:rsid w:val="00141E7F"/>
    <w:rsid w:val="00145AD2"/>
    <w:rsid w:val="00156B3E"/>
    <w:rsid w:val="00157591"/>
    <w:rsid w:val="00161D7C"/>
    <w:rsid w:val="00163796"/>
    <w:rsid w:val="00176DB4"/>
    <w:rsid w:val="001826A3"/>
    <w:rsid w:val="00183AA8"/>
    <w:rsid w:val="001860EB"/>
    <w:rsid w:val="001868BB"/>
    <w:rsid w:val="00191B51"/>
    <w:rsid w:val="001A540D"/>
    <w:rsid w:val="001B6AEF"/>
    <w:rsid w:val="001C11E7"/>
    <w:rsid w:val="001D572E"/>
    <w:rsid w:val="001F79B1"/>
    <w:rsid w:val="002015F1"/>
    <w:rsid w:val="00210CF2"/>
    <w:rsid w:val="00213B00"/>
    <w:rsid w:val="00213BA9"/>
    <w:rsid w:val="00215EE9"/>
    <w:rsid w:val="00233FC4"/>
    <w:rsid w:val="00245805"/>
    <w:rsid w:val="0025411F"/>
    <w:rsid w:val="00255A6D"/>
    <w:rsid w:val="00272B57"/>
    <w:rsid w:val="00274D12"/>
    <w:rsid w:val="00276F65"/>
    <w:rsid w:val="00282754"/>
    <w:rsid w:val="00295D7E"/>
    <w:rsid w:val="002A63FC"/>
    <w:rsid w:val="002B427E"/>
    <w:rsid w:val="002B5F4E"/>
    <w:rsid w:val="002C30D6"/>
    <w:rsid w:val="002C4F33"/>
    <w:rsid w:val="002D1127"/>
    <w:rsid w:val="002D1D8E"/>
    <w:rsid w:val="002D3647"/>
    <w:rsid w:val="002D6E52"/>
    <w:rsid w:val="002D7B42"/>
    <w:rsid w:val="002E0657"/>
    <w:rsid w:val="0031124E"/>
    <w:rsid w:val="003145F8"/>
    <w:rsid w:val="00322D91"/>
    <w:rsid w:val="00330A78"/>
    <w:rsid w:val="00331E47"/>
    <w:rsid w:val="003447B9"/>
    <w:rsid w:val="0035337E"/>
    <w:rsid w:val="00355397"/>
    <w:rsid w:val="00361C40"/>
    <w:rsid w:val="0036213B"/>
    <w:rsid w:val="00363401"/>
    <w:rsid w:val="00363F96"/>
    <w:rsid w:val="00366787"/>
    <w:rsid w:val="0036682A"/>
    <w:rsid w:val="00375F23"/>
    <w:rsid w:val="00390D83"/>
    <w:rsid w:val="003B40BC"/>
    <w:rsid w:val="003C0F08"/>
    <w:rsid w:val="003D144A"/>
    <w:rsid w:val="003E11C9"/>
    <w:rsid w:val="003E2B08"/>
    <w:rsid w:val="003F005F"/>
    <w:rsid w:val="003F47F7"/>
    <w:rsid w:val="003F5078"/>
    <w:rsid w:val="003F5BFE"/>
    <w:rsid w:val="004031DC"/>
    <w:rsid w:val="004101C0"/>
    <w:rsid w:val="00426A1A"/>
    <w:rsid w:val="0043258A"/>
    <w:rsid w:val="004359A6"/>
    <w:rsid w:val="0043665D"/>
    <w:rsid w:val="00444142"/>
    <w:rsid w:val="00444C59"/>
    <w:rsid w:val="00447893"/>
    <w:rsid w:val="004579E1"/>
    <w:rsid w:val="00483FFE"/>
    <w:rsid w:val="004B1DC6"/>
    <w:rsid w:val="004E4C91"/>
    <w:rsid w:val="00501CFF"/>
    <w:rsid w:val="00523F69"/>
    <w:rsid w:val="005241AB"/>
    <w:rsid w:val="00524716"/>
    <w:rsid w:val="005325CF"/>
    <w:rsid w:val="0054238F"/>
    <w:rsid w:val="00547B15"/>
    <w:rsid w:val="00557C7A"/>
    <w:rsid w:val="00563397"/>
    <w:rsid w:val="00564A96"/>
    <w:rsid w:val="00573224"/>
    <w:rsid w:val="00573E4E"/>
    <w:rsid w:val="005806E9"/>
    <w:rsid w:val="0058286A"/>
    <w:rsid w:val="00582D10"/>
    <w:rsid w:val="00584624"/>
    <w:rsid w:val="00587451"/>
    <w:rsid w:val="00587BA9"/>
    <w:rsid w:val="005A3CF8"/>
    <w:rsid w:val="005B1D90"/>
    <w:rsid w:val="005C05C0"/>
    <w:rsid w:val="005C4AA8"/>
    <w:rsid w:val="005D4646"/>
    <w:rsid w:val="005E1669"/>
    <w:rsid w:val="005E5A4B"/>
    <w:rsid w:val="005E6666"/>
    <w:rsid w:val="005F42A7"/>
    <w:rsid w:val="005F4C7E"/>
    <w:rsid w:val="00600BBC"/>
    <w:rsid w:val="006011A7"/>
    <w:rsid w:val="00601AF9"/>
    <w:rsid w:val="0060606D"/>
    <w:rsid w:val="00630560"/>
    <w:rsid w:val="00632BAC"/>
    <w:rsid w:val="00633EAA"/>
    <w:rsid w:val="00640BD3"/>
    <w:rsid w:val="00644031"/>
    <w:rsid w:val="006447EE"/>
    <w:rsid w:val="00645EE9"/>
    <w:rsid w:val="00655DC1"/>
    <w:rsid w:val="00673894"/>
    <w:rsid w:val="00685D6E"/>
    <w:rsid w:val="006956CF"/>
    <w:rsid w:val="006A0BBC"/>
    <w:rsid w:val="006A1CC6"/>
    <w:rsid w:val="006A3C17"/>
    <w:rsid w:val="006B2945"/>
    <w:rsid w:val="006B6EE8"/>
    <w:rsid w:val="006C4D6B"/>
    <w:rsid w:val="006D54AD"/>
    <w:rsid w:val="006E2170"/>
    <w:rsid w:val="006E2BBD"/>
    <w:rsid w:val="006E4283"/>
    <w:rsid w:val="006F2BD2"/>
    <w:rsid w:val="006F3C2A"/>
    <w:rsid w:val="00711646"/>
    <w:rsid w:val="0071281E"/>
    <w:rsid w:val="00732C42"/>
    <w:rsid w:val="0074519F"/>
    <w:rsid w:val="007546C3"/>
    <w:rsid w:val="00754FB4"/>
    <w:rsid w:val="00761383"/>
    <w:rsid w:val="00767DE6"/>
    <w:rsid w:val="00780025"/>
    <w:rsid w:val="0079121C"/>
    <w:rsid w:val="00792D0D"/>
    <w:rsid w:val="007A25E1"/>
    <w:rsid w:val="007B1E36"/>
    <w:rsid w:val="007B275C"/>
    <w:rsid w:val="007D2427"/>
    <w:rsid w:val="007D3525"/>
    <w:rsid w:val="007E104E"/>
    <w:rsid w:val="007E2651"/>
    <w:rsid w:val="007E2D28"/>
    <w:rsid w:val="007E4E0C"/>
    <w:rsid w:val="007E76A4"/>
    <w:rsid w:val="00800F22"/>
    <w:rsid w:val="00826A27"/>
    <w:rsid w:val="00840CB5"/>
    <w:rsid w:val="0084508B"/>
    <w:rsid w:val="0085196D"/>
    <w:rsid w:val="008555D8"/>
    <w:rsid w:val="00863279"/>
    <w:rsid w:val="00873D32"/>
    <w:rsid w:val="00877F50"/>
    <w:rsid w:val="008820FC"/>
    <w:rsid w:val="00894A2D"/>
    <w:rsid w:val="00895634"/>
    <w:rsid w:val="008A3704"/>
    <w:rsid w:val="008C1338"/>
    <w:rsid w:val="008C1C26"/>
    <w:rsid w:val="008D7300"/>
    <w:rsid w:val="008E788B"/>
    <w:rsid w:val="0090060C"/>
    <w:rsid w:val="00900691"/>
    <w:rsid w:val="00914980"/>
    <w:rsid w:val="00925868"/>
    <w:rsid w:val="0094159D"/>
    <w:rsid w:val="00950947"/>
    <w:rsid w:val="0095460C"/>
    <w:rsid w:val="009556D7"/>
    <w:rsid w:val="00980BC7"/>
    <w:rsid w:val="009829DD"/>
    <w:rsid w:val="00985D63"/>
    <w:rsid w:val="009936AF"/>
    <w:rsid w:val="009A12CA"/>
    <w:rsid w:val="009A3535"/>
    <w:rsid w:val="009C22CA"/>
    <w:rsid w:val="009D34A5"/>
    <w:rsid w:val="009D51A1"/>
    <w:rsid w:val="009D636B"/>
    <w:rsid w:val="009D7A16"/>
    <w:rsid w:val="009E39ED"/>
    <w:rsid w:val="00A12F73"/>
    <w:rsid w:val="00A23B7B"/>
    <w:rsid w:val="00A26C42"/>
    <w:rsid w:val="00A27389"/>
    <w:rsid w:val="00A27B0D"/>
    <w:rsid w:val="00A30FA9"/>
    <w:rsid w:val="00A5368B"/>
    <w:rsid w:val="00A554D9"/>
    <w:rsid w:val="00A61339"/>
    <w:rsid w:val="00A6202A"/>
    <w:rsid w:val="00A640F2"/>
    <w:rsid w:val="00A83E32"/>
    <w:rsid w:val="00A8445D"/>
    <w:rsid w:val="00A92FC4"/>
    <w:rsid w:val="00AA092D"/>
    <w:rsid w:val="00AA307F"/>
    <w:rsid w:val="00AA335D"/>
    <w:rsid w:val="00AA5B82"/>
    <w:rsid w:val="00AB1E0A"/>
    <w:rsid w:val="00AC36B0"/>
    <w:rsid w:val="00AD1C4E"/>
    <w:rsid w:val="00AF3F47"/>
    <w:rsid w:val="00AF430D"/>
    <w:rsid w:val="00B02E08"/>
    <w:rsid w:val="00B03624"/>
    <w:rsid w:val="00B07551"/>
    <w:rsid w:val="00B15475"/>
    <w:rsid w:val="00B177F2"/>
    <w:rsid w:val="00B20E82"/>
    <w:rsid w:val="00B2553C"/>
    <w:rsid w:val="00B26975"/>
    <w:rsid w:val="00B27F22"/>
    <w:rsid w:val="00B3240D"/>
    <w:rsid w:val="00B33735"/>
    <w:rsid w:val="00B452DC"/>
    <w:rsid w:val="00B643FF"/>
    <w:rsid w:val="00B65AF8"/>
    <w:rsid w:val="00B75E23"/>
    <w:rsid w:val="00B92CF5"/>
    <w:rsid w:val="00B975A7"/>
    <w:rsid w:val="00BA233D"/>
    <w:rsid w:val="00BB36F3"/>
    <w:rsid w:val="00BB7805"/>
    <w:rsid w:val="00BC4D76"/>
    <w:rsid w:val="00BC6C43"/>
    <w:rsid w:val="00BD6826"/>
    <w:rsid w:val="00BE0C02"/>
    <w:rsid w:val="00BE5AFD"/>
    <w:rsid w:val="00BE63C5"/>
    <w:rsid w:val="00BE75B7"/>
    <w:rsid w:val="00C03BA0"/>
    <w:rsid w:val="00C04844"/>
    <w:rsid w:val="00C10F94"/>
    <w:rsid w:val="00C11DF9"/>
    <w:rsid w:val="00C13486"/>
    <w:rsid w:val="00C20DAC"/>
    <w:rsid w:val="00C320B6"/>
    <w:rsid w:val="00C3248F"/>
    <w:rsid w:val="00C4639C"/>
    <w:rsid w:val="00C607CA"/>
    <w:rsid w:val="00C631EC"/>
    <w:rsid w:val="00C71B74"/>
    <w:rsid w:val="00C722A6"/>
    <w:rsid w:val="00C76AD3"/>
    <w:rsid w:val="00C808D1"/>
    <w:rsid w:val="00C80C8C"/>
    <w:rsid w:val="00C83C73"/>
    <w:rsid w:val="00C90122"/>
    <w:rsid w:val="00C93630"/>
    <w:rsid w:val="00C952EE"/>
    <w:rsid w:val="00CA058B"/>
    <w:rsid w:val="00CA066B"/>
    <w:rsid w:val="00CA63BC"/>
    <w:rsid w:val="00CB34AD"/>
    <w:rsid w:val="00CC7685"/>
    <w:rsid w:val="00CD46EF"/>
    <w:rsid w:val="00CE4E60"/>
    <w:rsid w:val="00CE7440"/>
    <w:rsid w:val="00CF112B"/>
    <w:rsid w:val="00CF56DC"/>
    <w:rsid w:val="00D028B4"/>
    <w:rsid w:val="00D1439C"/>
    <w:rsid w:val="00D15FE2"/>
    <w:rsid w:val="00D226D8"/>
    <w:rsid w:val="00D23B29"/>
    <w:rsid w:val="00D26335"/>
    <w:rsid w:val="00D45A2E"/>
    <w:rsid w:val="00D57D03"/>
    <w:rsid w:val="00D72721"/>
    <w:rsid w:val="00D72CAA"/>
    <w:rsid w:val="00D77E3A"/>
    <w:rsid w:val="00D86F1F"/>
    <w:rsid w:val="00D96115"/>
    <w:rsid w:val="00DA3AFE"/>
    <w:rsid w:val="00DB08F7"/>
    <w:rsid w:val="00DB2EC5"/>
    <w:rsid w:val="00DC19A6"/>
    <w:rsid w:val="00DC776A"/>
    <w:rsid w:val="00DD0CDA"/>
    <w:rsid w:val="00DD12B3"/>
    <w:rsid w:val="00DD4802"/>
    <w:rsid w:val="00DE3AB9"/>
    <w:rsid w:val="00DE65CD"/>
    <w:rsid w:val="00E02EAA"/>
    <w:rsid w:val="00E10EAB"/>
    <w:rsid w:val="00E357BD"/>
    <w:rsid w:val="00E526F4"/>
    <w:rsid w:val="00E52E07"/>
    <w:rsid w:val="00E53392"/>
    <w:rsid w:val="00E5655F"/>
    <w:rsid w:val="00E5665C"/>
    <w:rsid w:val="00E577B1"/>
    <w:rsid w:val="00E57C6B"/>
    <w:rsid w:val="00E60357"/>
    <w:rsid w:val="00E60E05"/>
    <w:rsid w:val="00E635D1"/>
    <w:rsid w:val="00E665BF"/>
    <w:rsid w:val="00E71278"/>
    <w:rsid w:val="00E73308"/>
    <w:rsid w:val="00E77371"/>
    <w:rsid w:val="00E833B1"/>
    <w:rsid w:val="00E87E3D"/>
    <w:rsid w:val="00EA2F63"/>
    <w:rsid w:val="00EB05D4"/>
    <w:rsid w:val="00EC640D"/>
    <w:rsid w:val="00ED4EAE"/>
    <w:rsid w:val="00ED51C7"/>
    <w:rsid w:val="00EF1C0F"/>
    <w:rsid w:val="00EF25C8"/>
    <w:rsid w:val="00F14F9B"/>
    <w:rsid w:val="00F15F6B"/>
    <w:rsid w:val="00F307F0"/>
    <w:rsid w:val="00F347D9"/>
    <w:rsid w:val="00F366E4"/>
    <w:rsid w:val="00F43E81"/>
    <w:rsid w:val="00F4723D"/>
    <w:rsid w:val="00F51DC9"/>
    <w:rsid w:val="00F53F04"/>
    <w:rsid w:val="00F57CD4"/>
    <w:rsid w:val="00F649E5"/>
    <w:rsid w:val="00F656C6"/>
    <w:rsid w:val="00F7248D"/>
    <w:rsid w:val="00F73A65"/>
    <w:rsid w:val="00F81D2A"/>
    <w:rsid w:val="00F82D96"/>
    <w:rsid w:val="00F82F59"/>
    <w:rsid w:val="00F830FC"/>
    <w:rsid w:val="00F85E87"/>
    <w:rsid w:val="00F95EB3"/>
    <w:rsid w:val="00FA030A"/>
    <w:rsid w:val="00FD3391"/>
    <w:rsid w:val="00FD7596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39E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390D8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90D83"/>
    <w:pPr>
      <w:widowControl w:val="0"/>
      <w:shd w:val="clear" w:color="auto" w:fill="FFFFFF"/>
      <w:spacing w:before="540" w:after="240" w:line="274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8C1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C13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docs30.surp-spb.ru/cgi/online.cgi?req=doc&amp;base=LAW&amp;n=389332&amp;dst=103399&amp;field=134&amp;date=16.11.2021" TargetMode="External"/><Relationship Id="rId18" Type="http://schemas.openxmlformats.org/officeDocument/2006/relationships/hyperlink" Target="https://docs30.surp-spb.ru/cgi/online.cgi?req=doc&amp;base=SPB&amp;n=247139&amp;dst=100014&amp;field=134&amp;date=16.11.2021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spb.ru/gov/otrasl/ecology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cs30.surp-spb.ru/cgi/online.cgi?req=doc&amp;base=SPB&amp;n=239054&amp;dst=100031&amp;field=134&amp;date=16.11.2021" TargetMode="External"/><Relationship Id="rId17" Type="http://schemas.openxmlformats.org/officeDocument/2006/relationships/hyperlink" Target="https://docs30.surp-spb.ru/cgi/online.cgi?req=doc&amp;base=SPB&amp;n=245944&amp;dst=157930&amp;field=134&amp;date=16.11.202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30.surp-spb.ru/cgi/online.cgi?req=doc&amp;base=SPB&amp;n=234305&amp;dst=111861&amp;field=134&amp;date=16.11.2021" TargetMode="External"/><Relationship Id="rId20" Type="http://schemas.openxmlformats.org/officeDocument/2006/relationships/hyperlink" Target="https://docs30.surp-spb.ru/cgi/online.cgi?req=doc&amp;base=SPB&amp;n=234305&amp;date=16.11.202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6FF4C14958C3B982E9B6CDC87787DC032E2A3EACD622746BA98A8540418371935480E4FA61B9232BA1C03002FxE66H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16FF4C14958C3B982E9B6CDC87787DC032ECA4E9CF642746BA98A8540418371935480E4FA61B9232BA1C03002FxE66H" TargetMode="External"/><Relationship Id="rId19" Type="http://schemas.openxmlformats.org/officeDocument/2006/relationships/hyperlink" Target="https://docs30.surp-spb.ru/cgi/online.cgi?req=doc&amp;base=SPB&amp;n=242888&amp;date=16.11.2021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6FF4C14958C3B982E9B73CD92787DC031E9A5E9CF6E2746BA98A8540418371935480E4FA61B9232BA1C03002FxE66H" TargetMode="External"/><Relationship Id="rId14" Type="http://schemas.openxmlformats.org/officeDocument/2006/relationships/header" Target="header1.xm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2F987-C659-4032-8ADD-899090539F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5329</Words>
  <Characters>30377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35635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2</cp:revision>
  <cp:lastPrinted>2021-11-19T11:39:00Z</cp:lastPrinted>
  <dcterms:created xsi:type="dcterms:W3CDTF">2021-11-22T06:23:00Z</dcterms:created>
  <dcterms:modified xsi:type="dcterms:W3CDTF">2021-11-22T06:23:00Z</dcterms:modified>
</cp:coreProperties>
</file>