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21A" w:rsidRPr="00AA4D50" w:rsidRDefault="00EA42BE" w:rsidP="00F9621A">
      <w:pPr>
        <w:widowControl w:val="0"/>
        <w:autoSpaceDE w:val="0"/>
        <w:autoSpaceDN w:val="0"/>
        <w:adjustRightInd w:val="0"/>
        <w:spacing w:after="0" w:line="240" w:lineRule="auto"/>
        <w:jc w:val="center"/>
        <w:outlineLvl w:val="0"/>
        <w:rPr>
          <w:rFonts w:ascii="Times New Roman" w:hAnsi="Times New Roman" w:cs="Times New Roman"/>
          <w:color w:val="000000"/>
          <w:sz w:val="24"/>
          <w:szCs w:val="24"/>
        </w:rPr>
      </w:pPr>
      <w:bookmarkStart w:id="0" w:name="_GoBack"/>
      <w:bookmarkEnd w:id="0"/>
      <w:r>
        <w:rPr>
          <w:rFonts w:ascii="Times New Roman" w:hAnsi="Times New Roman" w:cs="Times New Roman"/>
          <w:noProof/>
          <w:color w:val="000000"/>
          <w:sz w:val="24"/>
          <w:szCs w:val="24"/>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0.4pt;margin-top:7.45pt;width:54pt;height:49.05pt;z-index:251658240;mso-position-horizontal-relative:text;mso-position-vertical-relative:text" o:allowincell="f">
            <v:imagedata r:id="rId7" o:title=""/>
            <o:lock v:ext="edit" aspectratio="f"/>
            <w10:wrap type="topAndBottom"/>
          </v:shape>
          <o:OLEObject Type="Embed" ProgID="Imaging.Document" ShapeID="_x0000_s1026" DrawAspect="Content" ObjectID="_1697007685" r:id="rId8"/>
        </w:object>
      </w:r>
    </w:p>
    <w:p w:rsidR="00F9621A" w:rsidRPr="00AA4D50" w:rsidRDefault="00F9621A" w:rsidP="00F9621A">
      <w:pPr>
        <w:widowControl w:val="0"/>
        <w:autoSpaceDE w:val="0"/>
        <w:autoSpaceDN w:val="0"/>
        <w:adjustRightInd w:val="0"/>
        <w:spacing w:after="0" w:line="240" w:lineRule="auto"/>
        <w:jc w:val="center"/>
        <w:outlineLvl w:val="0"/>
        <w:rPr>
          <w:rFonts w:ascii="Times New Roman" w:hAnsi="Times New Roman" w:cs="Times New Roman"/>
          <w:color w:val="000000"/>
          <w:sz w:val="24"/>
          <w:szCs w:val="24"/>
        </w:rPr>
      </w:pPr>
    </w:p>
    <w:p w:rsidR="00F9621A" w:rsidRPr="00AA4D50" w:rsidRDefault="00F9621A" w:rsidP="00F9621A">
      <w:pPr>
        <w:widowControl w:val="0"/>
        <w:autoSpaceDE w:val="0"/>
        <w:autoSpaceDN w:val="0"/>
        <w:adjustRightInd w:val="0"/>
        <w:spacing w:after="0" w:line="240" w:lineRule="auto"/>
        <w:jc w:val="center"/>
        <w:outlineLvl w:val="0"/>
        <w:rPr>
          <w:rFonts w:ascii="Times New Roman" w:hAnsi="Times New Roman" w:cs="Times New Roman"/>
          <w:b/>
          <w:bCs/>
          <w:color w:val="000000"/>
          <w:sz w:val="24"/>
          <w:szCs w:val="24"/>
        </w:rPr>
      </w:pPr>
      <w:bookmarkStart w:id="1" w:name="Par1"/>
      <w:bookmarkEnd w:id="1"/>
      <w:r w:rsidRPr="00AA4D50">
        <w:rPr>
          <w:rFonts w:ascii="Times New Roman" w:hAnsi="Times New Roman" w:cs="Times New Roman"/>
          <w:b/>
          <w:bCs/>
          <w:color w:val="000000"/>
          <w:sz w:val="24"/>
          <w:szCs w:val="24"/>
        </w:rPr>
        <w:t>ПРАВИТЕЛЬСТВО САНКТ-ПЕТЕРБУРГА</w:t>
      </w:r>
    </w:p>
    <w:p w:rsidR="00F9621A" w:rsidRPr="00AA4D50" w:rsidRDefault="00F9621A" w:rsidP="00F9621A">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rsidR="00F9621A" w:rsidRPr="00AA4D50" w:rsidRDefault="00F9621A" w:rsidP="00F9621A">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AA4D50">
        <w:rPr>
          <w:rFonts w:ascii="Times New Roman" w:hAnsi="Times New Roman" w:cs="Times New Roman"/>
          <w:b/>
          <w:bCs/>
          <w:color w:val="000000"/>
          <w:sz w:val="24"/>
          <w:szCs w:val="24"/>
        </w:rPr>
        <w:t>ПОСТАНОВЛЕНИЕ</w:t>
      </w:r>
    </w:p>
    <w:p w:rsidR="00F9621A" w:rsidRPr="00AA4D50" w:rsidRDefault="00F9621A" w:rsidP="00F9621A">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rsidR="00F9621A" w:rsidRPr="00AA4D50" w:rsidRDefault="00F9621A" w:rsidP="00F9621A">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_____________</w:t>
      </w:r>
      <w:r w:rsidRPr="00AA4D50">
        <w:rPr>
          <w:rFonts w:ascii="Times New Roman" w:hAnsi="Times New Roman" w:cs="Times New Roman"/>
          <w:bCs/>
          <w:color w:val="000000"/>
          <w:sz w:val="24"/>
          <w:szCs w:val="24"/>
        </w:rPr>
        <w:tab/>
      </w:r>
      <w:r w:rsidRPr="00AA4D50">
        <w:rPr>
          <w:rFonts w:ascii="Times New Roman" w:hAnsi="Times New Roman" w:cs="Times New Roman"/>
          <w:bCs/>
          <w:color w:val="000000"/>
          <w:sz w:val="24"/>
          <w:szCs w:val="24"/>
        </w:rPr>
        <w:tab/>
      </w:r>
      <w:r w:rsidRPr="00AA4D50">
        <w:rPr>
          <w:rFonts w:ascii="Times New Roman" w:hAnsi="Times New Roman" w:cs="Times New Roman"/>
          <w:bCs/>
          <w:color w:val="000000"/>
          <w:sz w:val="24"/>
          <w:szCs w:val="24"/>
        </w:rPr>
        <w:tab/>
      </w:r>
      <w:r w:rsidRPr="00AA4D50">
        <w:rPr>
          <w:rFonts w:ascii="Times New Roman" w:hAnsi="Times New Roman" w:cs="Times New Roman"/>
          <w:bCs/>
          <w:color w:val="000000"/>
          <w:sz w:val="24"/>
          <w:szCs w:val="24"/>
        </w:rPr>
        <w:tab/>
      </w:r>
      <w:r w:rsidRPr="00AA4D50">
        <w:rPr>
          <w:rFonts w:ascii="Times New Roman" w:hAnsi="Times New Roman" w:cs="Times New Roman"/>
          <w:bCs/>
          <w:color w:val="000000"/>
          <w:sz w:val="24"/>
          <w:szCs w:val="24"/>
        </w:rPr>
        <w:tab/>
      </w:r>
      <w:r w:rsidRPr="00AA4D50">
        <w:rPr>
          <w:rFonts w:ascii="Times New Roman" w:hAnsi="Times New Roman" w:cs="Times New Roman"/>
          <w:bCs/>
          <w:color w:val="000000"/>
          <w:sz w:val="24"/>
          <w:szCs w:val="24"/>
        </w:rPr>
        <w:tab/>
      </w:r>
      <w:r w:rsidRPr="00AA4D50">
        <w:rPr>
          <w:rFonts w:ascii="Times New Roman" w:hAnsi="Times New Roman" w:cs="Times New Roman"/>
          <w:bCs/>
          <w:color w:val="000000"/>
          <w:sz w:val="24"/>
          <w:szCs w:val="24"/>
        </w:rPr>
        <w:tab/>
      </w:r>
      <w:r w:rsidRPr="00AA4D50">
        <w:rPr>
          <w:rFonts w:ascii="Times New Roman" w:hAnsi="Times New Roman" w:cs="Times New Roman"/>
          <w:bCs/>
          <w:color w:val="000000"/>
          <w:sz w:val="24"/>
          <w:szCs w:val="24"/>
        </w:rPr>
        <w:tab/>
        <w:t>№ _____________</w:t>
      </w:r>
    </w:p>
    <w:p w:rsidR="00F9621A" w:rsidRPr="00AA4D50" w:rsidRDefault="00F9621A" w:rsidP="00F9621A">
      <w:pPr>
        <w:widowControl w:val="0"/>
        <w:autoSpaceDE w:val="0"/>
        <w:autoSpaceDN w:val="0"/>
        <w:adjustRightInd w:val="0"/>
        <w:spacing w:after="0" w:line="240" w:lineRule="auto"/>
        <w:jc w:val="both"/>
        <w:rPr>
          <w:rFonts w:ascii="Times New Roman" w:hAnsi="Times New Roman" w:cs="Times New Roman"/>
          <w:b/>
          <w:bCs/>
          <w:color w:val="000000"/>
          <w:sz w:val="24"/>
          <w:szCs w:val="24"/>
        </w:rPr>
      </w:pPr>
    </w:p>
    <w:p w:rsidR="00F9621A" w:rsidRPr="00AA4D50" w:rsidRDefault="00F9621A" w:rsidP="00F9621A">
      <w:pPr>
        <w:widowControl w:val="0"/>
        <w:autoSpaceDE w:val="0"/>
        <w:autoSpaceDN w:val="0"/>
        <w:adjustRightInd w:val="0"/>
        <w:spacing w:after="0" w:line="240" w:lineRule="auto"/>
        <w:ind w:right="4818"/>
        <w:rPr>
          <w:rFonts w:ascii="Times New Roman" w:hAnsi="Times New Roman" w:cs="Times New Roman"/>
          <w:b/>
          <w:bCs/>
          <w:color w:val="000000"/>
          <w:sz w:val="24"/>
          <w:szCs w:val="24"/>
        </w:rPr>
      </w:pPr>
      <w:r w:rsidRPr="00AA4D50">
        <w:rPr>
          <w:rFonts w:ascii="Times New Roman" w:hAnsi="Times New Roman" w:cs="Times New Roman"/>
          <w:b/>
          <w:bCs/>
          <w:color w:val="000000"/>
          <w:sz w:val="24"/>
          <w:szCs w:val="24"/>
        </w:rPr>
        <w:t>О внесении изменения в постановление</w:t>
      </w:r>
      <w:r w:rsidRPr="00AA4D50">
        <w:rPr>
          <w:rFonts w:ascii="Times New Roman" w:hAnsi="Times New Roman" w:cs="Times New Roman"/>
          <w:b/>
          <w:bCs/>
          <w:color w:val="000000"/>
          <w:sz w:val="24"/>
          <w:szCs w:val="24"/>
        </w:rPr>
        <w:br/>
        <w:t xml:space="preserve">Правительства Санкт-Петербурга </w:t>
      </w:r>
      <w:r w:rsidRPr="00AA4D50">
        <w:rPr>
          <w:rFonts w:ascii="Times New Roman" w:hAnsi="Times New Roman" w:cs="Times New Roman"/>
          <w:b/>
          <w:bCs/>
          <w:color w:val="000000"/>
          <w:sz w:val="24"/>
          <w:szCs w:val="24"/>
        </w:rPr>
        <w:br/>
        <w:t>от 14.11.2017 № 936</w:t>
      </w:r>
    </w:p>
    <w:p w:rsidR="00F9621A" w:rsidRPr="00AA4D50" w:rsidRDefault="00F9621A" w:rsidP="00F9621A">
      <w:pPr>
        <w:widowControl w:val="0"/>
        <w:autoSpaceDE w:val="0"/>
        <w:autoSpaceDN w:val="0"/>
        <w:adjustRightInd w:val="0"/>
        <w:spacing w:after="0" w:line="240" w:lineRule="auto"/>
        <w:rPr>
          <w:rFonts w:ascii="Times New Roman" w:hAnsi="Times New Roman" w:cs="Times New Roman"/>
          <w:color w:val="000000"/>
          <w:sz w:val="24"/>
          <w:szCs w:val="24"/>
        </w:rPr>
      </w:pPr>
    </w:p>
    <w:p w:rsidR="00F9621A" w:rsidRPr="00AA4D50" w:rsidRDefault="00F9621A" w:rsidP="00F9621A">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AA4D50">
        <w:rPr>
          <w:rFonts w:ascii="Times New Roman" w:hAnsi="Times New Roman" w:cs="Times New Roman"/>
          <w:color w:val="000000"/>
          <w:sz w:val="24"/>
          <w:szCs w:val="24"/>
        </w:rPr>
        <w:t xml:space="preserve">В соответствии </w:t>
      </w:r>
      <w:r w:rsidRPr="00AA4D50">
        <w:rPr>
          <w:rFonts w:ascii="Times New Roman" w:hAnsi="Times New Roman" w:cs="Times New Roman"/>
          <w:sz w:val="24"/>
          <w:szCs w:val="24"/>
        </w:rPr>
        <w:t>со статьей 179 Бюджетного кодекса Российской Федерации</w:t>
      </w:r>
      <w:r w:rsidRPr="00AA4D50">
        <w:rPr>
          <w:rFonts w:ascii="Times New Roman" w:hAnsi="Times New Roman" w:cs="Times New Roman"/>
          <w:sz w:val="24"/>
          <w:szCs w:val="24"/>
        </w:rPr>
        <w:br/>
        <w:t xml:space="preserve">и </w:t>
      </w:r>
      <w:r w:rsidRPr="00AA4D50">
        <w:rPr>
          <w:rFonts w:ascii="Times New Roman" w:hAnsi="Times New Roman" w:cs="Times New Roman"/>
          <w:color w:val="000000"/>
          <w:sz w:val="24"/>
          <w:szCs w:val="24"/>
        </w:rPr>
        <w:t xml:space="preserve">постановлением Правительства Санкт-Петербурга от 25.12.2013 № 1039 </w:t>
      </w:r>
      <w:r w:rsidR="00700D14" w:rsidRPr="00AA4D50">
        <w:rPr>
          <w:rFonts w:ascii="Times New Roman" w:hAnsi="Times New Roman" w:cs="Times New Roman"/>
          <w:color w:val="000000"/>
          <w:sz w:val="24"/>
          <w:szCs w:val="24"/>
        </w:rPr>
        <w:t>«</w:t>
      </w:r>
      <w:r w:rsidRPr="00AA4D50">
        <w:rPr>
          <w:rFonts w:ascii="Times New Roman" w:hAnsi="Times New Roman" w:cs="Times New Roman"/>
          <w:color w:val="000000"/>
          <w:sz w:val="24"/>
          <w:szCs w:val="24"/>
        </w:rPr>
        <w:t>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r w:rsidR="00700D14" w:rsidRPr="00AA4D50">
        <w:rPr>
          <w:rFonts w:ascii="Times New Roman" w:hAnsi="Times New Roman" w:cs="Times New Roman"/>
          <w:color w:val="000000"/>
          <w:sz w:val="24"/>
          <w:szCs w:val="24"/>
        </w:rPr>
        <w:t>»</w:t>
      </w:r>
      <w:r w:rsidRPr="00AA4D50">
        <w:rPr>
          <w:rFonts w:ascii="Times New Roman" w:hAnsi="Times New Roman" w:cs="Times New Roman"/>
          <w:color w:val="000000"/>
          <w:sz w:val="24"/>
          <w:szCs w:val="24"/>
        </w:rPr>
        <w:t xml:space="preserve"> Правительство Санкт-Петербурга </w:t>
      </w:r>
    </w:p>
    <w:p w:rsidR="00F9621A" w:rsidRPr="00AA4D50" w:rsidRDefault="00F9621A" w:rsidP="00F9621A">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F9621A" w:rsidRPr="00AA4D50" w:rsidRDefault="00F9621A" w:rsidP="00F9621A">
      <w:pPr>
        <w:widowControl w:val="0"/>
        <w:autoSpaceDE w:val="0"/>
        <w:autoSpaceDN w:val="0"/>
        <w:adjustRightInd w:val="0"/>
        <w:spacing w:after="0" w:line="240" w:lineRule="auto"/>
        <w:jc w:val="both"/>
        <w:rPr>
          <w:rFonts w:ascii="Times New Roman" w:hAnsi="Times New Roman" w:cs="Times New Roman"/>
          <w:b/>
          <w:color w:val="000000"/>
          <w:spacing w:val="40"/>
          <w:sz w:val="24"/>
          <w:szCs w:val="24"/>
        </w:rPr>
      </w:pPr>
      <w:r w:rsidRPr="00AA4D50">
        <w:rPr>
          <w:rFonts w:ascii="Times New Roman" w:hAnsi="Times New Roman" w:cs="Times New Roman"/>
          <w:b/>
          <w:color w:val="000000"/>
          <w:spacing w:val="40"/>
          <w:sz w:val="24"/>
          <w:szCs w:val="24"/>
        </w:rPr>
        <w:t>ПОСТАНОВЛЯЕТ:</w:t>
      </w:r>
    </w:p>
    <w:p w:rsidR="00F9621A" w:rsidRPr="00AA4D50" w:rsidRDefault="00F9621A" w:rsidP="00F9621A">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p>
    <w:p w:rsidR="00F9621A" w:rsidRPr="00AA4D50" w:rsidRDefault="001E5276" w:rsidP="00F9621A">
      <w:pPr>
        <w:overflowPunct w:val="0"/>
        <w:autoSpaceDE w:val="0"/>
        <w:autoSpaceDN w:val="0"/>
        <w:adjustRightInd w:val="0"/>
        <w:spacing w:after="0" w:line="24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1. </w:t>
      </w:r>
      <w:r w:rsidR="00F9621A" w:rsidRPr="00AA4D50">
        <w:rPr>
          <w:rFonts w:ascii="Times New Roman" w:hAnsi="Times New Roman" w:cs="Times New Roman"/>
          <w:bCs/>
          <w:color w:val="000000"/>
          <w:sz w:val="24"/>
          <w:szCs w:val="24"/>
        </w:rPr>
        <w:t>Внести в постановление Правительства Санкт-Петербурга от 14.11.2017 № 936</w:t>
      </w:r>
      <w:r w:rsidR="00F9621A" w:rsidRPr="00AA4D50">
        <w:rPr>
          <w:rFonts w:ascii="Times New Roman" w:hAnsi="Times New Roman" w:cs="Times New Roman"/>
          <w:bCs/>
          <w:color w:val="000000"/>
          <w:sz w:val="24"/>
          <w:szCs w:val="24"/>
        </w:rPr>
        <w:br/>
      </w:r>
      <w:r w:rsidR="00700D14" w:rsidRPr="00AA4D50">
        <w:rPr>
          <w:rFonts w:ascii="Times New Roman" w:hAnsi="Times New Roman" w:cs="Times New Roman"/>
          <w:bCs/>
          <w:color w:val="000000"/>
          <w:sz w:val="24"/>
          <w:szCs w:val="24"/>
        </w:rPr>
        <w:t>«</w:t>
      </w:r>
      <w:r w:rsidR="00F9621A" w:rsidRPr="00AA4D50">
        <w:rPr>
          <w:rFonts w:ascii="Times New Roman" w:hAnsi="Times New Roman" w:cs="Times New Roman"/>
          <w:bCs/>
          <w:color w:val="000000"/>
          <w:sz w:val="24"/>
          <w:szCs w:val="24"/>
        </w:rPr>
        <w:t xml:space="preserve">О государственной программе Санкт-Петербурга </w:t>
      </w:r>
      <w:r w:rsidR="00700D14" w:rsidRPr="00AA4D50">
        <w:rPr>
          <w:rFonts w:ascii="Times New Roman" w:hAnsi="Times New Roman" w:cs="Times New Roman"/>
          <w:bCs/>
          <w:color w:val="000000"/>
          <w:sz w:val="24"/>
          <w:szCs w:val="24"/>
        </w:rPr>
        <w:t>«</w:t>
      </w:r>
      <w:r w:rsidR="00F9621A" w:rsidRPr="00AA4D50">
        <w:rPr>
          <w:rFonts w:ascii="Times New Roman" w:hAnsi="Times New Roman" w:cs="Times New Roman"/>
          <w:bCs/>
          <w:color w:val="000000"/>
          <w:sz w:val="24"/>
          <w:szCs w:val="24"/>
        </w:rPr>
        <w:t>Развитие сферы туризма</w:t>
      </w:r>
      <w:r w:rsidR="00F9621A" w:rsidRPr="00AA4D50">
        <w:rPr>
          <w:rFonts w:ascii="Times New Roman" w:hAnsi="Times New Roman" w:cs="Times New Roman"/>
          <w:bCs/>
          <w:color w:val="000000"/>
          <w:sz w:val="24"/>
          <w:szCs w:val="24"/>
        </w:rPr>
        <w:br/>
        <w:t>в Санкт-Петербурге</w:t>
      </w:r>
      <w:r w:rsidR="00700D14" w:rsidRPr="00AA4D50">
        <w:rPr>
          <w:rFonts w:ascii="Times New Roman" w:hAnsi="Times New Roman" w:cs="Times New Roman"/>
          <w:bCs/>
          <w:color w:val="000000"/>
          <w:sz w:val="24"/>
          <w:szCs w:val="24"/>
        </w:rPr>
        <w:t>»</w:t>
      </w:r>
      <w:r w:rsidR="00F9621A" w:rsidRPr="00AA4D50">
        <w:rPr>
          <w:rFonts w:ascii="Times New Roman" w:hAnsi="Times New Roman" w:cs="Times New Roman"/>
          <w:bCs/>
          <w:color w:val="000000"/>
          <w:sz w:val="24"/>
          <w:szCs w:val="24"/>
        </w:rPr>
        <w:t xml:space="preserve"> изменение, изложив приложение к постановлению в редакции согласно приложению к настоящему постановлению.</w:t>
      </w:r>
    </w:p>
    <w:p w:rsidR="00F9621A" w:rsidRPr="00AA4D50" w:rsidRDefault="00F9621A" w:rsidP="00F9621A">
      <w:pPr>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r w:rsidRPr="00AA4D50">
        <w:rPr>
          <w:rFonts w:ascii="Times New Roman" w:hAnsi="Times New Roman" w:cs="Times New Roman"/>
          <w:color w:val="000000"/>
          <w:sz w:val="24"/>
          <w:szCs w:val="24"/>
        </w:rPr>
        <w:t>2. </w:t>
      </w:r>
      <w:r w:rsidRPr="00AA4D50">
        <w:rPr>
          <w:rFonts w:ascii="Times New Roman" w:hAnsi="Times New Roman" w:cs="Times New Roman"/>
          <w:bCs/>
          <w:color w:val="000000"/>
          <w:sz w:val="24"/>
          <w:szCs w:val="24"/>
        </w:rPr>
        <w:t>Контроль за выполнением постановления возложить на вице-губернатора</w:t>
      </w:r>
      <w:r w:rsidRPr="00AA4D50">
        <w:rPr>
          <w:rFonts w:ascii="Times New Roman" w:hAnsi="Times New Roman" w:cs="Times New Roman"/>
          <w:bCs/>
          <w:color w:val="000000"/>
          <w:sz w:val="24"/>
          <w:szCs w:val="24"/>
        </w:rPr>
        <w:br/>
        <w:t xml:space="preserve">Санкт-Петербурга </w:t>
      </w:r>
      <w:r w:rsidRPr="00AA4D50">
        <w:rPr>
          <w:rFonts w:ascii="Times New Roman" w:hAnsi="Times New Roman" w:cs="Times New Roman"/>
          <w:color w:val="000000"/>
          <w:sz w:val="24"/>
          <w:szCs w:val="24"/>
        </w:rPr>
        <w:t>Соколова М.Ю.</w:t>
      </w:r>
    </w:p>
    <w:p w:rsidR="00F9621A" w:rsidRPr="00AA4D50" w:rsidRDefault="00F9621A" w:rsidP="00F9621A">
      <w:pPr>
        <w:widowControl w:val="0"/>
        <w:autoSpaceDE w:val="0"/>
        <w:autoSpaceDN w:val="0"/>
        <w:adjustRightInd w:val="0"/>
        <w:spacing w:after="0" w:line="240" w:lineRule="auto"/>
        <w:rPr>
          <w:rFonts w:ascii="Times New Roman" w:hAnsi="Times New Roman" w:cs="Times New Roman"/>
          <w:color w:val="000000"/>
          <w:sz w:val="24"/>
          <w:szCs w:val="24"/>
        </w:rPr>
      </w:pPr>
    </w:p>
    <w:p w:rsidR="00F9621A" w:rsidRPr="00AA4D50" w:rsidRDefault="00F9621A" w:rsidP="00F9621A">
      <w:pPr>
        <w:widowControl w:val="0"/>
        <w:autoSpaceDE w:val="0"/>
        <w:autoSpaceDN w:val="0"/>
        <w:adjustRightInd w:val="0"/>
        <w:spacing w:after="0" w:line="240" w:lineRule="auto"/>
        <w:rPr>
          <w:rFonts w:ascii="Times New Roman" w:hAnsi="Times New Roman" w:cs="Times New Roman"/>
          <w:color w:val="000000"/>
          <w:sz w:val="24"/>
          <w:szCs w:val="24"/>
        </w:rPr>
      </w:pPr>
    </w:p>
    <w:p w:rsidR="00F9621A" w:rsidRPr="00AA4D50" w:rsidRDefault="00F9621A" w:rsidP="00F9621A">
      <w:pPr>
        <w:widowControl w:val="0"/>
        <w:autoSpaceDE w:val="0"/>
        <w:autoSpaceDN w:val="0"/>
        <w:adjustRightInd w:val="0"/>
        <w:spacing w:after="0" w:line="240" w:lineRule="auto"/>
        <w:rPr>
          <w:rFonts w:ascii="Times New Roman" w:hAnsi="Times New Roman" w:cs="Times New Roman"/>
          <w:color w:val="000000"/>
          <w:sz w:val="24"/>
          <w:szCs w:val="24"/>
        </w:rPr>
      </w:pPr>
    </w:p>
    <w:p w:rsidR="00F9621A" w:rsidRPr="00AA4D50" w:rsidRDefault="00F9621A" w:rsidP="00F9621A">
      <w:pPr>
        <w:widowControl w:val="0"/>
        <w:autoSpaceDE w:val="0"/>
        <w:autoSpaceDN w:val="0"/>
        <w:adjustRightInd w:val="0"/>
        <w:spacing w:after="0" w:line="240" w:lineRule="auto"/>
        <w:rPr>
          <w:rFonts w:ascii="Times New Roman" w:hAnsi="Times New Roman" w:cs="Times New Roman"/>
          <w:color w:val="000000"/>
          <w:sz w:val="24"/>
          <w:szCs w:val="24"/>
        </w:rPr>
      </w:pPr>
    </w:p>
    <w:p w:rsidR="00F9621A" w:rsidRPr="00AA4D50" w:rsidRDefault="00F9621A" w:rsidP="00F9621A">
      <w:pPr>
        <w:widowControl w:val="0"/>
        <w:autoSpaceDE w:val="0"/>
        <w:autoSpaceDN w:val="0"/>
        <w:adjustRightInd w:val="0"/>
        <w:spacing w:after="0" w:line="240" w:lineRule="auto"/>
        <w:rPr>
          <w:rFonts w:ascii="Times New Roman" w:hAnsi="Times New Roman" w:cs="Times New Roman"/>
          <w:b/>
          <w:color w:val="000000"/>
          <w:sz w:val="24"/>
          <w:szCs w:val="24"/>
        </w:rPr>
      </w:pPr>
      <w:r w:rsidRPr="00AA4D50">
        <w:rPr>
          <w:rFonts w:ascii="Times New Roman" w:hAnsi="Times New Roman" w:cs="Times New Roman"/>
          <w:b/>
          <w:color w:val="000000"/>
          <w:sz w:val="24"/>
          <w:szCs w:val="24"/>
        </w:rPr>
        <w:t xml:space="preserve">       Губернатор</w:t>
      </w:r>
    </w:p>
    <w:p w:rsidR="00F9621A" w:rsidRPr="00AA4D50" w:rsidRDefault="00F9621A" w:rsidP="00F9621A">
      <w:pPr>
        <w:widowControl w:val="0"/>
        <w:autoSpaceDE w:val="0"/>
        <w:autoSpaceDN w:val="0"/>
        <w:adjustRightInd w:val="0"/>
        <w:spacing w:after="0" w:line="240" w:lineRule="auto"/>
        <w:rPr>
          <w:rFonts w:ascii="Times New Roman" w:hAnsi="Times New Roman" w:cs="Times New Roman"/>
          <w:b/>
          <w:color w:val="000000"/>
          <w:sz w:val="24"/>
          <w:szCs w:val="24"/>
        </w:rPr>
      </w:pPr>
      <w:r w:rsidRPr="00AA4D50">
        <w:rPr>
          <w:rFonts w:ascii="Times New Roman" w:hAnsi="Times New Roman" w:cs="Times New Roman"/>
          <w:b/>
          <w:color w:val="000000"/>
          <w:sz w:val="24"/>
          <w:szCs w:val="24"/>
        </w:rPr>
        <w:t xml:space="preserve">Санкт-Петербурга                            </w:t>
      </w:r>
      <w:r w:rsidR="00FB0FAB" w:rsidRPr="00AA4D50">
        <w:rPr>
          <w:rFonts w:ascii="Times New Roman" w:hAnsi="Times New Roman" w:cs="Times New Roman"/>
          <w:b/>
          <w:color w:val="000000"/>
          <w:sz w:val="24"/>
          <w:szCs w:val="24"/>
        </w:rPr>
        <w:t xml:space="preserve">                            </w:t>
      </w:r>
      <w:r w:rsidRPr="00AA4D50">
        <w:rPr>
          <w:rFonts w:ascii="Times New Roman" w:hAnsi="Times New Roman" w:cs="Times New Roman"/>
          <w:b/>
          <w:color w:val="000000"/>
          <w:sz w:val="24"/>
          <w:szCs w:val="24"/>
        </w:rPr>
        <w:t xml:space="preserve">  </w:t>
      </w:r>
      <w:r w:rsidR="00FB0FAB" w:rsidRPr="00AA4D50">
        <w:rPr>
          <w:rFonts w:ascii="Times New Roman" w:hAnsi="Times New Roman" w:cs="Times New Roman"/>
          <w:b/>
          <w:color w:val="000000"/>
          <w:sz w:val="24"/>
          <w:szCs w:val="24"/>
        </w:rPr>
        <w:t xml:space="preserve"> </w:t>
      </w:r>
      <w:r w:rsidRPr="00AA4D50">
        <w:rPr>
          <w:rFonts w:ascii="Times New Roman" w:hAnsi="Times New Roman" w:cs="Times New Roman"/>
          <w:b/>
          <w:color w:val="000000"/>
          <w:sz w:val="24"/>
          <w:szCs w:val="24"/>
        </w:rPr>
        <w:t xml:space="preserve">             </w:t>
      </w:r>
      <w:r w:rsidR="00FB0FAB" w:rsidRPr="00AA4D50">
        <w:rPr>
          <w:rFonts w:ascii="Times New Roman" w:hAnsi="Times New Roman" w:cs="Times New Roman"/>
          <w:b/>
          <w:color w:val="000000"/>
          <w:sz w:val="24"/>
          <w:szCs w:val="24"/>
        </w:rPr>
        <w:tab/>
        <w:t xml:space="preserve">                   </w:t>
      </w:r>
      <w:r w:rsidRPr="00AA4D50">
        <w:rPr>
          <w:rFonts w:ascii="Times New Roman" w:hAnsi="Times New Roman" w:cs="Times New Roman"/>
          <w:b/>
          <w:color w:val="000000"/>
          <w:sz w:val="24"/>
          <w:szCs w:val="24"/>
        </w:rPr>
        <w:t xml:space="preserve">         А.Д. Беглов</w:t>
      </w:r>
    </w:p>
    <w:p w:rsidR="00F9621A" w:rsidRPr="00AA4D50" w:rsidRDefault="00F9621A" w:rsidP="00F9621A">
      <w:pPr>
        <w:widowControl w:val="0"/>
        <w:autoSpaceDE w:val="0"/>
        <w:autoSpaceDN w:val="0"/>
        <w:adjustRightInd w:val="0"/>
        <w:spacing w:after="0" w:line="240" w:lineRule="auto"/>
        <w:rPr>
          <w:rFonts w:ascii="Times New Roman" w:hAnsi="Times New Roman" w:cs="Times New Roman"/>
          <w:b/>
          <w:color w:val="000000"/>
          <w:sz w:val="24"/>
          <w:szCs w:val="24"/>
        </w:rPr>
      </w:pPr>
    </w:p>
    <w:p w:rsidR="00044F20" w:rsidRPr="00AA4D50" w:rsidRDefault="00044F20">
      <w:pPr>
        <w:pStyle w:val="ConsPlusNormal"/>
        <w:rPr>
          <w:rFonts w:ascii="Times New Roman" w:hAnsi="Times New Roman" w:cs="Times New Roman"/>
          <w:sz w:val="24"/>
          <w:szCs w:val="24"/>
        </w:rPr>
      </w:pPr>
    </w:p>
    <w:p w:rsidR="00044F20" w:rsidRPr="00AA4D50" w:rsidRDefault="00044F20">
      <w:pPr>
        <w:pStyle w:val="ConsPlusNormal"/>
        <w:rPr>
          <w:rFonts w:ascii="Times New Roman" w:hAnsi="Times New Roman" w:cs="Times New Roman"/>
          <w:sz w:val="24"/>
          <w:szCs w:val="24"/>
        </w:rPr>
      </w:pPr>
    </w:p>
    <w:p w:rsidR="00044F20" w:rsidRPr="00AA4D50" w:rsidRDefault="00044F20">
      <w:pPr>
        <w:pStyle w:val="ConsPlusNormal"/>
        <w:rPr>
          <w:rFonts w:ascii="Times New Roman" w:hAnsi="Times New Roman" w:cs="Times New Roman"/>
          <w:sz w:val="24"/>
          <w:szCs w:val="24"/>
        </w:rPr>
      </w:pPr>
    </w:p>
    <w:p w:rsidR="00F67DBC" w:rsidRPr="00AA4D50" w:rsidRDefault="00F67DBC">
      <w:pPr>
        <w:pStyle w:val="ConsPlusNormal"/>
        <w:jc w:val="right"/>
        <w:outlineLvl w:val="0"/>
        <w:rPr>
          <w:rFonts w:ascii="Times New Roman" w:hAnsi="Times New Roman" w:cs="Times New Roman"/>
          <w:sz w:val="24"/>
          <w:szCs w:val="24"/>
        </w:rPr>
      </w:pPr>
    </w:p>
    <w:p w:rsidR="00F67DBC" w:rsidRPr="00AA4D50" w:rsidRDefault="00F67DBC">
      <w:pPr>
        <w:pStyle w:val="ConsPlusNormal"/>
        <w:jc w:val="right"/>
        <w:outlineLvl w:val="0"/>
        <w:rPr>
          <w:rFonts w:ascii="Times New Roman" w:hAnsi="Times New Roman" w:cs="Times New Roman"/>
          <w:sz w:val="24"/>
          <w:szCs w:val="24"/>
        </w:rPr>
      </w:pPr>
    </w:p>
    <w:p w:rsidR="00F67DBC" w:rsidRPr="00AA4D50" w:rsidRDefault="00F67DBC">
      <w:pPr>
        <w:pStyle w:val="ConsPlusNormal"/>
        <w:jc w:val="right"/>
        <w:outlineLvl w:val="0"/>
        <w:rPr>
          <w:rFonts w:ascii="Times New Roman" w:hAnsi="Times New Roman" w:cs="Times New Roman"/>
          <w:sz w:val="24"/>
          <w:szCs w:val="24"/>
        </w:rPr>
      </w:pPr>
    </w:p>
    <w:p w:rsidR="00F67DBC" w:rsidRPr="00AA4D50" w:rsidRDefault="00F67DBC">
      <w:pPr>
        <w:pStyle w:val="ConsPlusNormal"/>
        <w:jc w:val="right"/>
        <w:outlineLvl w:val="0"/>
        <w:rPr>
          <w:rFonts w:ascii="Times New Roman" w:hAnsi="Times New Roman" w:cs="Times New Roman"/>
          <w:sz w:val="24"/>
          <w:szCs w:val="24"/>
        </w:rPr>
      </w:pPr>
    </w:p>
    <w:p w:rsidR="00F67DBC" w:rsidRPr="00AA4D50" w:rsidRDefault="00F67DBC">
      <w:pPr>
        <w:pStyle w:val="ConsPlusNormal"/>
        <w:jc w:val="right"/>
        <w:outlineLvl w:val="0"/>
        <w:rPr>
          <w:rFonts w:ascii="Times New Roman" w:hAnsi="Times New Roman" w:cs="Times New Roman"/>
          <w:sz w:val="24"/>
          <w:szCs w:val="24"/>
        </w:rPr>
      </w:pPr>
    </w:p>
    <w:p w:rsidR="00F67DBC" w:rsidRPr="00AA4D50" w:rsidRDefault="00F67DBC">
      <w:pPr>
        <w:pStyle w:val="ConsPlusNormal"/>
        <w:jc w:val="right"/>
        <w:outlineLvl w:val="0"/>
        <w:rPr>
          <w:rFonts w:ascii="Times New Roman" w:hAnsi="Times New Roman" w:cs="Times New Roman"/>
          <w:sz w:val="24"/>
          <w:szCs w:val="24"/>
        </w:rPr>
      </w:pPr>
    </w:p>
    <w:p w:rsidR="00FB0FAB" w:rsidRPr="00AA4D50" w:rsidRDefault="00FB0FAB">
      <w:pPr>
        <w:pStyle w:val="ConsPlusNormal"/>
        <w:jc w:val="right"/>
        <w:outlineLvl w:val="0"/>
        <w:rPr>
          <w:rFonts w:ascii="Times New Roman" w:hAnsi="Times New Roman" w:cs="Times New Roman"/>
          <w:sz w:val="24"/>
          <w:szCs w:val="24"/>
        </w:rPr>
      </w:pPr>
    </w:p>
    <w:p w:rsidR="00FB0FAB" w:rsidRPr="00AA4D50" w:rsidRDefault="00FB0FAB">
      <w:pPr>
        <w:pStyle w:val="ConsPlusNormal"/>
        <w:jc w:val="right"/>
        <w:outlineLvl w:val="0"/>
        <w:rPr>
          <w:rFonts w:ascii="Times New Roman" w:hAnsi="Times New Roman" w:cs="Times New Roman"/>
          <w:sz w:val="24"/>
          <w:szCs w:val="24"/>
        </w:rPr>
      </w:pPr>
    </w:p>
    <w:p w:rsidR="00FB0FAB" w:rsidRPr="00AA4D50" w:rsidRDefault="00FB0FAB">
      <w:pPr>
        <w:pStyle w:val="ConsPlusNormal"/>
        <w:jc w:val="right"/>
        <w:outlineLvl w:val="0"/>
        <w:rPr>
          <w:rFonts w:ascii="Times New Roman" w:hAnsi="Times New Roman" w:cs="Times New Roman"/>
          <w:sz w:val="24"/>
          <w:szCs w:val="24"/>
        </w:rPr>
      </w:pPr>
    </w:p>
    <w:p w:rsidR="00FB0FAB" w:rsidRPr="00AA4D50" w:rsidRDefault="00FB0FAB">
      <w:pPr>
        <w:pStyle w:val="ConsPlusNormal"/>
        <w:jc w:val="right"/>
        <w:outlineLvl w:val="0"/>
        <w:rPr>
          <w:rFonts w:ascii="Times New Roman" w:hAnsi="Times New Roman" w:cs="Times New Roman"/>
          <w:sz w:val="24"/>
          <w:szCs w:val="24"/>
        </w:rPr>
      </w:pPr>
    </w:p>
    <w:p w:rsidR="00FB0FAB" w:rsidRPr="00AA4D50" w:rsidRDefault="00FB0FAB">
      <w:pPr>
        <w:pStyle w:val="ConsPlusNormal"/>
        <w:jc w:val="right"/>
        <w:outlineLvl w:val="0"/>
        <w:rPr>
          <w:rFonts w:ascii="Times New Roman" w:hAnsi="Times New Roman" w:cs="Times New Roman"/>
          <w:sz w:val="24"/>
          <w:szCs w:val="24"/>
        </w:rPr>
      </w:pPr>
    </w:p>
    <w:p w:rsidR="00FB0FAB" w:rsidRPr="00AA4D50" w:rsidRDefault="00FB0FAB">
      <w:pPr>
        <w:pStyle w:val="ConsPlusNormal"/>
        <w:jc w:val="right"/>
        <w:outlineLvl w:val="0"/>
        <w:rPr>
          <w:rFonts w:ascii="Times New Roman" w:hAnsi="Times New Roman" w:cs="Times New Roman"/>
          <w:sz w:val="24"/>
          <w:szCs w:val="24"/>
        </w:rPr>
      </w:pPr>
    </w:p>
    <w:p w:rsidR="0051593A" w:rsidRDefault="0051593A" w:rsidP="001E5276">
      <w:pPr>
        <w:pStyle w:val="ConsPlusNormal"/>
        <w:jc w:val="right"/>
        <w:outlineLvl w:val="0"/>
        <w:rPr>
          <w:rFonts w:ascii="Times New Roman" w:hAnsi="Times New Roman" w:cs="Times New Roman"/>
          <w:sz w:val="24"/>
          <w:szCs w:val="24"/>
        </w:rPr>
      </w:pPr>
    </w:p>
    <w:p w:rsidR="00044F20" w:rsidRPr="00AA4D50" w:rsidRDefault="001E5276" w:rsidP="001E5276">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044F20" w:rsidRPr="00AA4D50" w:rsidRDefault="00044F20" w:rsidP="001E5276">
      <w:pPr>
        <w:pStyle w:val="ConsPlusNormal"/>
        <w:jc w:val="right"/>
        <w:rPr>
          <w:rFonts w:ascii="Times New Roman" w:hAnsi="Times New Roman" w:cs="Times New Roman"/>
          <w:sz w:val="24"/>
          <w:szCs w:val="24"/>
        </w:rPr>
      </w:pPr>
      <w:r w:rsidRPr="00AA4D50">
        <w:rPr>
          <w:rFonts w:ascii="Times New Roman" w:hAnsi="Times New Roman" w:cs="Times New Roman"/>
          <w:sz w:val="24"/>
          <w:szCs w:val="24"/>
        </w:rPr>
        <w:t>к постановлению</w:t>
      </w:r>
    </w:p>
    <w:p w:rsidR="00044F20" w:rsidRPr="00AA4D50" w:rsidRDefault="00044F20" w:rsidP="001E5276">
      <w:pPr>
        <w:pStyle w:val="ConsPlusNormal"/>
        <w:jc w:val="right"/>
        <w:rPr>
          <w:rFonts w:ascii="Times New Roman" w:hAnsi="Times New Roman" w:cs="Times New Roman"/>
          <w:sz w:val="24"/>
          <w:szCs w:val="24"/>
        </w:rPr>
      </w:pPr>
      <w:r w:rsidRPr="00AA4D50">
        <w:rPr>
          <w:rFonts w:ascii="Times New Roman" w:hAnsi="Times New Roman" w:cs="Times New Roman"/>
          <w:sz w:val="24"/>
          <w:szCs w:val="24"/>
        </w:rPr>
        <w:t>Правительства Санкт-Петербурга</w:t>
      </w:r>
    </w:p>
    <w:p w:rsidR="00044F20" w:rsidRPr="00AA4D50" w:rsidRDefault="001E5276" w:rsidP="001E527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________________№_________ </w:t>
      </w:r>
    </w:p>
    <w:p w:rsidR="00044F20" w:rsidRPr="00AA4D50" w:rsidRDefault="00044F20">
      <w:pPr>
        <w:pStyle w:val="ConsPlusNormal"/>
        <w:rPr>
          <w:rFonts w:ascii="Times New Roman" w:hAnsi="Times New Roman" w:cs="Times New Roman"/>
          <w:sz w:val="24"/>
          <w:szCs w:val="24"/>
        </w:rPr>
      </w:pPr>
    </w:p>
    <w:p w:rsidR="00044F20" w:rsidRPr="00AA4D50" w:rsidRDefault="00044F20">
      <w:pPr>
        <w:pStyle w:val="ConsPlusTitle"/>
        <w:jc w:val="center"/>
        <w:rPr>
          <w:rFonts w:ascii="Times New Roman" w:hAnsi="Times New Roman" w:cs="Times New Roman"/>
          <w:sz w:val="24"/>
          <w:szCs w:val="24"/>
        </w:rPr>
      </w:pPr>
      <w:bookmarkStart w:id="2" w:name="P39"/>
      <w:bookmarkEnd w:id="2"/>
      <w:r w:rsidRPr="00AA4D50">
        <w:rPr>
          <w:rFonts w:ascii="Times New Roman" w:hAnsi="Times New Roman" w:cs="Times New Roman"/>
          <w:sz w:val="24"/>
          <w:szCs w:val="24"/>
        </w:rPr>
        <w:t>ГОСУДАРСТВЕННАЯ ПРОГРАММА САНКТ-ПЕТЕРБУРГА</w:t>
      </w:r>
    </w:p>
    <w:p w:rsidR="00044F20" w:rsidRPr="00AA4D50" w:rsidRDefault="00700D14">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w:t>
      </w:r>
      <w:r w:rsidR="00044F20" w:rsidRPr="00AA4D50">
        <w:rPr>
          <w:rFonts w:ascii="Times New Roman" w:hAnsi="Times New Roman" w:cs="Times New Roman"/>
          <w:sz w:val="24"/>
          <w:szCs w:val="24"/>
        </w:rPr>
        <w:t>РАЗВИТИЕ СФЕРЫ ТУРИЗМА В САНКТ-ПЕТЕРБУРГЕ</w:t>
      </w:r>
      <w:r w:rsidRPr="00AA4D50">
        <w:rPr>
          <w:rFonts w:ascii="Times New Roman" w:hAnsi="Times New Roman" w:cs="Times New Roman"/>
          <w:sz w:val="24"/>
          <w:szCs w:val="24"/>
        </w:rPr>
        <w:t>»</w:t>
      </w:r>
    </w:p>
    <w:p w:rsidR="00044F20" w:rsidRPr="00AA4D50" w:rsidRDefault="00044F20">
      <w:pPr>
        <w:spacing w:after="1"/>
        <w:rPr>
          <w:rFonts w:ascii="Times New Roman" w:hAnsi="Times New Roman" w:cs="Times New Roman"/>
          <w:sz w:val="24"/>
          <w:szCs w:val="24"/>
        </w:rPr>
      </w:pPr>
    </w:p>
    <w:p w:rsidR="00044F20" w:rsidRPr="00AA4D50" w:rsidRDefault="00044F20">
      <w:pPr>
        <w:pStyle w:val="ConsPlusNormal"/>
        <w:jc w:val="center"/>
        <w:rPr>
          <w:rFonts w:ascii="Times New Roman" w:hAnsi="Times New Roman" w:cs="Times New Roman"/>
          <w:sz w:val="24"/>
          <w:szCs w:val="24"/>
        </w:rPr>
      </w:pPr>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1.1. ПАСПОРТ</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государственной программы Санкт-Петербурга</w:t>
      </w:r>
    </w:p>
    <w:p w:rsidR="00044F20" w:rsidRPr="00AA4D50" w:rsidRDefault="00700D14">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w:t>
      </w:r>
      <w:r w:rsidR="00044F20" w:rsidRPr="00AA4D50">
        <w:rPr>
          <w:rFonts w:ascii="Times New Roman" w:hAnsi="Times New Roman" w:cs="Times New Roman"/>
          <w:sz w:val="24"/>
          <w:szCs w:val="24"/>
        </w:rPr>
        <w:t>Развитие сферы туризма в Санкт-Петербурге</w:t>
      </w:r>
      <w:r w:rsidRPr="00AA4D50">
        <w:rPr>
          <w:rFonts w:ascii="Times New Roman" w:hAnsi="Times New Roman" w:cs="Times New Roman"/>
          <w:sz w:val="24"/>
          <w:szCs w:val="24"/>
        </w:rPr>
        <w:t>»</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(далее - государственная программа)</w:t>
      </w:r>
    </w:p>
    <w:p w:rsidR="00044F20" w:rsidRPr="00AA4D50" w:rsidRDefault="00044F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Ответственный исполнитель государственной программы</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КРТ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Соисполнители государственной программы</w:t>
            </w:r>
          </w:p>
        </w:tc>
        <w:tc>
          <w:tcPr>
            <w:tcW w:w="5953" w:type="dxa"/>
          </w:tcPr>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КВЗПБ;</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КЗ;</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КИ;</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КИО;</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КППИТ;</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КРТИ;</w:t>
            </w:r>
          </w:p>
          <w:p w:rsidR="00044F20" w:rsidRPr="00EB404A" w:rsidRDefault="00EB404A">
            <w:pPr>
              <w:pStyle w:val="ConsPlusNormal"/>
              <w:rPr>
                <w:rFonts w:ascii="Times New Roman" w:hAnsi="Times New Roman" w:cs="Times New Roman"/>
                <w:color w:val="FF0000"/>
                <w:sz w:val="24"/>
                <w:szCs w:val="24"/>
              </w:rPr>
            </w:pPr>
            <w:r w:rsidRPr="004B5F25">
              <w:rPr>
                <w:rFonts w:ascii="Times New Roman" w:hAnsi="Times New Roman" w:cs="Times New Roman"/>
                <w:sz w:val="24"/>
                <w:szCs w:val="24"/>
              </w:rPr>
              <w:t>КТ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Участники государственной программы</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Санкт-Петербургское государственное бюджетное учреждение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Городское туристско-информационное бюро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(далее -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Санкт-Петербургское государственное бюджетное учреждение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Конгрессно-выставочное бюро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AA4D50">
              <w:rPr>
                <w:rFonts w:ascii="Times New Roman" w:hAnsi="Times New Roman" w:cs="Times New Roman"/>
                <w:sz w:val="24"/>
                <w:szCs w:val="24"/>
              </w:rPr>
              <w:br/>
            </w:r>
            <w:r w:rsidRPr="00AA4D50">
              <w:rPr>
                <w:rFonts w:ascii="Times New Roman" w:hAnsi="Times New Roman" w:cs="Times New Roman"/>
                <w:sz w:val="24"/>
                <w:szCs w:val="24"/>
              </w:rPr>
              <w:t xml:space="preserve">(далее -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Цель государственной программы</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Создание системных условий для реализации стратегической роли устойчивого туризма в экономическом и социокультурном развитии </w:t>
            </w:r>
            <w:r w:rsidR="00AA4D50">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Задачи государственной программы</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1. Содействие строительству и модернизации объектов туристской и сопутствующей инфраструктуры (далее - Задача 1).</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2. Расширение спектра, качества и доступности предоставляемых туристских услуг (далее - Задача 2).</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3. Создание системных условий для интенсивного развития конгрессно-выставочной деятельности и делового туризма (далее - Задача 3).</w:t>
            </w:r>
          </w:p>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 xml:space="preserve">Задача 4. Эффективная интеграция метабренда </w:t>
            </w:r>
            <w:r w:rsidR="00AA4D50">
              <w:rPr>
                <w:rFonts w:ascii="Times New Roman" w:hAnsi="Times New Roman" w:cs="Times New Roman"/>
                <w:sz w:val="24"/>
                <w:szCs w:val="24"/>
              </w:rPr>
              <w:br/>
            </w:r>
            <w:r w:rsidRPr="00AA4D50">
              <w:rPr>
                <w:rFonts w:ascii="Times New Roman" w:hAnsi="Times New Roman" w:cs="Times New Roman"/>
                <w:sz w:val="24"/>
                <w:szCs w:val="24"/>
              </w:rPr>
              <w:t>Санкт-Петербурга в экономическое и социокультурное пространство Российской Федерации и за рубежом (далее - Задача 4).</w:t>
            </w:r>
          </w:p>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 xml:space="preserve">Задача 5. Создание благоприятных условий для </w:t>
            </w:r>
            <w:r w:rsidRPr="00AA4D50">
              <w:rPr>
                <w:rFonts w:ascii="Times New Roman" w:hAnsi="Times New Roman" w:cs="Times New Roman"/>
                <w:sz w:val="24"/>
                <w:szCs w:val="24"/>
              </w:rPr>
              <w:lastRenderedPageBreak/>
              <w:t>устойчивого развития туризма (далее - Задача 5)</w:t>
            </w:r>
          </w:p>
        </w:tc>
      </w:tr>
      <w:tr w:rsidR="00044F20" w:rsidRPr="00AA4D50">
        <w:tc>
          <w:tcPr>
            <w:tcW w:w="567" w:type="dxa"/>
          </w:tcPr>
          <w:p w:rsidR="00044F20" w:rsidRPr="00AA4D50" w:rsidRDefault="00044F20" w:rsidP="006E7EE2">
            <w:pPr>
              <w:pStyle w:val="ConsPlusNormal"/>
              <w:spacing w:line="264" w:lineRule="auto"/>
              <w:jc w:val="center"/>
              <w:rPr>
                <w:rFonts w:ascii="Times New Roman" w:hAnsi="Times New Roman" w:cs="Times New Roman"/>
                <w:sz w:val="24"/>
                <w:szCs w:val="24"/>
              </w:rPr>
            </w:pPr>
            <w:r w:rsidRPr="00AA4D50">
              <w:rPr>
                <w:rFonts w:ascii="Times New Roman" w:hAnsi="Times New Roman" w:cs="Times New Roman"/>
                <w:sz w:val="24"/>
                <w:szCs w:val="24"/>
              </w:rPr>
              <w:lastRenderedPageBreak/>
              <w:t>6</w:t>
            </w:r>
          </w:p>
        </w:tc>
        <w:tc>
          <w:tcPr>
            <w:tcW w:w="2551" w:type="dxa"/>
          </w:tcPr>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Основания разработки государственной программы</w:t>
            </w:r>
          </w:p>
        </w:tc>
        <w:tc>
          <w:tcPr>
            <w:tcW w:w="5953" w:type="dxa"/>
          </w:tcPr>
          <w:p w:rsidR="00044F20" w:rsidRPr="00AA4D50" w:rsidRDefault="00EA42BE" w:rsidP="006E7EE2">
            <w:pPr>
              <w:pStyle w:val="ConsPlusNormal"/>
              <w:spacing w:line="264" w:lineRule="auto"/>
              <w:rPr>
                <w:rFonts w:ascii="Times New Roman" w:hAnsi="Times New Roman" w:cs="Times New Roman"/>
                <w:sz w:val="24"/>
                <w:szCs w:val="24"/>
              </w:rPr>
            </w:pPr>
            <w:hyperlink r:id="rId9" w:history="1">
              <w:r w:rsidR="00044F20" w:rsidRPr="00AA4D50">
                <w:rPr>
                  <w:rFonts w:ascii="Times New Roman" w:hAnsi="Times New Roman" w:cs="Times New Roman"/>
                  <w:color w:val="0000FF"/>
                  <w:sz w:val="24"/>
                  <w:szCs w:val="24"/>
                </w:rPr>
                <w:t>Постановление</w:t>
              </w:r>
            </w:hyperlink>
            <w:r w:rsidR="00044F20" w:rsidRPr="00AA4D50">
              <w:rPr>
                <w:rFonts w:ascii="Times New Roman" w:hAnsi="Times New Roman" w:cs="Times New Roman"/>
                <w:sz w:val="24"/>
                <w:szCs w:val="24"/>
              </w:rPr>
              <w:t xml:space="preserve"> Правительства Санкт-Петербурга </w:t>
            </w:r>
            <w:r w:rsidR="00AA4D50">
              <w:rPr>
                <w:rFonts w:ascii="Times New Roman" w:hAnsi="Times New Roman" w:cs="Times New Roman"/>
                <w:sz w:val="24"/>
                <w:szCs w:val="24"/>
              </w:rPr>
              <w:br/>
            </w:r>
            <w:r w:rsidR="00044F20" w:rsidRPr="00AA4D50">
              <w:rPr>
                <w:rFonts w:ascii="Times New Roman" w:hAnsi="Times New Roman" w:cs="Times New Roman"/>
                <w:sz w:val="24"/>
                <w:szCs w:val="24"/>
              </w:rPr>
              <w:t xml:space="preserve">от 25.12.2013 </w:t>
            </w:r>
            <w:r w:rsid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1039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О порядке принятия решений </w:t>
            </w:r>
            <w:r w:rsidR="00AA4D50">
              <w:rPr>
                <w:rFonts w:ascii="Times New Roman" w:hAnsi="Times New Roman" w:cs="Times New Roman"/>
                <w:sz w:val="24"/>
                <w:szCs w:val="24"/>
              </w:rPr>
              <w:br/>
            </w:r>
            <w:r w:rsidR="00044F20" w:rsidRPr="00AA4D50">
              <w:rPr>
                <w:rFonts w:ascii="Times New Roman" w:hAnsi="Times New Roman" w:cs="Times New Roman"/>
                <w:sz w:val="24"/>
                <w:szCs w:val="24"/>
              </w:rPr>
              <w:t xml:space="preserve">о разработке государственных программ </w:t>
            </w:r>
            <w:r w:rsidR="00AA4D50">
              <w:rPr>
                <w:rFonts w:ascii="Times New Roman" w:hAnsi="Times New Roman" w:cs="Times New Roman"/>
                <w:sz w:val="24"/>
                <w:szCs w:val="24"/>
              </w:rPr>
              <w:br/>
            </w:r>
            <w:r w:rsidR="00044F20" w:rsidRPr="00AA4D50">
              <w:rPr>
                <w:rFonts w:ascii="Times New Roman" w:hAnsi="Times New Roman" w:cs="Times New Roman"/>
                <w:sz w:val="24"/>
                <w:szCs w:val="24"/>
              </w:rPr>
              <w:t>Санкт-Петербурга, формирования, реализации и проведения оценки эффективности их реализации</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w:t>
            </w:r>
          </w:p>
          <w:p w:rsidR="00044F20" w:rsidRPr="00AA4D50" w:rsidRDefault="00EA42BE" w:rsidP="006E7EE2">
            <w:pPr>
              <w:pStyle w:val="ConsPlusNormal"/>
              <w:spacing w:line="264" w:lineRule="auto"/>
              <w:rPr>
                <w:rFonts w:ascii="Times New Roman" w:hAnsi="Times New Roman" w:cs="Times New Roman"/>
                <w:sz w:val="24"/>
                <w:szCs w:val="24"/>
              </w:rPr>
            </w:pPr>
            <w:hyperlink r:id="rId10" w:history="1">
              <w:r w:rsidR="00044F20" w:rsidRPr="00AA4D50">
                <w:rPr>
                  <w:rFonts w:ascii="Times New Roman" w:hAnsi="Times New Roman" w:cs="Times New Roman"/>
                  <w:color w:val="0000FF"/>
                  <w:sz w:val="24"/>
                  <w:szCs w:val="24"/>
                </w:rPr>
                <w:t>Стратегия</w:t>
              </w:r>
            </w:hyperlink>
            <w:r w:rsidR="00044F20" w:rsidRPr="00AA4D50">
              <w:rPr>
                <w:rFonts w:ascii="Times New Roman" w:hAnsi="Times New Roman" w:cs="Times New Roman"/>
                <w:sz w:val="24"/>
                <w:szCs w:val="24"/>
              </w:rPr>
              <w:t xml:space="preserve"> развития туризма в Российской Федерации на период до 2035 года, утвержденная распоряжением Правительства Российской Федерации от 20.09.2019 </w:t>
            </w:r>
            <w:r w:rsidR="00AB38B9">
              <w:rPr>
                <w:rFonts w:ascii="Times New Roman" w:hAnsi="Times New Roman" w:cs="Times New Roman"/>
                <w:sz w:val="24"/>
                <w:szCs w:val="24"/>
              </w:rPr>
              <w:br/>
            </w:r>
            <w:r w:rsid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2129-р</w:t>
            </w:r>
          </w:p>
        </w:tc>
      </w:tr>
      <w:tr w:rsidR="00044F20" w:rsidRPr="00AA4D50">
        <w:tc>
          <w:tcPr>
            <w:tcW w:w="567" w:type="dxa"/>
          </w:tcPr>
          <w:p w:rsidR="00044F20" w:rsidRPr="00AA4D50" w:rsidRDefault="00044F20" w:rsidP="006E7EE2">
            <w:pPr>
              <w:pStyle w:val="ConsPlusNormal"/>
              <w:spacing w:line="264" w:lineRule="auto"/>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2551" w:type="dxa"/>
          </w:tcPr>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Региональные проекты, реализуемые в рамках государственной программы</w:t>
            </w:r>
          </w:p>
        </w:tc>
        <w:tc>
          <w:tcPr>
            <w:tcW w:w="5953" w:type="dxa"/>
          </w:tcPr>
          <w:p w:rsidR="00044F20" w:rsidRPr="00AA4D50" w:rsidRDefault="00CF002E" w:rsidP="006E7EE2">
            <w:pPr>
              <w:pStyle w:val="ConsPlusNormal"/>
              <w:spacing w:line="264" w:lineRule="auto"/>
              <w:rPr>
                <w:rFonts w:ascii="Times New Roman" w:hAnsi="Times New Roman" w:cs="Times New Roman"/>
                <w:sz w:val="24"/>
                <w:szCs w:val="24"/>
              </w:rPr>
            </w:pPr>
            <w:r>
              <w:rPr>
                <w:rFonts w:ascii="Times New Roman" w:hAnsi="Times New Roman" w:cs="Times New Roman"/>
                <w:sz w:val="24"/>
                <w:szCs w:val="24"/>
              </w:rPr>
              <w:t>-</w:t>
            </w:r>
          </w:p>
        </w:tc>
      </w:tr>
      <w:tr w:rsidR="009434E1" w:rsidRPr="00AA4D50">
        <w:tc>
          <w:tcPr>
            <w:tcW w:w="567" w:type="dxa"/>
          </w:tcPr>
          <w:p w:rsidR="009434E1" w:rsidRPr="00AA4D50" w:rsidRDefault="009434E1" w:rsidP="006E7EE2">
            <w:pPr>
              <w:pStyle w:val="ConsPlusNormal"/>
              <w:spacing w:line="264"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551" w:type="dxa"/>
          </w:tcPr>
          <w:p w:rsidR="009434E1" w:rsidRPr="00AA4D50" w:rsidRDefault="009434E1" w:rsidP="006E7EE2">
            <w:pPr>
              <w:pStyle w:val="ConsPlusNormal"/>
              <w:spacing w:line="264" w:lineRule="auto"/>
              <w:rPr>
                <w:rFonts w:ascii="Times New Roman" w:hAnsi="Times New Roman" w:cs="Times New Roman"/>
                <w:sz w:val="24"/>
                <w:szCs w:val="24"/>
              </w:rPr>
            </w:pPr>
            <w:r>
              <w:rPr>
                <w:rFonts w:ascii="Times New Roman" w:hAnsi="Times New Roman" w:cs="Times New Roman"/>
                <w:sz w:val="24"/>
                <w:szCs w:val="24"/>
              </w:rPr>
              <w:t>Оценка объемов налоговых расходов, соответствующих целям государственной программы</w:t>
            </w:r>
          </w:p>
        </w:tc>
        <w:tc>
          <w:tcPr>
            <w:tcW w:w="5953" w:type="dxa"/>
          </w:tcPr>
          <w:p w:rsidR="007774DF" w:rsidRPr="007774DF" w:rsidRDefault="007774DF" w:rsidP="007774DF">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Общий объем налоговых расходов, соответствующих целям государственной программы составляет </w:t>
            </w:r>
            <w:r w:rsidR="0051593A">
              <w:rPr>
                <w:rFonts w:ascii="Times New Roman" w:hAnsi="Times New Roman" w:cs="Times New Roman"/>
                <w:sz w:val="24"/>
                <w:szCs w:val="24"/>
              </w:rPr>
              <w:t>1 840 550,0</w:t>
            </w:r>
            <w:r w:rsidRPr="007774DF">
              <w:rPr>
                <w:rFonts w:ascii="Times New Roman" w:hAnsi="Times New Roman" w:cs="Times New Roman"/>
                <w:sz w:val="24"/>
                <w:szCs w:val="24"/>
              </w:rPr>
              <w:t xml:space="preserve"> тыс. руб., в том числе:</w:t>
            </w:r>
          </w:p>
          <w:p w:rsidR="007774DF" w:rsidRPr="007774DF" w:rsidRDefault="007774DF" w:rsidP="007774DF">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2021 г. – </w:t>
            </w:r>
            <w:r w:rsidR="0051593A">
              <w:rPr>
                <w:rFonts w:ascii="Times New Roman" w:hAnsi="Times New Roman" w:cs="Times New Roman"/>
                <w:sz w:val="24"/>
                <w:szCs w:val="24"/>
              </w:rPr>
              <w:t>1 590 956,0</w:t>
            </w:r>
            <w:r w:rsidRPr="007774DF">
              <w:rPr>
                <w:rFonts w:ascii="Times New Roman" w:hAnsi="Times New Roman" w:cs="Times New Roman"/>
                <w:sz w:val="24"/>
                <w:szCs w:val="24"/>
              </w:rPr>
              <w:t xml:space="preserve"> тыс. руб.;</w:t>
            </w:r>
          </w:p>
          <w:p w:rsidR="007774DF" w:rsidRPr="007774DF" w:rsidRDefault="007774DF" w:rsidP="007774DF">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2022 г. – </w:t>
            </w:r>
            <w:r w:rsidR="0051593A">
              <w:rPr>
                <w:rFonts w:ascii="Times New Roman" w:hAnsi="Times New Roman" w:cs="Times New Roman"/>
                <w:sz w:val="24"/>
                <w:szCs w:val="24"/>
              </w:rPr>
              <w:t>83 198,0</w:t>
            </w:r>
            <w:r w:rsidRPr="007774DF">
              <w:rPr>
                <w:rFonts w:ascii="Times New Roman" w:hAnsi="Times New Roman" w:cs="Times New Roman"/>
                <w:sz w:val="24"/>
                <w:szCs w:val="24"/>
              </w:rPr>
              <w:t xml:space="preserve"> тыс. руб.;</w:t>
            </w:r>
          </w:p>
          <w:p w:rsidR="007774DF" w:rsidRPr="007774DF" w:rsidRDefault="007774DF" w:rsidP="007774DF">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2023 г. – </w:t>
            </w:r>
            <w:r w:rsidR="0051593A">
              <w:rPr>
                <w:rFonts w:ascii="Times New Roman" w:hAnsi="Times New Roman" w:cs="Times New Roman"/>
                <w:sz w:val="24"/>
                <w:szCs w:val="24"/>
              </w:rPr>
              <w:t>83 198,0</w:t>
            </w:r>
            <w:r w:rsidRPr="007774DF">
              <w:rPr>
                <w:rFonts w:ascii="Times New Roman" w:hAnsi="Times New Roman" w:cs="Times New Roman"/>
                <w:sz w:val="24"/>
                <w:szCs w:val="24"/>
              </w:rPr>
              <w:t xml:space="preserve"> тыс. руб.;</w:t>
            </w:r>
          </w:p>
          <w:p w:rsidR="009434E1" w:rsidRDefault="007774DF" w:rsidP="0051593A">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2024 г. – </w:t>
            </w:r>
            <w:r w:rsidR="0051593A">
              <w:rPr>
                <w:rFonts w:ascii="Times New Roman" w:hAnsi="Times New Roman" w:cs="Times New Roman"/>
                <w:sz w:val="24"/>
                <w:szCs w:val="24"/>
              </w:rPr>
              <w:t>83 198,0</w:t>
            </w:r>
            <w:r w:rsidRPr="007774DF">
              <w:rPr>
                <w:rFonts w:ascii="Times New Roman" w:hAnsi="Times New Roman" w:cs="Times New Roman"/>
                <w:sz w:val="24"/>
                <w:szCs w:val="24"/>
              </w:rPr>
              <w:t xml:space="preserve"> тыс. руб.</w:t>
            </w:r>
          </w:p>
        </w:tc>
      </w:tr>
      <w:tr w:rsidR="00044F20" w:rsidRPr="00AA4D50">
        <w:tc>
          <w:tcPr>
            <w:tcW w:w="567" w:type="dxa"/>
          </w:tcPr>
          <w:p w:rsidR="00044F20" w:rsidRPr="00AA4D50" w:rsidRDefault="009434E1" w:rsidP="006E7EE2">
            <w:pPr>
              <w:pStyle w:val="ConsPlusNormal"/>
              <w:spacing w:line="264"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551" w:type="dxa"/>
          </w:tcPr>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Перечень подпрограмм и отдельных мероприятий государственной программы</w:t>
            </w:r>
          </w:p>
        </w:tc>
        <w:tc>
          <w:tcPr>
            <w:tcW w:w="5953" w:type="dxa"/>
          </w:tcPr>
          <w:p w:rsidR="00044F20" w:rsidRPr="00AA4D50" w:rsidRDefault="00EA42BE" w:rsidP="006E7EE2">
            <w:pPr>
              <w:pStyle w:val="ConsPlusNormal"/>
              <w:spacing w:line="264" w:lineRule="auto"/>
              <w:rPr>
                <w:rFonts w:ascii="Times New Roman" w:hAnsi="Times New Roman" w:cs="Times New Roman"/>
                <w:sz w:val="24"/>
                <w:szCs w:val="24"/>
              </w:rPr>
            </w:pPr>
            <w:hyperlink w:anchor="P2080" w:history="1">
              <w:r w:rsidR="00044F20" w:rsidRPr="00AA4D50">
                <w:rPr>
                  <w:rFonts w:ascii="Times New Roman" w:hAnsi="Times New Roman" w:cs="Times New Roman"/>
                  <w:color w:val="0000FF"/>
                  <w:sz w:val="24"/>
                  <w:szCs w:val="24"/>
                </w:rPr>
                <w:t>Подпрограмма 1</w:t>
              </w:r>
            </w:hyperlink>
            <w:r w:rsidR="00044F20" w:rsidRPr="00AA4D50">
              <w:rPr>
                <w:rFonts w:ascii="Times New Roman" w:hAnsi="Times New Roman" w:cs="Times New Roman"/>
                <w:sz w:val="24"/>
                <w:szCs w:val="24"/>
              </w:rPr>
              <w:t>. Развитие и совершенствование инфраструктуры туристской дестинации (далее - подпрограмма 1).</w:t>
            </w:r>
          </w:p>
          <w:p w:rsidR="00044F20" w:rsidRPr="00AA4D50" w:rsidRDefault="00EA42BE" w:rsidP="006E7EE2">
            <w:pPr>
              <w:pStyle w:val="ConsPlusNormal"/>
              <w:spacing w:line="264" w:lineRule="auto"/>
              <w:rPr>
                <w:rFonts w:ascii="Times New Roman" w:hAnsi="Times New Roman" w:cs="Times New Roman"/>
                <w:sz w:val="24"/>
                <w:szCs w:val="24"/>
              </w:rPr>
            </w:pPr>
            <w:hyperlink w:anchor="P2380" w:history="1">
              <w:r w:rsidR="00044F20" w:rsidRPr="00AA4D50">
                <w:rPr>
                  <w:rFonts w:ascii="Times New Roman" w:hAnsi="Times New Roman" w:cs="Times New Roman"/>
                  <w:color w:val="0000FF"/>
                  <w:sz w:val="24"/>
                  <w:szCs w:val="24"/>
                </w:rPr>
                <w:t>Подпрограмма 2</w:t>
              </w:r>
            </w:hyperlink>
            <w:r w:rsidR="00044F20" w:rsidRPr="00AA4D50">
              <w:rPr>
                <w:rFonts w:ascii="Times New Roman" w:hAnsi="Times New Roman" w:cs="Times New Roman"/>
                <w:sz w:val="24"/>
                <w:szCs w:val="24"/>
              </w:rPr>
              <w:t>. Диверсификация туристского предложения с учетом соблюдения принципов устойчивости туризма (далее - подпрограмма 2).</w:t>
            </w:r>
          </w:p>
          <w:p w:rsidR="00044F20" w:rsidRPr="00AA4D50" w:rsidRDefault="00EA42BE" w:rsidP="006E7EE2">
            <w:pPr>
              <w:pStyle w:val="ConsPlusNormal"/>
              <w:spacing w:line="264" w:lineRule="auto"/>
              <w:rPr>
                <w:rFonts w:ascii="Times New Roman" w:hAnsi="Times New Roman" w:cs="Times New Roman"/>
                <w:sz w:val="24"/>
                <w:szCs w:val="24"/>
              </w:rPr>
            </w:pPr>
            <w:hyperlink w:anchor="P2983" w:history="1">
              <w:r w:rsidR="00044F20" w:rsidRPr="00AA4D50">
                <w:rPr>
                  <w:rFonts w:ascii="Times New Roman" w:hAnsi="Times New Roman" w:cs="Times New Roman"/>
                  <w:color w:val="0000FF"/>
                  <w:sz w:val="24"/>
                  <w:szCs w:val="24"/>
                </w:rPr>
                <w:t>Подпрограмма 3</w:t>
              </w:r>
            </w:hyperlink>
            <w:r w:rsidR="00044F20" w:rsidRPr="00AA4D50">
              <w:rPr>
                <w:rFonts w:ascii="Times New Roman" w:hAnsi="Times New Roman" w:cs="Times New Roman"/>
                <w:sz w:val="24"/>
                <w:szCs w:val="24"/>
              </w:rPr>
              <w:t xml:space="preserve">. Развитие системы управления </w:t>
            </w:r>
            <w:r w:rsidR="006E4C76">
              <w:rPr>
                <w:rFonts w:ascii="Times New Roman" w:hAnsi="Times New Roman" w:cs="Times New Roman"/>
                <w:color w:val="FF0000"/>
                <w:sz w:val="24"/>
                <w:szCs w:val="24"/>
              </w:rPr>
              <w:t xml:space="preserve"> </w:t>
            </w:r>
            <w:r w:rsidR="00044F20" w:rsidRPr="00AA4D50">
              <w:rPr>
                <w:rFonts w:ascii="Times New Roman" w:hAnsi="Times New Roman" w:cs="Times New Roman"/>
                <w:sz w:val="24"/>
                <w:szCs w:val="24"/>
              </w:rPr>
              <w:t>метабрендом Санкт-Петербурга и его продвижения (далее - подпрограмма 3)</w:t>
            </w:r>
          </w:p>
        </w:tc>
      </w:tr>
      <w:tr w:rsidR="00044F20" w:rsidRPr="00AA4D50" w:rsidTr="004A2311">
        <w:tblPrEx>
          <w:tblBorders>
            <w:insideH w:val="nil"/>
          </w:tblBorders>
        </w:tblPrEx>
        <w:tc>
          <w:tcPr>
            <w:tcW w:w="567" w:type="dxa"/>
            <w:tcBorders>
              <w:bottom w:val="single" w:sz="4" w:space="0" w:color="auto"/>
            </w:tcBorders>
          </w:tcPr>
          <w:p w:rsidR="00044F20" w:rsidRPr="00AA4D50" w:rsidRDefault="009434E1" w:rsidP="006E7EE2">
            <w:pPr>
              <w:pStyle w:val="ConsPlusNormal"/>
              <w:spacing w:line="264"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551" w:type="dxa"/>
            <w:tcBorders>
              <w:bottom w:val="single" w:sz="4" w:space="0" w:color="auto"/>
            </w:tcBorders>
          </w:tcPr>
          <w:p w:rsidR="00044F20" w:rsidRPr="00AA4D50" w:rsidRDefault="00044F20" w:rsidP="006E7EE2">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5953" w:type="dxa"/>
            <w:tcBorders>
              <w:bottom w:val="single" w:sz="4" w:space="0" w:color="auto"/>
            </w:tcBorders>
          </w:tcPr>
          <w:p w:rsidR="00044F20" w:rsidRPr="00603326" w:rsidRDefault="00044F20" w:rsidP="006E7EE2">
            <w:pPr>
              <w:pStyle w:val="ConsPlusNormal"/>
              <w:rPr>
                <w:rFonts w:ascii="Times New Roman" w:hAnsi="Times New Roman" w:cs="Times New Roman"/>
                <w:sz w:val="24"/>
                <w:szCs w:val="24"/>
              </w:rPr>
            </w:pPr>
            <w:r w:rsidRPr="00603326">
              <w:rPr>
                <w:rFonts w:ascii="Times New Roman" w:hAnsi="Times New Roman" w:cs="Times New Roman"/>
                <w:sz w:val="24"/>
                <w:szCs w:val="24"/>
              </w:rPr>
              <w:t>Общий объем финансирования государственно</w:t>
            </w:r>
            <w:r w:rsidR="00B6040C" w:rsidRPr="00603326">
              <w:rPr>
                <w:rFonts w:ascii="Times New Roman" w:hAnsi="Times New Roman" w:cs="Times New Roman"/>
                <w:sz w:val="24"/>
                <w:szCs w:val="24"/>
              </w:rPr>
              <w:t xml:space="preserve">й программы составляет </w:t>
            </w:r>
            <w:r w:rsidR="00AC6CAB" w:rsidRPr="00603326">
              <w:rPr>
                <w:rFonts w:ascii="Times New Roman" w:hAnsi="Times New Roman" w:cs="Times New Roman"/>
                <w:sz w:val="24"/>
                <w:szCs w:val="24"/>
              </w:rPr>
              <w:t>4 1</w:t>
            </w:r>
            <w:r w:rsidR="00603326" w:rsidRPr="00603326">
              <w:rPr>
                <w:rFonts w:ascii="Times New Roman" w:hAnsi="Times New Roman" w:cs="Times New Roman"/>
                <w:sz w:val="24"/>
                <w:szCs w:val="24"/>
              </w:rPr>
              <w:t>47</w:t>
            </w:r>
            <w:r w:rsidR="00AC6CAB" w:rsidRPr="00603326">
              <w:rPr>
                <w:rFonts w:ascii="Times New Roman" w:hAnsi="Times New Roman" w:cs="Times New Roman"/>
                <w:sz w:val="24"/>
                <w:szCs w:val="24"/>
              </w:rPr>
              <w:t> 393,5</w:t>
            </w:r>
            <w:r w:rsidRPr="00603326">
              <w:rPr>
                <w:rFonts w:ascii="Times New Roman" w:hAnsi="Times New Roman" w:cs="Times New Roman"/>
                <w:sz w:val="24"/>
                <w:szCs w:val="24"/>
              </w:rPr>
              <w:t xml:space="preserve"> тыс. руб., из них:</w:t>
            </w:r>
          </w:p>
          <w:p w:rsidR="00044F20" w:rsidRPr="00603326" w:rsidRDefault="00044F20" w:rsidP="006E7EE2">
            <w:pPr>
              <w:pStyle w:val="ConsPlusNormal"/>
              <w:rPr>
                <w:rFonts w:ascii="Times New Roman" w:hAnsi="Times New Roman" w:cs="Times New Roman"/>
                <w:sz w:val="24"/>
                <w:szCs w:val="24"/>
              </w:rPr>
            </w:pPr>
            <w:r w:rsidRPr="00603326">
              <w:rPr>
                <w:rFonts w:ascii="Times New Roman" w:hAnsi="Times New Roman" w:cs="Times New Roman"/>
                <w:sz w:val="24"/>
                <w:szCs w:val="24"/>
              </w:rPr>
              <w:t>за счет средств бюдж</w:t>
            </w:r>
            <w:r w:rsidR="00B6040C" w:rsidRPr="00603326">
              <w:rPr>
                <w:rFonts w:ascii="Times New Roman" w:hAnsi="Times New Roman" w:cs="Times New Roman"/>
                <w:sz w:val="24"/>
                <w:szCs w:val="24"/>
              </w:rPr>
              <w:t xml:space="preserve">ета Санкт-Петербурга – </w:t>
            </w:r>
            <w:r w:rsidR="004507E1" w:rsidRPr="00603326">
              <w:rPr>
                <w:rFonts w:ascii="Times New Roman" w:hAnsi="Times New Roman" w:cs="Times New Roman"/>
                <w:sz w:val="24"/>
                <w:szCs w:val="24"/>
              </w:rPr>
              <w:t>4 14</w:t>
            </w:r>
            <w:r w:rsidR="0055217C" w:rsidRPr="00603326">
              <w:rPr>
                <w:rFonts w:ascii="Times New Roman" w:hAnsi="Times New Roman" w:cs="Times New Roman"/>
                <w:sz w:val="24"/>
                <w:szCs w:val="24"/>
              </w:rPr>
              <w:t>7 393,5</w:t>
            </w:r>
            <w:r w:rsidRPr="00603326">
              <w:rPr>
                <w:rFonts w:ascii="Times New Roman" w:hAnsi="Times New Roman" w:cs="Times New Roman"/>
                <w:sz w:val="24"/>
                <w:szCs w:val="24"/>
              </w:rPr>
              <w:t xml:space="preserve"> тыс. руб., в том числе по годам реализации:</w:t>
            </w:r>
          </w:p>
          <w:p w:rsidR="00044F20" w:rsidRPr="00603326" w:rsidRDefault="00044F20" w:rsidP="006E7EE2">
            <w:pPr>
              <w:pStyle w:val="ConsPlusNormal"/>
              <w:rPr>
                <w:rFonts w:ascii="Times New Roman" w:hAnsi="Times New Roman" w:cs="Times New Roman"/>
                <w:sz w:val="24"/>
                <w:szCs w:val="24"/>
              </w:rPr>
            </w:pPr>
            <w:r w:rsidRPr="00603326">
              <w:rPr>
                <w:rFonts w:ascii="Times New Roman" w:hAnsi="Times New Roman" w:cs="Times New Roman"/>
                <w:sz w:val="24"/>
                <w:szCs w:val="24"/>
              </w:rPr>
              <w:t xml:space="preserve">2021 г. </w:t>
            </w:r>
            <w:r w:rsidR="00AC6CAB" w:rsidRPr="00603326">
              <w:rPr>
                <w:rFonts w:ascii="Times New Roman" w:hAnsi="Times New Roman" w:cs="Times New Roman"/>
                <w:sz w:val="24"/>
                <w:szCs w:val="24"/>
              </w:rPr>
              <w:t>–</w:t>
            </w:r>
            <w:r w:rsidRPr="00603326">
              <w:rPr>
                <w:rFonts w:ascii="Times New Roman" w:hAnsi="Times New Roman" w:cs="Times New Roman"/>
                <w:sz w:val="24"/>
                <w:szCs w:val="24"/>
              </w:rPr>
              <w:t xml:space="preserve"> </w:t>
            </w:r>
            <w:r w:rsidR="00603326" w:rsidRPr="00603326">
              <w:rPr>
                <w:rFonts w:ascii="Times New Roman" w:hAnsi="Times New Roman" w:cs="Times New Roman"/>
                <w:sz w:val="24"/>
                <w:szCs w:val="24"/>
              </w:rPr>
              <w:t>89</w:t>
            </w:r>
            <w:r w:rsidR="00AC6CAB" w:rsidRPr="00603326">
              <w:rPr>
                <w:rFonts w:ascii="Times New Roman" w:hAnsi="Times New Roman" w:cs="Times New Roman"/>
                <w:sz w:val="24"/>
                <w:szCs w:val="24"/>
              </w:rPr>
              <w:t>7 898,9</w:t>
            </w:r>
            <w:r w:rsidRPr="00603326">
              <w:rPr>
                <w:rFonts w:ascii="Times New Roman" w:hAnsi="Times New Roman" w:cs="Times New Roman"/>
                <w:sz w:val="24"/>
                <w:szCs w:val="24"/>
              </w:rPr>
              <w:t xml:space="preserve"> тыс. руб.;</w:t>
            </w:r>
          </w:p>
          <w:p w:rsidR="00044F20"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2022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AC6CAB" w:rsidRPr="004507E1">
              <w:rPr>
                <w:rFonts w:ascii="Times New Roman" w:hAnsi="Times New Roman" w:cs="Times New Roman"/>
                <w:sz w:val="24"/>
                <w:szCs w:val="24"/>
              </w:rPr>
              <w:t>674 848,3</w:t>
            </w:r>
            <w:r w:rsidR="00044F20" w:rsidRPr="004507E1">
              <w:rPr>
                <w:rFonts w:ascii="Times New Roman" w:hAnsi="Times New Roman" w:cs="Times New Roman"/>
                <w:sz w:val="24"/>
                <w:szCs w:val="24"/>
              </w:rPr>
              <w:t xml:space="preserve"> тыс. руб.;</w:t>
            </w:r>
          </w:p>
          <w:p w:rsidR="00044F20"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2023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AC6CAB" w:rsidRPr="004507E1">
              <w:rPr>
                <w:rFonts w:ascii="Times New Roman" w:hAnsi="Times New Roman" w:cs="Times New Roman"/>
                <w:sz w:val="24"/>
                <w:szCs w:val="24"/>
              </w:rPr>
              <w:t>683 974,5</w:t>
            </w:r>
            <w:r w:rsidR="00044F20" w:rsidRPr="004507E1">
              <w:rPr>
                <w:rFonts w:ascii="Times New Roman" w:hAnsi="Times New Roman" w:cs="Times New Roman"/>
                <w:sz w:val="24"/>
                <w:szCs w:val="24"/>
              </w:rPr>
              <w:t xml:space="preserve"> тыс. руб.;</w:t>
            </w:r>
          </w:p>
          <w:p w:rsidR="00044F20"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2024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AC6CAB" w:rsidRPr="004507E1">
              <w:rPr>
                <w:rFonts w:ascii="Times New Roman" w:hAnsi="Times New Roman" w:cs="Times New Roman"/>
                <w:sz w:val="24"/>
                <w:szCs w:val="24"/>
              </w:rPr>
              <w:t>605 551,3</w:t>
            </w:r>
            <w:r w:rsidR="00044F20" w:rsidRPr="004507E1">
              <w:rPr>
                <w:rFonts w:ascii="Times New Roman" w:hAnsi="Times New Roman" w:cs="Times New Roman"/>
                <w:sz w:val="24"/>
                <w:szCs w:val="24"/>
              </w:rPr>
              <w:t xml:space="preserve"> тыс. руб.;</w:t>
            </w:r>
          </w:p>
          <w:p w:rsidR="00044F20"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2025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AC6CAB" w:rsidRPr="004507E1">
              <w:rPr>
                <w:rFonts w:ascii="Times New Roman" w:hAnsi="Times New Roman" w:cs="Times New Roman"/>
                <w:sz w:val="24"/>
                <w:szCs w:val="24"/>
              </w:rPr>
              <w:t>629 652,4</w:t>
            </w:r>
            <w:r w:rsidR="00044F20" w:rsidRPr="004507E1">
              <w:rPr>
                <w:rFonts w:ascii="Times New Roman" w:hAnsi="Times New Roman" w:cs="Times New Roman"/>
                <w:sz w:val="24"/>
                <w:szCs w:val="24"/>
              </w:rPr>
              <w:t xml:space="preserve"> тыс. руб.;</w:t>
            </w:r>
          </w:p>
          <w:p w:rsidR="00B6040C"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2026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AC6CAB" w:rsidRPr="004507E1">
              <w:rPr>
                <w:rFonts w:ascii="Times New Roman" w:hAnsi="Times New Roman" w:cs="Times New Roman"/>
                <w:sz w:val="24"/>
                <w:szCs w:val="24"/>
              </w:rPr>
              <w:t>655 468,1</w:t>
            </w:r>
            <w:r w:rsidRPr="004507E1">
              <w:rPr>
                <w:rFonts w:ascii="Times New Roman" w:hAnsi="Times New Roman" w:cs="Times New Roman"/>
                <w:sz w:val="24"/>
                <w:szCs w:val="24"/>
              </w:rPr>
              <w:t xml:space="preserve"> тыс. руб;</w:t>
            </w:r>
          </w:p>
          <w:p w:rsidR="00044F20" w:rsidRPr="004507E1" w:rsidRDefault="00044F20"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за счет средств федерального бюджета - 0,0 тыс. руб.;</w:t>
            </w:r>
          </w:p>
          <w:p w:rsidR="00044F20" w:rsidRPr="004507E1" w:rsidRDefault="00044F20"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за счет внебюджетных средств - 0,0 тыс. руб.</w:t>
            </w:r>
          </w:p>
          <w:p w:rsidR="00044F20" w:rsidRPr="00AA4D50" w:rsidRDefault="00044F20" w:rsidP="00CF002E">
            <w:pPr>
              <w:pStyle w:val="ConsPlusNormal"/>
              <w:rPr>
                <w:rFonts w:ascii="Times New Roman" w:hAnsi="Times New Roman" w:cs="Times New Roman"/>
                <w:sz w:val="24"/>
                <w:szCs w:val="24"/>
              </w:rPr>
            </w:pPr>
          </w:p>
        </w:tc>
      </w:tr>
      <w:tr w:rsidR="00044F20" w:rsidRPr="00AA4D50" w:rsidTr="004A2311">
        <w:tblPrEx>
          <w:tblBorders>
            <w:insideH w:val="nil"/>
          </w:tblBorders>
        </w:tblPrEx>
        <w:tc>
          <w:tcPr>
            <w:tcW w:w="567" w:type="dxa"/>
            <w:tcBorders>
              <w:top w:val="single" w:sz="4" w:space="0" w:color="auto"/>
              <w:bottom w:val="single" w:sz="4" w:space="0" w:color="auto"/>
            </w:tcBorders>
          </w:tcPr>
          <w:p w:rsidR="00044F20" w:rsidRPr="00AA4D50" w:rsidRDefault="009434E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551" w:type="dxa"/>
            <w:tcBorders>
              <w:top w:val="single" w:sz="4" w:space="0" w:color="auto"/>
              <w:bottom w:val="single" w:sz="4" w:space="0" w:color="auto"/>
            </w:tcBorders>
          </w:tcPr>
          <w:p w:rsidR="00044F20" w:rsidRPr="00AA4D50" w:rsidRDefault="00044F20" w:rsidP="006E7EE2">
            <w:pPr>
              <w:pStyle w:val="ConsPlusNormal"/>
              <w:spacing w:line="288" w:lineRule="auto"/>
              <w:rPr>
                <w:rFonts w:ascii="Times New Roman" w:hAnsi="Times New Roman" w:cs="Times New Roman"/>
                <w:sz w:val="24"/>
                <w:szCs w:val="24"/>
              </w:rPr>
            </w:pPr>
            <w:r w:rsidRPr="00AA4D50">
              <w:rPr>
                <w:rFonts w:ascii="Times New Roman" w:hAnsi="Times New Roman" w:cs="Times New Roman"/>
                <w:sz w:val="24"/>
                <w:szCs w:val="24"/>
              </w:rPr>
              <w:t>Ожидаемые результаты реализации государственной программы</w:t>
            </w:r>
          </w:p>
        </w:tc>
        <w:tc>
          <w:tcPr>
            <w:tcW w:w="5953" w:type="dxa"/>
            <w:tcBorders>
              <w:top w:val="single" w:sz="4" w:space="0" w:color="auto"/>
              <w:bottom w:val="single" w:sz="4" w:space="0" w:color="auto"/>
            </w:tcBorders>
          </w:tcPr>
          <w:p w:rsidR="00044F20" w:rsidRPr="00B55853" w:rsidRDefault="00044F20" w:rsidP="006E7EE2">
            <w:pPr>
              <w:pStyle w:val="ConsPlusNormal"/>
              <w:spacing w:line="288" w:lineRule="auto"/>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Увел</w:t>
            </w:r>
            <w:r w:rsidR="007449A0" w:rsidRPr="00B55853">
              <w:rPr>
                <w:rFonts w:ascii="Times New Roman" w:hAnsi="Times New Roman" w:cs="Times New Roman"/>
                <w:color w:val="000000" w:themeColor="text1"/>
                <w:sz w:val="24"/>
                <w:szCs w:val="24"/>
              </w:rPr>
              <w:t>ичение доли туризма в ВРП до 4,5% в 2026</w:t>
            </w:r>
            <w:r w:rsidRPr="00B55853">
              <w:rPr>
                <w:rFonts w:ascii="Times New Roman" w:hAnsi="Times New Roman" w:cs="Times New Roman"/>
                <w:color w:val="000000" w:themeColor="text1"/>
                <w:sz w:val="24"/>
                <w:szCs w:val="24"/>
              </w:rPr>
              <w:t xml:space="preserve"> году;</w:t>
            </w:r>
          </w:p>
          <w:p w:rsidR="006E7EE2"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 xml:space="preserve">перевод сферы туризма на инновационный путь </w:t>
            </w:r>
          </w:p>
          <w:p w:rsidR="006E7EE2" w:rsidRDefault="006E7EE2" w:rsidP="006E7EE2">
            <w:pPr>
              <w:pStyle w:val="ConsPlusNormal"/>
              <w:rPr>
                <w:rFonts w:ascii="Times New Roman" w:hAnsi="Times New Roman" w:cs="Times New Roman"/>
                <w:color w:val="000000" w:themeColor="text1"/>
                <w:sz w:val="24"/>
                <w:szCs w:val="24"/>
              </w:rPr>
            </w:pP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развития, укрепление роли туризма как драйвера роста экономики Санкт-Петербурга, в том числе через широкое внедрение информационных технологий;</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 xml:space="preserve">увеличение социальной роли туризма в развитии </w:t>
            </w:r>
            <w:r w:rsidR="007449A0" w:rsidRPr="00B55853">
              <w:rPr>
                <w:rFonts w:ascii="Times New Roman" w:hAnsi="Times New Roman" w:cs="Times New Roman"/>
                <w:color w:val="000000" w:themeColor="text1"/>
                <w:sz w:val="24"/>
                <w:szCs w:val="24"/>
              </w:rPr>
              <w:br/>
            </w:r>
            <w:r w:rsidRPr="00B55853">
              <w:rPr>
                <w:rFonts w:ascii="Times New Roman" w:hAnsi="Times New Roman" w:cs="Times New Roman"/>
                <w:color w:val="000000" w:themeColor="text1"/>
                <w:sz w:val="24"/>
                <w:szCs w:val="24"/>
              </w:rPr>
              <w:t>Санкт-Петербурга;</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достижение необходимого уровня эффективности государственно-правового регулирования сферы туризма;</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 xml:space="preserve">повышение качества, разнообразия, эффективности </w:t>
            </w:r>
            <w:r w:rsidR="007449A0" w:rsidRPr="00B55853">
              <w:rPr>
                <w:rFonts w:ascii="Times New Roman" w:hAnsi="Times New Roman" w:cs="Times New Roman"/>
                <w:color w:val="000000" w:themeColor="text1"/>
                <w:sz w:val="24"/>
                <w:szCs w:val="24"/>
              </w:rPr>
              <w:br/>
            </w:r>
            <w:r w:rsidRPr="00B55853">
              <w:rPr>
                <w:rFonts w:ascii="Times New Roman" w:hAnsi="Times New Roman" w:cs="Times New Roman"/>
                <w:color w:val="000000" w:themeColor="text1"/>
                <w:sz w:val="24"/>
                <w:szCs w:val="24"/>
              </w:rPr>
              <w:t>и доступности услуг в сфере туризма;</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рост внутренних и въездных туристских потоков, включая увеличение числа поездок иностранных граждан в Санкт-Пе</w:t>
            </w:r>
            <w:r w:rsidR="00B55853" w:rsidRPr="00B55853">
              <w:rPr>
                <w:rFonts w:ascii="Times New Roman" w:hAnsi="Times New Roman" w:cs="Times New Roman"/>
                <w:color w:val="000000" w:themeColor="text1"/>
                <w:sz w:val="24"/>
                <w:szCs w:val="24"/>
              </w:rPr>
              <w:t>тербург до 2,7 млн единиц к 2026</w:t>
            </w:r>
            <w:r w:rsidRPr="00B55853">
              <w:rPr>
                <w:rFonts w:ascii="Times New Roman" w:hAnsi="Times New Roman" w:cs="Times New Roman"/>
                <w:color w:val="000000" w:themeColor="text1"/>
                <w:sz w:val="24"/>
                <w:szCs w:val="24"/>
              </w:rPr>
              <w:t xml:space="preserve"> году и числа ночевок в гостиницах и аналогичных средствах раз</w:t>
            </w:r>
            <w:r w:rsidR="00B55853" w:rsidRPr="00B55853">
              <w:rPr>
                <w:rFonts w:ascii="Times New Roman" w:hAnsi="Times New Roman" w:cs="Times New Roman"/>
                <w:color w:val="000000" w:themeColor="text1"/>
                <w:sz w:val="24"/>
                <w:szCs w:val="24"/>
              </w:rPr>
              <w:t>мещения Санкт-Петербурга до 18,5</w:t>
            </w:r>
            <w:r w:rsidRPr="00B55853">
              <w:rPr>
                <w:rFonts w:ascii="Times New Roman" w:hAnsi="Times New Roman" w:cs="Times New Roman"/>
                <w:color w:val="000000" w:themeColor="text1"/>
                <w:sz w:val="24"/>
                <w:szCs w:val="24"/>
              </w:rPr>
              <w:t xml:space="preserve"> млн единиц;</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укрепление статуса Санкт-Петербурга как туристской дестинации мирового уровня;</w:t>
            </w:r>
          </w:p>
          <w:p w:rsidR="00044F20" w:rsidRPr="00AA4D50" w:rsidRDefault="00044F20" w:rsidP="006E7EE2">
            <w:pPr>
              <w:pStyle w:val="ConsPlusNormal"/>
              <w:rPr>
                <w:rFonts w:ascii="Times New Roman" w:hAnsi="Times New Roman" w:cs="Times New Roman"/>
                <w:sz w:val="24"/>
                <w:szCs w:val="24"/>
              </w:rPr>
            </w:pPr>
            <w:r w:rsidRPr="00B55853">
              <w:rPr>
                <w:rFonts w:ascii="Times New Roman" w:hAnsi="Times New Roman" w:cs="Times New Roman"/>
                <w:color w:val="000000" w:themeColor="text1"/>
                <w:sz w:val="24"/>
                <w:szCs w:val="24"/>
              </w:rPr>
              <w:t>повышение информированности иностранных и российских граждан о возможностях и преимуществах туристско-рекреационного комплекса Санкт-Петербурга</w:t>
            </w:r>
          </w:p>
        </w:tc>
      </w:tr>
    </w:tbl>
    <w:p w:rsidR="00044F20" w:rsidRPr="00AA4D50" w:rsidRDefault="00044F20">
      <w:pPr>
        <w:pStyle w:val="ConsPlusNormal"/>
        <w:ind w:firstLine="540"/>
        <w:jc w:val="both"/>
        <w:rPr>
          <w:rFonts w:ascii="Times New Roman" w:hAnsi="Times New Roman" w:cs="Times New Roman"/>
          <w:sz w:val="24"/>
          <w:szCs w:val="24"/>
        </w:rPr>
      </w:pPr>
    </w:p>
    <w:p w:rsidR="00AC0C73" w:rsidRPr="00AA4D50" w:rsidRDefault="00AC0C73" w:rsidP="00AC0C73">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1.2. Характеристика текущего состояния сферы</w:t>
      </w:r>
    </w:p>
    <w:p w:rsidR="00AC0C73" w:rsidRPr="00AA4D50"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туризма Санкт-Петербурга</w:t>
      </w:r>
    </w:p>
    <w:p w:rsidR="00AC0C73" w:rsidRPr="00AA4D50" w:rsidRDefault="00AC0C73" w:rsidP="00AC0C73">
      <w:pPr>
        <w:pStyle w:val="ConsPlusNormal"/>
        <w:ind w:firstLine="540"/>
        <w:jc w:val="both"/>
        <w:rPr>
          <w:rFonts w:ascii="Times New Roman" w:hAnsi="Times New Roman" w:cs="Times New Roman"/>
          <w:sz w:val="24"/>
          <w:szCs w:val="24"/>
        </w:rPr>
      </w:pP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Государственную политику Санкт-Петербурга в сфере развития туризма проводит КРТ.</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глобальном экономическом и социокультурном пространстве Санкт-Петербург является признанным мировым туристским центром, развивающимся в соответствии </w:t>
      </w:r>
      <w:r w:rsidRPr="00AA4D50">
        <w:rPr>
          <w:rFonts w:ascii="Times New Roman" w:hAnsi="Times New Roman" w:cs="Times New Roman"/>
          <w:sz w:val="24"/>
          <w:szCs w:val="24"/>
        </w:rPr>
        <w:br/>
        <w:t>с основными мировыми тенденциями в сфере туризма. Санкт-Петербург обладает уникальным опытом, высокой конкурентоспособностью и зна</w:t>
      </w:r>
      <w:r w:rsidR="00AB38B9">
        <w:rPr>
          <w:rFonts w:ascii="Times New Roman" w:hAnsi="Times New Roman" w:cs="Times New Roman"/>
          <w:sz w:val="24"/>
          <w:szCs w:val="24"/>
        </w:rPr>
        <w:t xml:space="preserve">чительным потенциалом развития </w:t>
      </w:r>
      <w:r w:rsidRPr="00AA4D50">
        <w:rPr>
          <w:rFonts w:ascii="Times New Roman" w:hAnsi="Times New Roman" w:cs="Times New Roman"/>
          <w:sz w:val="24"/>
          <w:szCs w:val="24"/>
        </w:rPr>
        <w:t xml:space="preserve">как российская и мировая туристская дестинация, в которой обеспечены </w:t>
      </w:r>
      <w:r w:rsidR="00AB38B9">
        <w:rPr>
          <w:rFonts w:ascii="Times New Roman" w:hAnsi="Times New Roman" w:cs="Times New Roman"/>
          <w:sz w:val="24"/>
          <w:szCs w:val="24"/>
        </w:rPr>
        <w:br/>
      </w:r>
      <w:r w:rsidRPr="00AA4D50">
        <w:rPr>
          <w:rFonts w:ascii="Times New Roman" w:hAnsi="Times New Roman" w:cs="Times New Roman"/>
          <w:sz w:val="24"/>
          <w:szCs w:val="24"/>
        </w:rPr>
        <w:t>и постоянно совершенствуются системные условия для устойчивого развития туризма.</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2018 и 2019 году в Санкт-Петербурге прошли два важнейших мировых события, которые подтвердили статус Санкт-Петербурга как безопасного и комфортного туристского региона мирового уровня: Чемпионат мира по футболу </w:t>
      </w:r>
      <w:r w:rsidRPr="00AA4D50">
        <w:rPr>
          <w:rFonts w:ascii="Times New Roman" w:hAnsi="Times New Roman" w:cs="Times New Roman"/>
          <w:sz w:val="24"/>
          <w:szCs w:val="24"/>
          <w:lang w:val="en-US"/>
        </w:rPr>
        <w:t>FIFA</w:t>
      </w:r>
      <w:r w:rsidRPr="00AA4D50">
        <w:rPr>
          <w:rFonts w:ascii="Times New Roman" w:hAnsi="Times New Roman" w:cs="Times New Roman"/>
          <w:sz w:val="24"/>
          <w:szCs w:val="24"/>
        </w:rPr>
        <w:t xml:space="preserve"> 2018 (далее – Чемпионат) и 23-я сессия Генеральной Ассамблеи Всемирной туристской организации (U</w:t>
      </w:r>
      <w:r w:rsidR="00AB38B9">
        <w:rPr>
          <w:rFonts w:ascii="Times New Roman" w:hAnsi="Times New Roman" w:cs="Times New Roman"/>
          <w:sz w:val="24"/>
          <w:szCs w:val="24"/>
          <w:lang w:val="en-US"/>
        </w:rPr>
        <w:t>N</w:t>
      </w:r>
      <w:r w:rsidRPr="00AA4D50">
        <w:rPr>
          <w:rFonts w:ascii="Times New Roman" w:hAnsi="Times New Roman" w:cs="Times New Roman"/>
          <w:sz w:val="24"/>
          <w:szCs w:val="24"/>
        </w:rPr>
        <w:t>WTO).</w:t>
      </w:r>
      <w:r w:rsidR="007F664C" w:rsidRPr="00AA4D50">
        <w:rPr>
          <w:rFonts w:ascii="Times New Roman" w:hAnsi="Times New Roman" w:cs="Times New Roman"/>
          <w:sz w:val="24"/>
          <w:szCs w:val="24"/>
        </w:rPr>
        <w:t xml:space="preserve"> Кроме того, в 2021 году город стал хозяином 6 матчей Чемпионата Европы </w:t>
      </w:r>
      <w:r w:rsidR="007A64B1">
        <w:rPr>
          <w:rFonts w:ascii="Times New Roman" w:hAnsi="Times New Roman" w:cs="Times New Roman"/>
          <w:sz w:val="24"/>
          <w:szCs w:val="24"/>
        </w:rPr>
        <w:br/>
      </w:r>
      <w:r w:rsidR="007F664C" w:rsidRPr="00AA4D50">
        <w:rPr>
          <w:rFonts w:ascii="Times New Roman" w:hAnsi="Times New Roman" w:cs="Times New Roman"/>
          <w:sz w:val="24"/>
          <w:szCs w:val="24"/>
        </w:rPr>
        <w:t xml:space="preserve">по футболу </w:t>
      </w:r>
      <w:r w:rsidR="007F664C" w:rsidRPr="00AA4D50">
        <w:rPr>
          <w:rFonts w:ascii="Times New Roman" w:hAnsi="Times New Roman" w:cs="Times New Roman"/>
          <w:sz w:val="24"/>
          <w:szCs w:val="24"/>
          <w:lang w:val="en-US"/>
        </w:rPr>
        <w:t>UEFA</w:t>
      </w:r>
      <w:r w:rsidR="007F664C" w:rsidRPr="00AA4D50">
        <w:rPr>
          <w:rFonts w:ascii="Times New Roman" w:hAnsi="Times New Roman" w:cs="Times New Roman"/>
          <w:sz w:val="24"/>
          <w:szCs w:val="24"/>
        </w:rPr>
        <w:t xml:space="preserve"> 2020</w:t>
      </w:r>
      <w:r w:rsidR="008D1A94">
        <w:rPr>
          <w:rFonts w:ascii="Times New Roman" w:hAnsi="Times New Roman" w:cs="Times New Roman"/>
          <w:sz w:val="24"/>
          <w:szCs w:val="24"/>
        </w:rPr>
        <w:t>.</w:t>
      </w:r>
    </w:p>
    <w:p w:rsidR="00AC0C73" w:rsidRPr="00AA4D50" w:rsidRDefault="00AB38B9" w:rsidP="00AC0C7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Город был трижды</w:t>
      </w:r>
      <w:r w:rsidR="00AC0C73" w:rsidRPr="00AA4D50">
        <w:rPr>
          <w:rFonts w:ascii="Times New Roman" w:hAnsi="Times New Roman" w:cs="Times New Roman"/>
          <w:sz w:val="24"/>
          <w:szCs w:val="24"/>
        </w:rPr>
        <w:t xml:space="preserve"> удостоен звания ведущего мирового культурно-туристического направления по версии World Travel Awards в 2017</w:t>
      </w:r>
      <w:r>
        <w:rPr>
          <w:rFonts w:ascii="Times New Roman" w:hAnsi="Times New Roman" w:cs="Times New Roman"/>
          <w:sz w:val="24"/>
          <w:szCs w:val="24"/>
        </w:rPr>
        <w:t>,</w:t>
      </w:r>
      <w:r w:rsidR="00AC0C73" w:rsidRPr="00AA4D50">
        <w:rPr>
          <w:rFonts w:ascii="Times New Roman" w:hAnsi="Times New Roman" w:cs="Times New Roman"/>
          <w:sz w:val="24"/>
          <w:szCs w:val="24"/>
        </w:rPr>
        <w:t xml:space="preserve"> 2018</w:t>
      </w:r>
      <w:r>
        <w:rPr>
          <w:rFonts w:ascii="Times New Roman" w:hAnsi="Times New Roman" w:cs="Times New Roman"/>
          <w:sz w:val="24"/>
          <w:szCs w:val="24"/>
        </w:rPr>
        <w:t xml:space="preserve"> и 2020</w:t>
      </w:r>
      <w:r w:rsidR="00AC0C73" w:rsidRPr="00AA4D50">
        <w:rPr>
          <w:rFonts w:ascii="Times New Roman" w:hAnsi="Times New Roman" w:cs="Times New Roman"/>
          <w:sz w:val="24"/>
          <w:szCs w:val="24"/>
        </w:rPr>
        <w:t xml:space="preserve"> годах.</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2019 году стал лучшим в номинации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Ведущее городское культурное направление мира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(World’s Leadi</w:t>
      </w:r>
      <w:r w:rsidR="00AB38B9">
        <w:rPr>
          <w:rFonts w:ascii="Times New Roman" w:hAnsi="Times New Roman" w:cs="Times New Roman"/>
          <w:sz w:val="24"/>
          <w:szCs w:val="24"/>
        </w:rPr>
        <w:t>n</w:t>
      </w:r>
      <w:r w:rsidRPr="00AA4D50">
        <w:rPr>
          <w:rFonts w:ascii="Times New Roman" w:hAnsi="Times New Roman" w:cs="Times New Roman"/>
          <w:sz w:val="24"/>
          <w:szCs w:val="24"/>
        </w:rPr>
        <w:t>g Cultural City Desti</w:t>
      </w:r>
      <w:r w:rsidR="00AB38B9">
        <w:rPr>
          <w:rFonts w:ascii="Times New Roman" w:hAnsi="Times New Roman" w:cs="Times New Roman"/>
          <w:sz w:val="24"/>
          <w:szCs w:val="24"/>
        </w:rPr>
        <w:t>n</w:t>
      </w:r>
      <w:r w:rsidRPr="00AA4D50">
        <w:rPr>
          <w:rFonts w:ascii="Times New Roman" w:hAnsi="Times New Roman" w:cs="Times New Roman"/>
          <w:sz w:val="24"/>
          <w:szCs w:val="24"/>
        </w:rPr>
        <w:t>atio</w:t>
      </w:r>
      <w:r w:rsidR="00AB38B9">
        <w:rPr>
          <w:rFonts w:ascii="Times New Roman" w:hAnsi="Times New Roman" w:cs="Times New Roman"/>
          <w:sz w:val="24"/>
          <w:szCs w:val="24"/>
        </w:rPr>
        <w:t>n</w:t>
      </w:r>
      <w:r w:rsidRPr="00AA4D50">
        <w:rPr>
          <w:rFonts w:ascii="Times New Roman" w:hAnsi="Times New Roman" w:cs="Times New Roman"/>
          <w:sz w:val="24"/>
          <w:szCs w:val="24"/>
        </w:rPr>
        <w:t xml:space="preserve"> 2019) и в номинации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Ведущее направление городского туризма в Европе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(Europe’s Leadi</w:t>
      </w:r>
      <w:r w:rsidR="00AB38B9">
        <w:rPr>
          <w:rFonts w:ascii="Times New Roman" w:hAnsi="Times New Roman" w:cs="Times New Roman"/>
          <w:sz w:val="24"/>
          <w:szCs w:val="24"/>
        </w:rPr>
        <w:t>n</w:t>
      </w:r>
      <w:r w:rsidRPr="00AA4D50">
        <w:rPr>
          <w:rFonts w:ascii="Times New Roman" w:hAnsi="Times New Roman" w:cs="Times New Roman"/>
          <w:sz w:val="24"/>
          <w:szCs w:val="24"/>
        </w:rPr>
        <w:t>g City Desti</w:t>
      </w:r>
      <w:r w:rsidR="00AB38B9">
        <w:rPr>
          <w:rFonts w:ascii="Times New Roman" w:hAnsi="Times New Roman" w:cs="Times New Roman"/>
          <w:sz w:val="24"/>
          <w:szCs w:val="24"/>
        </w:rPr>
        <w:t>n</w:t>
      </w:r>
      <w:r w:rsidRPr="00AA4D50">
        <w:rPr>
          <w:rFonts w:ascii="Times New Roman" w:hAnsi="Times New Roman" w:cs="Times New Roman"/>
          <w:sz w:val="24"/>
          <w:szCs w:val="24"/>
        </w:rPr>
        <w:t>atio</w:t>
      </w:r>
      <w:r w:rsidR="00AB38B9">
        <w:rPr>
          <w:rFonts w:ascii="Times New Roman" w:hAnsi="Times New Roman" w:cs="Times New Roman"/>
          <w:sz w:val="24"/>
          <w:szCs w:val="24"/>
        </w:rPr>
        <w:t>n</w:t>
      </w:r>
      <w:r w:rsidRPr="00AA4D50">
        <w:rPr>
          <w:rFonts w:ascii="Times New Roman" w:hAnsi="Times New Roman" w:cs="Times New Roman"/>
          <w:sz w:val="24"/>
          <w:szCs w:val="24"/>
        </w:rPr>
        <w:t xml:space="preserve"> 2019).</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2020 году Санкт-Петербург одержал победу в номинации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Лучший город для ведения гостиничного бизнеса (население более 1 млн)</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Национальной гостиничной премии.</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Санкт-Петербург стал лучшим городом-организатором Чемпионата и самым гостеприимным городом Чемпионата.</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lastRenderedPageBreak/>
        <w:t>Город является самым энергоэффективным и инновационным регионом России, занимает 2-е место в рейтинге инвестиционной привлекательности регионов.</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2018 году Петербург стал первым городом России, который присоединился </w:t>
      </w:r>
      <w:r w:rsidRPr="00AA4D50">
        <w:rPr>
          <w:rFonts w:ascii="Times New Roman" w:hAnsi="Times New Roman" w:cs="Times New Roman"/>
          <w:sz w:val="24"/>
          <w:szCs w:val="24"/>
        </w:rPr>
        <w:br/>
        <w:t>к международному урбанистическому рейтингу GDS-I</w:t>
      </w:r>
      <w:r w:rsidR="00AB38B9">
        <w:rPr>
          <w:rFonts w:ascii="Times New Roman" w:hAnsi="Times New Roman" w:cs="Times New Roman"/>
          <w:sz w:val="24"/>
          <w:szCs w:val="24"/>
          <w:lang w:val="en-US"/>
        </w:rPr>
        <w:t>n</w:t>
      </w:r>
      <w:r w:rsidRPr="00AA4D50">
        <w:rPr>
          <w:rFonts w:ascii="Times New Roman" w:hAnsi="Times New Roman" w:cs="Times New Roman"/>
          <w:sz w:val="24"/>
          <w:szCs w:val="24"/>
        </w:rPr>
        <w:t>dex (Индекс устойчивости мировых дестинаций) и соответствовал его критериям на 47%. Несмотря на ужесточение критериев оценки и расширение списка параметров, которым должны соответствовать устойчивые дестинации, Санкт-Петербургу удалось улучшить свои показатели, набрав 49%.</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hAnsi="Times New Roman" w:cs="Times New Roman"/>
          <w:sz w:val="24"/>
          <w:szCs w:val="24"/>
        </w:rPr>
        <w:t xml:space="preserve">Общий объем туристского потока в Санкт-Петербург в 2019 году достиг уровня 10,4 млн. человек, </w:t>
      </w:r>
      <w:r w:rsidRPr="00AA4D50">
        <w:rPr>
          <w:rFonts w:ascii="Times New Roman" w:eastAsia="Calibri" w:hAnsi="Times New Roman" w:cs="Times New Roman"/>
          <w:bCs/>
          <w:sz w:val="24"/>
          <w:szCs w:val="24"/>
          <w:lang w:eastAsia="zh-CN" w:bidi="hi-IN"/>
        </w:rPr>
        <w:t xml:space="preserve">из которых 4,9 млн. человек – иностранные туристы и 5,5 млн. человек – российские туристы. Прирост туристского потока в Санкт-Петербурге в 2019 году </w:t>
      </w:r>
      <w:r w:rsidRPr="00AA4D50">
        <w:rPr>
          <w:rFonts w:ascii="Times New Roman" w:eastAsia="Calibri" w:hAnsi="Times New Roman" w:cs="Times New Roman"/>
          <w:bCs/>
          <w:sz w:val="24"/>
          <w:szCs w:val="24"/>
          <w:lang w:eastAsia="zh-CN" w:bidi="hi-IN"/>
        </w:rPr>
        <w:br/>
        <w:t>по сравнению с 2018 годом составил 26,8%.</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 Рост турпотока в 2019 году обусловлен:</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проведением в 2018 году Чемпионата (рост количества повторных посещений города);</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открытием в 2019 году новых 14 прямых авиарейсов в Санкт-Петербург (в 2018 году открыто 17 новых направлений);</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увеличением количества событийных туристов (по данным сотовых операторов Фестиваль света посетило порядка 210 тысяч человек, из них туристов более 57 тысяч, Фестиваль огня – более 400 тысяч человек, из них иностранные граждане порядка 80 тысяч);</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проведением 23-й сессии Генеральной Ассамблеи Всемирной туристской организации ЮНВТО (увеличение узнаваемости Санкт-Петербурга в том числе мировых СМИ, порядка 1000 публикаций);</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 активным проведением маркетинговых мероприятий (презентации </w:t>
      </w:r>
      <w:r w:rsidRPr="00AA4D50">
        <w:rPr>
          <w:rFonts w:ascii="Times New Roman" w:eastAsia="Calibri" w:hAnsi="Times New Roman" w:cs="Times New Roman"/>
          <w:bCs/>
          <w:sz w:val="24"/>
          <w:szCs w:val="24"/>
          <w:lang w:eastAsia="zh-CN" w:bidi="hi-IN"/>
        </w:rPr>
        <w:br/>
        <w:t xml:space="preserve">на международных выставках, роуд-шоу, участие в выставках, пресс-туры для иностранных СМИ и блогеров, программа </w:t>
      </w:r>
      <w:r w:rsidR="00700D14" w:rsidRPr="00AA4D50">
        <w:rPr>
          <w:rFonts w:ascii="Times New Roman" w:eastAsia="Calibri" w:hAnsi="Times New Roman" w:cs="Times New Roman"/>
          <w:bCs/>
          <w:sz w:val="24"/>
          <w:szCs w:val="24"/>
          <w:lang w:eastAsia="zh-CN" w:bidi="hi-IN"/>
        </w:rPr>
        <w:t>«</w:t>
      </w:r>
      <w:r w:rsidRPr="00AA4D50">
        <w:rPr>
          <w:rFonts w:ascii="Times New Roman" w:eastAsia="Calibri" w:hAnsi="Times New Roman" w:cs="Times New Roman"/>
          <w:bCs/>
          <w:sz w:val="24"/>
          <w:szCs w:val="24"/>
          <w:lang w:eastAsia="zh-CN" w:bidi="hi-IN"/>
        </w:rPr>
        <w:t>Амбассадоры</w:t>
      </w:r>
      <w:r w:rsidR="00700D14" w:rsidRPr="00AA4D50">
        <w:rPr>
          <w:rFonts w:ascii="Times New Roman" w:eastAsia="Calibri" w:hAnsi="Times New Roman" w:cs="Times New Roman"/>
          <w:bCs/>
          <w:sz w:val="24"/>
          <w:szCs w:val="24"/>
          <w:lang w:eastAsia="zh-CN" w:bidi="hi-IN"/>
        </w:rPr>
        <w:t>»</w:t>
      </w:r>
      <w:r w:rsidRPr="00AA4D50">
        <w:rPr>
          <w:rFonts w:ascii="Times New Roman" w:eastAsia="Calibri" w:hAnsi="Times New Roman" w:cs="Times New Roman"/>
          <w:bCs/>
          <w:sz w:val="24"/>
          <w:szCs w:val="24"/>
          <w:lang w:eastAsia="zh-CN" w:bidi="hi-IN"/>
        </w:rPr>
        <w:t>);</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гибкой ценовой политики гостиниц и отелей;</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введением механизма электронных виз.</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Общий объем вклада туризма в экономику Санкт-Петербурга (совокупные расходы туристов в городе) за 2019 год составил порядка 375 млрд рублей.</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Общий объем потребления платных услуг в сфере туризма (услуги гостиниц и аналогичные услуги по предоставлению временного жилья, услуги турфирм) по итогам 2019 года составили 31,1 млрд рублей.</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Пандемия новой коронавирусной инфекции (</w:t>
      </w:r>
      <w:r w:rsidRPr="00AA4D50">
        <w:rPr>
          <w:rFonts w:ascii="Times New Roman" w:eastAsia="Calibri" w:hAnsi="Times New Roman" w:cs="Times New Roman"/>
          <w:bCs/>
          <w:sz w:val="24"/>
          <w:szCs w:val="24"/>
          <w:lang w:val="en-US" w:eastAsia="zh-CN" w:bidi="hi-IN"/>
        </w:rPr>
        <w:t>COVID</w:t>
      </w:r>
      <w:r w:rsidRPr="00AA4D50">
        <w:rPr>
          <w:rFonts w:ascii="Times New Roman" w:eastAsia="Calibri" w:hAnsi="Times New Roman" w:cs="Times New Roman"/>
          <w:bCs/>
          <w:sz w:val="24"/>
          <w:szCs w:val="24"/>
          <w:lang w:eastAsia="zh-CN" w:bidi="hi-IN"/>
        </w:rPr>
        <w:t xml:space="preserve">-19), объявленная Всемирной организацией здравоохранения 11.03.2020, оказала существенное влияние на туристскую отрасль. Вводимые повсеместно ограничительные меры на долгое время сделали невозможным перемещение людей между странами и регионами. </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Туризм оказался в числе отраслей российской экономики, в наибольшей степени пострадавших в результате ухудшения ситуации в результате распространения новой коронавирусной инфекции.</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В начале 2020 года в Санкт-Петербурге наблюдалась положительная динамика развития отрасли – в январе средняя загрузка гостиниц составила 80 %, что на 10 % превысило аналогичный показатель 2019 года. Введенные ограничительные меры привели к почти полной остановке отрасли. Во 2 квартале 2020 года Санкт-Петербург посещает лишь незначительное количество специалистов, направляющихся в безотлагательные служебные командировки. Последовавший в июле 2020 года постепенный выход из режима ограничений оживил турпоток из регионов Российской Федерации, однако новая волна пандемии сильно ограничила возможности отрасли к восстановлению. </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Предпринятые Правительством Санкт-Петербурга меры по поддержке отрасли туризма и сохранению рабочих мест, слаженная работа КРТ с федеральными и региональными исполнительными органами государственной власти позволили городу принять по итогам 2020 года 2,9 млн туристов, из них 82% (2,37 млн. чел.) пришлось на </w:t>
      </w:r>
      <w:r w:rsidRPr="00AA4D50">
        <w:rPr>
          <w:rFonts w:ascii="Times New Roman" w:hAnsi="Times New Roman" w:cs="Times New Roman"/>
          <w:sz w:val="24"/>
          <w:szCs w:val="24"/>
        </w:rPr>
        <w:lastRenderedPageBreak/>
        <w:t>туристов из России и 18% (552 тыс. чел) на гостей из зарубежных стран. Кроме того, удалось сохранить более 1,5 тыс. рабочих мест на предприятиях туриндустрии.</w:t>
      </w:r>
    </w:p>
    <w:p w:rsidR="00AC0C73" w:rsidRPr="00B55853" w:rsidRDefault="00AC0C73" w:rsidP="00AC0C73">
      <w:pPr>
        <w:spacing w:after="0" w:line="240" w:lineRule="auto"/>
        <w:ind w:firstLine="709"/>
        <w:jc w:val="both"/>
        <w:rPr>
          <w:rFonts w:ascii="Times New Roman" w:hAnsi="Times New Roman" w:cs="Times New Roman"/>
          <w:sz w:val="24"/>
          <w:szCs w:val="24"/>
        </w:rPr>
      </w:pPr>
      <w:r w:rsidRPr="00B55853">
        <w:rPr>
          <w:rFonts w:ascii="Times New Roman" w:hAnsi="Times New Roman" w:cs="Times New Roman"/>
          <w:sz w:val="24"/>
          <w:szCs w:val="24"/>
        </w:rPr>
        <w:t xml:space="preserve">Прямой вклад отрасли туризма в валовый региональный продукт Санкт-Петербурга </w:t>
      </w:r>
      <w:r w:rsidRPr="00B55853">
        <w:rPr>
          <w:rFonts w:ascii="Times New Roman" w:hAnsi="Times New Roman" w:cs="Times New Roman"/>
          <w:sz w:val="24"/>
          <w:szCs w:val="24"/>
        </w:rPr>
        <w:br/>
        <w:t>в 2020 году составил 1,4%, что эквивалентно 60,3 млрд. рублей и сопоставимо с вкладом отрасли культуры и спорта Санкт-Петербурга.</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B55853">
        <w:rPr>
          <w:rFonts w:ascii="Times New Roman" w:hAnsi="Times New Roman" w:cs="Times New Roman"/>
          <w:sz w:val="24"/>
          <w:szCs w:val="24"/>
        </w:rPr>
        <w:t>Принятые решения и колоссальный потенциал</w:t>
      </w:r>
      <w:r w:rsidRPr="00AA4D50">
        <w:rPr>
          <w:rFonts w:ascii="Times New Roman" w:hAnsi="Times New Roman" w:cs="Times New Roman"/>
          <w:sz w:val="24"/>
          <w:szCs w:val="24"/>
        </w:rPr>
        <w:t xml:space="preserve"> Санкт-Петербурга как туристической столицы создают возможности для быстрого восстановления и последующего прорывного роста в сфере туризма. </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Прибытие туристов в Санкт-Петербург возможно по нескольким видам точек входа туристского потока. Точками входа туристского потока являются: автовокзалы (автостанции), аэропорт, железнодорожные вокзалы, пассажирские остановочные пункты (платформы), морские и речные вокзалы, причалы и пристани, пункты пропуска на государственной границе Российской Федерации.</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Аэропорт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Пулково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выполняет полеты по 150 направлениям, среди наиболее востребованных маршрутов такие туристические направления, как Симферополь, Сочи, Калининград, Ларнака, Ираклион, Бургас, Энфидха, Джерба, Монастир, а также Пекин, Барселона, Рига. По результатам исследования Международного совета аэропортов (Airports Cou</w:t>
      </w:r>
      <w:r w:rsidR="008C0F41">
        <w:rPr>
          <w:rFonts w:ascii="Times New Roman" w:hAnsi="Times New Roman" w:cs="Times New Roman"/>
          <w:sz w:val="24"/>
          <w:szCs w:val="24"/>
          <w:lang w:val="en-US"/>
        </w:rPr>
        <w:t>n</w:t>
      </w:r>
      <w:r w:rsidRPr="00AA4D50">
        <w:rPr>
          <w:rFonts w:ascii="Times New Roman" w:hAnsi="Times New Roman" w:cs="Times New Roman"/>
          <w:sz w:val="24"/>
          <w:szCs w:val="24"/>
        </w:rPr>
        <w:t>cil I</w:t>
      </w:r>
      <w:r w:rsidR="008C0F41">
        <w:rPr>
          <w:rFonts w:ascii="Times New Roman" w:hAnsi="Times New Roman" w:cs="Times New Roman"/>
          <w:sz w:val="24"/>
          <w:szCs w:val="24"/>
        </w:rPr>
        <w:t>n</w:t>
      </w:r>
      <w:r w:rsidRPr="00AA4D50">
        <w:rPr>
          <w:rFonts w:ascii="Times New Roman" w:hAnsi="Times New Roman" w:cs="Times New Roman"/>
          <w:sz w:val="24"/>
          <w:szCs w:val="24"/>
        </w:rPr>
        <w:t>ter</w:t>
      </w:r>
      <w:r w:rsidR="008C0F41">
        <w:rPr>
          <w:rFonts w:ascii="Times New Roman" w:hAnsi="Times New Roman" w:cs="Times New Roman"/>
          <w:sz w:val="24"/>
          <w:szCs w:val="24"/>
        </w:rPr>
        <w:t>n</w:t>
      </w:r>
      <w:r w:rsidRPr="00AA4D50">
        <w:rPr>
          <w:rFonts w:ascii="Times New Roman" w:hAnsi="Times New Roman" w:cs="Times New Roman"/>
          <w:sz w:val="24"/>
          <w:szCs w:val="24"/>
        </w:rPr>
        <w:t>atio</w:t>
      </w:r>
      <w:r w:rsidR="008C0F41">
        <w:rPr>
          <w:rFonts w:ascii="Times New Roman" w:hAnsi="Times New Roman" w:cs="Times New Roman"/>
          <w:sz w:val="24"/>
          <w:szCs w:val="24"/>
        </w:rPr>
        <w:t>n</w:t>
      </w:r>
      <w:r w:rsidRPr="00AA4D50">
        <w:rPr>
          <w:rFonts w:ascii="Times New Roman" w:hAnsi="Times New Roman" w:cs="Times New Roman"/>
          <w:sz w:val="24"/>
          <w:szCs w:val="24"/>
        </w:rPr>
        <w:t>al) по общей удовлетворенности пассажиров качеством обслуживания аэропорт Пулково стал лучшим аэропортом Европы в категории 15-25 млн пассажиров в год в 2020 году.</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Санкт-Петербурге налажено сообщение с городами Российской Федерации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и Европы по железной дороге. В городе действуют 5 железнодорожных вокзалов, обеспечивающих сообщение со всеми крупными городами страны, а благодаря скоростным поездам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Аллегро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Сапсан</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можно легко и быстро добраться до Хельсинки и до Москвы за 4 часа. </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hAnsi="Times New Roman" w:cs="Times New Roman"/>
          <w:sz w:val="24"/>
          <w:szCs w:val="24"/>
        </w:rPr>
        <w:t xml:space="preserve">В области водного транспорта на паромных, круизных морских и речных судах наблюдается тенденция увеличения пассажиропотока за счет повышения наполняемости принимаемых в Санкт-Петербурге судов. Современный пассажирский порт Санкт-Петербурга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Морской фасад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 первый и единственный в Северо-Западном регионе Российской Федерации специализированный пассажирский порт. </w:t>
      </w:r>
      <w:r w:rsidRPr="00AA4D50">
        <w:rPr>
          <w:rFonts w:ascii="Times New Roman" w:eastAsia="Calibri" w:hAnsi="Times New Roman" w:cs="Times New Roman"/>
          <w:bCs/>
          <w:sz w:val="24"/>
          <w:szCs w:val="24"/>
          <w:lang w:eastAsia="zh-CN" w:bidi="hi-IN"/>
        </w:rPr>
        <w:t>В 2019 году город посетило порядка 870 тыс. круизных туристов. В связи с принятием ограничительных мер, направленных на предотвращение распространения новой коронавирусной инфекции (</w:t>
      </w:r>
      <w:r w:rsidRPr="00AA4D50">
        <w:rPr>
          <w:rFonts w:ascii="Times New Roman" w:eastAsia="Calibri" w:hAnsi="Times New Roman" w:cs="Times New Roman"/>
          <w:bCs/>
          <w:sz w:val="24"/>
          <w:szCs w:val="24"/>
          <w:lang w:val="en-US" w:eastAsia="zh-CN" w:bidi="hi-IN"/>
        </w:rPr>
        <w:t>COVID</w:t>
      </w:r>
      <w:r w:rsidRPr="00AA4D50">
        <w:rPr>
          <w:rFonts w:ascii="Times New Roman" w:eastAsia="Calibri" w:hAnsi="Times New Roman" w:cs="Times New Roman"/>
          <w:bCs/>
          <w:sz w:val="24"/>
          <w:szCs w:val="24"/>
          <w:lang w:eastAsia="zh-CN" w:bidi="hi-IN"/>
        </w:rPr>
        <w:t>-19) в 2020 году заход круизных судов в Санкт-Петербург не осуществлялся.</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Туристская привлекательность Санкт-Петербурга обусловлена высокой концентрацией музейно-исторических и культурно-зрелищных объектов, вхождением исторического центра Санкт-Петербурга</w:t>
      </w:r>
      <w:r w:rsidRPr="00AA4D50" w:rsidDel="005A13EE">
        <w:rPr>
          <w:rFonts w:ascii="Times New Roman" w:hAnsi="Times New Roman" w:cs="Times New Roman"/>
          <w:sz w:val="24"/>
          <w:szCs w:val="24"/>
        </w:rPr>
        <w:t xml:space="preserve"> </w:t>
      </w:r>
      <w:r w:rsidRPr="00AA4D50">
        <w:rPr>
          <w:rFonts w:ascii="Times New Roman" w:hAnsi="Times New Roman" w:cs="Times New Roman"/>
          <w:sz w:val="24"/>
          <w:szCs w:val="24"/>
        </w:rPr>
        <w:t xml:space="preserve">в список Всемирного наследия ЮНЕСКО. </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Однако климатические особенности Санкт-Петербурга, где влияние циклонов Балтийского моря дает жаркое влажное короткое лето и длинную холодную сырую зиму,</w:t>
      </w:r>
      <w:r w:rsidRPr="00AA4D50">
        <w:rPr>
          <w:rFonts w:ascii="Times New Roman" w:hAnsi="Times New Roman" w:cs="Times New Roman"/>
          <w:sz w:val="24"/>
          <w:szCs w:val="24"/>
        </w:rPr>
        <w:br/>
        <w:t xml:space="preserve"> а на протяжении большей части года преобладают дни с облачной пасмурной погодой, обусловливают ярко выраженную сезонность туристского интереса. Особенно большой поток туристов посещает Северную столицу в период белых ночей, приходящийся на конец мая - середину июля.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Высоким</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сезоном в Санкт-Петербурге можно считать срок с мая по октябрь. Количество прибытий иностранных граждан по туристической визе через пограничные пункты пропуска Санкт-Петербурга и Ленинградской области во </w:t>
      </w:r>
      <w:r w:rsidRPr="00AA4D50">
        <w:rPr>
          <w:rFonts w:ascii="Times New Roman" w:hAnsi="Times New Roman" w:cs="Times New Roman"/>
          <w:sz w:val="24"/>
          <w:szCs w:val="24"/>
          <w:lang w:val="en-US"/>
        </w:rPr>
        <w:t>II</w:t>
      </w:r>
      <w:r w:rsidRPr="00AA4D50">
        <w:rPr>
          <w:rFonts w:ascii="Times New Roman" w:hAnsi="Times New Roman" w:cs="Times New Roman"/>
          <w:sz w:val="24"/>
          <w:szCs w:val="24"/>
        </w:rPr>
        <w:t xml:space="preserve"> и </w:t>
      </w:r>
      <w:r w:rsidRPr="00AA4D50">
        <w:rPr>
          <w:rFonts w:ascii="Times New Roman" w:hAnsi="Times New Roman" w:cs="Times New Roman"/>
          <w:sz w:val="24"/>
          <w:szCs w:val="24"/>
          <w:lang w:val="en-US"/>
        </w:rPr>
        <w:t>III</w:t>
      </w:r>
      <w:r w:rsidRPr="00AA4D50">
        <w:rPr>
          <w:rFonts w:ascii="Times New Roman" w:hAnsi="Times New Roman" w:cs="Times New Roman"/>
          <w:sz w:val="24"/>
          <w:szCs w:val="24"/>
        </w:rPr>
        <w:t xml:space="preserve"> кварталы почти в семь раз перекрывает количество прибытий в осенне-зимний сезон.</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Учитывая негативное влияние на туристическую отрасль последствий пандемии </w:t>
      </w:r>
      <w:r w:rsidRPr="00AA4D50">
        <w:rPr>
          <w:rFonts w:ascii="Times New Roman" w:eastAsia="Calibri" w:hAnsi="Times New Roman" w:cs="Times New Roman"/>
          <w:bCs/>
          <w:sz w:val="24"/>
          <w:szCs w:val="24"/>
          <w:lang w:eastAsia="zh-CN" w:bidi="hi-IN"/>
        </w:rPr>
        <w:t>новой коронавирусной инфекции (</w:t>
      </w:r>
      <w:r w:rsidRPr="00AA4D50">
        <w:rPr>
          <w:rFonts w:ascii="Times New Roman" w:eastAsia="Calibri" w:hAnsi="Times New Roman" w:cs="Times New Roman"/>
          <w:bCs/>
          <w:sz w:val="24"/>
          <w:szCs w:val="24"/>
          <w:lang w:val="en-US" w:eastAsia="zh-CN" w:bidi="hi-IN"/>
        </w:rPr>
        <w:t>COVID</w:t>
      </w:r>
      <w:r w:rsidRPr="00AA4D50">
        <w:rPr>
          <w:rFonts w:ascii="Times New Roman" w:eastAsia="Calibri" w:hAnsi="Times New Roman" w:cs="Times New Roman"/>
          <w:bCs/>
          <w:sz w:val="24"/>
          <w:szCs w:val="24"/>
          <w:lang w:eastAsia="zh-CN" w:bidi="hi-IN"/>
        </w:rPr>
        <w:t>-19)</w:t>
      </w:r>
      <w:r w:rsidRPr="00AA4D50">
        <w:rPr>
          <w:rFonts w:ascii="Times New Roman" w:hAnsi="Times New Roman" w:cs="Times New Roman"/>
          <w:sz w:val="24"/>
          <w:szCs w:val="24"/>
        </w:rPr>
        <w:t>, очень большую значимость приобретает государственное регулирование сферы туризма, призванное сбалансировать интересы всех ее субъектов и содействовать максимально эффективному использованию туристских ресурсов в целях социокультурного и экономического развития Санкт-Петербурга.</w:t>
      </w:r>
    </w:p>
    <w:p w:rsidR="00AC0C73" w:rsidRPr="00AA4D50" w:rsidRDefault="00AC0C73" w:rsidP="00AC0C73">
      <w:pPr>
        <w:pStyle w:val="ConsPlusNormal"/>
        <w:keepLines/>
        <w:ind w:firstLine="709"/>
        <w:jc w:val="both"/>
        <w:rPr>
          <w:rFonts w:ascii="Times New Roman" w:hAnsi="Times New Roman" w:cs="Times New Roman"/>
          <w:sz w:val="24"/>
          <w:szCs w:val="24"/>
        </w:rPr>
      </w:pPr>
      <w:r w:rsidRPr="00AA4D50">
        <w:rPr>
          <w:rFonts w:ascii="Times New Roman" w:hAnsi="Times New Roman" w:cs="Times New Roman"/>
          <w:sz w:val="24"/>
          <w:szCs w:val="24"/>
        </w:rPr>
        <w:lastRenderedPageBreak/>
        <w:t>Туристская функция является системообразующей, оказывая стимулирующее действие и на другие секторы экономики (в том числе транспорт, связь, торговлю), способствуя созданию значительного количества рабочих мест, у</w:t>
      </w:r>
      <w:r w:rsidR="00303308">
        <w:rPr>
          <w:rFonts w:ascii="Times New Roman" w:hAnsi="Times New Roman" w:cs="Times New Roman"/>
          <w:sz w:val="24"/>
          <w:szCs w:val="24"/>
        </w:rPr>
        <w:t>величению налогооблагаемой базы</w:t>
      </w:r>
      <w:r w:rsidRPr="00AA4D50">
        <w:rPr>
          <w:rFonts w:ascii="Times New Roman" w:hAnsi="Times New Roman" w:cs="Times New Roman"/>
          <w:sz w:val="24"/>
          <w:szCs w:val="24"/>
        </w:rPr>
        <w:t xml:space="preserve">и поступлений средств от налогов в казну Санкт-Петербурга </w:t>
      </w:r>
      <w:r w:rsidR="00303308">
        <w:rPr>
          <w:rFonts w:ascii="Times New Roman" w:hAnsi="Times New Roman" w:cs="Times New Roman"/>
          <w:sz w:val="24"/>
          <w:szCs w:val="24"/>
        </w:rPr>
        <w:br/>
      </w:r>
      <w:r w:rsidRPr="00AA4D50">
        <w:rPr>
          <w:rFonts w:ascii="Times New Roman" w:hAnsi="Times New Roman" w:cs="Times New Roman"/>
          <w:sz w:val="24"/>
          <w:szCs w:val="24"/>
        </w:rPr>
        <w:t>и Российской Федерации.</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Для систематизации туристских ресурсов, определе</w:t>
      </w:r>
      <w:r w:rsidR="00303308">
        <w:rPr>
          <w:rFonts w:ascii="Times New Roman" w:hAnsi="Times New Roman" w:cs="Times New Roman"/>
          <w:sz w:val="24"/>
          <w:szCs w:val="24"/>
        </w:rPr>
        <w:t xml:space="preserve">ния степени </w:t>
      </w:r>
      <w:r w:rsidR="00303308">
        <w:rPr>
          <w:rFonts w:ascii="Times New Roman" w:hAnsi="Times New Roman" w:cs="Times New Roman"/>
          <w:sz w:val="24"/>
          <w:szCs w:val="24"/>
        </w:rPr>
        <w:br/>
        <w:t>их востребованности</w:t>
      </w:r>
      <w:r w:rsidRPr="00AA4D50">
        <w:rPr>
          <w:rFonts w:ascii="Times New Roman" w:hAnsi="Times New Roman" w:cs="Times New Roman"/>
          <w:sz w:val="24"/>
          <w:szCs w:val="24"/>
        </w:rPr>
        <w:t>и влияния на экономику Санкт-Петербурга в процесс государственного регулирования отрасли необходимо включать проведение научно-исследовательс</w:t>
      </w:r>
      <w:r w:rsidR="00303308">
        <w:rPr>
          <w:rFonts w:ascii="Times New Roman" w:hAnsi="Times New Roman" w:cs="Times New Roman"/>
          <w:sz w:val="24"/>
          <w:szCs w:val="24"/>
        </w:rPr>
        <w:t>кой работы, маркетинговых</w:t>
      </w:r>
      <w:r w:rsidR="00303308" w:rsidRPr="00303308">
        <w:rPr>
          <w:rFonts w:ascii="Times New Roman" w:hAnsi="Times New Roman" w:cs="Times New Roman"/>
          <w:sz w:val="24"/>
          <w:szCs w:val="24"/>
        </w:rPr>
        <w:t xml:space="preserve"> </w:t>
      </w:r>
      <w:r w:rsidRPr="00AA4D50">
        <w:rPr>
          <w:rFonts w:ascii="Times New Roman" w:hAnsi="Times New Roman" w:cs="Times New Roman"/>
          <w:sz w:val="24"/>
          <w:szCs w:val="24"/>
        </w:rPr>
        <w:t xml:space="preserve">и социологических исследований </w:t>
      </w:r>
      <w:r w:rsidR="00303308">
        <w:rPr>
          <w:rFonts w:ascii="Times New Roman" w:hAnsi="Times New Roman" w:cs="Times New Roman"/>
          <w:sz w:val="24"/>
          <w:szCs w:val="24"/>
        </w:rPr>
        <w:br/>
      </w:r>
      <w:r w:rsidRPr="00AA4D50">
        <w:rPr>
          <w:rFonts w:ascii="Times New Roman" w:hAnsi="Times New Roman" w:cs="Times New Roman"/>
          <w:sz w:val="24"/>
          <w:szCs w:val="24"/>
        </w:rPr>
        <w:t>и мероприятия по</w:t>
      </w:r>
      <w:r w:rsidR="00303308">
        <w:rPr>
          <w:rFonts w:ascii="Times New Roman" w:hAnsi="Times New Roman" w:cs="Times New Roman"/>
          <w:sz w:val="24"/>
          <w:szCs w:val="24"/>
        </w:rPr>
        <w:t xml:space="preserve"> повышению кадрового потенциала </w:t>
      </w:r>
      <w:r w:rsidRPr="00AA4D50">
        <w:rPr>
          <w:rFonts w:ascii="Times New Roman" w:hAnsi="Times New Roman" w:cs="Times New Roman"/>
          <w:sz w:val="24"/>
          <w:szCs w:val="24"/>
        </w:rPr>
        <w:t>сферы туризма.</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Следует отметить, что Санкт-Петербург – первый город в Российской Федерации, применивший программно-целевые методы для развития туризма. После принятия первой долгосрочной программы развития Санкт-Петербурга как туристского центра</w:t>
      </w:r>
      <w:r w:rsidRPr="00AA4D50">
        <w:rPr>
          <w:rFonts w:ascii="Times New Roman" w:hAnsi="Times New Roman" w:cs="Times New Roman"/>
          <w:sz w:val="24"/>
          <w:szCs w:val="24"/>
        </w:rPr>
        <w:br/>
        <w:t>на 2005-2010 годы количество туристов в Санкт-Петербурге</w:t>
      </w:r>
      <w:r w:rsidR="0033130E" w:rsidRPr="00AA4D50">
        <w:rPr>
          <w:rFonts w:ascii="Times New Roman" w:hAnsi="Times New Roman" w:cs="Times New Roman"/>
          <w:sz w:val="24"/>
          <w:szCs w:val="24"/>
        </w:rPr>
        <w:t xml:space="preserve"> за 10 лет увеличилось на 76% – </w:t>
      </w:r>
      <w:r w:rsidRPr="00AA4D50">
        <w:rPr>
          <w:rFonts w:ascii="Times New Roman" w:hAnsi="Times New Roman" w:cs="Times New Roman"/>
          <w:sz w:val="24"/>
          <w:szCs w:val="24"/>
        </w:rPr>
        <w:t>с 3,7 млн. человек в 2005 году до 6,5 млн. человек в 2015 году, что в настоящее время требует актуализации целей и задач, стоящих перед отраслью.</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По состоянию на 31.12.2020 в Санкт-Петербурге классифицировано 1107 коллективных средств размещения Общий номерной фонд более 44 тысяч номеров, порядка 94 тысяч койкомест.</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Растущий спрос на туристские услуги вызывает не только интерес инвесторов</w:t>
      </w:r>
      <w:r w:rsidRPr="00AA4D50">
        <w:rPr>
          <w:rFonts w:ascii="Times New Roman" w:hAnsi="Times New Roman" w:cs="Times New Roman"/>
          <w:sz w:val="24"/>
          <w:szCs w:val="24"/>
        </w:rPr>
        <w:br/>
        <w:t>к строительству гостиниц, но и увеличение числа гостиниц, входящих в международные гостиничные сети: Kempi</w:t>
      </w:r>
      <w:r w:rsidR="00972E6F">
        <w:rPr>
          <w:rFonts w:ascii="Times New Roman" w:hAnsi="Times New Roman" w:cs="Times New Roman"/>
          <w:sz w:val="24"/>
          <w:szCs w:val="24"/>
          <w:lang w:val="en-US"/>
        </w:rPr>
        <w:t>n</w:t>
      </w:r>
      <w:r w:rsidRPr="00AA4D50">
        <w:rPr>
          <w:rFonts w:ascii="Times New Roman" w:hAnsi="Times New Roman" w:cs="Times New Roman"/>
          <w:sz w:val="24"/>
          <w:szCs w:val="24"/>
        </w:rPr>
        <w:t xml:space="preserve">ski, ACCOR (бренды </w:t>
      </w:r>
      <w:r w:rsidR="00972E6F">
        <w:rPr>
          <w:rFonts w:ascii="Times New Roman" w:hAnsi="Times New Roman" w:cs="Times New Roman"/>
          <w:sz w:val="24"/>
          <w:szCs w:val="24"/>
        </w:rPr>
        <w:t>N</w:t>
      </w:r>
      <w:r w:rsidRPr="00AA4D50">
        <w:rPr>
          <w:rFonts w:ascii="Times New Roman" w:hAnsi="Times New Roman" w:cs="Times New Roman"/>
          <w:sz w:val="24"/>
          <w:szCs w:val="24"/>
        </w:rPr>
        <w:t>ovotel и IBIS), Carlso</w:t>
      </w:r>
      <w:r w:rsidR="00972E6F">
        <w:rPr>
          <w:rFonts w:ascii="Times New Roman" w:hAnsi="Times New Roman" w:cs="Times New Roman"/>
          <w:sz w:val="24"/>
          <w:szCs w:val="24"/>
        </w:rPr>
        <w:t>n</w:t>
      </w:r>
      <w:r w:rsidRPr="00AA4D50">
        <w:rPr>
          <w:rFonts w:ascii="Times New Roman" w:hAnsi="Times New Roman" w:cs="Times New Roman"/>
          <w:sz w:val="24"/>
          <w:szCs w:val="24"/>
        </w:rPr>
        <w:t xml:space="preserve"> Rezidor (бренды Radisso</w:t>
      </w:r>
      <w:r w:rsidR="00972E6F">
        <w:rPr>
          <w:rFonts w:ascii="Times New Roman" w:hAnsi="Times New Roman" w:cs="Times New Roman"/>
          <w:sz w:val="24"/>
          <w:szCs w:val="24"/>
        </w:rPr>
        <w:t>n</w:t>
      </w:r>
      <w:r w:rsidRPr="00AA4D50">
        <w:rPr>
          <w:rFonts w:ascii="Times New Roman" w:hAnsi="Times New Roman" w:cs="Times New Roman"/>
          <w:sz w:val="24"/>
          <w:szCs w:val="24"/>
        </w:rPr>
        <w:t xml:space="preserve"> и Park I</w:t>
      </w:r>
      <w:r w:rsidR="00972E6F">
        <w:rPr>
          <w:rFonts w:ascii="Times New Roman" w:hAnsi="Times New Roman" w:cs="Times New Roman"/>
          <w:sz w:val="24"/>
          <w:szCs w:val="24"/>
        </w:rPr>
        <w:t>NN</w:t>
      </w:r>
      <w:r w:rsidRPr="00AA4D50">
        <w:rPr>
          <w:rFonts w:ascii="Times New Roman" w:hAnsi="Times New Roman" w:cs="Times New Roman"/>
          <w:sz w:val="24"/>
          <w:szCs w:val="24"/>
        </w:rPr>
        <w:t>), Sokos Hotels, Marriott (бренды Courtyard by Marriott и Re</w:t>
      </w:r>
      <w:r w:rsidR="00972E6F">
        <w:rPr>
          <w:rFonts w:ascii="Times New Roman" w:hAnsi="Times New Roman" w:cs="Times New Roman"/>
          <w:sz w:val="24"/>
          <w:szCs w:val="24"/>
        </w:rPr>
        <w:t>n</w:t>
      </w:r>
      <w:r w:rsidRPr="00AA4D50">
        <w:rPr>
          <w:rFonts w:ascii="Times New Roman" w:hAnsi="Times New Roman" w:cs="Times New Roman"/>
          <w:sz w:val="24"/>
          <w:szCs w:val="24"/>
        </w:rPr>
        <w:t>aissa</w:t>
      </w:r>
      <w:r w:rsidR="00972E6F">
        <w:rPr>
          <w:rFonts w:ascii="Times New Roman" w:hAnsi="Times New Roman" w:cs="Times New Roman"/>
          <w:sz w:val="24"/>
          <w:szCs w:val="24"/>
        </w:rPr>
        <w:t>n</w:t>
      </w:r>
      <w:r w:rsidRPr="00AA4D50">
        <w:rPr>
          <w:rFonts w:ascii="Times New Roman" w:hAnsi="Times New Roman" w:cs="Times New Roman"/>
          <w:sz w:val="24"/>
          <w:szCs w:val="24"/>
        </w:rPr>
        <w:t xml:space="preserve">ce) Starwood (бренд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Four Seaso</w:t>
      </w:r>
      <w:r w:rsidR="00972E6F">
        <w:rPr>
          <w:rFonts w:ascii="Times New Roman" w:hAnsi="Times New Roman" w:cs="Times New Roman"/>
          <w:sz w:val="24"/>
          <w:szCs w:val="24"/>
        </w:rPr>
        <w:t>n</w:t>
      </w:r>
      <w:r w:rsidRPr="00AA4D50">
        <w:rPr>
          <w:rFonts w:ascii="Times New Roman" w:hAnsi="Times New Roman" w:cs="Times New Roman"/>
          <w:sz w:val="24"/>
          <w:szCs w:val="24"/>
        </w:rPr>
        <w:t>s Hotels &amp; Resorts и целый ряд других.</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Необходимо отметить, что отели Санкт-Петербурга заслуженно являются лучшими как в Российской Федерации, так и за рубежом – по версии престижной Европейской премии World Travel Awards 2018 года Radisso</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Royal Hotel был признан лучшим историческим отелем Европы. В Российской Федерации Lotte Hotel был признан лучшим отелем страны, Cori</w:t>
      </w:r>
      <w:r w:rsidR="00972E6F">
        <w:rPr>
          <w:rFonts w:ascii="Times New Roman" w:hAnsi="Times New Roman" w:cs="Times New Roman"/>
          <w:sz w:val="24"/>
          <w:szCs w:val="24"/>
        </w:rPr>
        <w:t>n</w:t>
      </w:r>
      <w:r w:rsidRPr="00AA4D50">
        <w:rPr>
          <w:rFonts w:ascii="Times New Roman" w:hAnsi="Times New Roman" w:cs="Times New Roman"/>
          <w:sz w:val="24"/>
          <w:szCs w:val="24"/>
        </w:rPr>
        <w:t>thia Hotel получил сразу три награды: лучший бизнес-отель и лучший конференц-отель, номер Royal Suite от Cori</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thia Hotel получил награду как лучший гостиничный номер Российской Федерации. </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Перспективным направлением совершенствования гостиничной индустрии</w:t>
      </w:r>
      <w:r w:rsidRPr="00AA4D50">
        <w:rPr>
          <w:rFonts w:ascii="Times New Roman" w:hAnsi="Times New Roman" w:cs="Times New Roman"/>
          <w:sz w:val="24"/>
          <w:szCs w:val="24"/>
        </w:rPr>
        <w:br/>
        <w:t>Санкт-Петербурга является развитие гостиниц премиум-класса, гостиниц среднего ценового сегмента и хостелов, работающих по международным стандартам сервиса.</w:t>
      </w:r>
    </w:p>
    <w:p w:rsidR="00AC0C73" w:rsidRPr="00AA4D50" w:rsidRDefault="00AC0C73" w:rsidP="00AC0C73">
      <w:pPr>
        <w:pStyle w:val="ConsPlusNormal"/>
        <w:keepLines/>
        <w:ind w:firstLine="709"/>
        <w:jc w:val="both"/>
        <w:rPr>
          <w:rFonts w:ascii="Times New Roman" w:hAnsi="Times New Roman" w:cs="Times New Roman"/>
          <w:sz w:val="24"/>
          <w:szCs w:val="24"/>
        </w:rPr>
      </w:pPr>
      <w:r w:rsidRPr="00AA4D50">
        <w:rPr>
          <w:rFonts w:ascii="Times New Roman" w:hAnsi="Times New Roman" w:cs="Times New Roman"/>
          <w:sz w:val="24"/>
          <w:szCs w:val="24"/>
        </w:rPr>
        <w:t>Кроме того, в связи с развитием индивидуального, прежде всего молодежного</w:t>
      </w:r>
      <w:r w:rsidRPr="00AA4D50">
        <w:rPr>
          <w:rFonts w:ascii="Times New Roman" w:hAnsi="Times New Roman" w:cs="Times New Roman"/>
          <w:sz w:val="24"/>
          <w:szCs w:val="24"/>
        </w:rPr>
        <w:br/>
        <w:t>и семейного, видов туризма актуально развитие относительно нового для Санкт-Петербурга</w:t>
      </w:r>
      <w:r w:rsidRPr="00AA4D50">
        <w:rPr>
          <w:rFonts w:ascii="Times New Roman" w:hAnsi="Times New Roman" w:cs="Times New Roman"/>
          <w:sz w:val="24"/>
          <w:szCs w:val="24"/>
        </w:rPr>
        <w:br/>
        <w:t xml:space="preserve"> и Российской Федерации сектора индустрии гостеприимства – автокемпингов.</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Уникальное географическое положение Санкт-Петербурга позволяет также развивать сеть плавучих гостиниц - аквателей, ботелей, хостелов на воде.</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Для наиболее полной и равномерной загрузки номерного фонда гостиниц</w:t>
      </w:r>
      <w:r w:rsidRPr="00AA4D50">
        <w:rPr>
          <w:rFonts w:ascii="Times New Roman" w:hAnsi="Times New Roman" w:cs="Times New Roman"/>
          <w:sz w:val="24"/>
          <w:szCs w:val="24"/>
        </w:rPr>
        <w:br/>
        <w:t>Санкт-Петербурга, а также в целях роста и перераспределения туристских потоков требуется обеспечить диверсификацию туристского предлож</w:t>
      </w:r>
      <w:r w:rsidR="00303308">
        <w:rPr>
          <w:rFonts w:ascii="Times New Roman" w:hAnsi="Times New Roman" w:cs="Times New Roman"/>
          <w:sz w:val="24"/>
          <w:szCs w:val="24"/>
        </w:rPr>
        <w:t>ения, развивая как традиционные</w:t>
      </w:r>
      <w:r w:rsidR="00303308" w:rsidRPr="00303308">
        <w:rPr>
          <w:rFonts w:ascii="Times New Roman" w:hAnsi="Times New Roman" w:cs="Times New Roman"/>
          <w:sz w:val="24"/>
          <w:szCs w:val="24"/>
        </w:rPr>
        <w:t xml:space="preserve"> </w:t>
      </w:r>
      <w:r w:rsidRPr="00AA4D50">
        <w:rPr>
          <w:rFonts w:ascii="Times New Roman" w:hAnsi="Times New Roman" w:cs="Times New Roman"/>
          <w:sz w:val="24"/>
          <w:szCs w:val="24"/>
        </w:rPr>
        <w:t>для Санкт-Петербурга</w:t>
      </w:r>
      <w:r w:rsidRPr="00AA4D50" w:rsidDel="00D51462">
        <w:rPr>
          <w:rFonts w:ascii="Times New Roman" w:hAnsi="Times New Roman" w:cs="Times New Roman"/>
          <w:sz w:val="24"/>
          <w:szCs w:val="24"/>
        </w:rPr>
        <w:t xml:space="preserve"> </w:t>
      </w:r>
      <w:r w:rsidRPr="00AA4D50">
        <w:rPr>
          <w:rFonts w:ascii="Times New Roman" w:hAnsi="Times New Roman" w:cs="Times New Roman"/>
          <w:sz w:val="24"/>
          <w:szCs w:val="24"/>
        </w:rPr>
        <w:t>виды туризма – культурно-поз</w:t>
      </w:r>
      <w:r w:rsidR="00303308">
        <w:rPr>
          <w:rFonts w:ascii="Times New Roman" w:hAnsi="Times New Roman" w:cs="Times New Roman"/>
          <w:sz w:val="24"/>
          <w:szCs w:val="24"/>
        </w:rPr>
        <w:t xml:space="preserve">навательный, водный, событийный </w:t>
      </w:r>
      <w:r w:rsidRPr="00AA4D50">
        <w:rPr>
          <w:rFonts w:ascii="Times New Roman" w:hAnsi="Times New Roman" w:cs="Times New Roman"/>
          <w:sz w:val="24"/>
          <w:szCs w:val="24"/>
        </w:rPr>
        <w:t>и деловой, так и новые – медицинский туризм, социальный туризм, авиатуризм, автотуризм, заинтересованность в которых диктуется мировыми тенденциями в отрасли и туристским потенциалом Санкт-Петербурга.</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Для поддержания интереса к культурно-историческому наследию Санкт-Петербурга требуется создание новых пешеходных территорий и маршрутов, включающих объекты отечественной и мировой науки, памятники промышленной архитектуры, объекты ландшафтной архитектуры, исторические курортные зоны и другие объекты, разработка</w:t>
      </w:r>
      <w:r w:rsidRPr="00AA4D50">
        <w:rPr>
          <w:rFonts w:ascii="Times New Roman" w:hAnsi="Times New Roman" w:cs="Times New Roman"/>
          <w:sz w:val="24"/>
          <w:szCs w:val="24"/>
        </w:rPr>
        <w:br/>
        <w:t xml:space="preserve">и реализация маркетинговых мероприятий по продвижению пешеходных, трамвайных, каретных, водных и вертолетных экскурсий в Санкт-Петербурге, а также водных экскурсионных маршрутов, включая систему оборонительных фортов Кронштадта. Кроме </w:t>
      </w:r>
      <w:r w:rsidRPr="00AA4D50">
        <w:rPr>
          <w:rFonts w:ascii="Times New Roman" w:hAnsi="Times New Roman" w:cs="Times New Roman"/>
          <w:sz w:val="24"/>
          <w:szCs w:val="24"/>
        </w:rPr>
        <w:lastRenderedPageBreak/>
        <w:t xml:space="preserve">того, необходимо развитие и продвижение Санкт-Петербурга не только как самостоятельного туристского направления, но и как одного из ключевых элементов межрегионального туристского проекта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Серебряное ожерелье России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объединяющего туристский потенциал регионов Северо-Западного федерального округа.</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Необходима планомерная работа по продвижению Санкт-Петербурга на чрезвычайно конкурентном круизном рынке, которая требует эффективного использования мощностей акционерного общества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Пассажирский порт Санкт-Петербург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Морской фасад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а также реконструкции портовой инфраструктуры для приема пассажирских судов</w:t>
      </w:r>
      <w:r w:rsidRPr="00AA4D50">
        <w:rPr>
          <w:rFonts w:ascii="Times New Roman" w:hAnsi="Times New Roman" w:cs="Times New Roman"/>
          <w:sz w:val="24"/>
          <w:szCs w:val="24"/>
        </w:rPr>
        <w:br/>
        <w:t xml:space="preserve">и грузопассажирских паромов на набережных р. Невы и Морском вокзале Васильевского острова. Привлекательным для Санкт-Петербурга представляется яхтенный туризм как один из наиболее динамично развивающихся и прибыльных видов туризма во всем мире. Главное препятствие для развития яхтенного туризма в Санкт-Петербурге заключается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в отсутствии развитой и доступной инфраструктуры для приема и обслуживания яхт </w:t>
      </w:r>
      <w:r w:rsidR="00972E6F">
        <w:rPr>
          <w:rFonts w:ascii="Times New Roman" w:hAnsi="Times New Roman" w:cs="Times New Roman"/>
          <w:sz w:val="24"/>
          <w:szCs w:val="24"/>
        </w:rPr>
        <w:br/>
      </w:r>
      <w:r w:rsidRPr="00AA4D50">
        <w:rPr>
          <w:rFonts w:ascii="Times New Roman" w:hAnsi="Times New Roman" w:cs="Times New Roman"/>
          <w:sz w:val="24"/>
          <w:szCs w:val="24"/>
        </w:rPr>
        <w:t>и разработанного законодательства для яхтенного туризма как направления водного туризма в Российской Федерации.</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Санкт-Петербург, в котором функционируют всемирно известные медицинские школы по кардиологии и онкологии, присутствуют соврем</w:t>
      </w:r>
      <w:r w:rsidR="0033130E" w:rsidRPr="00AA4D50">
        <w:rPr>
          <w:rFonts w:ascii="Times New Roman" w:hAnsi="Times New Roman" w:cs="Times New Roman"/>
          <w:sz w:val="24"/>
          <w:szCs w:val="24"/>
        </w:rPr>
        <w:t>енные центры медицинской помощи</w:t>
      </w:r>
      <w:r w:rsidRPr="00AA4D50">
        <w:rPr>
          <w:rFonts w:ascii="Times New Roman" w:hAnsi="Times New Roman" w:cs="Times New Roman"/>
          <w:sz w:val="24"/>
          <w:szCs w:val="24"/>
        </w:rPr>
        <w:t>и четыре клиники, имеющие международную сертификацию (ISO), может стать лидером внутреннего медицинского туризма в Российской Федерации по ряду направлений (кардиохирургия, онкология, репродуктология и травматология). Для достижения указанной цели необходимо обеспечить четкое позиционирование Санкт-Петербурга на рынке медицинского туризма и формирование пакетов предложений по данным видам медицинской помощи.</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Учитывая наличие устойчивого спроса на услуги объектов санаторно-курортного хозяйства и инфраструктуры отдыха, спорта и развлечений, целесообразно совместно</w:t>
      </w:r>
      <w:r w:rsidRPr="00AA4D50">
        <w:rPr>
          <w:rFonts w:ascii="Times New Roman" w:hAnsi="Times New Roman" w:cs="Times New Roman"/>
          <w:sz w:val="24"/>
          <w:szCs w:val="24"/>
        </w:rPr>
        <w:br/>
        <w:t>с Правительством Ленинградской области разработать меры экономического стимулирования данных видов услуг, которые должны предусматривать поддержку курортов с развитой инфраструктурой.</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Расширение туристского предложе</w:t>
      </w:r>
      <w:r w:rsidR="0033130E" w:rsidRPr="00AA4D50">
        <w:rPr>
          <w:rFonts w:ascii="Times New Roman" w:hAnsi="Times New Roman" w:cs="Times New Roman"/>
          <w:sz w:val="24"/>
          <w:szCs w:val="24"/>
        </w:rPr>
        <w:t xml:space="preserve">ния, обеспечение роста качества </w:t>
      </w:r>
      <w:r w:rsidR="00303308">
        <w:rPr>
          <w:rFonts w:ascii="Times New Roman" w:hAnsi="Times New Roman" w:cs="Times New Roman"/>
          <w:sz w:val="24"/>
          <w:szCs w:val="24"/>
        </w:rPr>
        <w:br/>
      </w:r>
      <w:r w:rsidRPr="00AA4D50">
        <w:rPr>
          <w:rFonts w:ascii="Times New Roman" w:hAnsi="Times New Roman" w:cs="Times New Roman"/>
          <w:sz w:val="24"/>
          <w:szCs w:val="24"/>
        </w:rPr>
        <w:t>и конкурентоспособности туристских продуктов требуют обновления инфраструктуры сферы туризма, ее соответствия современным требованиям, в числе которых доступность объектов туризма для маломобильных групп населения, их оснащенность IT-оборудованием, системами безопасности и контроля доступа.</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Важнейшей задачей развития инфраструктуры туризма является модернизация пунктов прибытия: речной пассажирский терминал, грузопассажирский паромный комплекс, автомобильные переходы государственной границы и автодороги.</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Необходимо принятие стимулирующих мер по развитию инфраструктуры туризма</w:t>
      </w:r>
      <w:r w:rsidRPr="00AA4D50">
        <w:rPr>
          <w:rFonts w:ascii="Times New Roman" w:hAnsi="Times New Roman" w:cs="Times New Roman"/>
          <w:sz w:val="24"/>
          <w:szCs w:val="24"/>
        </w:rPr>
        <w:br/>
        <w:t>со снижением платы за подключение к инженерным сетям, земельных платежей, субсидированием процентных ставок, юридической и инженерной подготовкой территорий для строительства объектов туристской инфраструктуры.</w:t>
      </w:r>
    </w:p>
    <w:p w:rsidR="00AC0C73" w:rsidRPr="00AA4D50" w:rsidRDefault="00AC0C73" w:rsidP="00AC0C73">
      <w:pPr>
        <w:pStyle w:val="ConsPlusNormal"/>
        <w:keepLines/>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Отдельного внимания при реализации мероприятий по развитию туристской инфраструктуры требуют вопросы увеличения количества и совершенствования объектов, обслуживающих потребности деловых туристов и конгрессно-выставочных мероприятий.</w:t>
      </w:r>
    </w:p>
    <w:p w:rsidR="00AC0C73" w:rsidRPr="00AA4D50" w:rsidRDefault="00AC0C73" w:rsidP="00AC0C73">
      <w:pPr>
        <w:spacing w:after="0" w:line="235" w:lineRule="auto"/>
        <w:ind w:firstLine="70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развития конгрессно-выставочного потенциала Санкт-Петербурга и его продвижения как деловой дестинации мирового уровня осуществляет свою деятельность</w:t>
      </w:r>
      <w:r w:rsidRPr="00AA4D50">
        <w:rPr>
          <w:rFonts w:ascii="Times New Roman" w:hAnsi="Times New Roman" w:cs="Times New Roman"/>
          <w:sz w:val="24"/>
          <w:szCs w:val="24"/>
        </w:rPr>
        <w:b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C0C73" w:rsidRPr="00AA4D50" w:rsidRDefault="00AC0C73" w:rsidP="00AC0C73">
      <w:pPr>
        <w:spacing w:after="0" w:line="235" w:lineRule="auto"/>
        <w:ind w:firstLine="709"/>
        <w:contextualSpacing/>
        <w:jc w:val="both"/>
        <w:rPr>
          <w:rFonts w:ascii="Times New Roman" w:hAnsi="Times New Roman" w:cs="Times New Roman"/>
          <w:sz w:val="24"/>
          <w:szCs w:val="24"/>
        </w:rPr>
      </w:pPr>
      <w:r w:rsidRPr="00AA4D50">
        <w:rPr>
          <w:rFonts w:ascii="Times New Roman" w:hAnsi="Times New Roman" w:cs="Times New Roman"/>
          <w:sz w:val="24"/>
          <w:szCs w:val="24"/>
        </w:rPr>
        <w:t>На конец 2019 года Санкт-Петербурге насчитывалось 199 конгрессно-выставочных площадок, из которых 110 конгресс-отелей, 10 конгрессно-выставочных комплексов.</w:t>
      </w:r>
    </w:p>
    <w:p w:rsidR="00AC0C73" w:rsidRPr="00AA4D50" w:rsidRDefault="00AC0C73" w:rsidP="00AC0C73">
      <w:pPr>
        <w:spacing w:after="0" w:line="240" w:lineRule="auto"/>
        <w:ind w:firstLine="604"/>
        <w:jc w:val="both"/>
        <w:rPr>
          <w:rFonts w:ascii="Times New Roman" w:eastAsia="Times New Roman" w:hAnsi="Times New Roman" w:cs="Times New Roman"/>
          <w:sz w:val="24"/>
          <w:szCs w:val="24"/>
          <w:lang w:eastAsia="ru-RU"/>
        </w:rPr>
      </w:pPr>
      <w:r w:rsidRPr="00AA4D50">
        <w:rPr>
          <w:rFonts w:ascii="Times New Roman" w:eastAsia="Times New Roman" w:hAnsi="Times New Roman" w:cs="Times New Roman"/>
          <w:sz w:val="24"/>
          <w:szCs w:val="24"/>
          <w:lang w:eastAsia="ru-RU"/>
        </w:rPr>
        <w:t>Санкт-Петербург занимает второе место в России по объему конгрессно-выставочного рынка: в 2020 году модель конгрессно-выставочной деятельности была адаптирована к условиям ограничительных мер, направленных на противодействие распространению новой коронавирусной инфекции (</w:t>
      </w:r>
      <w:r w:rsidRPr="00AA4D50">
        <w:rPr>
          <w:rFonts w:ascii="Times New Roman" w:eastAsia="Times New Roman" w:hAnsi="Times New Roman" w:cs="Times New Roman"/>
          <w:sz w:val="24"/>
          <w:szCs w:val="24"/>
          <w:lang w:val="en-US" w:eastAsia="ru-RU"/>
        </w:rPr>
        <w:t>COVID</w:t>
      </w:r>
      <w:r w:rsidRPr="00AA4D50">
        <w:rPr>
          <w:rFonts w:ascii="Times New Roman" w:eastAsia="Times New Roman" w:hAnsi="Times New Roman" w:cs="Times New Roman"/>
          <w:sz w:val="24"/>
          <w:szCs w:val="24"/>
          <w:lang w:eastAsia="ru-RU"/>
        </w:rPr>
        <w:t>-19) путем увеличения количества мероприятий, проводимых в онлайн и гибридном форматах. В 2020 году (включая онлайн, офлайн, гибрид) прошло 457 конгрессно-выставочных мероприятий.</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lastRenderedPageBreak/>
        <w:t>Деловой туризм способен значительно повлиять на решение проблемы сезонности туристского потока, поскольку деловые мероприятия в основном проводятся в межсезонье. Пиковыми сезонами для организации выставок явл</w:t>
      </w:r>
      <w:r w:rsidR="00303308">
        <w:rPr>
          <w:rFonts w:ascii="Times New Roman" w:hAnsi="Times New Roman" w:cs="Times New Roman"/>
          <w:sz w:val="24"/>
          <w:szCs w:val="24"/>
        </w:rPr>
        <w:t xml:space="preserve">яются периоды с марта по май </w:t>
      </w:r>
      <w:r w:rsidR="00303308">
        <w:rPr>
          <w:rFonts w:ascii="Times New Roman" w:hAnsi="Times New Roman" w:cs="Times New Roman"/>
          <w:sz w:val="24"/>
          <w:szCs w:val="24"/>
        </w:rPr>
        <w:br/>
        <w:t xml:space="preserve">и </w:t>
      </w:r>
      <w:r w:rsidRPr="00AA4D50">
        <w:rPr>
          <w:rFonts w:ascii="Times New Roman" w:hAnsi="Times New Roman" w:cs="Times New Roman"/>
          <w:sz w:val="24"/>
          <w:szCs w:val="24"/>
        </w:rPr>
        <w:t>с сентября по ноябрь.</w:t>
      </w:r>
    </w:p>
    <w:p w:rsidR="00AC0C73" w:rsidRPr="00AA4D50" w:rsidRDefault="00AC0C73" w:rsidP="00AC0C73">
      <w:pPr>
        <w:pStyle w:val="ConsPlusNormal"/>
        <w:keepLines/>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В Санкт-Петербурге проводятся крупные международные конгрессные мероприятия: Петербургский межд</w:t>
      </w:r>
      <w:r w:rsidR="007F664C" w:rsidRPr="00AA4D50">
        <w:rPr>
          <w:rFonts w:ascii="Times New Roman" w:hAnsi="Times New Roman" w:cs="Times New Roman"/>
          <w:sz w:val="24"/>
          <w:szCs w:val="24"/>
        </w:rPr>
        <w:t xml:space="preserve">ународный экономический форум, </w:t>
      </w:r>
      <w:r w:rsidR="00303308">
        <w:rPr>
          <w:rFonts w:ascii="Times New Roman" w:hAnsi="Times New Roman" w:cs="Times New Roman"/>
          <w:sz w:val="24"/>
          <w:szCs w:val="24"/>
        </w:rPr>
        <w:br/>
      </w:r>
      <w:r w:rsidRPr="00AA4D50">
        <w:rPr>
          <w:rFonts w:ascii="Times New Roman" w:hAnsi="Times New Roman" w:cs="Times New Roman"/>
          <w:sz w:val="24"/>
          <w:szCs w:val="24"/>
        </w:rPr>
        <w:t>Санкт-Петербургский международный культурный форум, Петербургский международный юридический форум, Международный финансовый конгресс, организаторами которых выступают федеральные органы исполнительной власти.</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В целях увеличения прямого дохода от пребывания в Санкт-Петербурге деловых туристов, принимающих участие в</w:t>
      </w:r>
      <w:r w:rsidR="007F664C" w:rsidRPr="00AA4D50">
        <w:rPr>
          <w:rFonts w:ascii="Times New Roman" w:hAnsi="Times New Roman" w:cs="Times New Roman"/>
          <w:sz w:val="24"/>
          <w:szCs w:val="24"/>
        </w:rPr>
        <w:t xml:space="preserve"> крупных международных деловых</w:t>
      </w:r>
      <w:r w:rsidR="00303308" w:rsidRPr="00303308">
        <w:rPr>
          <w:rFonts w:ascii="Times New Roman" w:hAnsi="Times New Roman" w:cs="Times New Roman"/>
          <w:sz w:val="24"/>
          <w:szCs w:val="24"/>
        </w:rPr>
        <w:t xml:space="preserve"> </w:t>
      </w:r>
      <w:r w:rsidRPr="00AA4D50">
        <w:rPr>
          <w:rFonts w:ascii="Times New Roman" w:hAnsi="Times New Roman" w:cs="Times New Roman"/>
          <w:sz w:val="24"/>
          <w:szCs w:val="24"/>
        </w:rPr>
        <w:t>конгрессно-выставочных мероприятиях, необходимо стимулировать вовлечение местных компаний (профессиональных операторов ры</w:t>
      </w:r>
      <w:r w:rsidR="007F664C" w:rsidRPr="00AA4D50">
        <w:rPr>
          <w:rFonts w:ascii="Times New Roman" w:hAnsi="Times New Roman" w:cs="Times New Roman"/>
          <w:sz w:val="24"/>
          <w:szCs w:val="24"/>
        </w:rPr>
        <w:t xml:space="preserve">нка) в качестве субподрядчиков </w:t>
      </w:r>
      <w:r w:rsidRPr="00AA4D50">
        <w:rPr>
          <w:rFonts w:ascii="Times New Roman" w:hAnsi="Times New Roman" w:cs="Times New Roman"/>
          <w:sz w:val="24"/>
          <w:szCs w:val="24"/>
        </w:rPr>
        <w:t>и исполнителей при проведении крупномасштабных конгрессных проектов на т</w:t>
      </w:r>
      <w:r w:rsidR="007F664C" w:rsidRPr="00AA4D50">
        <w:rPr>
          <w:rFonts w:ascii="Times New Roman" w:hAnsi="Times New Roman" w:cs="Times New Roman"/>
          <w:sz w:val="24"/>
          <w:szCs w:val="24"/>
        </w:rPr>
        <w:t>ерритории Санкт-</w:t>
      </w:r>
      <w:r w:rsidRPr="00AA4D50">
        <w:rPr>
          <w:rFonts w:ascii="Times New Roman" w:hAnsi="Times New Roman" w:cs="Times New Roman"/>
          <w:sz w:val="24"/>
          <w:szCs w:val="24"/>
        </w:rPr>
        <w:t xml:space="preserve">Петербурга </w:t>
      </w:r>
      <w:r w:rsidR="00303308">
        <w:rPr>
          <w:rFonts w:ascii="Times New Roman" w:hAnsi="Times New Roman" w:cs="Times New Roman"/>
          <w:sz w:val="24"/>
          <w:szCs w:val="24"/>
        </w:rPr>
        <w:br/>
      </w:r>
      <w:r w:rsidRPr="00AA4D50">
        <w:rPr>
          <w:rFonts w:ascii="Times New Roman" w:hAnsi="Times New Roman" w:cs="Times New Roman"/>
          <w:sz w:val="24"/>
          <w:szCs w:val="24"/>
        </w:rPr>
        <w:t>и инициировать организацию указанных проектов.</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Особая роль в повышении востребованности Санкт-Петербурга как туристской дестинации возлагается на реализацию комплекса маркетинговых мероприятий, включающих обеспечение участия Санкт-Петербурга в международных туристских выставках в Российской Федерации и за рубежом, подготовку и проведение презентационных мероприятий туристского потенци</w:t>
      </w:r>
      <w:r w:rsidR="00303308">
        <w:rPr>
          <w:rFonts w:ascii="Times New Roman" w:hAnsi="Times New Roman" w:cs="Times New Roman"/>
          <w:sz w:val="24"/>
          <w:szCs w:val="24"/>
        </w:rPr>
        <w:t xml:space="preserve">ала </w:t>
      </w:r>
      <w:r w:rsidR="007F664C" w:rsidRPr="00AA4D50">
        <w:rPr>
          <w:rFonts w:ascii="Times New Roman" w:hAnsi="Times New Roman" w:cs="Times New Roman"/>
          <w:sz w:val="24"/>
          <w:szCs w:val="24"/>
        </w:rPr>
        <w:t xml:space="preserve">Санкт-Петербурга в городах </w:t>
      </w:r>
      <w:r w:rsidR="00303308">
        <w:rPr>
          <w:rFonts w:ascii="Times New Roman" w:hAnsi="Times New Roman" w:cs="Times New Roman"/>
          <w:sz w:val="24"/>
          <w:szCs w:val="24"/>
        </w:rPr>
        <w:br/>
      </w:r>
      <w:r w:rsidRPr="00AA4D50">
        <w:rPr>
          <w:rFonts w:ascii="Times New Roman" w:hAnsi="Times New Roman" w:cs="Times New Roman"/>
          <w:sz w:val="24"/>
          <w:szCs w:val="24"/>
        </w:rPr>
        <w:t xml:space="preserve">и странах, имеющих приоритетное значение для привлечения туристов в Санкт-Петербург, организацию информационно-ознакомительных визитов иностранных </w:t>
      </w:r>
      <w:r w:rsidR="007F664C" w:rsidRPr="00AA4D50">
        <w:rPr>
          <w:rFonts w:ascii="Times New Roman" w:hAnsi="Times New Roman" w:cs="Times New Roman"/>
          <w:sz w:val="24"/>
          <w:szCs w:val="24"/>
        </w:rPr>
        <w:br/>
      </w:r>
      <w:r w:rsidRPr="00AA4D50">
        <w:rPr>
          <w:rFonts w:ascii="Times New Roman" w:hAnsi="Times New Roman" w:cs="Times New Roman"/>
          <w:sz w:val="24"/>
          <w:szCs w:val="24"/>
        </w:rPr>
        <w:t xml:space="preserve">и российских журналистов и туроператоров, размещение информации о Санкт-Петербурге </w:t>
      </w:r>
      <w:r w:rsidR="007F664C" w:rsidRPr="00AA4D50">
        <w:rPr>
          <w:rFonts w:ascii="Times New Roman" w:hAnsi="Times New Roman" w:cs="Times New Roman"/>
          <w:sz w:val="24"/>
          <w:szCs w:val="24"/>
        </w:rPr>
        <w:br/>
      </w:r>
      <w:r w:rsidRPr="00AA4D50">
        <w:rPr>
          <w:rFonts w:ascii="Times New Roman" w:hAnsi="Times New Roman" w:cs="Times New Roman"/>
          <w:sz w:val="24"/>
          <w:szCs w:val="24"/>
        </w:rPr>
        <w:t>в российских и иностранных средствах массовой информации, а так</w:t>
      </w:r>
      <w:r w:rsidR="00303308">
        <w:rPr>
          <w:rFonts w:ascii="Times New Roman" w:hAnsi="Times New Roman" w:cs="Times New Roman"/>
          <w:sz w:val="24"/>
          <w:szCs w:val="24"/>
        </w:rPr>
        <w:t xml:space="preserve">же имиджевой информации </w:t>
      </w:r>
      <w:r w:rsidRPr="00AA4D50">
        <w:rPr>
          <w:rFonts w:ascii="Times New Roman" w:hAnsi="Times New Roman" w:cs="Times New Roman"/>
          <w:sz w:val="24"/>
          <w:szCs w:val="24"/>
        </w:rPr>
        <w:t>о Санкт-Петербурге на наружных носителях, расположенных в крупных российских и зарубежных городах.</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Планомерному ведению работы, направленной на продвижение туристского продукта Санкт-Петербурга на международном и российском туристских рынках, создание комфортной информационной среды для гостей и жителей Санкт-Петербурга, интеграцию новейших информационных технологий в различные области туристской индустрии </w:t>
      </w:r>
      <w:r w:rsidR="00303308">
        <w:rPr>
          <w:rFonts w:ascii="Times New Roman" w:hAnsi="Times New Roman" w:cs="Times New Roman"/>
          <w:sz w:val="24"/>
          <w:szCs w:val="24"/>
        </w:rPr>
        <w:br/>
      </w:r>
      <w:r w:rsidRPr="00AA4D50">
        <w:rPr>
          <w:rFonts w:ascii="Times New Roman" w:hAnsi="Times New Roman" w:cs="Times New Roman"/>
          <w:sz w:val="24"/>
          <w:szCs w:val="24"/>
        </w:rPr>
        <w:t xml:space="preserve">на территории Санкт-Петербурга, способствует деятельность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2020 году специалисты ГБУ </w:t>
      </w:r>
      <w:r w:rsidR="00700D14" w:rsidRPr="00AA4D50">
        <w:rPr>
          <w:rStyle w:val="a3"/>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Style w:val="a3"/>
          <w:rFonts w:ascii="Times New Roman" w:hAnsi="Times New Roman" w:cs="Times New Roman"/>
          <w:sz w:val="24"/>
          <w:szCs w:val="24"/>
        </w:rPr>
        <w:t>»</w:t>
      </w:r>
      <w:r w:rsidRPr="00AA4D50">
        <w:rPr>
          <w:rFonts w:ascii="Times New Roman" w:hAnsi="Times New Roman" w:cs="Times New Roman"/>
          <w:sz w:val="24"/>
          <w:szCs w:val="24"/>
        </w:rPr>
        <w:t xml:space="preserve"> предоставили информацию более</w:t>
      </w:r>
      <w:r w:rsidRPr="00AA4D50">
        <w:rPr>
          <w:rFonts w:ascii="Times New Roman" w:hAnsi="Times New Roman" w:cs="Times New Roman"/>
          <w:sz w:val="24"/>
          <w:szCs w:val="24"/>
        </w:rPr>
        <w:br/>
        <w:t>чем</w:t>
      </w:r>
      <w:r w:rsidRPr="00AA4D50">
        <w:rPr>
          <w:rFonts w:ascii="Times New Roman" w:hAnsi="Times New Roman" w:cs="Times New Roman"/>
          <w:b/>
          <w:sz w:val="24"/>
          <w:szCs w:val="24"/>
        </w:rPr>
        <w:t xml:space="preserve"> </w:t>
      </w:r>
      <w:r w:rsidRPr="00AA4D50">
        <w:rPr>
          <w:rStyle w:val="a3"/>
          <w:rFonts w:ascii="Times New Roman" w:hAnsi="Times New Roman" w:cs="Times New Roman"/>
          <w:b w:val="0"/>
          <w:sz w:val="24"/>
          <w:szCs w:val="24"/>
        </w:rPr>
        <w:t>43 тыс. индивидуальных посетителей.</w:t>
      </w:r>
      <w:r w:rsidRPr="00AA4D50">
        <w:rPr>
          <w:rStyle w:val="a3"/>
          <w:rFonts w:ascii="Times New Roman" w:hAnsi="Times New Roman" w:cs="Times New Roman"/>
          <w:sz w:val="24"/>
          <w:szCs w:val="24"/>
        </w:rPr>
        <w:t xml:space="preserve"> </w:t>
      </w:r>
      <w:r w:rsidRPr="00AA4D50">
        <w:rPr>
          <w:rFonts w:ascii="Times New Roman" w:hAnsi="Times New Roman" w:cs="Times New Roman"/>
          <w:sz w:val="24"/>
          <w:szCs w:val="24"/>
        </w:rPr>
        <w:t xml:space="preserve">Регулярно обновляемая информационная база содержит сведения обо всем, что может заинтересовать гостей и жителей </w:t>
      </w:r>
      <w:r w:rsidRPr="00AA4D50">
        <w:rPr>
          <w:rFonts w:ascii="Times New Roman" w:hAnsi="Times New Roman" w:cs="Times New Roman"/>
          <w:sz w:val="24"/>
          <w:szCs w:val="24"/>
        </w:rPr>
        <w:br/>
        <w:t xml:space="preserve">Санкт-Петербурга. Благодаря деятельности ГБУ </w:t>
      </w:r>
      <w:r w:rsidR="00700D14" w:rsidRPr="00AA4D50">
        <w:rPr>
          <w:rStyle w:val="a3"/>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Style w:val="a3"/>
          <w:rFonts w:ascii="Times New Roman" w:hAnsi="Times New Roman" w:cs="Times New Roman"/>
          <w:sz w:val="24"/>
          <w:szCs w:val="24"/>
        </w:rPr>
        <w:t>»</w:t>
      </w:r>
      <w:r w:rsidRPr="00AA4D50">
        <w:rPr>
          <w:rStyle w:val="a3"/>
          <w:rFonts w:ascii="Times New Roman" w:hAnsi="Times New Roman" w:cs="Times New Roman"/>
          <w:sz w:val="24"/>
          <w:szCs w:val="24"/>
        </w:rPr>
        <w:t xml:space="preserve"> </w:t>
      </w:r>
      <w:r w:rsidRPr="00AA4D50">
        <w:rPr>
          <w:rFonts w:ascii="Times New Roman" w:hAnsi="Times New Roman" w:cs="Times New Roman"/>
          <w:sz w:val="24"/>
          <w:szCs w:val="24"/>
        </w:rPr>
        <w:t>повышается узнаваемость символики Санкт-Петербурга и укрепляется положительный имидж дестинации как безопасного, комфортного и гостеприимного города.</w:t>
      </w:r>
    </w:p>
    <w:p w:rsidR="00AC0C73" w:rsidRPr="00AA4D50" w:rsidRDefault="00AC0C73" w:rsidP="00AC0C73">
      <w:pPr>
        <w:ind w:firstLine="708"/>
        <w:jc w:val="both"/>
        <w:rPr>
          <w:rFonts w:ascii="Times New Roman" w:eastAsia="Times New Roman" w:hAnsi="Times New Roman" w:cs="Times New Roman"/>
          <w:sz w:val="24"/>
          <w:szCs w:val="24"/>
          <w:lang w:eastAsia="ru-RU"/>
        </w:rPr>
      </w:pPr>
      <w:r w:rsidRPr="00AA4D50">
        <w:rPr>
          <w:rFonts w:ascii="Times New Roman" w:hAnsi="Times New Roman" w:cs="Times New Roman"/>
          <w:sz w:val="24"/>
          <w:szCs w:val="24"/>
        </w:rP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обеспечивает функционирование 13 информационных офисов</w:t>
      </w:r>
      <w:r w:rsidRPr="00AA4D50">
        <w:rPr>
          <w:rFonts w:ascii="Times New Roman" w:hAnsi="Times New Roman" w:cs="Times New Roman"/>
          <w:sz w:val="24"/>
          <w:szCs w:val="24"/>
        </w:rPr>
        <w:br/>
        <w:t>и павильонов, установлены 11 сенсорных терминалов на транспорт</w:t>
      </w:r>
      <w:r w:rsidR="007F664C" w:rsidRPr="00AA4D50">
        <w:rPr>
          <w:rFonts w:ascii="Times New Roman" w:hAnsi="Times New Roman" w:cs="Times New Roman"/>
          <w:sz w:val="24"/>
          <w:szCs w:val="24"/>
        </w:rPr>
        <w:t xml:space="preserve">ных узлах </w:t>
      </w:r>
      <w:r w:rsidR="00B55853">
        <w:rPr>
          <w:rFonts w:ascii="Times New Roman" w:hAnsi="Times New Roman" w:cs="Times New Roman"/>
          <w:sz w:val="24"/>
          <w:szCs w:val="24"/>
        </w:rPr>
        <w:br/>
      </w:r>
      <w:r w:rsidR="007F664C" w:rsidRPr="00AA4D50">
        <w:rPr>
          <w:rFonts w:ascii="Times New Roman" w:hAnsi="Times New Roman" w:cs="Times New Roman"/>
          <w:sz w:val="24"/>
          <w:szCs w:val="24"/>
        </w:rPr>
        <w:t>Санкт-Петербурга, в том числе на железнодорожных вокзалах и</w:t>
      </w:r>
      <w:r w:rsidRPr="00AA4D50">
        <w:rPr>
          <w:rFonts w:ascii="Times New Roman" w:hAnsi="Times New Roman" w:cs="Times New Roman"/>
          <w:sz w:val="24"/>
          <w:szCs w:val="24"/>
        </w:rPr>
        <w:t xml:space="preserve"> в зоне прибытия аэропорта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Пулково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r w:rsidR="007F664C" w:rsidRPr="00AA4D50">
        <w:rPr>
          <w:rFonts w:ascii="Times New Roman" w:hAnsi="Times New Roman" w:cs="Times New Roman"/>
          <w:sz w:val="24"/>
          <w:szCs w:val="24"/>
        </w:rPr>
        <w:t xml:space="preserve"> </w:t>
      </w:r>
      <w:r w:rsidRPr="00AA4D50">
        <w:rPr>
          <w:rFonts w:ascii="Times New Roman" w:hAnsi="Times New Roman" w:cs="Times New Roman"/>
          <w:sz w:val="24"/>
          <w:szCs w:val="24"/>
        </w:rPr>
        <w:t xml:space="preserve">В высокий туристический сезон с мая по сентябрь работает мобильная информационная служба </w:t>
      </w:r>
      <w:r w:rsidR="00700D14" w:rsidRPr="00AA4D50">
        <w:rPr>
          <w:rFonts w:ascii="Times New Roman" w:hAnsi="Times New Roman" w:cs="Times New Roman"/>
          <w:sz w:val="24"/>
          <w:szCs w:val="24"/>
        </w:rPr>
        <w:t>«</w:t>
      </w:r>
      <w:r w:rsidRPr="00AA4D50">
        <w:rPr>
          <w:rFonts w:ascii="Times New Roman" w:hAnsi="Times New Roman" w:cs="Times New Roman"/>
          <w:sz w:val="24"/>
          <w:szCs w:val="24"/>
          <w:lang w:val="en-US"/>
        </w:rPr>
        <w:t>Ask</w:t>
      </w:r>
      <w:r w:rsidRPr="00AA4D50">
        <w:rPr>
          <w:rFonts w:ascii="Times New Roman" w:hAnsi="Times New Roman" w:cs="Times New Roman"/>
          <w:sz w:val="24"/>
          <w:szCs w:val="24"/>
        </w:rPr>
        <w:t xml:space="preserve"> </w:t>
      </w:r>
      <w:r w:rsidRPr="00AA4D50">
        <w:rPr>
          <w:rFonts w:ascii="Times New Roman" w:hAnsi="Times New Roman" w:cs="Times New Roman"/>
          <w:sz w:val="24"/>
          <w:szCs w:val="24"/>
          <w:lang w:val="en-US"/>
        </w:rPr>
        <w:t>me</w:t>
      </w:r>
      <w:r w:rsidRPr="00AA4D50">
        <w:rPr>
          <w:rFonts w:ascii="Times New Roman" w:hAnsi="Times New Roman" w:cs="Times New Roman"/>
          <w:sz w:val="24"/>
          <w:szCs w:val="24"/>
        </w:rPr>
        <w:t xml:space="preserve"> </w:t>
      </w:r>
      <w:r w:rsidRPr="00AA4D50">
        <w:rPr>
          <w:rFonts w:ascii="Times New Roman" w:hAnsi="Times New Roman" w:cs="Times New Roman"/>
          <w:sz w:val="24"/>
          <w:szCs w:val="24"/>
          <w:lang w:val="en-US"/>
        </w:rPr>
        <w:t>SPb</w:t>
      </w:r>
      <w:r w:rsidRPr="00AA4D50">
        <w:rPr>
          <w:rFonts w:ascii="Times New Roman" w:hAnsi="Times New Roman" w:cs="Times New Roman"/>
          <w:sz w:val="24"/>
          <w:szCs w:val="24"/>
        </w:rPr>
        <w:t>/Я знаю город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Pr="00AA4D50">
        <w:rPr>
          <w:rFonts w:ascii="Times New Roman" w:eastAsia="Times New Roman" w:hAnsi="Times New Roman" w:cs="Times New Roman"/>
          <w:sz w:val="24"/>
          <w:szCs w:val="24"/>
          <w:lang w:eastAsia="ru-RU"/>
        </w:rPr>
        <w:t xml:space="preserve">Кроме того, обеспечивается работа бесплатной туристской телефонной линии </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Контакт-центр</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 xml:space="preserve">, оказывающей туристам информационную поддержку, в том числе в экстренных ситуациях. Основная задача </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Контакт-центра</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 xml:space="preserve"> – увеличение общего уровня информированности о туристских ресурсах </w:t>
      </w:r>
      <w:r w:rsidR="007F664C" w:rsidRPr="00AA4D50">
        <w:rPr>
          <w:rFonts w:ascii="Times New Roman" w:eastAsia="Times New Roman" w:hAnsi="Times New Roman" w:cs="Times New Roman"/>
          <w:sz w:val="24"/>
          <w:szCs w:val="24"/>
          <w:lang w:eastAsia="ru-RU"/>
        </w:rPr>
        <w:br/>
        <w:t xml:space="preserve">и возможностях Санкт-Петербурга </w:t>
      </w:r>
      <w:r w:rsidRPr="00AA4D50">
        <w:rPr>
          <w:rFonts w:ascii="Times New Roman" w:eastAsia="Times New Roman" w:hAnsi="Times New Roman" w:cs="Times New Roman"/>
          <w:sz w:val="24"/>
          <w:szCs w:val="24"/>
          <w:lang w:eastAsia="ru-RU"/>
        </w:rPr>
        <w:t xml:space="preserve">и продвижение города как туристского центра мирового уровня, повышение туристской привлекательности. В 2020 году </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Контакт-центр</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 xml:space="preserve"> действ</w:t>
      </w:r>
      <w:r w:rsidR="00303308">
        <w:rPr>
          <w:rFonts w:ascii="Times New Roman" w:eastAsia="Times New Roman" w:hAnsi="Times New Roman" w:cs="Times New Roman"/>
          <w:sz w:val="24"/>
          <w:szCs w:val="24"/>
          <w:lang w:eastAsia="ru-RU"/>
        </w:rPr>
        <w:t xml:space="preserve">овал ежедневно </w:t>
      </w:r>
      <w:r w:rsidR="007F664C" w:rsidRPr="00AA4D50">
        <w:rPr>
          <w:rFonts w:ascii="Times New Roman" w:eastAsia="Times New Roman" w:hAnsi="Times New Roman" w:cs="Times New Roman"/>
          <w:sz w:val="24"/>
          <w:szCs w:val="24"/>
          <w:lang w:eastAsia="ru-RU"/>
        </w:rPr>
        <w:t xml:space="preserve">с 9.00 до 21.00 </w:t>
      </w:r>
      <w:r w:rsidRPr="00AA4D50">
        <w:rPr>
          <w:rFonts w:ascii="Times New Roman" w:eastAsia="Times New Roman" w:hAnsi="Times New Roman" w:cs="Times New Roman"/>
          <w:sz w:val="24"/>
          <w:szCs w:val="24"/>
          <w:lang w:eastAsia="ru-RU"/>
        </w:rPr>
        <w:t>и был доступен для обращения на русском, английском и испанском языках.</w:t>
      </w:r>
    </w:p>
    <w:p w:rsidR="00AC0C73" w:rsidRPr="00AA4D50" w:rsidRDefault="00AC0C73" w:rsidP="00AC0C73">
      <w:pPr>
        <w:pStyle w:val="ConsPlusNormal"/>
        <w:keepLines/>
        <w:ind w:firstLine="709"/>
        <w:jc w:val="both"/>
        <w:rPr>
          <w:rFonts w:ascii="Times New Roman" w:hAnsi="Times New Roman" w:cs="Times New Roman"/>
          <w:sz w:val="24"/>
          <w:szCs w:val="24"/>
        </w:rPr>
      </w:pPr>
      <w:r w:rsidRPr="00AA4D50">
        <w:rPr>
          <w:rFonts w:ascii="Times New Roman" w:hAnsi="Times New Roman" w:cs="Times New Roman"/>
          <w:sz w:val="24"/>
          <w:szCs w:val="24"/>
        </w:rPr>
        <w:lastRenderedPageBreak/>
        <w:t xml:space="preserve">Для максимизации эффекта работы по всем перечисленным направлениям очень важно вести подготовку законодательных инициатив по снятию административных барьеров в развитии туризма. К ним относятся введение безвизового въезда иностранных граждан на территорию Санкт-Петербурга на срок до семи дней, упрощенные процедуры временного ввоза оборудования и экспонатов выставок и конференций, временного ввоза транспортных средств, включая некоммерческие плавсредства, пограничного </w:t>
      </w:r>
      <w:r w:rsidR="00303308">
        <w:rPr>
          <w:rFonts w:ascii="Times New Roman" w:hAnsi="Times New Roman" w:cs="Times New Roman"/>
          <w:sz w:val="24"/>
          <w:szCs w:val="24"/>
        </w:rPr>
        <w:br/>
      </w:r>
      <w:r w:rsidRPr="00AA4D50">
        <w:rPr>
          <w:rFonts w:ascii="Times New Roman" w:hAnsi="Times New Roman" w:cs="Times New Roman"/>
          <w:sz w:val="24"/>
          <w:szCs w:val="24"/>
        </w:rPr>
        <w:t>и таможенного контроля, особенно на автомобильных переходах государственной границы Российской Федерации с Финляндией и Эстонией.</w:t>
      </w:r>
    </w:p>
    <w:p w:rsidR="00AC0C73" w:rsidRPr="00AA4D50" w:rsidRDefault="00AC0C73" w:rsidP="00AC0C73">
      <w:pPr>
        <w:pStyle w:val="ConsPlusNormal"/>
        <w:ind w:firstLine="540"/>
        <w:jc w:val="both"/>
        <w:rPr>
          <w:rFonts w:ascii="Times New Roman" w:hAnsi="Times New Roman" w:cs="Times New Roman"/>
          <w:sz w:val="24"/>
          <w:szCs w:val="24"/>
        </w:rPr>
      </w:pPr>
      <w:r w:rsidRPr="00AA4D50">
        <w:rPr>
          <w:rFonts w:ascii="Times New Roman" w:hAnsi="Times New Roman" w:cs="Times New Roman"/>
          <w:sz w:val="24"/>
          <w:szCs w:val="24"/>
        </w:rPr>
        <w:t>Для оценки вклада отрасли в экономику Санкт-Петербурга и обоснования потребности вовлечения в развитие туризма других отраслей экономики необходимо регулярное проведение научных, социологических и маркетинговых исследований, которые отчасти смогут компенсировать существующие пробелы в системе статистического учета, характеризующего состояние отрасли. Разработка методик оценки эффективности туристской деятельности должна быть признана одним из главных условий, предваряющих принятие решений, касающихся вопросов состояния архитектурного облика Санкт-Петербурга, реализации крупных проектов, меняющих виды исторического центра, подготовки квалифицированных кадров для индустрии сервиса и туризма, технической оснащенности объектов показа и туристской инфраструктуры в целом относительно потребностей современных туристов и т.д.</w:t>
      </w:r>
    </w:p>
    <w:p w:rsidR="00AC0C73" w:rsidRPr="00AA4D50" w:rsidRDefault="00AC0C73" w:rsidP="00AC0C73">
      <w:pPr>
        <w:pStyle w:val="ConsPlusNormal"/>
        <w:ind w:firstLine="540"/>
        <w:jc w:val="both"/>
        <w:rPr>
          <w:rFonts w:ascii="Times New Roman" w:hAnsi="Times New Roman" w:cs="Times New Roman"/>
          <w:sz w:val="24"/>
          <w:szCs w:val="24"/>
        </w:rPr>
      </w:pPr>
    </w:p>
    <w:p w:rsidR="00AC0C73" w:rsidRPr="00AA4D50" w:rsidRDefault="00AC0C73" w:rsidP="00AC0C73">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1.3. Приоритеты и цели государственной политики в сфере</w:t>
      </w:r>
    </w:p>
    <w:p w:rsidR="00AC0C73" w:rsidRPr="00AA4D50"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туризма Санкт-Петербурга, прогноз развития сферы</w:t>
      </w:r>
    </w:p>
    <w:p w:rsidR="00AC0C73" w:rsidRPr="00AA4D50"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туризма в Санкт-Петербурге</w:t>
      </w:r>
    </w:p>
    <w:p w:rsidR="00AC0C73" w:rsidRPr="00AA4D50" w:rsidRDefault="00AC0C73" w:rsidP="00303308">
      <w:pPr>
        <w:pStyle w:val="ConsPlusNormal"/>
        <w:ind w:firstLine="539"/>
        <w:contextualSpacing/>
        <w:jc w:val="both"/>
        <w:rPr>
          <w:rFonts w:ascii="Times New Roman" w:hAnsi="Times New Roman" w:cs="Times New Roman"/>
          <w:sz w:val="24"/>
          <w:szCs w:val="24"/>
        </w:rPr>
      </w:pPr>
    </w:p>
    <w:p w:rsidR="00AC0C73" w:rsidRPr="00AA4D50" w:rsidRDefault="00AC0C73" w:rsidP="006E7EE2">
      <w:pPr>
        <w:pStyle w:val="ConsPlusNormal"/>
        <w:spacing w:line="264" w:lineRule="auto"/>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Главные приоритеты и цели государственной политики в сфере туризма на период 2020-2025 годов определены в соответствии со следующими нормативными правовыми актами Российской Федерации и Санкт-Петербурга:</w:t>
      </w:r>
    </w:p>
    <w:p w:rsidR="00AC0C73" w:rsidRPr="00AA4D50" w:rsidRDefault="00AC0C73" w:rsidP="006E7EE2">
      <w:pPr>
        <w:pStyle w:val="ConsPlusNormal"/>
        <w:spacing w:before="220" w:line="264" w:lineRule="auto"/>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Федеральным </w:t>
      </w:r>
      <w:hyperlink r:id="rId11" w:history="1">
        <w:r w:rsidRPr="00AA4D50">
          <w:rPr>
            <w:rFonts w:ascii="Times New Roman" w:hAnsi="Times New Roman" w:cs="Times New Roman"/>
            <w:color w:val="0000FF"/>
            <w:sz w:val="24"/>
            <w:szCs w:val="24"/>
          </w:rPr>
          <w:t>законом</w:t>
        </w:r>
      </w:hyperlink>
      <w:r w:rsidRPr="00AA4D50">
        <w:rPr>
          <w:rFonts w:ascii="Times New Roman" w:hAnsi="Times New Roman" w:cs="Times New Roman"/>
          <w:sz w:val="24"/>
          <w:szCs w:val="24"/>
        </w:rPr>
        <w:t xml:space="preserve"> от 24.11.1996 № 132-ФЗ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Об основах туристской деятельности </w:t>
      </w:r>
      <w:r w:rsidRPr="00AA4D50">
        <w:rPr>
          <w:rFonts w:ascii="Times New Roman" w:hAnsi="Times New Roman" w:cs="Times New Roman"/>
          <w:sz w:val="24"/>
          <w:szCs w:val="24"/>
        </w:rPr>
        <w:br/>
        <w:t>в Российской Федерации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C0C73" w:rsidRPr="00AA4D50" w:rsidRDefault="00EA42BE" w:rsidP="006E7EE2">
      <w:pPr>
        <w:pStyle w:val="ConsPlusNormal"/>
        <w:spacing w:before="220" w:line="264" w:lineRule="auto"/>
        <w:ind w:firstLine="539"/>
        <w:contextualSpacing/>
        <w:jc w:val="both"/>
        <w:rPr>
          <w:rFonts w:ascii="Times New Roman" w:hAnsi="Times New Roman" w:cs="Times New Roman"/>
          <w:sz w:val="24"/>
          <w:szCs w:val="24"/>
        </w:rPr>
      </w:pPr>
      <w:hyperlink r:id="rId12" w:history="1">
        <w:r w:rsidR="00AC0C73" w:rsidRPr="00AA4D50">
          <w:rPr>
            <w:rFonts w:ascii="Times New Roman" w:hAnsi="Times New Roman" w:cs="Times New Roman"/>
            <w:color w:val="0000FF"/>
            <w:sz w:val="24"/>
            <w:szCs w:val="24"/>
          </w:rPr>
          <w:t>Указом</w:t>
        </w:r>
      </w:hyperlink>
      <w:r w:rsidR="00AC0C73" w:rsidRPr="00AA4D50">
        <w:rPr>
          <w:rFonts w:ascii="Times New Roman" w:hAnsi="Times New Roman" w:cs="Times New Roman"/>
          <w:sz w:val="24"/>
          <w:szCs w:val="24"/>
        </w:rPr>
        <w:t xml:space="preserve"> Президента Российской Федерации от 07.05.2018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204 </w:t>
      </w:r>
      <w:r w:rsidR="00700D14" w:rsidRPr="00AA4D50">
        <w:rPr>
          <w:rFonts w:ascii="Times New Roman" w:hAnsi="Times New Roman" w:cs="Times New Roman"/>
          <w:sz w:val="24"/>
          <w:szCs w:val="24"/>
        </w:rPr>
        <w:t>«</w:t>
      </w:r>
      <w:r w:rsidR="00303308">
        <w:rPr>
          <w:rFonts w:ascii="Times New Roman" w:hAnsi="Times New Roman" w:cs="Times New Roman"/>
          <w:sz w:val="24"/>
          <w:szCs w:val="24"/>
        </w:rPr>
        <w:t xml:space="preserve">О национальных целях </w:t>
      </w:r>
      <w:r w:rsidR="00AC0C73" w:rsidRPr="00AA4D50">
        <w:rPr>
          <w:rFonts w:ascii="Times New Roman" w:hAnsi="Times New Roman" w:cs="Times New Roman"/>
          <w:sz w:val="24"/>
          <w:szCs w:val="24"/>
        </w:rPr>
        <w:t>и стратегических задачах развития Российской Федерации на период до 2024 года</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w:t>
      </w:r>
    </w:p>
    <w:p w:rsidR="00AC0C73" w:rsidRPr="00AA4D50" w:rsidRDefault="00EA42BE" w:rsidP="006E7EE2">
      <w:pPr>
        <w:pStyle w:val="ConsPlusNormal"/>
        <w:spacing w:before="220" w:line="264" w:lineRule="auto"/>
        <w:ind w:firstLine="539"/>
        <w:contextualSpacing/>
        <w:jc w:val="both"/>
        <w:rPr>
          <w:rFonts w:ascii="Times New Roman" w:hAnsi="Times New Roman" w:cs="Times New Roman"/>
          <w:sz w:val="24"/>
          <w:szCs w:val="24"/>
        </w:rPr>
      </w:pPr>
      <w:hyperlink r:id="rId13" w:history="1">
        <w:r w:rsidR="00AC0C73" w:rsidRPr="00AA4D50">
          <w:rPr>
            <w:rFonts w:ascii="Times New Roman" w:hAnsi="Times New Roman" w:cs="Times New Roman"/>
            <w:color w:val="0000FF"/>
            <w:sz w:val="24"/>
            <w:szCs w:val="24"/>
          </w:rPr>
          <w:t>Стратегией</w:t>
        </w:r>
      </w:hyperlink>
      <w:r w:rsidR="00AC0C73" w:rsidRPr="00AA4D50">
        <w:rPr>
          <w:rFonts w:ascii="Times New Roman" w:hAnsi="Times New Roman" w:cs="Times New Roman"/>
          <w:sz w:val="24"/>
          <w:szCs w:val="24"/>
        </w:rPr>
        <w:t xml:space="preserve"> развития информационного общества в Российской Федерации </w:t>
      </w:r>
      <w:r w:rsidR="00303308">
        <w:rPr>
          <w:rFonts w:ascii="Times New Roman" w:hAnsi="Times New Roman" w:cs="Times New Roman"/>
          <w:sz w:val="24"/>
          <w:szCs w:val="24"/>
        </w:rPr>
        <w:br/>
      </w:r>
      <w:r w:rsidR="00AC0C73" w:rsidRPr="00AA4D50">
        <w:rPr>
          <w:rFonts w:ascii="Times New Roman" w:hAnsi="Times New Roman" w:cs="Times New Roman"/>
          <w:sz w:val="24"/>
          <w:szCs w:val="24"/>
        </w:rPr>
        <w:t xml:space="preserve">на 2017-2030 годы, утвержденной Указом Президента Российской Федерации </w:t>
      </w:r>
      <w:r w:rsidR="00303308">
        <w:rPr>
          <w:rFonts w:ascii="Times New Roman" w:hAnsi="Times New Roman" w:cs="Times New Roman"/>
          <w:sz w:val="24"/>
          <w:szCs w:val="24"/>
        </w:rPr>
        <w:br/>
      </w:r>
      <w:r w:rsidR="00AC0C73" w:rsidRPr="00AA4D50">
        <w:rPr>
          <w:rFonts w:ascii="Times New Roman" w:hAnsi="Times New Roman" w:cs="Times New Roman"/>
          <w:sz w:val="24"/>
          <w:szCs w:val="24"/>
        </w:rPr>
        <w:t xml:space="preserve">от 09.05.2017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203;</w:t>
      </w:r>
    </w:p>
    <w:p w:rsidR="00AC0C73" w:rsidRPr="00AA4D50" w:rsidRDefault="00AC0C73" w:rsidP="006E7EE2">
      <w:pPr>
        <w:pStyle w:val="ConsPlusNormal"/>
        <w:spacing w:before="220" w:line="264" w:lineRule="auto"/>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Основными </w:t>
      </w:r>
      <w:hyperlink r:id="rId14" w:history="1">
        <w:r w:rsidRPr="00AA4D50">
          <w:rPr>
            <w:rFonts w:ascii="Times New Roman" w:hAnsi="Times New Roman" w:cs="Times New Roman"/>
            <w:color w:val="0000FF"/>
            <w:sz w:val="24"/>
            <w:szCs w:val="24"/>
          </w:rPr>
          <w:t>направлениями</w:t>
        </w:r>
      </w:hyperlink>
      <w:r w:rsidRPr="00AA4D50">
        <w:rPr>
          <w:rFonts w:ascii="Times New Roman" w:hAnsi="Times New Roman" w:cs="Times New Roman"/>
          <w:sz w:val="24"/>
          <w:szCs w:val="24"/>
        </w:rPr>
        <w:t xml:space="preserve"> деятельности Правительства Российской Федерации </w:t>
      </w:r>
      <w:r w:rsidR="00303308">
        <w:rPr>
          <w:rFonts w:ascii="Times New Roman" w:hAnsi="Times New Roman" w:cs="Times New Roman"/>
          <w:sz w:val="24"/>
          <w:szCs w:val="24"/>
        </w:rPr>
        <w:br/>
      </w:r>
      <w:r w:rsidRPr="00AA4D50">
        <w:rPr>
          <w:rFonts w:ascii="Times New Roman" w:hAnsi="Times New Roman" w:cs="Times New Roman"/>
          <w:sz w:val="24"/>
          <w:szCs w:val="24"/>
        </w:rPr>
        <w:t>на период до 2024 года, утвержденными Председателем Правительства Российской Федерации 29.09.2018;</w:t>
      </w:r>
    </w:p>
    <w:p w:rsidR="00AC0C73" w:rsidRPr="00AA4D50" w:rsidRDefault="00AC0C73" w:rsidP="006E7EE2">
      <w:pPr>
        <w:pStyle w:val="ConsPlusNormal"/>
        <w:spacing w:before="220" w:line="264" w:lineRule="auto"/>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государственной </w:t>
      </w:r>
      <w:hyperlink r:id="rId15" w:history="1">
        <w:r w:rsidRPr="00AA4D50">
          <w:rPr>
            <w:rFonts w:ascii="Times New Roman" w:hAnsi="Times New Roman" w:cs="Times New Roman"/>
            <w:color w:val="0000FF"/>
            <w:sz w:val="24"/>
            <w:szCs w:val="24"/>
          </w:rPr>
          <w:t>программой</w:t>
        </w:r>
      </w:hyperlink>
      <w:r w:rsidRPr="00AA4D50">
        <w:rPr>
          <w:rFonts w:ascii="Times New Roman" w:hAnsi="Times New Roman" w:cs="Times New Roman"/>
          <w:sz w:val="24"/>
          <w:szCs w:val="24"/>
        </w:rPr>
        <w:t xml:space="preserve"> Российской Федерации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Экономическое развитие </w:t>
      </w:r>
      <w:r w:rsidR="00303308">
        <w:rPr>
          <w:rFonts w:ascii="Times New Roman" w:hAnsi="Times New Roman" w:cs="Times New Roman"/>
          <w:sz w:val="24"/>
          <w:szCs w:val="24"/>
        </w:rPr>
        <w:br/>
      </w:r>
      <w:r w:rsidRPr="00AA4D50">
        <w:rPr>
          <w:rFonts w:ascii="Times New Roman" w:hAnsi="Times New Roman" w:cs="Times New Roman"/>
          <w:sz w:val="24"/>
          <w:szCs w:val="24"/>
        </w:rPr>
        <w:t>и инновационная экономика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Российской Федерации 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316;</w:t>
      </w:r>
    </w:p>
    <w:p w:rsidR="00AC0C73" w:rsidRPr="00AA4D50" w:rsidRDefault="00EA42BE" w:rsidP="006E7EE2">
      <w:pPr>
        <w:pStyle w:val="ConsPlusNormal"/>
        <w:spacing w:before="220" w:line="264" w:lineRule="auto"/>
        <w:ind w:firstLine="539"/>
        <w:contextualSpacing/>
        <w:jc w:val="both"/>
        <w:rPr>
          <w:rFonts w:ascii="Times New Roman" w:hAnsi="Times New Roman" w:cs="Times New Roman"/>
          <w:sz w:val="24"/>
          <w:szCs w:val="24"/>
        </w:rPr>
      </w:pPr>
      <w:hyperlink r:id="rId16" w:history="1">
        <w:r w:rsidR="00AC0C73" w:rsidRPr="00AA4D50">
          <w:rPr>
            <w:rFonts w:ascii="Times New Roman" w:hAnsi="Times New Roman" w:cs="Times New Roman"/>
            <w:color w:val="0000FF"/>
            <w:sz w:val="24"/>
            <w:szCs w:val="24"/>
          </w:rPr>
          <w:t>Стратегией</w:t>
        </w:r>
      </w:hyperlink>
      <w:r w:rsidR="00AC0C73" w:rsidRPr="00AA4D50">
        <w:rPr>
          <w:rFonts w:ascii="Times New Roman" w:hAnsi="Times New Roman" w:cs="Times New Roman"/>
          <w:sz w:val="24"/>
          <w:szCs w:val="24"/>
        </w:rPr>
        <w:t xml:space="preserve"> развития туризма в Российской Федерации на период до 2035 года, утвержденной распоряжением Правительства Российской Федерации от 20.09.2019 </w:t>
      </w:r>
      <w:r w:rsidR="00303308">
        <w:rPr>
          <w:rFonts w:ascii="Times New Roman" w:hAnsi="Times New Roman" w:cs="Times New Roman"/>
          <w:sz w:val="24"/>
          <w:szCs w:val="24"/>
        </w:rPr>
        <w:br/>
      </w:r>
      <w:r w:rsidR="00AC0C73" w:rsidRPr="00AA4D50">
        <w:rPr>
          <w:rFonts w:ascii="Times New Roman" w:hAnsi="Times New Roman" w:cs="Times New Roman"/>
          <w:sz w:val="24"/>
          <w:szCs w:val="24"/>
        </w:rPr>
        <w:t>№</w:t>
      </w:r>
      <w:r w:rsidR="00303308" w:rsidRPr="00303308">
        <w:rPr>
          <w:rFonts w:ascii="Times New Roman" w:hAnsi="Times New Roman" w:cs="Times New Roman"/>
          <w:sz w:val="24"/>
          <w:szCs w:val="24"/>
        </w:rPr>
        <w:t xml:space="preserve"> </w:t>
      </w:r>
      <w:r w:rsidR="00AC0C73" w:rsidRPr="00AA4D50">
        <w:rPr>
          <w:rFonts w:ascii="Times New Roman" w:hAnsi="Times New Roman" w:cs="Times New Roman"/>
          <w:sz w:val="24"/>
          <w:szCs w:val="24"/>
        </w:rPr>
        <w:t>2129-р</w:t>
      </w:r>
    </w:p>
    <w:p w:rsidR="00AC0C73" w:rsidRPr="00AA4D50" w:rsidRDefault="00EA42BE" w:rsidP="006E7EE2">
      <w:pPr>
        <w:pStyle w:val="ConsPlusNormal"/>
        <w:spacing w:before="220" w:line="264" w:lineRule="auto"/>
        <w:ind w:firstLine="539"/>
        <w:contextualSpacing/>
        <w:jc w:val="both"/>
        <w:rPr>
          <w:rFonts w:ascii="Times New Roman" w:hAnsi="Times New Roman" w:cs="Times New Roman"/>
          <w:sz w:val="24"/>
          <w:szCs w:val="24"/>
        </w:rPr>
      </w:pPr>
      <w:hyperlink r:id="rId17" w:history="1">
        <w:r w:rsidR="00AC0C73" w:rsidRPr="00AA4D50">
          <w:rPr>
            <w:rFonts w:ascii="Times New Roman" w:hAnsi="Times New Roman" w:cs="Times New Roman"/>
            <w:color w:val="0000FF"/>
            <w:sz w:val="24"/>
            <w:szCs w:val="24"/>
          </w:rPr>
          <w:t>Концепцией</w:t>
        </w:r>
      </w:hyperlink>
      <w:r w:rsidR="00AC0C73" w:rsidRPr="00AA4D50">
        <w:rPr>
          <w:rFonts w:ascii="Times New Roman" w:hAnsi="Times New Roman" w:cs="Times New Roman"/>
          <w:sz w:val="24"/>
          <w:szCs w:val="24"/>
        </w:rPr>
        <w:t xml:space="preserve"> федеральной целевой программы </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Развитие внутреннего и въездного туризма в Российской Федерации (2019-2025 годы)</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утвержденной распоряжением Правительства Российской Федерации от 05.05.2018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872-р;</w:t>
      </w:r>
    </w:p>
    <w:p w:rsidR="000D3F99" w:rsidRDefault="00EA42BE" w:rsidP="000D3F99">
      <w:pPr>
        <w:pStyle w:val="ConsPlusNormal"/>
        <w:spacing w:before="220" w:line="264" w:lineRule="auto"/>
        <w:ind w:firstLine="539"/>
        <w:contextualSpacing/>
        <w:jc w:val="both"/>
        <w:rPr>
          <w:rFonts w:ascii="Times New Roman" w:hAnsi="Times New Roman" w:cs="Times New Roman"/>
          <w:sz w:val="24"/>
          <w:szCs w:val="24"/>
        </w:rPr>
      </w:pPr>
      <w:hyperlink r:id="rId18" w:history="1">
        <w:r w:rsidR="00AC0C73" w:rsidRPr="00AA4D50">
          <w:rPr>
            <w:rFonts w:ascii="Times New Roman" w:hAnsi="Times New Roman" w:cs="Times New Roman"/>
            <w:color w:val="0000FF"/>
            <w:sz w:val="24"/>
            <w:szCs w:val="24"/>
          </w:rPr>
          <w:t>Стратегией</w:t>
        </w:r>
      </w:hyperlink>
      <w:r w:rsidR="00AC0C73" w:rsidRPr="00AA4D50">
        <w:rPr>
          <w:rFonts w:ascii="Times New Roman" w:hAnsi="Times New Roman" w:cs="Times New Roman"/>
          <w:sz w:val="24"/>
          <w:szCs w:val="24"/>
        </w:rPr>
        <w:t xml:space="preserve"> пространственного развития Российской Федерации на период до 2025 года, утвержденной распоряжением Правительства Российской Федерации от 13.02.2019 </w:t>
      </w:r>
      <w:r w:rsidR="00303308">
        <w:rPr>
          <w:rFonts w:ascii="Times New Roman" w:hAnsi="Times New Roman" w:cs="Times New Roman"/>
          <w:sz w:val="24"/>
          <w:szCs w:val="24"/>
        </w:rPr>
        <w:br/>
      </w:r>
    </w:p>
    <w:p w:rsidR="000D3F99" w:rsidRDefault="000D3F99" w:rsidP="000D3F99">
      <w:pPr>
        <w:pStyle w:val="ConsPlusNormal"/>
        <w:spacing w:before="220" w:line="264" w:lineRule="auto"/>
        <w:ind w:firstLine="539"/>
        <w:contextualSpacing/>
        <w:jc w:val="both"/>
        <w:rPr>
          <w:rFonts w:ascii="Times New Roman" w:hAnsi="Times New Roman" w:cs="Times New Roman"/>
          <w:sz w:val="24"/>
          <w:szCs w:val="24"/>
        </w:rPr>
      </w:pPr>
    </w:p>
    <w:p w:rsidR="00AC0C73" w:rsidRPr="00AA4D50" w:rsidRDefault="00AA4D50" w:rsidP="000D3F99">
      <w:pPr>
        <w:pStyle w:val="ConsPlusNormal"/>
        <w:spacing w:before="220" w:line="264"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AC0C73" w:rsidRPr="00AA4D50">
        <w:rPr>
          <w:rFonts w:ascii="Times New Roman" w:hAnsi="Times New Roman" w:cs="Times New Roman"/>
          <w:sz w:val="24"/>
          <w:szCs w:val="24"/>
        </w:rPr>
        <w:t xml:space="preserve"> 207-р;</w:t>
      </w:r>
    </w:p>
    <w:p w:rsidR="00AC0C73" w:rsidRPr="00AA4D50" w:rsidRDefault="00EA42BE" w:rsidP="00303308">
      <w:pPr>
        <w:pStyle w:val="ConsPlusNormal"/>
        <w:spacing w:before="220"/>
        <w:ind w:firstLine="539"/>
        <w:contextualSpacing/>
        <w:jc w:val="both"/>
        <w:rPr>
          <w:rFonts w:ascii="Times New Roman" w:hAnsi="Times New Roman" w:cs="Times New Roman"/>
          <w:sz w:val="24"/>
          <w:szCs w:val="24"/>
        </w:rPr>
      </w:pPr>
      <w:hyperlink r:id="rId19" w:history="1">
        <w:r w:rsidR="00AC0C73" w:rsidRPr="00AA4D50">
          <w:rPr>
            <w:rFonts w:ascii="Times New Roman" w:hAnsi="Times New Roman" w:cs="Times New Roman"/>
            <w:color w:val="0000FF"/>
            <w:sz w:val="24"/>
            <w:szCs w:val="24"/>
          </w:rPr>
          <w:t>Законом</w:t>
        </w:r>
      </w:hyperlink>
      <w:r w:rsidR="00AC0C73" w:rsidRPr="00AA4D50">
        <w:rPr>
          <w:rFonts w:ascii="Times New Roman" w:hAnsi="Times New Roman" w:cs="Times New Roman"/>
          <w:sz w:val="24"/>
          <w:szCs w:val="24"/>
        </w:rPr>
        <w:t xml:space="preserve"> Санкт-Петербурга от 26.12.2012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741-126 </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О туристской деятельности </w:t>
      </w:r>
      <w:r w:rsidR="00AC0C73" w:rsidRPr="00AA4D50">
        <w:rPr>
          <w:rFonts w:ascii="Times New Roman" w:hAnsi="Times New Roman" w:cs="Times New Roman"/>
          <w:sz w:val="24"/>
          <w:szCs w:val="24"/>
        </w:rPr>
        <w:br/>
        <w:t>в Санкт-Петербурге</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w:t>
      </w:r>
    </w:p>
    <w:p w:rsidR="00AC0C73" w:rsidRPr="00AA4D50" w:rsidRDefault="00EA42BE" w:rsidP="00303308">
      <w:pPr>
        <w:pStyle w:val="ConsPlusNormal"/>
        <w:spacing w:before="220"/>
        <w:ind w:firstLine="539"/>
        <w:contextualSpacing/>
        <w:jc w:val="both"/>
        <w:rPr>
          <w:rFonts w:ascii="Times New Roman" w:hAnsi="Times New Roman" w:cs="Times New Roman"/>
          <w:sz w:val="24"/>
          <w:szCs w:val="24"/>
        </w:rPr>
      </w:pPr>
      <w:hyperlink r:id="rId20" w:history="1">
        <w:r w:rsidR="00AC0C73" w:rsidRPr="00AA4D50">
          <w:rPr>
            <w:rFonts w:ascii="Times New Roman" w:hAnsi="Times New Roman" w:cs="Times New Roman"/>
            <w:color w:val="0000FF"/>
            <w:sz w:val="24"/>
            <w:szCs w:val="24"/>
          </w:rPr>
          <w:t>Стратегией</w:t>
        </w:r>
      </w:hyperlink>
      <w:r w:rsidR="00AC0C73" w:rsidRPr="00AA4D50">
        <w:rPr>
          <w:rFonts w:ascii="Times New Roman" w:hAnsi="Times New Roman" w:cs="Times New Roman"/>
          <w:sz w:val="24"/>
          <w:szCs w:val="24"/>
        </w:rPr>
        <w:t xml:space="preserve"> социально-экономического развития Санкт-Петербурга на период до 2035 года, утвержденной Законом Санкт-Петербурга от 19.12.2018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771-164 </w:t>
      </w:r>
      <w:r w:rsidR="00303308">
        <w:rPr>
          <w:rFonts w:ascii="Times New Roman" w:hAnsi="Times New Roman" w:cs="Times New Roman"/>
          <w:sz w:val="24"/>
          <w:szCs w:val="24"/>
        </w:rPr>
        <w:br/>
      </w:r>
      <w:r w:rsidR="00AC0C73" w:rsidRPr="00AA4D50">
        <w:rPr>
          <w:rFonts w:ascii="Times New Roman" w:hAnsi="Times New Roman" w:cs="Times New Roman"/>
          <w:sz w:val="24"/>
          <w:szCs w:val="24"/>
        </w:rPr>
        <w:t>(далее - Стратегия 2035);</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иными нормативными правовыми актами в сфере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Положения указанных нормативных правовых актов определяют основные направления решения многих проблем сферы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Препятствиями, стоящими на пути дальнейшего развития Санкт-Петербурга как туристской дестинации, являются:</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недостаточно развитая туристская инфраструктура, представляющая собой совокупность предприятий, создающих условия для удовлетворения потребностей туризма, и предприятий, непосредственно удовлетворяющих различные потребности туристов;</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недостаточная техническая оснащенность объектов показа и туристской инфраструктуры в целом относительно потребностей современных туристов;</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недостаточно высокое относительно международного уровня качество оказываемых услуг, во многом вызванное нехваткой квалифицированных кадров;</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неравномерность туристского спроса, связанная с климатическими особенностями Санкт-Петербурга;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необходимость применения новых, в том числе информационных, методов продвижения туристского продукта по аналогии с международным опытом;</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отсутствие налаженной системы статистического и ведомственного учета и анализа происходящих в отрасли процессов и явлений.</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связи с этим реализация государственной программы будет осуществляться </w:t>
      </w:r>
      <w:r w:rsidR="007A64B1">
        <w:rPr>
          <w:rFonts w:ascii="Times New Roman" w:hAnsi="Times New Roman" w:cs="Times New Roman"/>
          <w:sz w:val="24"/>
          <w:szCs w:val="24"/>
        </w:rPr>
        <w:br/>
      </w:r>
      <w:r w:rsidRPr="00AA4D50">
        <w:rPr>
          <w:rFonts w:ascii="Times New Roman" w:hAnsi="Times New Roman" w:cs="Times New Roman"/>
          <w:sz w:val="24"/>
          <w:szCs w:val="24"/>
        </w:rPr>
        <w:t>в соответствии со следующими основными приоритетами:</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утверждение статуса туризма как одного из драйверов устойчивого развития </w:t>
      </w:r>
      <w:r w:rsidRPr="00AA4D50">
        <w:rPr>
          <w:rFonts w:ascii="Times New Roman" w:hAnsi="Times New Roman" w:cs="Times New Roman"/>
          <w:sz w:val="24"/>
          <w:szCs w:val="24"/>
        </w:rPr>
        <w:br/>
        <w:t>Санкт-Петербурга;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цифровая трансформация в сфере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проведение статистических и информационно-аналитических исследований в сфере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достижение необходимого уровня эффективности государственно-правового регулирования сферы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повышение качества, разнообразия и доступности туристского продукта для различных групп населения;</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формирование городской среды, благоприятной для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обеспечение межкультурной коммуникации, межрегионального и международного взаимодействия при развитии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Приоритеты деятельности в отдельных секторах сферы туризма описаны в разделах подпрограмм государственной программы.</w:t>
      </w:r>
    </w:p>
    <w:p w:rsidR="00AC0C73" w:rsidRPr="00AA4D50" w:rsidRDefault="00C917ED"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развитии сферы туризма до 2026</w:t>
      </w:r>
      <w:r w:rsidR="00AC0C73" w:rsidRPr="00AA4D50">
        <w:rPr>
          <w:rFonts w:ascii="Times New Roman" w:hAnsi="Times New Roman" w:cs="Times New Roman"/>
          <w:sz w:val="24"/>
          <w:szCs w:val="24"/>
        </w:rPr>
        <w:t xml:space="preserve"> года прогнозируется</w:t>
      </w:r>
      <w:r w:rsidR="00914509">
        <w:rPr>
          <w:rFonts w:ascii="Times New Roman" w:hAnsi="Times New Roman" w:cs="Times New Roman"/>
          <w:sz w:val="24"/>
          <w:szCs w:val="24"/>
        </w:rPr>
        <w:t xml:space="preserve"> восстановление до уровней начала пандемии новой коронавирусной инфекции (</w:t>
      </w:r>
      <w:r w:rsidR="00914509">
        <w:rPr>
          <w:rFonts w:ascii="Times New Roman" w:hAnsi="Times New Roman" w:cs="Times New Roman"/>
          <w:sz w:val="24"/>
          <w:szCs w:val="24"/>
          <w:lang w:val="en-US"/>
        </w:rPr>
        <w:t>COVID</w:t>
      </w:r>
      <w:r w:rsidR="00914509" w:rsidRPr="00914509">
        <w:rPr>
          <w:rFonts w:ascii="Times New Roman" w:hAnsi="Times New Roman" w:cs="Times New Roman"/>
          <w:sz w:val="24"/>
          <w:szCs w:val="24"/>
        </w:rPr>
        <w:t>-19)</w:t>
      </w:r>
      <w:r w:rsidR="00914509">
        <w:rPr>
          <w:rFonts w:ascii="Times New Roman" w:hAnsi="Times New Roman" w:cs="Times New Roman"/>
          <w:sz w:val="24"/>
          <w:szCs w:val="24"/>
        </w:rPr>
        <w:t>,</w:t>
      </w:r>
      <w:r w:rsidR="00AC0C73" w:rsidRPr="00AA4D50">
        <w:rPr>
          <w:rFonts w:ascii="Times New Roman" w:hAnsi="Times New Roman" w:cs="Times New Roman"/>
          <w:sz w:val="24"/>
          <w:szCs w:val="24"/>
        </w:rPr>
        <w:t xml:space="preserve"> устойчивое развитие, качественный и количественный рост. Увеличение объема турпотока и объема туристского потребления прогнозируется как за счет общего увеличения количества туристов </w:t>
      </w:r>
      <w:r w:rsidR="007A64B1">
        <w:rPr>
          <w:rFonts w:ascii="Times New Roman" w:hAnsi="Times New Roman" w:cs="Times New Roman"/>
          <w:sz w:val="24"/>
          <w:szCs w:val="24"/>
        </w:rPr>
        <w:br/>
      </w:r>
      <w:r w:rsidR="00AC0C73" w:rsidRPr="00AA4D50">
        <w:rPr>
          <w:rFonts w:ascii="Times New Roman" w:hAnsi="Times New Roman" w:cs="Times New Roman"/>
          <w:sz w:val="24"/>
          <w:szCs w:val="24"/>
        </w:rPr>
        <w:t>и экскурсантов в Санкт-Петербурге, так и за счет создания новых туристских продуктов, улучшения качества предоставления туристских услуг, снижения сезонности.</w:t>
      </w:r>
    </w:p>
    <w:p w:rsidR="00AC0C73" w:rsidRPr="00AA4D50" w:rsidRDefault="00AC0C73" w:rsidP="00AC0C73">
      <w:pPr>
        <w:pStyle w:val="ConsPlusNormal"/>
        <w:ind w:firstLine="540"/>
        <w:jc w:val="both"/>
        <w:rPr>
          <w:rFonts w:ascii="Times New Roman" w:hAnsi="Times New Roman" w:cs="Times New Roman"/>
          <w:sz w:val="24"/>
          <w:szCs w:val="24"/>
        </w:rPr>
      </w:pPr>
    </w:p>
    <w:p w:rsidR="00AC0C73" w:rsidRPr="00AA4D50" w:rsidRDefault="00AC0C73" w:rsidP="00AC0C73">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1.4. Описание целей и задач государственной программы</w:t>
      </w:r>
    </w:p>
    <w:p w:rsidR="00AC0C73" w:rsidRPr="00AA4D50"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планируемые макроэкономические показатели по итогам</w:t>
      </w:r>
    </w:p>
    <w:p w:rsidR="00AC0C73"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реализации государственной программы</w:t>
      </w:r>
    </w:p>
    <w:p w:rsidR="008E1D7D" w:rsidRPr="00AA4D50" w:rsidRDefault="008E1D7D" w:rsidP="00AC0C73">
      <w:pPr>
        <w:pStyle w:val="ConsPlusTitle"/>
        <w:jc w:val="center"/>
        <w:rPr>
          <w:rFonts w:ascii="Times New Roman" w:hAnsi="Times New Roman" w:cs="Times New Roman"/>
          <w:sz w:val="24"/>
          <w:szCs w:val="24"/>
        </w:rPr>
      </w:pPr>
    </w:p>
    <w:p w:rsidR="00AC0C73" w:rsidRPr="00AA4D50" w:rsidRDefault="00AC0C73" w:rsidP="007A64B1">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обеспечения достижения генеральной цели Стратегии 2035 - обеспечения стабильного улучшения качества жизни горожан на основе обеспечения устойчивого </w:t>
      </w:r>
      <w:r w:rsidRPr="00AA4D50">
        <w:rPr>
          <w:rFonts w:ascii="Times New Roman" w:hAnsi="Times New Roman" w:cs="Times New Roman"/>
          <w:sz w:val="24"/>
          <w:szCs w:val="24"/>
        </w:rPr>
        <w:lastRenderedPageBreak/>
        <w:t>экономического роста с использованием результатов инновационно-технологической деятельности и повышения глобальной конкурентоспособности Санкт-Петербурга целью государственной программы определено создание системных условий для реализации стратегической роли устойчивого туризма в экономическом и социокультурном развитии Санкт-Петербурга.</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Достижение этой цели планируется через решение следующих задач, указанных </w:t>
      </w:r>
      <w:r w:rsidR="007A64B1">
        <w:rPr>
          <w:rFonts w:ascii="Times New Roman" w:hAnsi="Times New Roman" w:cs="Times New Roman"/>
          <w:sz w:val="24"/>
          <w:szCs w:val="24"/>
        </w:rPr>
        <w:br/>
      </w:r>
      <w:r w:rsidRPr="00AA4D50">
        <w:rPr>
          <w:rFonts w:ascii="Times New Roman" w:hAnsi="Times New Roman" w:cs="Times New Roman"/>
          <w:sz w:val="24"/>
          <w:szCs w:val="24"/>
        </w:rPr>
        <w:t>в паспорте государственной программы, охватывающих вс</w:t>
      </w:r>
      <w:r w:rsidR="00C917ED" w:rsidRPr="00AA4D50">
        <w:rPr>
          <w:rFonts w:ascii="Times New Roman" w:hAnsi="Times New Roman" w:cs="Times New Roman"/>
          <w:sz w:val="24"/>
          <w:szCs w:val="24"/>
        </w:rPr>
        <w:t xml:space="preserve">ю проблематику сферы туризма </w:t>
      </w:r>
      <w:r w:rsidR="00C917ED" w:rsidRPr="00AA4D50">
        <w:rPr>
          <w:rFonts w:ascii="Times New Roman" w:hAnsi="Times New Roman" w:cs="Times New Roman"/>
          <w:sz w:val="24"/>
          <w:szCs w:val="24"/>
        </w:rPr>
        <w:br/>
        <w:t xml:space="preserve">в </w:t>
      </w:r>
      <w:r w:rsidRPr="00AA4D50">
        <w:rPr>
          <w:rFonts w:ascii="Times New Roman" w:hAnsi="Times New Roman" w:cs="Times New Roman"/>
          <w:sz w:val="24"/>
          <w:szCs w:val="24"/>
        </w:rPr>
        <w:t>Санкт-Петербурге.</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Данные задачи ориентированы на развитие Санкт-Петербурга как одной из наиболее привлекательных на мировом уровне туристских дестинаций, что в конечном итоге призвано оказать позитивное влияние на уровень социально-экономического развития Санкт-Петербурга и качество жизни его населения.</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Задача 1 обусловлена положениями государственных программ Российской Федерации </w:t>
      </w:r>
      <w:hyperlink r:id="rId21" w:history="1">
        <w:r w:rsidR="00700D14" w:rsidRPr="00AA4D50">
          <w:rPr>
            <w:rFonts w:ascii="Times New Roman" w:hAnsi="Times New Roman" w:cs="Times New Roman"/>
            <w:color w:val="0000FF"/>
            <w:sz w:val="24"/>
            <w:szCs w:val="24"/>
          </w:rPr>
          <w:t>«</w:t>
        </w:r>
        <w:r w:rsidRPr="00AA4D50">
          <w:rPr>
            <w:rFonts w:ascii="Times New Roman" w:hAnsi="Times New Roman" w:cs="Times New Roman"/>
            <w:color w:val="0000FF"/>
            <w:sz w:val="24"/>
            <w:szCs w:val="24"/>
          </w:rPr>
          <w:t>Развитие культуры</w:t>
        </w:r>
        <w:r w:rsidR="00700D14" w:rsidRPr="00AA4D50">
          <w:rPr>
            <w:rFonts w:ascii="Times New Roman" w:hAnsi="Times New Roman" w:cs="Times New Roman"/>
            <w:color w:val="0000FF"/>
            <w:sz w:val="24"/>
            <w:szCs w:val="24"/>
          </w:rPr>
          <w:t>»</w:t>
        </w:r>
      </w:hyperlink>
      <w:r w:rsidRPr="00AA4D50">
        <w:rPr>
          <w:rFonts w:ascii="Times New Roman" w:hAnsi="Times New Roman" w:cs="Times New Roman"/>
          <w:sz w:val="24"/>
          <w:szCs w:val="24"/>
        </w:rPr>
        <w:t xml:space="preserve">, утвержденной постановлением Правительства Российской Федерации 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317, 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Экономическое развитие и инновационная экономика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Российской Федерации 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316, а также </w:t>
      </w:r>
      <w:hyperlink r:id="rId22" w:history="1">
        <w:r w:rsidRPr="00AA4D50">
          <w:rPr>
            <w:rFonts w:ascii="Times New Roman" w:hAnsi="Times New Roman" w:cs="Times New Roman"/>
            <w:color w:val="0000FF"/>
            <w:sz w:val="24"/>
            <w:szCs w:val="24"/>
          </w:rPr>
          <w:t>Стратегией</w:t>
        </w:r>
      </w:hyperlink>
      <w:r w:rsidRPr="00AA4D50">
        <w:rPr>
          <w:rFonts w:ascii="Times New Roman" w:hAnsi="Times New Roman" w:cs="Times New Roman"/>
          <w:sz w:val="24"/>
          <w:szCs w:val="24"/>
        </w:rPr>
        <w:t xml:space="preserve"> развития туризма в Российской Федерации на период до 2035 года, утвержденной распоряжением Правительства Российской Федерации от 20.09.2019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2129-р, в которых одним из факторов, препятствующим развитию туризма, определен низкий уровень развития туристской инфраструктуры.</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Решение данной задачи будет обеспечено посредством реализации мероприятий подпрограммы 1, направленной на комплексное развитие туристской территории </w:t>
      </w:r>
      <w:r w:rsidRPr="00AA4D50">
        <w:rPr>
          <w:rFonts w:ascii="Times New Roman" w:hAnsi="Times New Roman" w:cs="Times New Roman"/>
          <w:sz w:val="24"/>
          <w:szCs w:val="24"/>
        </w:rPr>
        <w:br/>
        <w:t xml:space="preserve">и обеспечивающей качественное преобразование туристской инфраструктуры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Подпрограмма 1 включает мероприятия по определению состава и мест размещения объектов туристской инфраструктуры в Санкт-Петербурге, в том числе </w:t>
      </w:r>
      <w:r w:rsidR="007A64B1">
        <w:rPr>
          <w:rFonts w:ascii="Times New Roman" w:hAnsi="Times New Roman" w:cs="Times New Roman"/>
          <w:sz w:val="24"/>
          <w:szCs w:val="24"/>
        </w:rPr>
        <w:br/>
      </w:r>
      <w:r w:rsidRPr="00AA4D50">
        <w:rPr>
          <w:rFonts w:ascii="Times New Roman" w:hAnsi="Times New Roman" w:cs="Times New Roman"/>
          <w:sz w:val="24"/>
          <w:szCs w:val="24"/>
        </w:rPr>
        <w:t>в перспективе. Также в рамках подпрограммы 1 планируется ведение работы по привлечению инвестиций и сопровождению проектов государственно-частного партнерства в сфере туризма.</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Задача 2 направлена на развитие в Санкт-Петербурге различных видов туризма, </w:t>
      </w:r>
      <w:r w:rsidR="007A64B1">
        <w:rPr>
          <w:rFonts w:ascii="Times New Roman" w:hAnsi="Times New Roman" w:cs="Times New Roman"/>
          <w:sz w:val="24"/>
          <w:szCs w:val="24"/>
        </w:rPr>
        <w:br/>
      </w:r>
      <w:r w:rsidRPr="00AA4D50">
        <w:rPr>
          <w:rFonts w:ascii="Times New Roman" w:hAnsi="Times New Roman" w:cs="Times New Roman"/>
          <w:sz w:val="24"/>
          <w:szCs w:val="24"/>
        </w:rPr>
        <w:t>в первую очередь приоритетных для Санкт-Петербурга. Из приоритетных направлений развития туризма в Санкт-Петербурге особую значимость имеют деловой туризм и конгрессно-выставочная деятельность, что предопределило постановку отдельной задачи государственной программы.</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Задача 3 посвящена вопросам стабильного развития делового туризма и конгрессно-выставочной деятельности. В частности, в целях решения данной задачи создано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и осуществляет свою деятельность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Задачи 2 и 3 решаются в рамках реализации подпрограммы 2, включающей в себя мероприятия, направленные:</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на развитие культурно-познавательного туризма, который остается превалирующим </w:t>
      </w:r>
      <w:r w:rsidR="007A64B1">
        <w:rPr>
          <w:rFonts w:ascii="Times New Roman" w:hAnsi="Times New Roman" w:cs="Times New Roman"/>
          <w:sz w:val="24"/>
          <w:szCs w:val="24"/>
        </w:rPr>
        <w:br/>
      </w:r>
      <w:r w:rsidRPr="007A64B1">
        <w:rPr>
          <w:rFonts w:ascii="Times New Roman" w:hAnsi="Times New Roman" w:cs="Times New Roman"/>
          <w:sz w:val="24"/>
          <w:szCs w:val="24"/>
        </w:rPr>
        <w:t>в Санкт-Петербурге, благодаря уникальной архитектурно-пространственной среде, прекрасно иллюстрирующей богатое культурно-историческое наследие Санкт-Петербурга;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на развитие событийного туризма, способствующего привлечению туристов </w:t>
      </w:r>
      <w:r w:rsidR="007A64B1">
        <w:rPr>
          <w:rFonts w:ascii="Times New Roman" w:hAnsi="Times New Roman" w:cs="Times New Roman"/>
          <w:sz w:val="24"/>
          <w:szCs w:val="24"/>
        </w:rPr>
        <w:br/>
      </w:r>
      <w:r w:rsidRPr="007A64B1">
        <w:rPr>
          <w:rFonts w:ascii="Times New Roman" w:hAnsi="Times New Roman" w:cs="Times New Roman"/>
          <w:sz w:val="24"/>
          <w:szCs w:val="24"/>
        </w:rPr>
        <w:t>в Санкт-Петербург вне зависимости от сезона;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на развитие делового туризма и конгрессно-выставочной деятельности, являющихся значимым элементом инвестиционной политики;</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на развитие медицинского туризма, требующего в настоящее время формирования спроса на услуги медицинских учреждений Санкт-Петербурга через их продвижение </w:t>
      </w:r>
      <w:r w:rsidR="007A64B1">
        <w:rPr>
          <w:rFonts w:ascii="Times New Roman" w:hAnsi="Times New Roman" w:cs="Times New Roman"/>
          <w:sz w:val="24"/>
          <w:szCs w:val="24"/>
        </w:rPr>
        <w:br/>
      </w:r>
      <w:r w:rsidRPr="007A64B1">
        <w:rPr>
          <w:rFonts w:ascii="Times New Roman" w:hAnsi="Times New Roman" w:cs="Times New Roman"/>
          <w:sz w:val="24"/>
          <w:szCs w:val="24"/>
        </w:rPr>
        <w:t>в Российской Федерации и за рубежом, на поиск индивидуальных клиентов, построение сети компаний-партнеров и создание службы поддержки и сопровождения медицинских туристов;</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на развитие социального туризма, нацеленного на обеспечение доступности туристского продукта Санкт-Петербурга для инвалидов и иных маломобильных групп населения;</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lastRenderedPageBreak/>
        <w:t>на разработку и внедрение мер стимулирования развития туристского предложения.</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Задача 4 направлена на внедрение системного подхода к формированию и продвижению территориального бренда Санкт-Петербурга как инструмента повышения туристской привлекательности Санкт-Петербурга и стимулирования спроса на туристский продукт. Решить эту задачу призвана подпрограмма 3, включающая в себя следующие мероприятия:</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реализация комплекса мер по продвижению туристского потенциала </w:t>
      </w:r>
      <w:r w:rsidR="007A64B1">
        <w:rPr>
          <w:rFonts w:ascii="Times New Roman" w:hAnsi="Times New Roman" w:cs="Times New Roman"/>
          <w:sz w:val="24"/>
          <w:szCs w:val="24"/>
        </w:rPr>
        <w:br/>
      </w:r>
      <w:r w:rsidRPr="007A64B1">
        <w:rPr>
          <w:rFonts w:ascii="Times New Roman" w:hAnsi="Times New Roman" w:cs="Times New Roman"/>
          <w:sz w:val="24"/>
          <w:szCs w:val="24"/>
        </w:rPr>
        <w:t>Санкт-Петербурга;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развитие информационной и коммуникационной систем в сфере туризма </w:t>
      </w:r>
      <w:r w:rsidR="007A64B1">
        <w:rPr>
          <w:rFonts w:ascii="Times New Roman" w:hAnsi="Times New Roman" w:cs="Times New Roman"/>
          <w:sz w:val="24"/>
          <w:szCs w:val="24"/>
        </w:rPr>
        <w:br/>
      </w:r>
      <w:r w:rsidRPr="007A64B1">
        <w:rPr>
          <w:rFonts w:ascii="Times New Roman" w:hAnsi="Times New Roman" w:cs="Times New Roman"/>
          <w:sz w:val="24"/>
          <w:szCs w:val="24"/>
        </w:rPr>
        <w:t>Санкт-Петербурга;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реализация комплекса мер по созданию и распространению сувенирной продукции Санкт-Петербурга;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совершенствование визового режима;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формирование привлекательной, безопасной и комфортной для пребывания туристов городской среды Санкт-Петербурга.</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Задача 5 направлена на формирование политических,</w:t>
      </w:r>
      <w:r w:rsidRPr="00AA4D50">
        <w:rPr>
          <w:rFonts w:ascii="Times New Roman" w:hAnsi="Times New Roman" w:cs="Times New Roman"/>
          <w:sz w:val="24"/>
          <w:szCs w:val="24"/>
        </w:rPr>
        <w:t xml:space="preserve"> нормативно-правовых, организационных, экономических, финансовых, кадровых, научных, материально-технических, информационных, методических и иных условий, необходимых для обеспечения устойчивого развития сферы туризма в Санкт-Петербурге. Решение этой задачи предусмотрено отдельными мероприятиями подпрограммы 2 и подпрограммы 3.</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Решение указанных задач и достижение главной цели государственной программы позволит к 2024 году достигнуть следующих основных результатов:</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увел</w:t>
      </w:r>
      <w:r w:rsidR="00914509" w:rsidRPr="00914509">
        <w:rPr>
          <w:rFonts w:ascii="Times New Roman" w:hAnsi="Times New Roman" w:cs="Times New Roman"/>
          <w:sz w:val="24"/>
          <w:szCs w:val="24"/>
        </w:rPr>
        <w:t>ичение доли туризма в ВРП до 4,5% в 2026</w:t>
      </w:r>
      <w:r w:rsidRPr="00914509">
        <w:rPr>
          <w:rFonts w:ascii="Times New Roman" w:hAnsi="Times New Roman" w:cs="Times New Roman"/>
          <w:sz w:val="24"/>
          <w:szCs w:val="24"/>
        </w:rPr>
        <w:t xml:space="preserve"> году;</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перевод отрасли на инновационный путь развития, укрепление роли туризма как драйвера роста экономики Санкт-Петербурга, в том числе через широкое внедрение информационных технологий;</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увеличение социальной роли туризма в развитии Санкт-Петербурга;</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достижение необходимого уровня эффективности государственно-правового регулирования сферы туризма;</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повышение качества, разнообразия, эффективности и доступности услуг в сфере туризма;</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рост внутренних и въездных туристских потоков, включая увеличение числа поездок иностранных г</w:t>
      </w:r>
      <w:r w:rsidR="00914509" w:rsidRPr="00914509">
        <w:rPr>
          <w:rFonts w:ascii="Times New Roman" w:hAnsi="Times New Roman" w:cs="Times New Roman"/>
          <w:sz w:val="24"/>
          <w:szCs w:val="24"/>
        </w:rPr>
        <w:t>раждан в Санкт-Петербург до 1,18 млн единиц к 2026</w:t>
      </w:r>
      <w:r w:rsidRPr="00914509">
        <w:rPr>
          <w:rFonts w:ascii="Times New Roman" w:hAnsi="Times New Roman" w:cs="Times New Roman"/>
          <w:sz w:val="24"/>
          <w:szCs w:val="24"/>
        </w:rPr>
        <w:t xml:space="preserve"> году и числа ночевок в гостиницах и аналогичных средствах размещения Санкт-Петербур</w:t>
      </w:r>
      <w:r w:rsidR="00914509" w:rsidRPr="00914509">
        <w:rPr>
          <w:rFonts w:ascii="Times New Roman" w:hAnsi="Times New Roman" w:cs="Times New Roman"/>
          <w:sz w:val="24"/>
          <w:szCs w:val="24"/>
        </w:rPr>
        <w:t>га до 16,8</w:t>
      </w:r>
      <w:r w:rsidRPr="00914509">
        <w:rPr>
          <w:rFonts w:ascii="Times New Roman" w:hAnsi="Times New Roman" w:cs="Times New Roman"/>
          <w:sz w:val="24"/>
          <w:szCs w:val="24"/>
        </w:rPr>
        <w:t xml:space="preserve"> млн единиц;</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укрепление статуса Санкт-Петербурга как туристской дестинации мирового уровня;</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увеличение продолжительности пребывания туристов в Санкт-Петербурге;</w:t>
      </w:r>
    </w:p>
    <w:p w:rsidR="007A64B1"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повышение информированности иностранных и российских граждан о возможностях</w:t>
      </w:r>
      <w:r w:rsidRPr="00AA4D50">
        <w:rPr>
          <w:rFonts w:ascii="Times New Roman" w:hAnsi="Times New Roman" w:cs="Times New Roman"/>
          <w:sz w:val="24"/>
          <w:szCs w:val="24"/>
        </w:rPr>
        <w:t xml:space="preserve"> и преимущес</w:t>
      </w:r>
      <w:r w:rsidR="00972E6F">
        <w:rPr>
          <w:rFonts w:ascii="Times New Roman" w:hAnsi="Times New Roman" w:cs="Times New Roman"/>
          <w:sz w:val="24"/>
          <w:szCs w:val="24"/>
        </w:rPr>
        <w:t>твах туристско-рекреационного комплекса Санкт-Петербурга.</w:t>
      </w:r>
    </w:p>
    <w:p w:rsidR="008E1D7D" w:rsidRDefault="008E1D7D" w:rsidP="007A64B1">
      <w:pPr>
        <w:pStyle w:val="ConsPlusNormal"/>
        <w:spacing w:before="220"/>
        <w:ind w:firstLine="539"/>
        <w:contextualSpacing/>
        <w:jc w:val="both"/>
        <w:rPr>
          <w:rFonts w:ascii="Times New Roman" w:hAnsi="Times New Roman" w:cs="Times New Roman"/>
          <w:sz w:val="24"/>
          <w:szCs w:val="24"/>
        </w:rPr>
      </w:pPr>
    </w:p>
    <w:p w:rsidR="008E1D7D" w:rsidRPr="008E1D7D" w:rsidRDefault="008E1D7D" w:rsidP="008E1D7D">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1.5. Целевые показатели государственной программы;</w:t>
      </w:r>
    </w:p>
    <w:p w:rsidR="008E1D7D" w:rsidRP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индикаторы подпрограмм государственной программы и отдельных</w:t>
      </w:r>
    </w:p>
    <w:p w:rsidR="008E1D7D" w:rsidRP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мероприятий государственной программы, их значения</w:t>
      </w:r>
    </w:p>
    <w:p w:rsidR="008E1D7D" w:rsidRP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(по годам реализации) и исполнители, ответственные</w:t>
      </w:r>
    </w:p>
    <w:p w:rsid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за их достижение</w:t>
      </w:r>
    </w:p>
    <w:p w:rsidR="008E1D7D" w:rsidRP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8E1D7D" w:rsidRPr="008E1D7D" w:rsidRDefault="008E1D7D" w:rsidP="008E1D7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E1D7D">
        <w:rPr>
          <w:rFonts w:ascii="Times New Roman" w:eastAsia="Times New Roman" w:hAnsi="Times New Roman" w:cs="Times New Roman"/>
          <w:sz w:val="24"/>
          <w:szCs w:val="24"/>
          <w:lang w:eastAsia="ru-RU"/>
        </w:rPr>
        <w:t xml:space="preserve">Состав и значение конечных и непосредственных (по годам реализации) целевых показателей государственной программы и индикаторов подпрограмм государственной программы представлены в </w:t>
      </w:r>
      <w:hyperlink w:anchor="P281" w:history="1">
        <w:r w:rsidRPr="008E1D7D">
          <w:rPr>
            <w:rFonts w:ascii="Times New Roman" w:eastAsia="Times New Roman" w:hAnsi="Times New Roman" w:cs="Times New Roman"/>
            <w:color w:val="0000FF"/>
            <w:sz w:val="24"/>
            <w:szCs w:val="24"/>
            <w:lang w:eastAsia="ru-RU"/>
          </w:rPr>
          <w:t>таблицах 1</w:t>
        </w:r>
      </w:hyperlink>
      <w:r w:rsidRPr="008E1D7D">
        <w:rPr>
          <w:rFonts w:ascii="Times New Roman" w:eastAsia="Times New Roman" w:hAnsi="Times New Roman" w:cs="Times New Roman"/>
          <w:sz w:val="24"/>
          <w:szCs w:val="24"/>
          <w:lang w:eastAsia="ru-RU"/>
        </w:rPr>
        <w:t xml:space="preserve"> и </w:t>
      </w:r>
      <w:hyperlink w:anchor="P389" w:history="1">
        <w:r w:rsidRPr="008E1D7D">
          <w:rPr>
            <w:rFonts w:ascii="Times New Roman" w:eastAsia="Times New Roman" w:hAnsi="Times New Roman" w:cs="Times New Roman"/>
            <w:color w:val="0000FF"/>
            <w:sz w:val="24"/>
            <w:szCs w:val="24"/>
            <w:lang w:eastAsia="ru-RU"/>
          </w:rPr>
          <w:t>2</w:t>
        </w:r>
      </w:hyperlink>
      <w:r w:rsidRPr="008E1D7D">
        <w:rPr>
          <w:rFonts w:ascii="Times New Roman" w:eastAsia="Times New Roman" w:hAnsi="Times New Roman" w:cs="Times New Roman"/>
          <w:sz w:val="24"/>
          <w:szCs w:val="24"/>
          <w:lang w:eastAsia="ru-RU"/>
        </w:rPr>
        <w:t>.</w:t>
      </w:r>
    </w:p>
    <w:p w:rsidR="008E1D7D" w:rsidRDefault="008E1D7D" w:rsidP="007A64B1">
      <w:pPr>
        <w:pStyle w:val="ConsPlusNormal"/>
        <w:spacing w:before="220"/>
        <w:ind w:firstLine="539"/>
        <w:contextualSpacing/>
        <w:jc w:val="both"/>
        <w:rPr>
          <w:rFonts w:ascii="Times New Roman" w:hAnsi="Times New Roman" w:cs="Times New Roman"/>
          <w:sz w:val="24"/>
          <w:szCs w:val="24"/>
        </w:rPr>
      </w:pPr>
    </w:p>
    <w:p w:rsidR="008E1D7D" w:rsidRDefault="008E1D7D" w:rsidP="007A64B1">
      <w:pPr>
        <w:pStyle w:val="ConsPlusNormal"/>
        <w:spacing w:before="220"/>
        <w:ind w:firstLine="539"/>
        <w:contextualSpacing/>
        <w:jc w:val="both"/>
        <w:rPr>
          <w:rFonts w:ascii="Times New Roman" w:hAnsi="Times New Roman" w:cs="Times New Roman"/>
          <w:sz w:val="24"/>
          <w:szCs w:val="24"/>
        </w:rPr>
        <w:sectPr w:rsidR="008E1D7D" w:rsidSect="008E1D7D">
          <w:headerReference w:type="default" r:id="rId23"/>
          <w:headerReference w:type="first" r:id="rId24"/>
          <w:pgSz w:w="11905" w:h="16838"/>
          <w:pgMar w:top="1134" w:right="851" w:bottom="993" w:left="1701" w:header="0" w:footer="0" w:gutter="0"/>
          <w:cols w:space="720"/>
          <w:titlePg/>
          <w:docGrid w:linePitch="299"/>
        </w:sectPr>
      </w:pPr>
    </w:p>
    <w:p w:rsidR="00044F20" w:rsidRPr="00AA4D50" w:rsidRDefault="00044F20">
      <w:pPr>
        <w:pStyle w:val="ConsPlusNormal"/>
        <w:jc w:val="right"/>
        <w:outlineLvl w:val="2"/>
        <w:rPr>
          <w:rFonts w:ascii="Times New Roman" w:hAnsi="Times New Roman" w:cs="Times New Roman"/>
          <w:sz w:val="24"/>
          <w:szCs w:val="24"/>
        </w:rPr>
      </w:pPr>
      <w:r w:rsidRPr="00AA4D50">
        <w:rPr>
          <w:rFonts w:ascii="Times New Roman" w:hAnsi="Times New Roman" w:cs="Times New Roman"/>
          <w:sz w:val="24"/>
          <w:szCs w:val="24"/>
        </w:rPr>
        <w:lastRenderedPageBreak/>
        <w:t>Таблица 1</w:t>
      </w:r>
    </w:p>
    <w:p w:rsidR="00044F20" w:rsidRPr="00AA4D50" w:rsidRDefault="00044F20">
      <w:pPr>
        <w:pStyle w:val="ConsPlusTitle"/>
        <w:jc w:val="center"/>
        <w:rPr>
          <w:rFonts w:ascii="Times New Roman" w:hAnsi="Times New Roman" w:cs="Times New Roman"/>
          <w:sz w:val="24"/>
          <w:szCs w:val="24"/>
        </w:rPr>
      </w:pPr>
      <w:bookmarkStart w:id="3" w:name="P281"/>
      <w:bookmarkEnd w:id="3"/>
      <w:r w:rsidRPr="00AA4D50">
        <w:rPr>
          <w:rFonts w:ascii="Times New Roman" w:hAnsi="Times New Roman" w:cs="Times New Roman"/>
          <w:sz w:val="24"/>
          <w:szCs w:val="24"/>
        </w:rPr>
        <w:t>ЦЕЛЕВЫЕ ПОКАЗАТЕЛИ</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государственной программы</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948"/>
        <w:gridCol w:w="794"/>
        <w:gridCol w:w="850"/>
        <w:gridCol w:w="850"/>
        <w:gridCol w:w="850"/>
        <w:gridCol w:w="850"/>
        <w:gridCol w:w="850"/>
        <w:gridCol w:w="850"/>
        <w:gridCol w:w="1786"/>
        <w:gridCol w:w="3969"/>
      </w:tblGrid>
      <w:tr w:rsidR="00044F20" w:rsidRPr="00AA4D50" w:rsidTr="008E1D7D">
        <w:tc>
          <w:tcPr>
            <w:tcW w:w="566"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 п/п</w:t>
            </w:r>
          </w:p>
        </w:tc>
        <w:tc>
          <w:tcPr>
            <w:tcW w:w="294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целевого показателя</w:t>
            </w:r>
          </w:p>
        </w:tc>
        <w:tc>
          <w:tcPr>
            <w:tcW w:w="794"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Единица измерения</w:t>
            </w:r>
          </w:p>
        </w:tc>
        <w:tc>
          <w:tcPr>
            <w:tcW w:w="5100" w:type="dxa"/>
            <w:gridSpan w:val="6"/>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Значение целевого показателя по годам</w:t>
            </w:r>
          </w:p>
        </w:tc>
        <w:tc>
          <w:tcPr>
            <w:tcW w:w="1786"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Ответственный за достижение целевого показателя</w:t>
            </w:r>
          </w:p>
        </w:tc>
        <w:tc>
          <w:tcPr>
            <w:tcW w:w="3969" w:type="dxa"/>
            <w:vMerge w:val="restart"/>
          </w:tcPr>
          <w:p w:rsidR="00044F20" w:rsidRPr="00AA4D50" w:rsidRDefault="00044F20" w:rsidP="00637623">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Принадлежность целевого показателя к показателям Стратег</w:t>
            </w:r>
            <w:r w:rsidR="00637623">
              <w:rPr>
                <w:rFonts w:ascii="Times New Roman" w:hAnsi="Times New Roman" w:cs="Times New Roman"/>
                <w:sz w:val="24"/>
                <w:szCs w:val="24"/>
              </w:rPr>
              <w:t>ии 2035, региональных проектов</w:t>
            </w:r>
            <w:r w:rsidR="00EF64A2">
              <w:rPr>
                <w:rFonts w:ascii="Times New Roman" w:hAnsi="Times New Roman" w:cs="Times New Roman"/>
                <w:sz w:val="24"/>
                <w:szCs w:val="24"/>
              </w:rPr>
              <w:t xml:space="preserve">, </w:t>
            </w:r>
            <w:r w:rsidR="00EF64A2" w:rsidRPr="00EF64A2">
              <w:rPr>
                <w:rFonts w:ascii="Times New Roman" w:hAnsi="Times New Roman" w:cs="Times New Roman"/>
                <w:sz w:val="24"/>
                <w:szCs w:val="24"/>
              </w:rPr>
              <w:t>Указа Президента РФ № 68</w:t>
            </w:r>
          </w:p>
        </w:tc>
      </w:tr>
      <w:tr w:rsidR="000A3825" w:rsidRPr="00AA4D50" w:rsidTr="008E1D7D">
        <w:tc>
          <w:tcPr>
            <w:tcW w:w="566" w:type="dxa"/>
            <w:vMerge/>
          </w:tcPr>
          <w:p w:rsidR="000A3825" w:rsidRPr="00AA4D50" w:rsidRDefault="000A3825" w:rsidP="000A3825">
            <w:pPr>
              <w:rPr>
                <w:rFonts w:ascii="Times New Roman" w:hAnsi="Times New Roman" w:cs="Times New Roman"/>
                <w:sz w:val="24"/>
                <w:szCs w:val="24"/>
              </w:rPr>
            </w:pPr>
          </w:p>
        </w:tc>
        <w:tc>
          <w:tcPr>
            <w:tcW w:w="2948" w:type="dxa"/>
            <w:vMerge/>
          </w:tcPr>
          <w:p w:rsidR="000A3825" w:rsidRPr="00AA4D50" w:rsidRDefault="000A3825" w:rsidP="000A3825">
            <w:pPr>
              <w:rPr>
                <w:rFonts w:ascii="Times New Roman" w:hAnsi="Times New Roman" w:cs="Times New Roman"/>
                <w:sz w:val="24"/>
                <w:szCs w:val="24"/>
              </w:rPr>
            </w:pPr>
          </w:p>
        </w:tc>
        <w:tc>
          <w:tcPr>
            <w:tcW w:w="794" w:type="dxa"/>
            <w:vMerge/>
          </w:tcPr>
          <w:p w:rsidR="000A3825" w:rsidRPr="00AA4D50" w:rsidRDefault="000A3825" w:rsidP="000A3825">
            <w:pPr>
              <w:rPr>
                <w:rFonts w:ascii="Times New Roman" w:hAnsi="Times New Roman" w:cs="Times New Roman"/>
                <w:sz w:val="24"/>
                <w:szCs w:val="24"/>
              </w:rPr>
            </w:pP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lang w:val="en-US"/>
              </w:rPr>
              <w:t xml:space="preserve">2026 </w:t>
            </w:r>
            <w:r w:rsidRPr="00AA4D50">
              <w:rPr>
                <w:rFonts w:ascii="Times New Roman" w:hAnsi="Times New Roman" w:cs="Times New Roman"/>
                <w:sz w:val="24"/>
                <w:szCs w:val="24"/>
              </w:rPr>
              <w:t>г.</w:t>
            </w:r>
          </w:p>
        </w:tc>
        <w:tc>
          <w:tcPr>
            <w:tcW w:w="1786" w:type="dxa"/>
            <w:vMerge/>
          </w:tcPr>
          <w:p w:rsidR="000A3825" w:rsidRPr="00AA4D50" w:rsidRDefault="000A3825" w:rsidP="000A3825">
            <w:pPr>
              <w:rPr>
                <w:rFonts w:ascii="Times New Roman" w:hAnsi="Times New Roman" w:cs="Times New Roman"/>
                <w:sz w:val="24"/>
                <w:szCs w:val="24"/>
              </w:rPr>
            </w:pPr>
          </w:p>
        </w:tc>
        <w:tc>
          <w:tcPr>
            <w:tcW w:w="3969" w:type="dxa"/>
            <w:vMerge/>
          </w:tcPr>
          <w:p w:rsidR="000A3825" w:rsidRPr="00AA4D50" w:rsidRDefault="000A3825" w:rsidP="000A3825">
            <w:pPr>
              <w:rPr>
                <w:rFonts w:ascii="Times New Roman" w:hAnsi="Times New Roman" w:cs="Times New Roman"/>
                <w:sz w:val="24"/>
                <w:szCs w:val="24"/>
              </w:rPr>
            </w:pPr>
          </w:p>
        </w:tc>
      </w:tr>
      <w:tr w:rsidR="000A3825" w:rsidRPr="00AA4D50" w:rsidTr="008E1D7D">
        <w:tc>
          <w:tcPr>
            <w:tcW w:w="56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948"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794"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850" w:type="dxa"/>
          </w:tcPr>
          <w:p w:rsidR="000A3825" w:rsidRPr="00AA4D50" w:rsidRDefault="000A3825" w:rsidP="000A3825">
            <w:pPr>
              <w:pStyle w:val="ConsPlusNormal"/>
              <w:jc w:val="center"/>
              <w:rPr>
                <w:rFonts w:ascii="Times New Roman" w:hAnsi="Times New Roman" w:cs="Times New Roman"/>
                <w:sz w:val="24"/>
                <w:szCs w:val="24"/>
                <w:lang w:val="en-US"/>
              </w:rPr>
            </w:pPr>
            <w:r w:rsidRPr="00AA4D50">
              <w:rPr>
                <w:rFonts w:ascii="Times New Roman" w:hAnsi="Times New Roman" w:cs="Times New Roman"/>
                <w:sz w:val="24"/>
                <w:szCs w:val="24"/>
                <w:lang w:val="en-US"/>
              </w:rPr>
              <w:t>9</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r>
      <w:tr w:rsidR="000A3825" w:rsidRPr="00AA4D50" w:rsidTr="008E1D7D">
        <w:tc>
          <w:tcPr>
            <w:tcW w:w="566"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1</w:t>
            </w:r>
          </w:p>
        </w:tc>
        <w:tc>
          <w:tcPr>
            <w:tcW w:w="2948" w:type="dxa"/>
          </w:tcPr>
          <w:p w:rsidR="000A3825" w:rsidRPr="00F669FA" w:rsidRDefault="000A3825" w:rsidP="000A3825">
            <w:pPr>
              <w:pStyle w:val="ConsPlusNormal"/>
              <w:rPr>
                <w:rFonts w:ascii="Times New Roman" w:hAnsi="Times New Roman" w:cs="Times New Roman"/>
                <w:sz w:val="24"/>
                <w:szCs w:val="24"/>
              </w:rPr>
            </w:pPr>
            <w:r w:rsidRPr="00F669FA">
              <w:rPr>
                <w:rFonts w:ascii="Times New Roman" w:hAnsi="Times New Roman" w:cs="Times New Roman"/>
                <w:sz w:val="24"/>
                <w:szCs w:val="24"/>
              </w:rPr>
              <w:t>Доля туризма в ВРП</w:t>
            </w:r>
          </w:p>
        </w:tc>
        <w:tc>
          <w:tcPr>
            <w:tcW w:w="794"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1,5</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2</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2,7</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3,4</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4,2</w:t>
            </w:r>
          </w:p>
        </w:tc>
        <w:tc>
          <w:tcPr>
            <w:tcW w:w="850" w:type="dxa"/>
          </w:tcPr>
          <w:p w:rsidR="000A3825" w:rsidRPr="00F669FA" w:rsidRDefault="00350B94"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4,5</w:t>
            </w:r>
          </w:p>
        </w:tc>
        <w:tc>
          <w:tcPr>
            <w:tcW w:w="1786"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r w:rsidR="000A3825" w:rsidRPr="00AA4D50" w:rsidTr="008E1D7D">
        <w:tc>
          <w:tcPr>
            <w:tcW w:w="566" w:type="dxa"/>
          </w:tcPr>
          <w:p w:rsidR="000A3825" w:rsidRPr="00AA4D50" w:rsidRDefault="00350B94"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948"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tc>
        <w:tc>
          <w:tcPr>
            <w:tcW w:w="794"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млн чел.</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5,1</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7,4</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8,5</w:t>
            </w:r>
          </w:p>
        </w:tc>
        <w:tc>
          <w:tcPr>
            <w:tcW w:w="850" w:type="dxa"/>
          </w:tcPr>
          <w:p w:rsidR="000A3825" w:rsidRPr="00AA4D50" w:rsidRDefault="008A6F80"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9,1</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r w:rsidR="000A3825" w:rsidRPr="00AA4D50" w:rsidTr="008E1D7D">
        <w:trPr>
          <w:trHeight w:val="1256"/>
        </w:trPr>
        <w:tc>
          <w:tcPr>
            <w:tcW w:w="566" w:type="dxa"/>
          </w:tcPr>
          <w:p w:rsidR="000A3825" w:rsidRPr="00AA4D50" w:rsidRDefault="00350B94"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2948"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sidR="008A6F80">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tc>
        <w:tc>
          <w:tcPr>
            <w:tcW w:w="794"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166,7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145,7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131,4</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110,4</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114,9</w:t>
            </w:r>
          </w:p>
        </w:tc>
        <w:tc>
          <w:tcPr>
            <w:tcW w:w="850" w:type="dxa"/>
          </w:tcPr>
          <w:p w:rsidR="000A3825" w:rsidRPr="00AA4D50" w:rsidRDefault="008A6F80"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117,6</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Стратегия 2035</w:t>
            </w:r>
          </w:p>
        </w:tc>
      </w:tr>
      <w:tr w:rsidR="000A3825" w:rsidRPr="00AA4D50" w:rsidTr="008E1D7D">
        <w:trPr>
          <w:trHeight w:val="783"/>
        </w:trPr>
        <w:tc>
          <w:tcPr>
            <w:tcW w:w="566" w:type="dxa"/>
          </w:tcPr>
          <w:p w:rsidR="000A3825" w:rsidRPr="00AA4D50" w:rsidRDefault="00350B94"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948"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tc>
        <w:tc>
          <w:tcPr>
            <w:tcW w:w="794"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млн ед.</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13,7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15,7</w:t>
            </w:r>
          </w:p>
        </w:tc>
        <w:tc>
          <w:tcPr>
            <w:tcW w:w="850" w:type="dxa"/>
          </w:tcPr>
          <w:p w:rsidR="000A3825" w:rsidRPr="00AA4D50" w:rsidRDefault="00380565"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18,5</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r w:rsidR="000A3825" w:rsidRPr="00AA4D50" w:rsidTr="008E1D7D">
        <w:trPr>
          <w:trHeight w:val="684"/>
        </w:trPr>
        <w:tc>
          <w:tcPr>
            <w:tcW w:w="566" w:type="dxa"/>
          </w:tcPr>
          <w:p w:rsidR="00350B94" w:rsidRPr="00AA4D50" w:rsidRDefault="00350B94" w:rsidP="00350B94">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2948"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794"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850" w:type="dxa"/>
          </w:tcPr>
          <w:p w:rsidR="000A3825" w:rsidRPr="001D4F0B" w:rsidRDefault="008710A2" w:rsidP="000A3825">
            <w:pPr>
              <w:pStyle w:val="ConsPlusNormal"/>
              <w:jc w:val="center"/>
              <w:rPr>
                <w:rFonts w:ascii="Times New Roman" w:hAnsi="Times New Roman" w:cs="Times New Roman"/>
                <w:color w:val="FF0000"/>
                <w:sz w:val="24"/>
                <w:szCs w:val="24"/>
              </w:rPr>
            </w:pPr>
            <w:r>
              <w:rPr>
                <w:rFonts w:ascii="Times New Roman" w:hAnsi="Times New Roman" w:cs="Times New Roman"/>
                <w:sz w:val="24"/>
                <w:szCs w:val="24"/>
              </w:rPr>
              <w:t>21,8</w:t>
            </w:r>
          </w:p>
        </w:tc>
        <w:tc>
          <w:tcPr>
            <w:tcW w:w="850" w:type="dxa"/>
          </w:tcPr>
          <w:p w:rsidR="000A3825" w:rsidRPr="001D4F0B" w:rsidRDefault="000A3825" w:rsidP="000A3825">
            <w:pPr>
              <w:pStyle w:val="ConsPlusNormal"/>
              <w:jc w:val="center"/>
              <w:rPr>
                <w:rFonts w:ascii="Times New Roman" w:hAnsi="Times New Roman" w:cs="Times New Roman"/>
                <w:color w:val="FF0000"/>
                <w:sz w:val="24"/>
                <w:szCs w:val="24"/>
              </w:rPr>
            </w:pPr>
            <w:r w:rsidRPr="00B24F98">
              <w:rPr>
                <w:rFonts w:ascii="Times New Roman" w:hAnsi="Times New Roman" w:cs="Times New Roman"/>
                <w:sz w:val="24"/>
                <w:szCs w:val="24"/>
              </w:rPr>
              <w:t>28,0</w:t>
            </w:r>
          </w:p>
        </w:tc>
        <w:tc>
          <w:tcPr>
            <w:tcW w:w="850" w:type="dxa"/>
          </w:tcPr>
          <w:p w:rsidR="000A3825" w:rsidRPr="001D4F0B" w:rsidRDefault="000A3825" w:rsidP="000A3825">
            <w:pPr>
              <w:pStyle w:val="ConsPlusNormal"/>
              <w:jc w:val="center"/>
              <w:rPr>
                <w:rFonts w:ascii="Times New Roman" w:hAnsi="Times New Roman" w:cs="Times New Roman"/>
                <w:color w:val="FF0000"/>
                <w:sz w:val="24"/>
                <w:szCs w:val="24"/>
              </w:rPr>
            </w:pPr>
            <w:r w:rsidRPr="00B24F98">
              <w:rPr>
                <w:rFonts w:ascii="Times New Roman" w:hAnsi="Times New Roman" w:cs="Times New Roman"/>
                <w:sz w:val="24"/>
                <w:szCs w:val="24"/>
              </w:rPr>
              <w:t>33,4</w:t>
            </w:r>
          </w:p>
        </w:tc>
        <w:tc>
          <w:tcPr>
            <w:tcW w:w="850" w:type="dxa"/>
          </w:tcPr>
          <w:p w:rsidR="000A3825" w:rsidRPr="001D4F0B" w:rsidRDefault="0040652B" w:rsidP="000A3825">
            <w:pPr>
              <w:pStyle w:val="ConsPlusNormal"/>
              <w:jc w:val="center"/>
              <w:rPr>
                <w:rFonts w:ascii="Times New Roman" w:hAnsi="Times New Roman" w:cs="Times New Roman"/>
                <w:color w:val="FF0000"/>
                <w:sz w:val="24"/>
                <w:szCs w:val="24"/>
              </w:rPr>
            </w:pPr>
            <w:r>
              <w:rPr>
                <w:rFonts w:ascii="Times New Roman" w:hAnsi="Times New Roman" w:cs="Times New Roman"/>
                <w:sz w:val="24"/>
                <w:szCs w:val="24"/>
              </w:rPr>
              <w:t>38,7</w:t>
            </w:r>
          </w:p>
        </w:tc>
        <w:tc>
          <w:tcPr>
            <w:tcW w:w="850" w:type="dxa"/>
          </w:tcPr>
          <w:p w:rsidR="000A3825" w:rsidRPr="001D4F0B" w:rsidRDefault="000A3825" w:rsidP="000A3825">
            <w:pPr>
              <w:pStyle w:val="ConsPlusNormal"/>
              <w:jc w:val="center"/>
              <w:rPr>
                <w:rFonts w:ascii="Times New Roman" w:hAnsi="Times New Roman" w:cs="Times New Roman"/>
                <w:color w:val="FF0000"/>
                <w:sz w:val="24"/>
                <w:szCs w:val="24"/>
              </w:rPr>
            </w:pPr>
            <w:r w:rsidRPr="0040652B">
              <w:rPr>
                <w:rFonts w:ascii="Times New Roman" w:hAnsi="Times New Roman" w:cs="Times New Roman"/>
                <w:sz w:val="24"/>
                <w:szCs w:val="24"/>
              </w:rPr>
              <w:t>43,9</w:t>
            </w:r>
          </w:p>
        </w:tc>
        <w:tc>
          <w:tcPr>
            <w:tcW w:w="850" w:type="dxa"/>
          </w:tcPr>
          <w:p w:rsidR="000A3825" w:rsidRPr="001D4F0B" w:rsidRDefault="0040652B" w:rsidP="000A3825">
            <w:pPr>
              <w:pStyle w:val="ConsPlusNormal"/>
              <w:jc w:val="center"/>
              <w:rPr>
                <w:rFonts w:ascii="Times New Roman" w:hAnsi="Times New Roman" w:cs="Times New Roman"/>
                <w:color w:val="FF0000"/>
                <w:sz w:val="24"/>
                <w:szCs w:val="24"/>
              </w:rPr>
            </w:pPr>
            <w:r w:rsidRPr="0040652B">
              <w:rPr>
                <w:rFonts w:ascii="Times New Roman" w:hAnsi="Times New Roman" w:cs="Times New Roman"/>
                <w:sz w:val="24"/>
                <w:szCs w:val="24"/>
              </w:rPr>
              <w:t>51,2</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r w:rsidR="000A3825" w:rsidRPr="00AA4D50" w:rsidTr="008E1D7D">
        <w:tc>
          <w:tcPr>
            <w:tcW w:w="566" w:type="dxa"/>
          </w:tcPr>
          <w:p w:rsidR="000A3825" w:rsidRPr="00AA4D50" w:rsidRDefault="00350B94"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2948"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Уровень удовлетворенности граждан Российской Федерации качеством предоставления туристских услуг </w:t>
            </w:r>
            <w:r w:rsidR="00380565">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tc>
        <w:tc>
          <w:tcPr>
            <w:tcW w:w="794"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90</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95</w:t>
            </w:r>
          </w:p>
        </w:tc>
        <w:tc>
          <w:tcPr>
            <w:tcW w:w="850" w:type="dxa"/>
          </w:tcPr>
          <w:p w:rsidR="000A3825" w:rsidRPr="00AA4D50" w:rsidRDefault="00380565"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95</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bl>
    <w:p w:rsidR="00044F20" w:rsidRPr="00AA4D50" w:rsidRDefault="00044F20">
      <w:pPr>
        <w:pStyle w:val="ConsPlusNormal"/>
        <w:jc w:val="right"/>
        <w:outlineLvl w:val="2"/>
        <w:rPr>
          <w:rFonts w:ascii="Times New Roman" w:hAnsi="Times New Roman" w:cs="Times New Roman"/>
          <w:sz w:val="24"/>
          <w:szCs w:val="24"/>
        </w:rPr>
      </w:pPr>
      <w:r w:rsidRPr="00AA4D50">
        <w:rPr>
          <w:rFonts w:ascii="Times New Roman" w:hAnsi="Times New Roman" w:cs="Times New Roman"/>
          <w:sz w:val="24"/>
          <w:szCs w:val="24"/>
        </w:rPr>
        <w:lastRenderedPageBreak/>
        <w:t>Таблица 2</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rPr>
          <w:rFonts w:ascii="Times New Roman" w:hAnsi="Times New Roman" w:cs="Times New Roman"/>
          <w:sz w:val="24"/>
          <w:szCs w:val="24"/>
        </w:rPr>
      </w:pPr>
      <w:bookmarkStart w:id="4" w:name="P389"/>
      <w:bookmarkEnd w:id="4"/>
      <w:r w:rsidRPr="00AA4D50">
        <w:rPr>
          <w:rFonts w:ascii="Times New Roman" w:hAnsi="Times New Roman" w:cs="Times New Roman"/>
          <w:sz w:val="24"/>
          <w:szCs w:val="24"/>
        </w:rPr>
        <w:t>ИНДИКАТОРЫ</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подпрограмм государственной программы</w:t>
      </w:r>
    </w:p>
    <w:p w:rsidR="00044F20" w:rsidRPr="00AA4D50" w:rsidRDefault="00044F20">
      <w:pPr>
        <w:pStyle w:val="ConsPlusNormal"/>
        <w:jc w:val="center"/>
        <w:rPr>
          <w:rFonts w:ascii="Times New Roman" w:hAnsi="Times New Roman" w:cs="Times New Roman"/>
          <w:sz w:val="24"/>
          <w:szCs w:val="24"/>
        </w:rPr>
      </w:pPr>
    </w:p>
    <w:tbl>
      <w:tblPr>
        <w:tblW w:w="160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1418"/>
        <w:gridCol w:w="992"/>
        <w:gridCol w:w="992"/>
        <w:gridCol w:w="993"/>
        <w:gridCol w:w="850"/>
        <w:gridCol w:w="851"/>
        <w:gridCol w:w="850"/>
        <w:gridCol w:w="1418"/>
        <w:gridCol w:w="2835"/>
        <w:gridCol w:w="1984"/>
      </w:tblGrid>
      <w:tr w:rsidR="008E1D7D" w:rsidRPr="00AA4D50" w:rsidTr="003E3ED9">
        <w:tc>
          <w:tcPr>
            <w:tcW w:w="567" w:type="dxa"/>
            <w:vMerge w:val="restart"/>
          </w:tcPr>
          <w:p w:rsidR="008E1D7D" w:rsidRPr="00AA4D50" w:rsidRDefault="008E1D7D">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AA4D50">
              <w:rPr>
                <w:rFonts w:ascii="Times New Roman" w:hAnsi="Times New Roman" w:cs="Times New Roman"/>
                <w:sz w:val="24"/>
                <w:szCs w:val="24"/>
              </w:rPr>
              <w:t xml:space="preserve"> п/п</w:t>
            </w:r>
          </w:p>
        </w:tc>
        <w:tc>
          <w:tcPr>
            <w:tcW w:w="2268" w:type="dxa"/>
            <w:vMerge w:val="restart"/>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индикатора</w:t>
            </w:r>
          </w:p>
        </w:tc>
        <w:tc>
          <w:tcPr>
            <w:tcW w:w="1418" w:type="dxa"/>
            <w:vMerge w:val="restart"/>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Единица измерения</w:t>
            </w:r>
          </w:p>
        </w:tc>
        <w:tc>
          <w:tcPr>
            <w:tcW w:w="5528" w:type="dxa"/>
            <w:gridSpan w:val="6"/>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Значение индикатора по годам</w:t>
            </w:r>
          </w:p>
        </w:tc>
        <w:tc>
          <w:tcPr>
            <w:tcW w:w="1418" w:type="dxa"/>
            <w:vMerge w:val="restart"/>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Ответственный за достижение индикатора</w:t>
            </w:r>
          </w:p>
        </w:tc>
        <w:tc>
          <w:tcPr>
            <w:tcW w:w="2835" w:type="dxa"/>
            <w:vMerge w:val="restart"/>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целевого показателя, на достижение которого влияет индикатор</w:t>
            </w:r>
          </w:p>
        </w:tc>
        <w:tc>
          <w:tcPr>
            <w:tcW w:w="1984" w:type="dxa"/>
            <w:vMerge w:val="restart"/>
          </w:tcPr>
          <w:p w:rsidR="008E1D7D" w:rsidRPr="008E1D7D" w:rsidRDefault="008E1D7D" w:rsidP="008E1D7D">
            <w:pPr>
              <w:pStyle w:val="ConsPlusNormal"/>
              <w:jc w:val="center"/>
              <w:rPr>
                <w:rFonts w:ascii="Times New Roman" w:hAnsi="Times New Roman" w:cs="Times New Roman"/>
                <w:sz w:val="24"/>
                <w:szCs w:val="24"/>
              </w:rPr>
            </w:pPr>
            <w:r w:rsidRPr="008E1D7D">
              <w:rPr>
                <w:rFonts w:ascii="Times New Roman" w:hAnsi="Times New Roman" w:cs="Times New Roman"/>
                <w:sz w:val="24"/>
                <w:szCs w:val="24"/>
              </w:rPr>
              <w:t xml:space="preserve">Принадлежность индикатора к показателям Стратегии 2035, региональных проектов, Указа Президента РФ </w:t>
            </w:r>
          </w:p>
          <w:p w:rsidR="008E1D7D" w:rsidRPr="00AA4D50" w:rsidRDefault="008E1D7D" w:rsidP="008E1D7D">
            <w:pPr>
              <w:pStyle w:val="ConsPlusNormal"/>
              <w:jc w:val="center"/>
              <w:rPr>
                <w:rFonts w:ascii="Times New Roman" w:hAnsi="Times New Roman" w:cs="Times New Roman"/>
                <w:sz w:val="24"/>
                <w:szCs w:val="24"/>
              </w:rPr>
            </w:pPr>
            <w:r w:rsidRPr="008E1D7D">
              <w:rPr>
                <w:rFonts w:ascii="Times New Roman" w:hAnsi="Times New Roman" w:cs="Times New Roman"/>
                <w:sz w:val="24"/>
                <w:szCs w:val="24"/>
              </w:rPr>
              <w:t>№ 68</w:t>
            </w:r>
          </w:p>
        </w:tc>
      </w:tr>
      <w:tr w:rsidR="008E1D7D" w:rsidRPr="00AA4D50" w:rsidTr="003E3ED9">
        <w:tc>
          <w:tcPr>
            <w:tcW w:w="567" w:type="dxa"/>
            <w:vMerge/>
          </w:tcPr>
          <w:p w:rsidR="008E1D7D" w:rsidRPr="00AA4D50" w:rsidRDefault="008E1D7D" w:rsidP="000A3825">
            <w:pPr>
              <w:rPr>
                <w:rFonts w:ascii="Times New Roman" w:hAnsi="Times New Roman" w:cs="Times New Roman"/>
                <w:sz w:val="24"/>
                <w:szCs w:val="24"/>
              </w:rPr>
            </w:pPr>
          </w:p>
        </w:tc>
        <w:tc>
          <w:tcPr>
            <w:tcW w:w="2268" w:type="dxa"/>
            <w:vMerge/>
          </w:tcPr>
          <w:p w:rsidR="008E1D7D" w:rsidRPr="00AA4D50" w:rsidRDefault="008E1D7D" w:rsidP="000A3825">
            <w:pPr>
              <w:rPr>
                <w:rFonts w:ascii="Times New Roman" w:hAnsi="Times New Roman" w:cs="Times New Roman"/>
                <w:sz w:val="24"/>
                <w:szCs w:val="24"/>
              </w:rPr>
            </w:pPr>
          </w:p>
        </w:tc>
        <w:tc>
          <w:tcPr>
            <w:tcW w:w="1418" w:type="dxa"/>
            <w:vMerge/>
          </w:tcPr>
          <w:p w:rsidR="008E1D7D" w:rsidRPr="00AA4D50" w:rsidRDefault="008E1D7D" w:rsidP="000A3825">
            <w:pPr>
              <w:rPr>
                <w:rFonts w:ascii="Times New Roman" w:hAnsi="Times New Roman" w:cs="Times New Roman"/>
                <w:sz w:val="24"/>
                <w:szCs w:val="24"/>
              </w:rPr>
            </w:pP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2026 г.</w:t>
            </w:r>
          </w:p>
        </w:tc>
        <w:tc>
          <w:tcPr>
            <w:tcW w:w="1418" w:type="dxa"/>
            <w:vMerge/>
          </w:tcPr>
          <w:p w:rsidR="008E1D7D" w:rsidRPr="00AA4D50" w:rsidRDefault="008E1D7D" w:rsidP="000A3825">
            <w:pPr>
              <w:rPr>
                <w:rFonts w:ascii="Times New Roman" w:hAnsi="Times New Roman" w:cs="Times New Roman"/>
                <w:sz w:val="24"/>
                <w:szCs w:val="24"/>
              </w:rPr>
            </w:pPr>
          </w:p>
        </w:tc>
        <w:tc>
          <w:tcPr>
            <w:tcW w:w="2835" w:type="dxa"/>
            <w:vMerge/>
          </w:tcPr>
          <w:p w:rsidR="008E1D7D" w:rsidRPr="00AA4D50" w:rsidRDefault="008E1D7D" w:rsidP="000A3825">
            <w:pPr>
              <w:rPr>
                <w:rFonts w:ascii="Times New Roman" w:hAnsi="Times New Roman" w:cs="Times New Roman"/>
                <w:sz w:val="24"/>
                <w:szCs w:val="24"/>
              </w:rPr>
            </w:pPr>
          </w:p>
        </w:tc>
        <w:tc>
          <w:tcPr>
            <w:tcW w:w="1984" w:type="dxa"/>
            <w:vMerge/>
          </w:tcPr>
          <w:p w:rsidR="008E1D7D" w:rsidRPr="00AA4D50" w:rsidRDefault="008E1D7D" w:rsidP="000A3825">
            <w:pPr>
              <w:rPr>
                <w:rFonts w:ascii="Times New Roman" w:hAnsi="Times New Roman" w:cs="Times New Roman"/>
                <w:sz w:val="24"/>
                <w:szCs w:val="24"/>
              </w:rPr>
            </w:pP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26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c>
          <w:tcPr>
            <w:tcW w:w="1984"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r>
      <w:tr w:rsidR="008E1D7D" w:rsidRPr="00AA4D50" w:rsidTr="003E3ED9">
        <w:tc>
          <w:tcPr>
            <w:tcW w:w="16018" w:type="dxa"/>
            <w:gridSpan w:val="12"/>
          </w:tcPr>
          <w:p w:rsidR="008E1D7D" w:rsidRPr="00AA4D50" w:rsidRDefault="008E1D7D" w:rsidP="000A3825">
            <w:pPr>
              <w:pStyle w:val="ConsPlusNormal"/>
              <w:jc w:val="center"/>
              <w:outlineLvl w:val="3"/>
              <w:rPr>
                <w:rFonts w:ascii="Times New Roman" w:hAnsi="Times New Roman" w:cs="Times New Roman"/>
                <w:sz w:val="24"/>
                <w:szCs w:val="24"/>
              </w:rPr>
            </w:pPr>
            <w:r w:rsidRPr="00AA4D50">
              <w:rPr>
                <w:rFonts w:ascii="Times New Roman" w:hAnsi="Times New Roman" w:cs="Times New Roman"/>
                <w:sz w:val="24"/>
                <w:szCs w:val="24"/>
              </w:rPr>
              <w:t>1. Подпрограмма 1</w:t>
            </w:r>
          </w:p>
        </w:tc>
      </w:tr>
      <w:tr w:rsidR="008E1D7D" w:rsidRPr="00AA4D50" w:rsidTr="003E3ED9">
        <w:tc>
          <w:tcPr>
            <w:tcW w:w="567" w:type="dxa"/>
          </w:tcPr>
          <w:p w:rsidR="008E1D7D" w:rsidRPr="008C2CD8" w:rsidRDefault="008E1D7D" w:rsidP="000A3825">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1.1</w:t>
            </w:r>
          </w:p>
        </w:tc>
        <w:tc>
          <w:tcPr>
            <w:tcW w:w="2268" w:type="dxa"/>
          </w:tcPr>
          <w:p w:rsidR="008E1D7D" w:rsidRPr="008C2CD8" w:rsidRDefault="008E1D7D" w:rsidP="000A3825">
            <w:pPr>
              <w:pStyle w:val="ConsPlusNormal"/>
              <w:rPr>
                <w:rFonts w:ascii="Times New Roman" w:hAnsi="Times New Roman" w:cs="Times New Roman"/>
                <w:sz w:val="24"/>
                <w:szCs w:val="24"/>
              </w:rPr>
            </w:pPr>
            <w:r w:rsidRPr="008C2CD8">
              <w:rPr>
                <w:rFonts w:ascii="Times New Roman" w:hAnsi="Times New Roman" w:cs="Times New Roman"/>
                <w:sz w:val="24"/>
                <w:szCs w:val="24"/>
              </w:rPr>
              <w:t>Пассажиропоток круизных и паромных линий</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тыс. чел.</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865,0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910,9</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930,4</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970,2</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990,5</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tc>
        <w:tc>
          <w:tcPr>
            <w:tcW w:w="1984" w:type="dxa"/>
          </w:tcPr>
          <w:p w:rsidR="008E1D7D" w:rsidRPr="008C1A98" w:rsidRDefault="00C1744A" w:rsidP="004507E1">
            <w:pPr>
              <w:pStyle w:val="ConsPlusNormal"/>
              <w:jc w:val="center"/>
            </w:pPr>
            <w:r>
              <w:t>-</w:t>
            </w: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c>
          <w:tcPr>
            <w:tcW w:w="2268"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Количество койко-мест </w:t>
            </w:r>
            <w:r>
              <w:rPr>
                <w:rFonts w:ascii="Times New Roman" w:hAnsi="Times New Roman" w:cs="Times New Roman"/>
                <w:sz w:val="24"/>
                <w:szCs w:val="24"/>
              </w:rPr>
              <w:br/>
            </w:r>
            <w:r w:rsidRPr="00AA4D50">
              <w:rPr>
                <w:rFonts w:ascii="Times New Roman" w:hAnsi="Times New Roman" w:cs="Times New Roman"/>
                <w:sz w:val="24"/>
                <w:szCs w:val="24"/>
              </w:rPr>
              <w:t>в коллективных средствах размещения</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ед.</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94000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95000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96000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97000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98000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99000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Число ночевок </w:t>
            </w:r>
            <w:r>
              <w:rPr>
                <w:rFonts w:ascii="Times New Roman" w:hAnsi="Times New Roman" w:cs="Times New Roman"/>
                <w:sz w:val="24"/>
                <w:szCs w:val="24"/>
              </w:rPr>
              <w:br/>
            </w:r>
            <w:r w:rsidRPr="00AA4D50">
              <w:rPr>
                <w:rFonts w:ascii="Times New Roman" w:hAnsi="Times New Roman" w:cs="Times New Roman"/>
                <w:sz w:val="24"/>
                <w:szCs w:val="24"/>
              </w:rPr>
              <w:t xml:space="preserve">в гостиницах </w:t>
            </w:r>
            <w:r>
              <w:rPr>
                <w:rFonts w:ascii="Times New Roman" w:hAnsi="Times New Roman" w:cs="Times New Roman"/>
                <w:sz w:val="24"/>
                <w:szCs w:val="24"/>
              </w:rPr>
              <w:br/>
            </w:r>
            <w:r w:rsidRPr="00AA4D50">
              <w:rPr>
                <w:rFonts w:ascii="Times New Roman" w:hAnsi="Times New Roman" w:cs="Times New Roman"/>
                <w:sz w:val="24"/>
                <w:szCs w:val="24"/>
              </w:rPr>
              <w:t>и аналогичных средствах размещения</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1.3</w:t>
            </w:r>
          </w:p>
        </w:tc>
        <w:tc>
          <w:tcPr>
            <w:tcW w:w="2268"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Количество средств размещения, классифицированны</w:t>
            </w:r>
            <w:r w:rsidRPr="00AA4D50">
              <w:rPr>
                <w:rFonts w:ascii="Times New Roman" w:hAnsi="Times New Roman" w:cs="Times New Roman"/>
                <w:sz w:val="24"/>
                <w:szCs w:val="24"/>
              </w:rPr>
              <w:lastRenderedPageBreak/>
              <w:t>х в соответствии с системой классификации гостиниц и иных средств размещения</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ед.</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1070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1090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1110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1130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1150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1170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w:t>
            </w:r>
            <w:r>
              <w:rPr>
                <w:rFonts w:ascii="Times New Roman" w:hAnsi="Times New Roman" w:cs="Times New Roman"/>
                <w:sz w:val="24"/>
                <w:szCs w:val="24"/>
              </w:rPr>
              <w:br/>
            </w:r>
            <w:r w:rsidRPr="00AA4D50">
              <w:rPr>
                <w:rFonts w:ascii="Times New Roman" w:hAnsi="Times New Roman" w:cs="Times New Roman"/>
                <w:sz w:val="24"/>
                <w:szCs w:val="24"/>
              </w:rPr>
              <w:t xml:space="preserve"> в гостиницах </w:t>
            </w:r>
            <w:r>
              <w:rPr>
                <w:rFonts w:ascii="Times New Roman" w:hAnsi="Times New Roman" w:cs="Times New Roman"/>
                <w:sz w:val="24"/>
                <w:szCs w:val="24"/>
              </w:rPr>
              <w:br/>
            </w:r>
            <w:r w:rsidRPr="00AA4D50">
              <w:rPr>
                <w:rFonts w:ascii="Times New Roman" w:hAnsi="Times New Roman" w:cs="Times New Roman"/>
                <w:sz w:val="24"/>
                <w:szCs w:val="24"/>
              </w:rPr>
              <w:t xml:space="preserve">и аналогичных средствах </w:t>
            </w:r>
            <w:r w:rsidRPr="00AA4D50">
              <w:rPr>
                <w:rFonts w:ascii="Times New Roman" w:hAnsi="Times New Roman" w:cs="Times New Roman"/>
                <w:sz w:val="24"/>
                <w:szCs w:val="24"/>
              </w:rPr>
              <w:lastRenderedPageBreak/>
              <w:t>размещения</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1.4</w:t>
            </w:r>
          </w:p>
        </w:tc>
        <w:tc>
          <w:tcPr>
            <w:tcW w:w="2268"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Количество инвестиционных проектов по созданию гостиниц, реализуемых путем участия Санкт-Петербурга в государственно-частном партнерстве</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ед.</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КИ</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Число ночевок </w:t>
            </w:r>
            <w:r>
              <w:rPr>
                <w:rFonts w:ascii="Times New Roman" w:hAnsi="Times New Roman" w:cs="Times New Roman"/>
                <w:sz w:val="24"/>
                <w:szCs w:val="24"/>
              </w:rPr>
              <w:br/>
            </w:r>
            <w:r w:rsidRPr="00AA4D50">
              <w:rPr>
                <w:rFonts w:ascii="Times New Roman" w:hAnsi="Times New Roman" w:cs="Times New Roman"/>
                <w:sz w:val="24"/>
                <w:szCs w:val="24"/>
              </w:rPr>
              <w:t xml:space="preserve">в гостиницах </w:t>
            </w:r>
            <w:r>
              <w:rPr>
                <w:rFonts w:ascii="Times New Roman" w:hAnsi="Times New Roman" w:cs="Times New Roman"/>
                <w:sz w:val="24"/>
                <w:szCs w:val="24"/>
              </w:rPr>
              <w:br/>
            </w:r>
            <w:r w:rsidRPr="00AA4D50">
              <w:rPr>
                <w:rFonts w:ascii="Times New Roman" w:hAnsi="Times New Roman" w:cs="Times New Roman"/>
                <w:sz w:val="24"/>
                <w:szCs w:val="24"/>
              </w:rPr>
              <w:t>и аналогичных средствах размещения</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16018" w:type="dxa"/>
            <w:gridSpan w:val="12"/>
          </w:tcPr>
          <w:p w:rsidR="008E1D7D" w:rsidRPr="00AA4D50" w:rsidRDefault="008E1D7D" w:rsidP="000A3825">
            <w:pPr>
              <w:pStyle w:val="ConsPlusNormal"/>
              <w:jc w:val="center"/>
              <w:outlineLvl w:val="3"/>
              <w:rPr>
                <w:rFonts w:ascii="Times New Roman" w:hAnsi="Times New Roman" w:cs="Times New Roman"/>
                <w:sz w:val="24"/>
                <w:szCs w:val="24"/>
              </w:rPr>
            </w:pPr>
            <w:r w:rsidRPr="00AA4D50">
              <w:rPr>
                <w:rFonts w:ascii="Times New Roman" w:hAnsi="Times New Roman" w:cs="Times New Roman"/>
                <w:sz w:val="24"/>
                <w:szCs w:val="24"/>
              </w:rPr>
              <w:t>2. Подпрограмма 2</w:t>
            </w: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2.1</w:t>
            </w:r>
          </w:p>
        </w:tc>
        <w:tc>
          <w:tcPr>
            <w:tcW w:w="2268"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Прирост численности туристов - участников событийных мероприятий, организуемых КРТ, по отношению к году, предшествующему отчетному</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2.2</w:t>
            </w:r>
          </w:p>
        </w:tc>
        <w:tc>
          <w:tcPr>
            <w:tcW w:w="2268"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Прирост количества конгрессно-выставочных мероприятий, проводимых в </w:t>
            </w:r>
            <w:r w:rsidRPr="00AA4D50">
              <w:rPr>
                <w:rFonts w:ascii="Times New Roman" w:hAnsi="Times New Roman" w:cs="Times New Roman"/>
                <w:sz w:val="24"/>
                <w:szCs w:val="24"/>
              </w:rPr>
              <w:lastRenderedPageBreak/>
              <w:t>Санкт-Петербурге, по отношению к году, предшествующему отчетному</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r>
            <w:r w:rsidRPr="00AA4D50">
              <w:rPr>
                <w:rFonts w:ascii="Times New Roman" w:hAnsi="Times New Roman" w:cs="Times New Roman"/>
                <w:sz w:val="24"/>
                <w:szCs w:val="24"/>
              </w:rPr>
              <w:t>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lastRenderedPageBreak/>
              <w:t>в Санкт-Петербург (ежегодно, в среднем за период)</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8E1D7D" w:rsidRPr="00AA4D50" w:rsidTr="003E3ED9">
        <w:tc>
          <w:tcPr>
            <w:tcW w:w="567"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2.3</w:t>
            </w:r>
          </w:p>
        </w:tc>
        <w:tc>
          <w:tcPr>
            <w:tcW w:w="2268" w:type="dxa"/>
          </w:tcPr>
          <w:p w:rsidR="008E1D7D" w:rsidRPr="00B55853" w:rsidRDefault="008E1D7D" w:rsidP="000A3825">
            <w:pPr>
              <w:pStyle w:val="ConsPlusNormal"/>
              <w:rPr>
                <w:rFonts w:ascii="Times New Roman" w:hAnsi="Times New Roman" w:cs="Times New Roman"/>
                <w:sz w:val="24"/>
                <w:szCs w:val="24"/>
              </w:rPr>
            </w:pPr>
            <w:r w:rsidRPr="00B55853">
              <w:rPr>
                <w:rFonts w:ascii="Times New Roman" w:hAnsi="Times New Roman" w:cs="Times New Roman"/>
                <w:sz w:val="24"/>
                <w:szCs w:val="24"/>
              </w:rPr>
              <w:t>Прирост количества участников деловых конгрессно-выставочных мероприятий</w:t>
            </w:r>
            <w:r>
              <w:rPr>
                <w:rFonts w:ascii="Times New Roman" w:hAnsi="Times New Roman" w:cs="Times New Roman"/>
                <w:sz w:val="24"/>
                <w:szCs w:val="24"/>
              </w:rPr>
              <w:t xml:space="preserve">, проведенных </w:t>
            </w:r>
            <w:r>
              <w:rPr>
                <w:rFonts w:ascii="Times New Roman" w:hAnsi="Times New Roman" w:cs="Times New Roman"/>
                <w:sz w:val="24"/>
                <w:szCs w:val="24"/>
              </w:rPr>
              <w:br/>
              <w:t>в Санкт-Петербурге</w:t>
            </w:r>
          </w:p>
          <w:p w:rsidR="008E1D7D" w:rsidRPr="00B55853" w:rsidRDefault="008E1D7D" w:rsidP="000A3825">
            <w:pPr>
              <w:pStyle w:val="ConsPlusNormal"/>
              <w:rPr>
                <w:rFonts w:ascii="Times New Roman" w:hAnsi="Times New Roman" w:cs="Times New Roman"/>
                <w:sz w:val="24"/>
                <w:szCs w:val="24"/>
              </w:rPr>
            </w:pPr>
          </w:p>
          <w:p w:rsidR="008E1D7D" w:rsidRPr="00B55853" w:rsidRDefault="008E1D7D" w:rsidP="000A3825">
            <w:pPr>
              <w:pStyle w:val="ConsPlusNormal"/>
              <w:rPr>
                <w:rFonts w:ascii="Times New Roman" w:hAnsi="Times New Roman" w:cs="Times New Roman"/>
                <w:sz w:val="24"/>
                <w:szCs w:val="24"/>
              </w:rPr>
            </w:pPr>
          </w:p>
        </w:tc>
        <w:tc>
          <w:tcPr>
            <w:tcW w:w="1418" w:type="dxa"/>
          </w:tcPr>
          <w:p w:rsidR="008E1D7D" w:rsidRPr="00B55853"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992"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993"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10</w:t>
            </w:r>
          </w:p>
        </w:tc>
        <w:tc>
          <w:tcPr>
            <w:tcW w:w="850"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10</w:t>
            </w:r>
          </w:p>
        </w:tc>
        <w:tc>
          <w:tcPr>
            <w:tcW w:w="851"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10</w:t>
            </w:r>
          </w:p>
        </w:tc>
        <w:tc>
          <w:tcPr>
            <w:tcW w:w="850"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10</w:t>
            </w:r>
          </w:p>
        </w:tc>
        <w:tc>
          <w:tcPr>
            <w:tcW w:w="1418"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КРТ</w:t>
            </w:r>
          </w:p>
        </w:tc>
        <w:tc>
          <w:tcPr>
            <w:tcW w:w="2835"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Доля туризма в ВРП.</w:t>
            </w:r>
          </w:p>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B55853">
              <w:rPr>
                <w:rFonts w:ascii="Times New Roman" w:hAnsi="Times New Roman" w:cs="Times New Roman"/>
                <w:sz w:val="24"/>
                <w:szCs w:val="24"/>
              </w:rPr>
              <w:t>в Санкт-Петербурге.</w:t>
            </w:r>
          </w:p>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B55853">
              <w:rPr>
                <w:rFonts w:ascii="Times New Roman" w:hAnsi="Times New Roman" w:cs="Times New Roman"/>
                <w:sz w:val="24"/>
                <w:szCs w:val="24"/>
              </w:rPr>
              <w:t>в Санкт-Петербург (ежегодно, в среднем за период)</w:t>
            </w:r>
          </w:p>
        </w:tc>
        <w:tc>
          <w:tcPr>
            <w:tcW w:w="1984" w:type="dxa"/>
          </w:tcPr>
          <w:p w:rsidR="008E1D7D" w:rsidRPr="00B55853"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567"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2.4</w:t>
            </w:r>
          </w:p>
        </w:tc>
        <w:tc>
          <w:tcPr>
            <w:tcW w:w="2268" w:type="dxa"/>
          </w:tcPr>
          <w:p w:rsidR="008E1D7D" w:rsidRPr="00B55853" w:rsidRDefault="008E1D7D" w:rsidP="000A3825">
            <w:pPr>
              <w:pStyle w:val="ConsPlusNormal"/>
              <w:rPr>
                <w:rFonts w:ascii="Times New Roman" w:hAnsi="Times New Roman" w:cs="Times New Roman"/>
                <w:sz w:val="24"/>
                <w:szCs w:val="24"/>
              </w:rPr>
            </w:pPr>
            <w:r w:rsidRPr="00B55853">
              <w:rPr>
                <w:rFonts w:ascii="Times New Roman" w:hAnsi="Times New Roman" w:cs="Times New Roman"/>
                <w:sz w:val="24"/>
                <w:szCs w:val="24"/>
              </w:rPr>
              <w:t xml:space="preserve">Прирост количества объектов туристской инфраструктуры, включенных в подсистему «Доступная среда» автоматизированной информационной системы «Электронный социальный регистр населения Санкт-Петербурга», на которых обеспечена полная доступность объекта и предоставляемых услуг, по отношению к году, </w:t>
            </w:r>
            <w:r w:rsidRPr="00B55853">
              <w:rPr>
                <w:rFonts w:ascii="Times New Roman" w:hAnsi="Times New Roman" w:cs="Times New Roman"/>
                <w:sz w:val="24"/>
                <w:szCs w:val="24"/>
              </w:rPr>
              <w:lastRenderedPageBreak/>
              <w:t>предшествующему отчетному</w:t>
            </w:r>
          </w:p>
        </w:tc>
        <w:tc>
          <w:tcPr>
            <w:tcW w:w="1418"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lastRenderedPageBreak/>
              <w:t>%</w:t>
            </w:r>
          </w:p>
        </w:tc>
        <w:tc>
          <w:tcPr>
            <w:tcW w:w="992"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992"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993"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850"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851"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850" w:type="dxa"/>
          </w:tcPr>
          <w:p w:rsidR="008E1D7D" w:rsidRPr="00B55853"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КРТ</w:t>
            </w:r>
          </w:p>
        </w:tc>
        <w:tc>
          <w:tcPr>
            <w:tcW w:w="2835"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tc>
        <w:tc>
          <w:tcPr>
            <w:tcW w:w="1984" w:type="dxa"/>
          </w:tcPr>
          <w:p w:rsidR="008E1D7D" w:rsidRPr="00B55853"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16018" w:type="dxa"/>
            <w:gridSpan w:val="12"/>
          </w:tcPr>
          <w:p w:rsidR="008E1D7D" w:rsidRPr="00AA4D50" w:rsidRDefault="008E1D7D" w:rsidP="000A3825">
            <w:pPr>
              <w:pStyle w:val="ConsPlusNormal"/>
              <w:jc w:val="center"/>
              <w:outlineLvl w:val="3"/>
              <w:rPr>
                <w:rFonts w:ascii="Times New Roman" w:hAnsi="Times New Roman" w:cs="Times New Roman"/>
                <w:sz w:val="24"/>
                <w:szCs w:val="24"/>
              </w:rPr>
            </w:pPr>
            <w:r w:rsidRPr="00AA4D50">
              <w:rPr>
                <w:rFonts w:ascii="Times New Roman" w:hAnsi="Times New Roman" w:cs="Times New Roman"/>
                <w:sz w:val="24"/>
                <w:szCs w:val="24"/>
              </w:rPr>
              <w:t>3. Подпрограмма 3</w:t>
            </w: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3.1</w:t>
            </w:r>
          </w:p>
        </w:tc>
        <w:tc>
          <w:tcPr>
            <w:tcW w:w="2268"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Количество российских туристов, зарегистрированных </w:t>
            </w:r>
            <w:r>
              <w:rPr>
                <w:rFonts w:ascii="Times New Roman" w:hAnsi="Times New Roman" w:cs="Times New Roman"/>
                <w:sz w:val="24"/>
                <w:szCs w:val="24"/>
              </w:rPr>
              <w:br/>
            </w:r>
            <w:r w:rsidRPr="00AA4D50">
              <w:rPr>
                <w:rFonts w:ascii="Times New Roman" w:hAnsi="Times New Roman" w:cs="Times New Roman"/>
                <w:sz w:val="24"/>
                <w:szCs w:val="24"/>
              </w:rPr>
              <w:t xml:space="preserve">в классифицированных коллективных средствах размещения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тыс. чел.</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2530,0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2747,0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3050,0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3520,0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4010,0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4320,0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567" w:type="dxa"/>
          </w:tcPr>
          <w:p w:rsidR="008E1D7D" w:rsidRPr="008C2CD8" w:rsidRDefault="008E1D7D" w:rsidP="000A3825">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3.2</w:t>
            </w:r>
          </w:p>
        </w:tc>
        <w:tc>
          <w:tcPr>
            <w:tcW w:w="2268" w:type="dxa"/>
          </w:tcPr>
          <w:p w:rsidR="008E1D7D" w:rsidRPr="008C2CD8" w:rsidRDefault="008E1D7D" w:rsidP="000A3825">
            <w:pPr>
              <w:pStyle w:val="ConsPlusNormal"/>
              <w:rPr>
                <w:rFonts w:ascii="Times New Roman" w:hAnsi="Times New Roman" w:cs="Times New Roman"/>
                <w:sz w:val="24"/>
                <w:szCs w:val="24"/>
              </w:rPr>
            </w:pPr>
            <w:r w:rsidRPr="008C2CD8">
              <w:rPr>
                <w:rFonts w:ascii="Times New Roman" w:hAnsi="Times New Roman" w:cs="Times New Roman"/>
                <w:sz w:val="24"/>
                <w:szCs w:val="24"/>
              </w:rPr>
              <w:t xml:space="preserve">Количество иностранных туристов, зарегистрированных в классифицированных коллективных средствах размещения </w:t>
            </w:r>
            <w:r>
              <w:rPr>
                <w:rFonts w:ascii="Times New Roman" w:hAnsi="Times New Roman" w:cs="Times New Roman"/>
                <w:sz w:val="24"/>
                <w:szCs w:val="24"/>
              </w:rPr>
              <w:br/>
            </w:r>
            <w:r w:rsidRPr="008C2CD8">
              <w:rPr>
                <w:rFonts w:ascii="Times New Roman" w:hAnsi="Times New Roman" w:cs="Times New Roman"/>
                <w:sz w:val="24"/>
                <w:szCs w:val="24"/>
              </w:rPr>
              <w:t>Санкт-Петербурга</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тыс. чел.</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250,0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860,0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940,0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1060,0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1120,0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1200,0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Коэффициент использования </w:t>
            </w:r>
            <w:r w:rsidRPr="00AA4D50">
              <w:rPr>
                <w:rFonts w:ascii="Times New Roman" w:hAnsi="Times New Roman" w:cs="Times New Roman"/>
                <w:sz w:val="24"/>
                <w:szCs w:val="24"/>
              </w:rPr>
              <w:lastRenderedPageBreak/>
              <w:t>гостиничного фонда</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3.3</w:t>
            </w:r>
          </w:p>
        </w:tc>
        <w:tc>
          <w:tcPr>
            <w:tcW w:w="2268"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Оценка узнаваемости метабренда </w:t>
            </w:r>
            <w:r>
              <w:rPr>
                <w:rFonts w:ascii="Times New Roman" w:hAnsi="Times New Roman" w:cs="Times New Roman"/>
                <w:sz w:val="24"/>
                <w:szCs w:val="24"/>
              </w:rPr>
              <w:br/>
            </w:r>
            <w:r w:rsidRPr="00AA4D50">
              <w:rPr>
                <w:rFonts w:ascii="Times New Roman" w:hAnsi="Times New Roman" w:cs="Times New Roman"/>
                <w:sz w:val="24"/>
                <w:szCs w:val="24"/>
              </w:rPr>
              <w:t>Санкт-Петербурга иностранными туристами</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75</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85</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85</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87</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567"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3.4</w:t>
            </w:r>
          </w:p>
        </w:tc>
        <w:tc>
          <w:tcPr>
            <w:tcW w:w="2268" w:type="dxa"/>
          </w:tcPr>
          <w:p w:rsidR="008E1D7D" w:rsidRPr="00B55853" w:rsidRDefault="008E1D7D" w:rsidP="000A3825">
            <w:pPr>
              <w:pStyle w:val="ConsPlusNormal"/>
              <w:rPr>
                <w:rFonts w:ascii="Times New Roman" w:hAnsi="Times New Roman" w:cs="Times New Roman"/>
                <w:sz w:val="24"/>
                <w:szCs w:val="24"/>
              </w:rPr>
            </w:pPr>
            <w:r w:rsidRPr="00B55853">
              <w:rPr>
                <w:rFonts w:ascii="Times New Roman" w:hAnsi="Times New Roman" w:cs="Times New Roman"/>
                <w:sz w:val="24"/>
                <w:szCs w:val="24"/>
              </w:rPr>
              <w:t>Объем платных услуг, оказанных населению в сфере внутреннего и въездного туризма (включая услуги турфирм, гостиниц и аналогичных средств размещения), а также выездного туризма (в части услуг, оказанных резидентами российской экономики выезжающим в зарубежные туры туристам)</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млн руб.</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14 000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21 200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29 000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33 300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39 800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44 300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567" w:type="dxa"/>
          </w:tcPr>
          <w:p w:rsidR="008E1D7D" w:rsidRPr="00AA4D50"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3.5</w:t>
            </w:r>
          </w:p>
        </w:tc>
        <w:tc>
          <w:tcPr>
            <w:tcW w:w="2268"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Темп роста объема платных услуг, предоставляемых гостиницами и </w:t>
            </w:r>
            <w:r w:rsidRPr="00AA4D50">
              <w:rPr>
                <w:rFonts w:ascii="Times New Roman" w:hAnsi="Times New Roman" w:cs="Times New Roman"/>
                <w:sz w:val="24"/>
                <w:szCs w:val="24"/>
              </w:rPr>
              <w:lastRenderedPageBreak/>
              <w:t>аналогичными средствами размещения (ежегодно, в среднем за период)</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w:t>
            </w:r>
          </w:p>
        </w:tc>
        <w:tc>
          <w:tcPr>
            <w:tcW w:w="992" w:type="dxa"/>
          </w:tcPr>
          <w:p w:rsidR="008E1D7D" w:rsidRPr="00B24F98" w:rsidRDefault="008E1D7D" w:rsidP="000A3825">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164,7</w:t>
            </w:r>
          </w:p>
        </w:tc>
        <w:tc>
          <w:tcPr>
            <w:tcW w:w="992" w:type="dxa"/>
          </w:tcPr>
          <w:p w:rsidR="008E1D7D" w:rsidRPr="00B24F98" w:rsidRDefault="008E1D7D" w:rsidP="000A3825">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151,4</w:t>
            </w:r>
          </w:p>
        </w:tc>
        <w:tc>
          <w:tcPr>
            <w:tcW w:w="993" w:type="dxa"/>
          </w:tcPr>
          <w:p w:rsidR="008E1D7D" w:rsidRPr="00B24F98" w:rsidRDefault="008E1D7D" w:rsidP="000A3825">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136,8</w:t>
            </w:r>
          </w:p>
        </w:tc>
        <w:tc>
          <w:tcPr>
            <w:tcW w:w="850" w:type="dxa"/>
          </w:tcPr>
          <w:p w:rsidR="008E1D7D" w:rsidRPr="00B24F98" w:rsidRDefault="008E1D7D" w:rsidP="000A3825">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114,8</w:t>
            </w:r>
          </w:p>
        </w:tc>
        <w:tc>
          <w:tcPr>
            <w:tcW w:w="851" w:type="dxa"/>
          </w:tcPr>
          <w:p w:rsidR="008E1D7D" w:rsidRPr="00B24F98" w:rsidRDefault="008E1D7D" w:rsidP="000A3825">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119,5</w:t>
            </w:r>
          </w:p>
        </w:tc>
        <w:tc>
          <w:tcPr>
            <w:tcW w:w="850" w:type="dxa"/>
          </w:tcPr>
          <w:p w:rsidR="008E1D7D" w:rsidRPr="00F37E1A" w:rsidRDefault="008E1D7D" w:rsidP="000A3825">
            <w:pPr>
              <w:pStyle w:val="ConsPlusNormal"/>
              <w:jc w:val="center"/>
              <w:rPr>
                <w:rFonts w:ascii="Times New Roman" w:hAnsi="Times New Roman" w:cs="Times New Roman"/>
                <w:sz w:val="24"/>
                <w:szCs w:val="24"/>
              </w:rPr>
            </w:pPr>
            <w:r w:rsidRPr="00F37E1A">
              <w:rPr>
                <w:rFonts w:ascii="Times New Roman" w:hAnsi="Times New Roman" w:cs="Times New Roman"/>
                <w:sz w:val="24"/>
                <w:szCs w:val="24"/>
              </w:rPr>
              <w:t>111,3</w:t>
            </w:r>
          </w:p>
        </w:tc>
        <w:tc>
          <w:tcPr>
            <w:tcW w:w="1418" w:type="dxa"/>
          </w:tcPr>
          <w:p w:rsidR="008E1D7D" w:rsidRPr="00F37E1A" w:rsidRDefault="008E1D7D" w:rsidP="000A3825">
            <w:pPr>
              <w:pStyle w:val="ConsPlusNormal"/>
              <w:jc w:val="center"/>
              <w:rPr>
                <w:rFonts w:ascii="Times New Roman" w:hAnsi="Times New Roman" w:cs="Times New Roman"/>
                <w:sz w:val="24"/>
                <w:szCs w:val="24"/>
              </w:rPr>
            </w:pPr>
            <w:r w:rsidRPr="00F37E1A">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lastRenderedPageBreak/>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Число ночевок </w:t>
            </w:r>
            <w:r>
              <w:rPr>
                <w:rFonts w:ascii="Times New Roman" w:hAnsi="Times New Roman" w:cs="Times New Roman"/>
                <w:sz w:val="24"/>
                <w:szCs w:val="24"/>
              </w:rPr>
              <w:br/>
            </w:r>
            <w:r w:rsidRPr="00AA4D50">
              <w:rPr>
                <w:rFonts w:ascii="Times New Roman" w:hAnsi="Times New Roman" w:cs="Times New Roman"/>
                <w:sz w:val="24"/>
                <w:szCs w:val="24"/>
              </w:rPr>
              <w:t xml:space="preserve">в гостиницах </w:t>
            </w:r>
            <w:r>
              <w:rPr>
                <w:rFonts w:ascii="Times New Roman" w:hAnsi="Times New Roman" w:cs="Times New Roman"/>
                <w:sz w:val="24"/>
                <w:szCs w:val="24"/>
              </w:rPr>
              <w:br/>
            </w:r>
            <w:r w:rsidRPr="00AA4D50">
              <w:rPr>
                <w:rFonts w:ascii="Times New Roman" w:hAnsi="Times New Roman" w:cs="Times New Roman"/>
                <w:sz w:val="24"/>
                <w:szCs w:val="24"/>
              </w:rPr>
              <w:t>и аналогичных средствах размещения.</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1984" w:type="dxa"/>
          </w:tcPr>
          <w:p w:rsidR="008E1D7D" w:rsidRPr="00AA4D50" w:rsidRDefault="008C1A98" w:rsidP="000A3825">
            <w:pPr>
              <w:pStyle w:val="ConsPlusNormal"/>
              <w:jc w:val="center"/>
              <w:rPr>
                <w:rFonts w:ascii="Times New Roman" w:hAnsi="Times New Roman" w:cs="Times New Roman"/>
                <w:sz w:val="24"/>
                <w:szCs w:val="24"/>
              </w:rPr>
            </w:pPr>
            <w:r w:rsidRPr="008C1A98">
              <w:rPr>
                <w:rFonts w:ascii="Times New Roman" w:hAnsi="Times New Roman" w:cs="Times New Roman"/>
                <w:sz w:val="24"/>
                <w:szCs w:val="24"/>
              </w:rPr>
              <w:lastRenderedPageBreak/>
              <w:t>Стратегия 2035</w:t>
            </w:r>
          </w:p>
        </w:tc>
      </w:tr>
    </w:tbl>
    <w:p w:rsidR="00465692" w:rsidRPr="00AA4D50" w:rsidRDefault="00465692" w:rsidP="00465692">
      <w:pPr>
        <w:jc w:val="center"/>
        <w:rPr>
          <w:rFonts w:ascii="Times New Roman" w:hAnsi="Times New Roman" w:cs="Times New Roman"/>
          <w:b/>
          <w:sz w:val="24"/>
          <w:szCs w:val="24"/>
        </w:rPr>
      </w:pPr>
    </w:p>
    <w:p w:rsidR="007A64B1" w:rsidRDefault="007A64B1" w:rsidP="00700D14">
      <w:pPr>
        <w:jc w:val="right"/>
        <w:rPr>
          <w:rFonts w:ascii="Times New Roman" w:hAnsi="Times New Roman" w:cs="Times New Roman"/>
          <w:sz w:val="24"/>
          <w:szCs w:val="24"/>
        </w:rPr>
      </w:pPr>
    </w:p>
    <w:p w:rsidR="008E1D7D" w:rsidRDefault="008E1D7D" w:rsidP="00700D14">
      <w:pPr>
        <w:jc w:val="right"/>
        <w:rPr>
          <w:rFonts w:ascii="Times New Roman" w:hAnsi="Times New Roman" w:cs="Times New Roman"/>
          <w:sz w:val="24"/>
          <w:szCs w:val="24"/>
        </w:rPr>
      </w:pPr>
    </w:p>
    <w:p w:rsidR="008E1D7D" w:rsidRDefault="008E1D7D" w:rsidP="00700D14">
      <w:pPr>
        <w:jc w:val="right"/>
        <w:rPr>
          <w:rFonts w:ascii="Times New Roman" w:hAnsi="Times New Roman" w:cs="Times New Roman"/>
          <w:sz w:val="24"/>
          <w:szCs w:val="24"/>
        </w:rPr>
      </w:pPr>
    </w:p>
    <w:p w:rsidR="008E1D7D" w:rsidRDefault="008E1D7D" w:rsidP="00700D14">
      <w:pPr>
        <w:jc w:val="right"/>
        <w:rPr>
          <w:rFonts w:ascii="Times New Roman" w:hAnsi="Times New Roman" w:cs="Times New Roman"/>
          <w:sz w:val="24"/>
          <w:szCs w:val="24"/>
        </w:rPr>
      </w:pPr>
    </w:p>
    <w:p w:rsidR="003E3ED9" w:rsidRDefault="003E3ED9" w:rsidP="00700D14">
      <w:pPr>
        <w:jc w:val="right"/>
        <w:rPr>
          <w:rFonts w:ascii="Times New Roman" w:hAnsi="Times New Roman" w:cs="Times New Roman"/>
          <w:sz w:val="24"/>
          <w:szCs w:val="24"/>
        </w:rPr>
      </w:pPr>
    </w:p>
    <w:p w:rsidR="003E3ED9" w:rsidRDefault="003E3ED9" w:rsidP="00700D14">
      <w:pPr>
        <w:jc w:val="right"/>
        <w:rPr>
          <w:rFonts w:ascii="Times New Roman" w:hAnsi="Times New Roman" w:cs="Times New Roman"/>
          <w:sz w:val="24"/>
          <w:szCs w:val="24"/>
        </w:rPr>
      </w:pPr>
    </w:p>
    <w:p w:rsidR="003E3ED9" w:rsidRDefault="003E3ED9" w:rsidP="00700D14">
      <w:pPr>
        <w:jc w:val="right"/>
        <w:rPr>
          <w:rFonts w:ascii="Times New Roman" w:hAnsi="Times New Roman" w:cs="Times New Roman"/>
          <w:sz w:val="24"/>
          <w:szCs w:val="24"/>
        </w:rPr>
      </w:pPr>
    </w:p>
    <w:p w:rsidR="003E3ED9" w:rsidRDefault="003E3ED9" w:rsidP="00700D14">
      <w:pPr>
        <w:jc w:val="right"/>
        <w:rPr>
          <w:rFonts w:ascii="Times New Roman" w:hAnsi="Times New Roman" w:cs="Times New Roman"/>
          <w:sz w:val="24"/>
          <w:szCs w:val="24"/>
        </w:rPr>
      </w:pPr>
    </w:p>
    <w:p w:rsidR="003E3ED9" w:rsidRDefault="003E3ED9" w:rsidP="00700D14">
      <w:pPr>
        <w:jc w:val="right"/>
        <w:rPr>
          <w:rFonts w:ascii="Times New Roman" w:hAnsi="Times New Roman" w:cs="Times New Roman"/>
          <w:sz w:val="24"/>
          <w:szCs w:val="24"/>
        </w:rPr>
      </w:pPr>
    </w:p>
    <w:p w:rsidR="003E3ED9" w:rsidRDefault="003E3ED9" w:rsidP="00700D14">
      <w:pPr>
        <w:jc w:val="right"/>
        <w:rPr>
          <w:rFonts w:ascii="Times New Roman" w:hAnsi="Times New Roman" w:cs="Times New Roman"/>
          <w:sz w:val="24"/>
          <w:szCs w:val="24"/>
        </w:rPr>
      </w:pPr>
    </w:p>
    <w:p w:rsidR="003E3ED9" w:rsidRDefault="003E3ED9" w:rsidP="00700D14">
      <w:pPr>
        <w:jc w:val="right"/>
        <w:rPr>
          <w:rFonts w:ascii="Times New Roman" w:hAnsi="Times New Roman" w:cs="Times New Roman"/>
          <w:sz w:val="24"/>
          <w:szCs w:val="24"/>
        </w:rPr>
      </w:pPr>
    </w:p>
    <w:p w:rsidR="003E3ED9" w:rsidRDefault="003E3ED9" w:rsidP="00700D14">
      <w:pPr>
        <w:jc w:val="right"/>
        <w:rPr>
          <w:rFonts w:ascii="Times New Roman" w:hAnsi="Times New Roman" w:cs="Times New Roman"/>
          <w:sz w:val="24"/>
          <w:szCs w:val="24"/>
        </w:rPr>
      </w:pPr>
    </w:p>
    <w:p w:rsidR="00700D14" w:rsidRPr="00AA4D50" w:rsidRDefault="00700D14" w:rsidP="00700D14">
      <w:pPr>
        <w:jc w:val="right"/>
        <w:rPr>
          <w:rFonts w:ascii="Times New Roman" w:hAnsi="Times New Roman" w:cs="Times New Roman"/>
          <w:sz w:val="24"/>
          <w:szCs w:val="24"/>
        </w:rPr>
      </w:pPr>
      <w:r w:rsidRPr="00AA4D50">
        <w:rPr>
          <w:rFonts w:ascii="Times New Roman" w:hAnsi="Times New Roman" w:cs="Times New Roman"/>
          <w:sz w:val="24"/>
          <w:szCs w:val="24"/>
        </w:rPr>
        <w:lastRenderedPageBreak/>
        <w:t>Таблица 3</w:t>
      </w:r>
    </w:p>
    <w:p w:rsidR="00465692" w:rsidRPr="00AA4D50" w:rsidRDefault="00465692"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Информация о налоговых расходах, соответствующих целям государственной программы</w:t>
      </w:r>
    </w:p>
    <w:p w:rsidR="00465692" w:rsidRPr="00AA4D50" w:rsidRDefault="00465692" w:rsidP="00465692">
      <w:pPr>
        <w:jc w:val="center"/>
        <w:rPr>
          <w:rFonts w:ascii="Times New Roman" w:hAnsi="Times New Roman" w:cs="Times New Roman"/>
          <w:b/>
          <w:sz w:val="24"/>
          <w:szCs w:val="24"/>
        </w:rPr>
      </w:pPr>
    </w:p>
    <w:tbl>
      <w:tblPr>
        <w:tblStyle w:val="a4"/>
        <w:tblW w:w="14879" w:type="dxa"/>
        <w:tblLayout w:type="fixed"/>
        <w:tblLook w:val="04A0" w:firstRow="1" w:lastRow="0" w:firstColumn="1" w:lastColumn="0" w:noHBand="0" w:noVBand="1"/>
      </w:tblPr>
      <w:tblGrid>
        <w:gridCol w:w="562"/>
        <w:gridCol w:w="3686"/>
        <w:gridCol w:w="2977"/>
        <w:gridCol w:w="2976"/>
        <w:gridCol w:w="1134"/>
        <w:gridCol w:w="709"/>
        <w:gridCol w:w="709"/>
        <w:gridCol w:w="709"/>
        <w:gridCol w:w="1417"/>
      </w:tblGrid>
      <w:tr w:rsidR="003F1923" w:rsidRPr="00AA4D50" w:rsidTr="00C1744A">
        <w:tc>
          <w:tcPr>
            <w:tcW w:w="562" w:type="dxa"/>
            <w:vMerge w:val="restart"/>
          </w:tcPr>
          <w:p w:rsidR="003F1923" w:rsidRPr="00AA4D50" w:rsidRDefault="003F1923">
            <w:pPr>
              <w:rPr>
                <w:rFonts w:ascii="Times New Roman" w:hAnsi="Times New Roman" w:cs="Times New Roman"/>
                <w:b/>
                <w:sz w:val="24"/>
                <w:szCs w:val="24"/>
              </w:rPr>
            </w:pPr>
            <w:r w:rsidRPr="00AA4D50">
              <w:rPr>
                <w:rFonts w:ascii="Times New Roman" w:hAnsi="Times New Roman" w:cs="Times New Roman"/>
                <w:b/>
                <w:sz w:val="24"/>
                <w:szCs w:val="24"/>
              </w:rPr>
              <w:t>№ п/п</w:t>
            </w:r>
          </w:p>
        </w:tc>
        <w:tc>
          <w:tcPr>
            <w:tcW w:w="3686" w:type="dxa"/>
            <w:vMerge w:val="restart"/>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Наименование налогового расхода</w:t>
            </w:r>
          </w:p>
        </w:tc>
        <w:tc>
          <w:tcPr>
            <w:tcW w:w="2977" w:type="dxa"/>
            <w:vMerge w:val="restart"/>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Основания налогового расхода</w:t>
            </w:r>
          </w:p>
        </w:tc>
        <w:tc>
          <w:tcPr>
            <w:tcW w:w="2976" w:type="dxa"/>
            <w:vMerge w:val="restart"/>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3261" w:type="dxa"/>
            <w:gridSpan w:val="4"/>
          </w:tcPr>
          <w:p w:rsidR="003F1923" w:rsidRPr="00AA4D50" w:rsidRDefault="003F1923" w:rsidP="00D9417D">
            <w:pPr>
              <w:jc w:val="center"/>
              <w:rPr>
                <w:rFonts w:ascii="Times New Roman" w:hAnsi="Times New Roman" w:cs="Times New Roman"/>
                <w:b/>
                <w:sz w:val="24"/>
                <w:szCs w:val="24"/>
              </w:rPr>
            </w:pPr>
            <w:r w:rsidRPr="00AA4D50">
              <w:rPr>
                <w:rFonts w:ascii="Times New Roman" w:hAnsi="Times New Roman" w:cs="Times New Roman"/>
                <w:b/>
                <w:sz w:val="24"/>
                <w:szCs w:val="24"/>
              </w:rPr>
              <w:t>Оценка объемов налоговых расход</w:t>
            </w:r>
            <w:r w:rsidR="00D9417D">
              <w:rPr>
                <w:rFonts w:ascii="Times New Roman" w:hAnsi="Times New Roman" w:cs="Times New Roman"/>
                <w:b/>
                <w:sz w:val="24"/>
                <w:szCs w:val="24"/>
              </w:rPr>
              <w:t>ов</w:t>
            </w:r>
            <w:r w:rsidRPr="00AA4D50">
              <w:rPr>
                <w:rFonts w:ascii="Times New Roman" w:hAnsi="Times New Roman" w:cs="Times New Roman"/>
                <w:b/>
                <w:sz w:val="24"/>
                <w:szCs w:val="24"/>
              </w:rPr>
              <w:t>, соответствующих целям государственной программы, тыс. руб.</w:t>
            </w:r>
          </w:p>
        </w:tc>
        <w:tc>
          <w:tcPr>
            <w:tcW w:w="1417" w:type="dxa"/>
            <w:vMerge w:val="restart"/>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Куратор налогового расхода</w:t>
            </w:r>
          </w:p>
        </w:tc>
      </w:tr>
      <w:tr w:rsidR="003F1923" w:rsidRPr="00AA4D50" w:rsidTr="00C1744A">
        <w:tc>
          <w:tcPr>
            <w:tcW w:w="562" w:type="dxa"/>
            <w:vMerge/>
          </w:tcPr>
          <w:p w:rsidR="003F1923" w:rsidRPr="00AA4D50" w:rsidRDefault="003F1923">
            <w:pPr>
              <w:rPr>
                <w:rFonts w:ascii="Times New Roman" w:hAnsi="Times New Roman" w:cs="Times New Roman"/>
                <w:sz w:val="24"/>
                <w:szCs w:val="24"/>
              </w:rPr>
            </w:pPr>
          </w:p>
        </w:tc>
        <w:tc>
          <w:tcPr>
            <w:tcW w:w="3686" w:type="dxa"/>
            <w:vMerge/>
          </w:tcPr>
          <w:p w:rsidR="003F1923" w:rsidRPr="00AA4D50" w:rsidRDefault="003F1923" w:rsidP="00465692">
            <w:pPr>
              <w:jc w:val="center"/>
              <w:rPr>
                <w:rFonts w:ascii="Times New Roman" w:hAnsi="Times New Roman" w:cs="Times New Roman"/>
                <w:b/>
                <w:sz w:val="24"/>
                <w:szCs w:val="24"/>
              </w:rPr>
            </w:pPr>
          </w:p>
        </w:tc>
        <w:tc>
          <w:tcPr>
            <w:tcW w:w="2977" w:type="dxa"/>
            <w:vMerge/>
          </w:tcPr>
          <w:p w:rsidR="003F1923" w:rsidRPr="00AA4D50" w:rsidRDefault="003F1923" w:rsidP="00465692">
            <w:pPr>
              <w:jc w:val="center"/>
              <w:rPr>
                <w:rFonts w:ascii="Times New Roman" w:hAnsi="Times New Roman" w:cs="Times New Roman"/>
                <w:b/>
                <w:sz w:val="24"/>
                <w:szCs w:val="24"/>
              </w:rPr>
            </w:pPr>
          </w:p>
        </w:tc>
        <w:tc>
          <w:tcPr>
            <w:tcW w:w="2976" w:type="dxa"/>
            <w:vMerge/>
          </w:tcPr>
          <w:p w:rsidR="003F1923" w:rsidRPr="00AA4D50" w:rsidRDefault="003F1923">
            <w:pPr>
              <w:rPr>
                <w:rFonts w:ascii="Times New Roman" w:hAnsi="Times New Roman" w:cs="Times New Roman"/>
                <w:sz w:val="24"/>
                <w:szCs w:val="24"/>
              </w:rPr>
            </w:pPr>
          </w:p>
        </w:tc>
        <w:tc>
          <w:tcPr>
            <w:tcW w:w="1134" w:type="dxa"/>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2021</w:t>
            </w:r>
          </w:p>
        </w:tc>
        <w:tc>
          <w:tcPr>
            <w:tcW w:w="709" w:type="dxa"/>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2022</w:t>
            </w:r>
          </w:p>
        </w:tc>
        <w:tc>
          <w:tcPr>
            <w:tcW w:w="709" w:type="dxa"/>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2023</w:t>
            </w:r>
          </w:p>
        </w:tc>
        <w:tc>
          <w:tcPr>
            <w:tcW w:w="709" w:type="dxa"/>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2024</w:t>
            </w:r>
          </w:p>
        </w:tc>
        <w:tc>
          <w:tcPr>
            <w:tcW w:w="1417" w:type="dxa"/>
            <w:vMerge/>
          </w:tcPr>
          <w:p w:rsidR="003F1923" w:rsidRPr="00AA4D50" w:rsidRDefault="003F1923">
            <w:pPr>
              <w:rPr>
                <w:rFonts w:ascii="Times New Roman" w:hAnsi="Times New Roman" w:cs="Times New Roman"/>
                <w:sz w:val="24"/>
                <w:szCs w:val="24"/>
              </w:rPr>
            </w:pPr>
          </w:p>
        </w:tc>
      </w:tr>
      <w:tr w:rsidR="00D9417D" w:rsidRPr="00AA4D50" w:rsidTr="00D9417D">
        <w:tc>
          <w:tcPr>
            <w:tcW w:w="562"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1</w:t>
            </w:r>
          </w:p>
        </w:tc>
        <w:tc>
          <w:tcPr>
            <w:tcW w:w="3686"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2</w:t>
            </w:r>
          </w:p>
        </w:tc>
        <w:tc>
          <w:tcPr>
            <w:tcW w:w="2977"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3</w:t>
            </w:r>
          </w:p>
        </w:tc>
        <w:tc>
          <w:tcPr>
            <w:tcW w:w="2976"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4</w:t>
            </w:r>
          </w:p>
        </w:tc>
        <w:tc>
          <w:tcPr>
            <w:tcW w:w="1134"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5</w:t>
            </w:r>
          </w:p>
        </w:tc>
        <w:tc>
          <w:tcPr>
            <w:tcW w:w="709"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6</w:t>
            </w:r>
          </w:p>
        </w:tc>
        <w:tc>
          <w:tcPr>
            <w:tcW w:w="709"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7</w:t>
            </w:r>
          </w:p>
        </w:tc>
        <w:tc>
          <w:tcPr>
            <w:tcW w:w="709"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8</w:t>
            </w:r>
          </w:p>
        </w:tc>
        <w:tc>
          <w:tcPr>
            <w:tcW w:w="1417"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9</w:t>
            </w:r>
          </w:p>
        </w:tc>
      </w:tr>
      <w:tr w:rsidR="003F1923" w:rsidRPr="00AA4D50" w:rsidTr="00C1744A">
        <w:tc>
          <w:tcPr>
            <w:tcW w:w="562" w:type="dxa"/>
          </w:tcPr>
          <w:p w:rsidR="003F1923" w:rsidRPr="00AA4D50" w:rsidRDefault="000D5A68">
            <w:pPr>
              <w:rPr>
                <w:rFonts w:ascii="Times New Roman" w:hAnsi="Times New Roman" w:cs="Times New Roman"/>
                <w:sz w:val="24"/>
                <w:szCs w:val="24"/>
              </w:rPr>
            </w:pPr>
            <w:r w:rsidRPr="00AA4D50">
              <w:rPr>
                <w:rFonts w:ascii="Times New Roman" w:hAnsi="Times New Roman" w:cs="Times New Roman"/>
                <w:sz w:val="24"/>
                <w:szCs w:val="24"/>
              </w:rPr>
              <w:t>1</w:t>
            </w:r>
          </w:p>
        </w:tc>
        <w:tc>
          <w:tcPr>
            <w:tcW w:w="3686" w:type="dxa"/>
          </w:tcPr>
          <w:p w:rsidR="003F1923" w:rsidRPr="00AA4D50" w:rsidRDefault="00D43878" w:rsidP="00D43878">
            <w:pPr>
              <w:rPr>
                <w:rFonts w:ascii="Times New Roman" w:hAnsi="Times New Roman" w:cs="Times New Roman"/>
                <w:b/>
                <w:sz w:val="24"/>
                <w:szCs w:val="24"/>
              </w:rPr>
            </w:pPr>
            <w:r w:rsidRPr="00AA4D50">
              <w:rPr>
                <w:rFonts w:ascii="Times New Roman" w:hAnsi="Times New Roman" w:cs="Times New Roman"/>
                <w:sz w:val="24"/>
                <w:szCs w:val="24"/>
                <w:lang w:eastAsia="ru-RU"/>
              </w:rPr>
              <w:t xml:space="preserve">Уменьшение суммы </w:t>
            </w:r>
            <w:r w:rsidR="00D23223">
              <w:rPr>
                <w:rFonts w:ascii="Times New Roman" w:hAnsi="Times New Roman" w:cs="Times New Roman"/>
                <w:sz w:val="24"/>
                <w:szCs w:val="24"/>
                <w:lang w:eastAsia="ru-RU"/>
              </w:rPr>
              <w:t xml:space="preserve">земельного </w:t>
            </w:r>
            <w:r w:rsidRPr="00AA4D50">
              <w:rPr>
                <w:rFonts w:ascii="Times New Roman" w:hAnsi="Times New Roman" w:cs="Times New Roman"/>
                <w:sz w:val="24"/>
                <w:szCs w:val="24"/>
                <w:lang w:eastAsia="ru-RU"/>
              </w:rPr>
              <w:t xml:space="preserve">налога за 2020-2021 гг на сумму налога, исчисленного в отношении земельного участка, на котором расположен объект недвижимого имущества площадью не менее 500 кв. м, переданный в аренду для осуществления отдельных видов экономической деятельности в области гостиничного бизнеса и здравоохранения (деятельность санаторно-курортных организаций), рассчитанную пропорционально доле площади объекта, используемой для указанной деятельности, в общей площади такого объекта, для </w:t>
            </w:r>
            <w:r w:rsidRPr="00AA4D50">
              <w:rPr>
                <w:rFonts w:ascii="Times New Roman" w:hAnsi="Times New Roman" w:cs="Times New Roman"/>
                <w:sz w:val="24"/>
                <w:szCs w:val="24"/>
                <w:lang w:eastAsia="ru-RU"/>
              </w:rPr>
              <w:lastRenderedPageBreak/>
              <w:t>организаций, осуществляющих деятельность по аренде и управлению собственным или арендованным недвижимым имуществом.</w:t>
            </w:r>
          </w:p>
        </w:tc>
        <w:tc>
          <w:tcPr>
            <w:tcW w:w="2977" w:type="dxa"/>
          </w:tcPr>
          <w:p w:rsidR="00D43878" w:rsidRPr="00AA4D50" w:rsidRDefault="005F1CD9" w:rsidP="00D43878">
            <w:pPr>
              <w:rPr>
                <w:rFonts w:ascii="Times New Roman" w:hAnsi="Times New Roman" w:cs="Times New Roman"/>
                <w:sz w:val="24"/>
                <w:szCs w:val="24"/>
              </w:rPr>
            </w:pPr>
            <w:r w:rsidRPr="00AA4D50">
              <w:rPr>
                <w:rFonts w:ascii="Times New Roman" w:hAnsi="Times New Roman" w:cs="Times New Roman"/>
                <w:sz w:val="24"/>
                <w:szCs w:val="24"/>
              </w:rPr>
              <w:lastRenderedPageBreak/>
              <w:t xml:space="preserve">Закон СПб от 28.06.1995 № 81-11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налоговых льготах</w:t>
            </w:r>
            <w:r w:rsidR="00700D14" w:rsidRPr="00AA4D50">
              <w:rPr>
                <w:rFonts w:ascii="Times New Roman" w:hAnsi="Times New Roman" w:cs="Times New Roman"/>
                <w:sz w:val="24"/>
                <w:szCs w:val="24"/>
              </w:rPr>
              <w:t>»</w:t>
            </w:r>
            <w:r w:rsidR="00D43878" w:rsidRPr="00AA4D50">
              <w:rPr>
                <w:rFonts w:ascii="Times New Roman" w:hAnsi="Times New Roman" w:cs="Times New Roman"/>
                <w:sz w:val="24"/>
                <w:szCs w:val="24"/>
              </w:rPr>
              <w:t xml:space="preserve"> (в ред. от 24.12.2020 </w:t>
            </w:r>
          </w:p>
          <w:p w:rsidR="003F1923" w:rsidRPr="00AA4D50" w:rsidRDefault="00D43878" w:rsidP="00D43878">
            <w:pPr>
              <w:rPr>
                <w:rFonts w:ascii="Times New Roman" w:hAnsi="Times New Roman" w:cs="Times New Roman"/>
                <w:sz w:val="24"/>
                <w:szCs w:val="24"/>
              </w:rPr>
            </w:pPr>
            <w:r w:rsidRPr="00AA4D50">
              <w:rPr>
                <w:rFonts w:ascii="Times New Roman" w:hAnsi="Times New Roman" w:cs="Times New Roman"/>
                <w:sz w:val="24"/>
                <w:szCs w:val="24"/>
              </w:rPr>
              <w:t>№ 637-144), ст.11-7-1/п.3-2</w:t>
            </w:r>
          </w:p>
        </w:tc>
        <w:tc>
          <w:tcPr>
            <w:tcW w:w="2976" w:type="dxa"/>
          </w:tcPr>
          <w:p w:rsidR="00D43878" w:rsidRPr="00AA4D50" w:rsidRDefault="00D43878" w:rsidP="00D4387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Доля туризма в ВРП, в %.</w:t>
            </w:r>
          </w:p>
          <w:p w:rsidR="00D43878" w:rsidRPr="00AA4D50" w:rsidRDefault="00D43878" w:rsidP="00D4387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использования гостиничного фонда, в %.</w:t>
            </w:r>
          </w:p>
          <w:p w:rsidR="003F1923" w:rsidRPr="00AA4D50" w:rsidRDefault="003F1923" w:rsidP="00D43878">
            <w:pPr>
              <w:rPr>
                <w:rFonts w:ascii="Times New Roman" w:hAnsi="Times New Roman" w:cs="Times New Roman"/>
                <w:sz w:val="24"/>
                <w:szCs w:val="24"/>
              </w:rPr>
            </w:pPr>
          </w:p>
        </w:tc>
        <w:tc>
          <w:tcPr>
            <w:tcW w:w="1134" w:type="dxa"/>
          </w:tcPr>
          <w:p w:rsidR="003F1923" w:rsidRPr="007B3018" w:rsidRDefault="007B3018" w:rsidP="00465692">
            <w:pPr>
              <w:jc w:val="center"/>
              <w:rPr>
                <w:rFonts w:ascii="Times New Roman" w:hAnsi="Times New Roman" w:cs="Times New Roman"/>
                <w:b/>
                <w:sz w:val="24"/>
                <w:szCs w:val="24"/>
              </w:rPr>
            </w:pPr>
            <w:r w:rsidRPr="007B3018">
              <w:rPr>
                <w:rFonts w:ascii="Times New Roman" w:hAnsi="Times New Roman"/>
                <w:sz w:val="24"/>
                <w:szCs w:val="24"/>
                <w:lang w:eastAsia="ru-RU"/>
              </w:rPr>
              <w:t>993 125,0</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3F1923" w:rsidRPr="00AA4D50" w:rsidRDefault="003F1923">
            <w:pPr>
              <w:rPr>
                <w:rFonts w:ascii="Times New Roman" w:hAnsi="Times New Roman" w:cs="Times New Roman"/>
                <w:sz w:val="24"/>
                <w:szCs w:val="24"/>
              </w:rPr>
            </w:pPr>
            <w:r w:rsidRPr="00AA4D50">
              <w:rPr>
                <w:rFonts w:ascii="Times New Roman" w:hAnsi="Times New Roman" w:cs="Times New Roman"/>
                <w:sz w:val="24"/>
                <w:szCs w:val="24"/>
              </w:rPr>
              <w:t>КРТ</w:t>
            </w:r>
          </w:p>
        </w:tc>
      </w:tr>
      <w:tr w:rsidR="003F1923" w:rsidRPr="00AA4D50" w:rsidTr="00C1744A">
        <w:tc>
          <w:tcPr>
            <w:tcW w:w="562" w:type="dxa"/>
          </w:tcPr>
          <w:p w:rsidR="003F1923" w:rsidRPr="00AA4D50" w:rsidRDefault="000D5A68">
            <w:pPr>
              <w:rPr>
                <w:rFonts w:ascii="Times New Roman" w:hAnsi="Times New Roman" w:cs="Times New Roman"/>
                <w:sz w:val="24"/>
                <w:szCs w:val="24"/>
              </w:rPr>
            </w:pPr>
            <w:r w:rsidRPr="00AA4D50">
              <w:rPr>
                <w:rFonts w:ascii="Times New Roman" w:hAnsi="Times New Roman" w:cs="Times New Roman"/>
                <w:sz w:val="24"/>
                <w:szCs w:val="24"/>
              </w:rPr>
              <w:t>2</w:t>
            </w:r>
          </w:p>
        </w:tc>
        <w:tc>
          <w:tcPr>
            <w:tcW w:w="3686" w:type="dxa"/>
          </w:tcPr>
          <w:p w:rsidR="003F1923" w:rsidRPr="00AA4D50" w:rsidRDefault="00D43878" w:rsidP="00D43878">
            <w:pPr>
              <w:rPr>
                <w:rFonts w:ascii="Times New Roman" w:hAnsi="Times New Roman" w:cs="Times New Roman"/>
                <w:sz w:val="24"/>
                <w:szCs w:val="24"/>
              </w:rPr>
            </w:pPr>
            <w:r w:rsidRPr="00AA4D50">
              <w:rPr>
                <w:rFonts w:ascii="Times New Roman" w:hAnsi="Times New Roman" w:cs="Times New Roman"/>
                <w:sz w:val="24"/>
                <w:szCs w:val="24"/>
                <w:lang w:eastAsia="ru-RU"/>
              </w:rPr>
              <w:t xml:space="preserve">Уменьшение суммы налога </w:t>
            </w:r>
            <w:r w:rsidR="00D23223">
              <w:rPr>
                <w:rFonts w:ascii="Times New Roman" w:hAnsi="Times New Roman" w:cs="Times New Roman"/>
                <w:sz w:val="24"/>
                <w:szCs w:val="24"/>
                <w:lang w:eastAsia="ru-RU"/>
              </w:rPr>
              <w:t xml:space="preserve">на имущество организаций </w:t>
            </w:r>
            <w:r w:rsidRPr="00AA4D50">
              <w:rPr>
                <w:rFonts w:ascii="Times New Roman" w:hAnsi="Times New Roman" w:cs="Times New Roman"/>
                <w:sz w:val="24"/>
                <w:szCs w:val="24"/>
                <w:lang w:eastAsia="ru-RU"/>
              </w:rPr>
              <w:t>за 2020-2021 гг на сумму налога, исчисленного в отношении объекта недвижимого имущества площадью не менее 500 кв. м, переданного в аренду для осуществления отдельных видов экономической деятельности в области гостиничного бизнеса и здравоохранения (деятельность санаторно-курортных организаций), рассчитанную пропорционально доле площади объекта, используемой для указанной деятельности, в общей площади такого объекта, для организаций, осуществляющих деятельность по аренде и управлению собственным или арендованным недвижимым имуществом, в случае снижения ими арендной платы для арендаторов.</w:t>
            </w:r>
          </w:p>
        </w:tc>
        <w:tc>
          <w:tcPr>
            <w:tcW w:w="2977" w:type="dxa"/>
          </w:tcPr>
          <w:p w:rsidR="003F1923" w:rsidRPr="00AA4D50" w:rsidRDefault="005F1CD9" w:rsidP="00D43878">
            <w:pPr>
              <w:rPr>
                <w:rFonts w:ascii="Times New Roman" w:hAnsi="Times New Roman" w:cs="Times New Roman"/>
                <w:sz w:val="24"/>
                <w:szCs w:val="24"/>
              </w:rPr>
            </w:pPr>
            <w:r w:rsidRPr="00AA4D50">
              <w:rPr>
                <w:rFonts w:ascii="Times New Roman" w:hAnsi="Times New Roman" w:cs="Times New Roman"/>
                <w:sz w:val="24"/>
                <w:szCs w:val="24"/>
                <w:lang w:eastAsia="ru-RU"/>
              </w:rPr>
              <w:t xml:space="preserve">Закон СПб от 28.06.1995 № 81-11 </w:t>
            </w:r>
            <w:r w:rsidR="00700D14" w:rsidRPr="00AA4D50">
              <w:rPr>
                <w:rFonts w:ascii="Times New Roman" w:hAnsi="Times New Roman" w:cs="Times New Roman"/>
                <w:sz w:val="24"/>
                <w:szCs w:val="24"/>
                <w:lang w:eastAsia="ru-RU"/>
              </w:rPr>
              <w:t>«</w:t>
            </w:r>
            <w:r w:rsidRPr="00AA4D50">
              <w:rPr>
                <w:rFonts w:ascii="Times New Roman" w:hAnsi="Times New Roman" w:cs="Times New Roman"/>
                <w:sz w:val="24"/>
                <w:szCs w:val="24"/>
                <w:lang w:eastAsia="ru-RU"/>
              </w:rPr>
              <w:t>О налоговых льготах</w:t>
            </w:r>
            <w:r w:rsidR="00700D14" w:rsidRPr="00AA4D50">
              <w:rPr>
                <w:rFonts w:ascii="Times New Roman" w:hAnsi="Times New Roman" w:cs="Times New Roman"/>
                <w:sz w:val="24"/>
                <w:szCs w:val="24"/>
                <w:lang w:eastAsia="ru-RU"/>
              </w:rPr>
              <w:t>»</w:t>
            </w:r>
            <w:r w:rsidR="00F52CC1" w:rsidRPr="00AA4D50">
              <w:rPr>
                <w:rFonts w:ascii="Times New Roman" w:hAnsi="Times New Roman" w:cs="Times New Roman"/>
                <w:sz w:val="24"/>
                <w:szCs w:val="24"/>
                <w:lang w:eastAsia="ru-RU"/>
              </w:rPr>
              <w:t xml:space="preserve"> (в ред. от 24.12.2020 </w:t>
            </w:r>
            <w:r w:rsidR="00F52CC1" w:rsidRPr="00AA4D50">
              <w:rPr>
                <w:rFonts w:ascii="Times New Roman" w:hAnsi="Times New Roman" w:cs="Times New Roman"/>
                <w:sz w:val="24"/>
                <w:szCs w:val="24"/>
                <w:lang w:eastAsia="ru-RU"/>
              </w:rPr>
              <w:br/>
              <w:t>№ 637-144), ст.11-1/п.1-3</w:t>
            </w:r>
          </w:p>
        </w:tc>
        <w:tc>
          <w:tcPr>
            <w:tcW w:w="2976" w:type="dxa"/>
          </w:tcPr>
          <w:p w:rsidR="00F52CC1" w:rsidRPr="00AA4D50" w:rsidRDefault="00F52CC1" w:rsidP="00F52CC1">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Доля туризма в ВРП, в %.</w:t>
            </w:r>
          </w:p>
          <w:p w:rsidR="00F52CC1" w:rsidRPr="00AA4D50" w:rsidRDefault="00F52CC1" w:rsidP="00F52CC1">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использования гостиничного фонда, в %.</w:t>
            </w:r>
          </w:p>
          <w:p w:rsidR="003F1923" w:rsidRPr="00AA4D50" w:rsidRDefault="003F1923" w:rsidP="00D43878">
            <w:pPr>
              <w:rPr>
                <w:rFonts w:ascii="Times New Roman" w:hAnsi="Times New Roman" w:cs="Times New Roman"/>
                <w:sz w:val="24"/>
                <w:szCs w:val="24"/>
              </w:rPr>
            </w:pPr>
          </w:p>
        </w:tc>
        <w:tc>
          <w:tcPr>
            <w:tcW w:w="1134" w:type="dxa"/>
          </w:tcPr>
          <w:p w:rsidR="003F1923" w:rsidRPr="007B3018" w:rsidRDefault="0013073E" w:rsidP="00465692">
            <w:pPr>
              <w:jc w:val="center"/>
              <w:rPr>
                <w:rFonts w:ascii="Times New Roman" w:hAnsi="Times New Roman" w:cs="Times New Roman"/>
                <w:sz w:val="24"/>
                <w:szCs w:val="24"/>
              </w:rPr>
            </w:pPr>
            <w:r>
              <w:rPr>
                <w:rFonts w:ascii="Times New Roman" w:hAnsi="Times New Roman" w:cs="Times New Roman"/>
                <w:sz w:val="24"/>
                <w:szCs w:val="24"/>
                <w:lang w:val="en-US"/>
              </w:rPr>
              <w:t>57 065</w:t>
            </w:r>
            <w:r>
              <w:rPr>
                <w:rFonts w:ascii="Times New Roman" w:hAnsi="Times New Roman" w:cs="Times New Roman"/>
                <w:sz w:val="24"/>
                <w:szCs w:val="24"/>
              </w:rPr>
              <w:t>,</w:t>
            </w:r>
            <w:r w:rsidR="00D23223">
              <w:rPr>
                <w:rFonts w:ascii="Times New Roman" w:hAnsi="Times New Roman" w:cs="Times New Roman"/>
                <w:sz w:val="24"/>
                <w:szCs w:val="24"/>
              </w:rPr>
              <w:t>0</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3F1923" w:rsidRPr="00AA4D50" w:rsidRDefault="000D5A68">
            <w:pPr>
              <w:rPr>
                <w:rFonts w:ascii="Times New Roman" w:hAnsi="Times New Roman" w:cs="Times New Roman"/>
                <w:sz w:val="24"/>
                <w:szCs w:val="24"/>
              </w:rPr>
            </w:pPr>
            <w:r w:rsidRPr="00AA4D50">
              <w:rPr>
                <w:rFonts w:ascii="Times New Roman" w:hAnsi="Times New Roman" w:cs="Times New Roman"/>
                <w:sz w:val="24"/>
                <w:szCs w:val="24"/>
              </w:rPr>
              <w:t>КРТ</w:t>
            </w:r>
          </w:p>
        </w:tc>
      </w:tr>
      <w:tr w:rsidR="00F63321" w:rsidRPr="00AA4D50" w:rsidTr="00F63321">
        <w:tc>
          <w:tcPr>
            <w:tcW w:w="562" w:type="dxa"/>
          </w:tcPr>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3</w:t>
            </w:r>
          </w:p>
        </w:tc>
        <w:tc>
          <w:tcPr>
            <w:tcW w:w="3686" w:type="dxa"/>
          </w:tcPr>
          <w:p w:rsidR="00F63321" w:rsidRPr="00AA4D50" w:rsidRDefault="00F63321" w:rsidP="00F63321">
            <w:pPr>
              <w:rPr>
                <w:rFonts w:ascii="Times New Roman" w:hAnsi="Times New Roman" w:cs="Times New Roman"/>
                <w:sz w:val="24"/>
                <w:szCs w:val="24"/>
              </w:rPr>
            </w:pPr>
            <w:r w:rsidRPr="00AA4D50">
              <w:rPr>
                <w:rFonts w:ascii="Times New Roman" w:eastAsia="Calibri" w:hAnsi="Times New Roman" w:cs="Times New Roman"/>
                <w:sz w:val="24"/>
                <w:szCs w:val="24"/>
                <w:lang w:eastAsia="ru-RU"/>
              </w:rPr>
              <w:t xml:space="preserve">Освобождение от уплаты налога на имущество организаций для организаций </w:t>
            </w:r>
            <w:r w:rsidRPr="00AA4D50">
              <w:rPr>
                <w:rFonts w:ascii="Times New Roman" w:eastAsia="Calibri" w:hAnsi="Times New Roman" w:cs="Times New Roman"/>
                <w:sz w:val="24"/>
                <w:szCs w:val="24"/>
                <w:lang w:eastAsia="ru-RU"/>
              </w:rPr>
              <w:br/>
              <w:t xml:space="preserve">в отношении новых (не бывших ранее в эксплуатации) зданий выставочных залов общей </w:t>
            </w:r>
            <w:r w:rsidRPr="00AA4D50">
              <w:rPr>
                <w:rFonts w:ascii="Times New Roman" w:eastAsia="Calibri" w:hAnsi="Times New Roman" w:cs="Times New Roman"/>
                <w:sz w:val="24"/>
                <w:szCs w:val="24"/>
                <w:lang w:eastAsia="ru-RU"/>
              </w:rPr>
              <w:lastRenderedPageBreak/>
              <w:t xml:space="preserve">площадью не менее 35000 кв. м, принятых ими к бухгалтерскому учету </w:t>
            </w:r>
            <w:r w:rsidRPr="00AA4D50">
              <w:rPr>
                <w:rFonts w:ascii="Times New Roman" w:eastAsia="Calibri" w:hAnsi="Times New Roman" w:cs="Times New Roman"/>
                <w:sz w:val="24"/>
                <w:szCs w:val="24"/>
                <w:lang w:eastAsia="ru-RU"/>
              </w:rPr>
              <w:br/>
              <w:t>и введенных в эксплуатацию на территории Санкт-Петербурга не ранее 1 января 2019 года</w:t>
            </w:r>
          </w:p>
        </w:tc>
        <w:tc>
          <w:tcPr>
            <w:tcW w:w="2977" w:type="dxa"/>
          </w:tcPr>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lang w:eastAsia="ru-RU"/>
              </w:rPr>
              <w:lastRenderedPageBreak/>
              <w:t xml:space="preserve">Закон СПб от 28.06.1995 № 81-11 «О налоговых льготах» (в ред. </w:t>
            </w:r>
            <w:r w:rsidRPr="00AA4D50">
              <w:rPr>
                <w:rFonts w:ascii="Times New Roman" w:hAnsi="Times New Roman" w:cs="Times New Roman"/>
                <w:sz w:val="24"/>
                <w:szCs w:val="24"/>
                <w:lang w:eastAsia="ru-RU"/>
              </w:rPr>
              <w:br/>
              <w:t>от 30.11.2018 № 709-135), ст.11-1/п.1/пп.28.</w:t>
            </w:r>
          </w:p>
        </w:tc>
        <w:tc>
          <w:tcPr>
            <w:tcW w:w="2976" w:type="dxa"/>
          </w:tcPr>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Прирост количества конгрессно-выставочных мероприятий, проводимых</w:t>
            </w:r>
          </w:p>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 xml:space="preserve">в Санкт-Петербурге, по отношению к году, </w:t>
            </w:r>
            <w:r w:rsidRPr="00AA4D50">
              <w:rPr>
                <w:rFonts w:ascii="Times New Roman" w:hAnsi="Times New Roman" w:cs="Times New Roman"/>
                <w:sz w:val="24"/>
                <w:szCs w:val="24"/>
              </w:rPr>
              <w:lastRenderedPageBreak/>
              <w:t>предшествующему отчетному, в %.</w:t>
            </w:r>
          </w:p>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Количество деловых конгрессно-выставочных мероприятий, привлеченных для проведения в Санкт-Петербург в результате подачи заявок на участие в конкурсах на право проведения мероприятия, в единицах.</w:t>
            </w:r>
          </w:p>
          <w:p w:rsidR="00F63321" w:rsidRPr="00AA4D50" w:rsidRDefault="00F63321" w:rsidP="00F63321">
            <w:pPr>
              <w:rPr>
                <w:rFonts w:ascii="Times New Roman" w:hAnsi="Times New Roman" w:cs="Times New Roman"/>
                <w:sz w:val="24"/>
                <w:szCs w:val="24"/>
              </w:rPr>
            </w:pPr>
          </w:p>
        </w:tc>
        <w:tc>
          <w:tcPr>
            <w:tcW w:w="1134" w:type="dxa"/>
            <w:vAlign w:val="center"/>
          </w:tcPr>
          <w:p w:rsidR="00F63321" w:rsidRPr="007B3018" w:rsidRDefault="00F63321" w:rsidP="00F63321">
            <w:pPr>
              <w:jc w:val="center"/>
              <w:rPr>
                <w:rFonts w:ascii="Times New Roman" w:hAnsi="Times New Roman" w:cs="Times New Roman"/>
                <w:sz w:val="24"/>
                <w:szCs w:val="24"/>
              </w:rPr>
            </w:pPr>
            <w:r>
              <w:rPr>
                <w:rFonts w:ascii="Times New Roman" w:hAnsi="Times New Roman" w:cs="Times New Roman"/>
                <w:sz w:val="24"/>
                <w:szCs w:val="24"/>
              </w:rPr>
              <w:lastRenderedPageBreak/>
              <w:t>0,0</w:t>
            </w:r>
          </w:p>
        </w:tc>
        <w:tc>
          <w:tcPr>
            <w:tcW w:w="709" w:type="dxa"/>
            <w:vAlign w:val="center"/>
          </w:tcPr>
          <w:p w:rsidR="00F63321" w:rsidRDefault="00F63321" w:rsidP="00F63321">
            <w:pPr>
              <w:jc w:val="center"/>
            </w:pPr>
            <w:r w:rsidRPr="006D06B1">
              <w:rPr>
                <w:rFonts w:ascii="Times New Roman" w:hAnsi="Times New Roman" w:cs="Times New Roman"/>
                <w:sz w:val="24"/>
                <w:szCs w:val="24"/>
              </w:rPr>
              <w:t>0</w:t>
            </w:r>
            <w:r>
              <w:rPr>
                <w:rFonts w:ascii="Times New Roman" w:hAnsi="Times New Roman" w:cs="Times New Roman"/>
                <w:sz w:val="24"/>
                <w:szCs w:val="24"/>
              </w:rPr>
              <w:t>,0</w:t>
            </w:r>
          </w:p>
        </w:tc>
        <w:tc>
          <w:tcPr>
            <w:tcW w:w="709" w:type="dxa"/>
            <w:vAlign w:val="center"/>
          </w:tcPr>
          <w:p w:rsidR="00F63321" w:rsidRDefault="00F63321" w:rsidP="00F63321">
            <w:pPr>
              <w:jc w:val="center"/>
            </w:pPr>
            <w:r w:rsidRPr="006D06B1">
              <w:rPr>
                <w:rFonts w:ascii="Times New Roman" w:hAnsi="Times New Roman" w:cs="Times New Roman"/>
                <w:sz w:val="24"/>
                <w:szCs w:val="24"/>
              </w:rPr>
              <w:t>0</w:t>
            </w:r>
            <w:r>
              <w:rPr>
                <w:rFonts w:ascii="Times New Roman" w:hAnsi="Times New Roman" w:cs="Times New Roman"/>
                <w:sz w:val="24"/>
                <w:szCs w:val="24"/>
              </w:rPr>
              <w:t>,0</w:t>
            </w:r>
          </w:p>
        </w:tc>
        <w:tc>
          <w:tcPr>
            <w:tcW w:w="709" w:type="dxa"/>
            <w:vAlign w:val="center"/>
          </w:tcPr>
          <w:p w:rsidR="00F63321" w:rsidRDefault="00F63321" w:rsidP="00F63321">
            <w:pPr>
              <w:jc w:val="center"/>
            </w:pPr>
            <w:r w:rsidRPr="006D06B1">
              <w:rPr>
                <w:rFonts w:ascii="Times New Roman" w:hAnsi="Times New Roman" w:cs="Times New Roman"/>
                <w:sz w:val="24"/>
                <w:szCs w:val="24"/>
              </w:rPr>
              <w:t>0</w:t>
            </w:r>
            <w:r>
              <w:rPr>
                <w:rFonts w:ascii="Times New Roman" w:hAnsi="Times New Roman" w:cs="Times New Roman"/>
                <w:sz w:val="24"/>
                <w:szCs w:val="24"/>
              </w:rPr>
              <w:t>,0</w:t>
            </w:r>
          </w:p>
        </w:tc>
        <w:tc>
          <w:tcPr>
            <w:tcW w:w="1417" w:type="dxa"/>
          </w:tcPr>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4</w:t>
            </w:r>
          </w:p>
        </w:tc>
        <w:tc>
          <w:tcPr>
            <w:tcW w:w="3686" w:type="dxa"/>
          </w:tcPr>
          <w:p w:rsidR="007B3018" w:rsidRPr="00AA4D50" w:rsidRDefault="007B3018" w:rsidP="007B3018">
            <w:pPr>
              <w:rPr>
                <w:rFonts w:ascii="Times New Roman" w:hAnsi="Times New Roman" w:cs="Times New Roman"/>
                <w:b/>
                <w:sz w:val="24"/>
                <w:szCs w:val="24"/>
              </w:rPr>
            </w:pPr>
            <w:r w:rsidRPr="00AA4D50">
              <w:rPr>
                <w:rFonts w:ascii="Times New Roman" w:hAnsi="Times New Roman" w:cs="Times New Roman"/>
                <w:sz w:val="24"/>
                <w:szCs w:val="24"/>
                <w:lang w:eastAsia="ru-RU"/>
              </w:rPr>
              <w:t xml:space="preserve">Пониженная (0,5% - с 01.01.2019 по 31.12.2021) ставка </w:t>
            </w:r>
            <w:r w:rsidR="00D23223">
              <w:rPr>
                <w:rFonts w:ascii="Times New Roman" w:hAnsi="Times New Roman" w:cs="Times New Roman"/>
                <w:sz w:val="24"/>
                <w:szCs w:val="24"/>
                <w:lang w:eastAsia="ru-RU"/>
              </w:rPr>
              <w:t xml:space="preserve">земельного </w:t>
            </w:r>
            <w:r w:rsidRPr="00AA4D50">
              <w:rPr>
                <w:rFonts w:ascii="Times New Roman" w:hAnsi="Times New Roman" w:cs="Times New Roman"/>
                <w:sz w:val="24"/>
                <w:szCs w:val="24"/>
                <w:lang w:eastAsia="ru-RU"/>
              </w:rPr>
              <w:t>налога в отношении земельных участков, предназначенных и используемых для размещения объектов рекреационного, лечебно-оздоровительного, развлекательного назначения (с 01.01.2022 - пониженная (33,33%) сумма налога)</w:t>
            </w:r>
          </w:p>
        </w:tc>
        <w:tc>
          <w:tcPr>
            <w:tcW w:w="2977" w:type="dxa"/>
          </w:tcPr>
          <w:p w:rsidR="007B3018" w:rsidRPr="00AA4D50" w:rsidRDefault="005166FD" w:rsidP="005166FD">
            <w:pPr>
              <w:rPr>
                <w:rFonts w:ascii="Times New Roman" w:hAnsi="Times New Roman" w:cs="Times New Roman"/>
                <w:b/>
                <w:sz w:val="24"/>
                <w:szCs w:val="24"/>
              </w:rPr>
            </w:pPr>
            <w:r w:rsidRPr="005166FD">
              <w:rPr>
                <w:rFonts w:ascii="Times New Roman" w:hAnsi="Times New Roman" w:cs="Times New Roman"/>
                <w:sz w:val="24"/>
                <w:szCs w:val="24"/>
                <w:lang w:eastAsia="ru-RU"/>
              </w:rPr>
              <w:t xml:space="preserve">Закон Санкт-Петербурга от 23.11.2012 № 617-105 "О земельном налоге в Санкт-Петербурге" </w:t>
            </w:r>
            <w:r w:rsidR="007B3018" w:rsidRPr="00AA4D50">
              <w:rPr>
                <w:rFonts w:ascii="Times New Roman" w:hAnsi="Times New Roman" w:cs="Times New Roman"/>
                <w:sz w:val="24"/>
                <w:szCs w:val="24"/>
                <w:lang w:eastAsia="ru-RU"/>
              </w:rPr>
              <w:t>Закон СПб от 28.06.1995 № 81-11 «О налоговых льготах» (в ред. от 24.12.2020 № 637-144), ст.2/п.4/абз.2 (с 01.01.2022 - ст.11-7-1/п.3-3/пп.4/абз.2)</w:t>
            </w:r>
          </w:p>
        </w:tc>
        <w:tc>
          <w:tcPr>
            <w:tcW w:w="2976" w:type="dxa"/>
          </w:tcPr>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Доля туризма в ВРП, в %.</w:t>
            </w:r>
          </w:p>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использования гостиничного фонда, в %.</w:t>
            </w:r>
          </w:p>
          <w:p w:rsidR="007B3018" w:rsidRPr="00AA4D50" w:rsidRDefault="007B3018" w:rsidP="007B3018">
            <w:pPr>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FFFFFF"/>
          </w:tcPr>
          <w:p w:rsidR="007B3018" w:rsidRPr="007B3018" w:rsidRDefault="007B3018" w:rsidP="007B3018">
            <w:pPr>
              <w:jc w:val="center"/>
              <w:rPr>
                <w:rFonts w:ascii="Times New Roman" w:hAnsi="Times New Roman"/>
                <w:sz w:val="24"/>
                <w:szCs w:val="24"/>
              </w:rPr>
            </w:pPr>
            <w:r w:rsidRPr="007B3018">
              <w:rPr>
                <w:rFonts w:ascii="Times New Roman" w:hAnsi="Times New Roman"/>
                <w:sz w:val="24"/>
                <w:szCs w:val="24"/>
              </w:rPr>
              <w:t>83 198,0</w:t>
            </w:r>
          </w:p>
        </w:tc>
        <w:tc>
          <w:tcPr>
            <w:tcW w:w="709" w:type="dxa"/>
            <w:tcBorders>
              <w:top w:val="single" w:sz="4" w:space="0" w:color="auto"/>
              <w:left w:val="nil"/>
              <w:bottom w:val="single" w:sz="4" w:space="0" w:color="auto"/>
              <w:right w:val="single" w:sz="4" w:space="0" w:color="auto"/>
            </w:tcBorders>
            <w:shd w:val="clear" w:color="auto" w:fill="FFFFFF"/>
          </w:tcPr>
          <w:p w:rsidR="007B3018" w:rsidRPr="007B3018" w:rsidRDefault="007B3018" w:rsidP="007B3018">
            <w:pPr>
              <w:rPr>
                <w:rFonts w:ascii="Times New Roman" w:hAnsi="Times New Roman"/>
                <w:sz w:val="24"/>
                <w:szCs w:val="24"/>
              </w:rPr>
            </w:pPr>
            <w:r w:rsidRPr="007B3018">
              <w:rPr>
                <w:rFonts w:ascii="Times New Roman" w:hAnsi="Times New Roman"/>
                <w:sz w:val="24"/>
                <w:szCs w:val="24"/>
              </w:rPr>
              <w:t>83 198,0</w:t>
            </w:r>
          </w:p>
        </w:tc>
        <w:tc>
          <w:tcPr>
            <w:tcW w:w="709" w:type="dxa"/>
            <w:tcBorders>
              <w:top w:val="single" w:sz="4" w:space="0" w:color="auto"/>
              <w:left w:val="nil"/>
              <w:bottom w:val="single" w:sz="4" w:space="0" w:color="auto"/>
              <w:right w:val="single" w:sz="4" w:space="0" w:color="auto"/>
            </w:tcBorders>
            <w:shd w:val="clear" w:color="auto" w:fill="FFFFFF"/>
          </w:tcPr>
          <w:p w:rsidR="007B3018" w:rsidRPr="007B3018" w:rsidRDefault="007B3018" w:rsidP="007B3018">
            <w:pPr>
              <w:rPr>
                <w:rFonts w:ascii="Times New Roman" w:hAnsi="Times New Roman"/>
                <w:sz w:val="24"/>
                <w:szCs w:val="24"/>
              </w:rPr>
            </w:pPr>
            <w:r w:rsidRPr="007B3018">
              <w:rPr>
                <w:rFonts w:ascii="Times New Roman" w:hAnsi="Times New Roman"/>
                <w:sz w:val="24"/>
                <w:szCs w:val="24"/>
              </w:rPr>
              <w:t>83 198,0</w:t>
            </w:r>
          </w:p>
        </w:tc>
        <w:tc>
          <w:tcPr>
            <w:tcW w:w="709" w:type="dxa"/>
            <w:tcBorders>
              <w:top w:val="single" w:sz="4" w:space="0" w:color="auto"/>
              <w:left w:val="nil"/>
              <w:bottom w:val="single" w:sz="4" w:space="0" w:color="auto"/>
              <w:right w:val="single" w:sz="4" w:space="0" w:color="auto"/>
            </w:tcBorders>
            <w:shd w:val="clear" w:color="auto" w:fill="FFFFFF"/>
          </w:tcPr>
          <w:p w:rsidR="007B3018" w:rsidRPr="007B3018" w:rsidRDefault="007B3018" w:rsidP="007B3018">
            <w:pPr>
              <w:rPr>
                <w:rFonts w:ascii="Times New Roman" w:hAnsi="Times New Roman"/>
                <w:sz w:val="24"/>
                <w:szCs w:val="24"/>
              </w:rPr>
            </w:pPr>
            <w:r>
              <w:rPr>
                <w:rFonts w:ascii="Times New Roman" w:hAnsi="Times New Roman"/>
                <w:sz w:val="24"/>
                <w:szCs w:val="24"/>
              </w:rPr>
              <w:t>83 </w:t>
            </w:r>
            <w:r w:rsidRPr="007B3018">
              <w:rPr>
                <w:rFonts w:ascii="Times New Roman" w:hAnsi="Times New Roman"/>
                <w:sz w:val="24"/>
                <w:szCs w:val="24"/>
              </w:rPr>
              <w:t>198,0</w:t>
            </w:r>
          </w:p>
        </w:tc>
        <w:tc>
          <w:tcPr>
            <w:tcW w:w="1417"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5</w:t>
            </w:r>
          </w:p>
        </w:tc>
        <w:tc>
          <w:tcPr>
            <w:tcW w:w="3686" w:type="dxa"/>
          </w:tcPr>
          <w:p w:rsidR="007B3018" w:rsidRPr="00AA4D50" w:rsidRDefault="007B3018" w:rsidP="007B3018">
            <w:pPr>
              <w:rPr>
                <w:rFonts w:ascii="Times New Roman" w:hAnsi="Times New Roman" w:cs="Times New Roman"/>
                <w:b/>
                <w:sz w:val="24"/>
                <w:szCs w:val="24"/>
              </w:rPr>
            </w:pPr>
            <w:r w:rsidRPr="00AA4D50">
              <w:rPr>
                <w:rFonts w:ascii="Times New Roman" w:hAnsi="Times New Roman" w:cs="Times New Roman"/>
                <w:sz w:val="24"/>
                <w:szCs w:val="24"/>
                <w:lang w:eastAsia="ru-RU"/>
              </w:rPr>
              <w:t xml:space="preserve">Освобождение от уплаты </w:t>
            </w:r>
            <w:r w:rsidR="00D23223">
              <w:rPr>
                <w:rFonts w:ascii="Times New Roman" w:hAnsi="Times New Roman" w:cs="Times New Roman"/>
                <w:sz w:val="24"/>
                <w:szCs w:val="24"/>
                <w:lang w:eastAsia="ru-RU"/>
              </w:rPr>
              <w:t xml:space="preserve">транспортного </w:t>
            </w:r>
            <w:r w:rsidRPr="00AA4D50">
              <w:rPr>
                <w:rFonts w:ascii="Times New Roman" w:hAnsi="Times New Roman" w:cs="Times New Roman"/>
                <w:sz w:val="24"/>
                <w:szCs w:val="24"/>
                <w:lang w:eastAsia="ru-RU"/>
              </w:rPr>
              <w:t>налога, исчисленного за налоговые (отчетные) периоды 2020-2021 годов, организации-субъекты малого и сре</w:t>
            </w:r>
            <w:r>
              <w:rPr>
                <w:rFonts w:ascii="Times New Roman" w:hAnsi="Times New Roman" w:cs="Times New Roman"/>
                <w:sz w:val="24"/>
                <w:szCs w:val="24"/>
                <w:lang w:eastAsia="ru-RU"/>
              </w:rPr>
              <w:t>днего предпринимательства,</w:t>
            </w:r>
            <w:r w:rsidRPr="00AA4D50">
              <w:rPr>
                <w:rFonts w:ascii="Times New Roman" w:hAnsi="Times New Roman" w:cs="Times New Roman"/>
                <w:sz w:val="24"/>
                <w:szCs w:val="24"/>
                <w:lang w:eastAsia="ru-RU"/>
              </w:rPr>
              <w:t xml:space="preserve"> осуществляющие деятельность прочего сухопутного пассажирского транспорта (туристические автобусы и проч.) и услуги в сфере туризма</w:t>
            </w:r>
          </w:p>
        </w:tc>
        <w:tc>
          <w:tcPr>
            <w:tcW w:w="2977"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lang w:eastAsia="ru-RU"/>
              </w:rPr>
              <w:t xml:space="preserve">Закон СПб от 28.06.1995 № 81-11 «О налоговых льготах» (в ред. от 24.12.2020 </w:t>
            </w:r>
            <w:r w:rsidRPr="00AA4D50">
              <w:rPr>
                <w:rFonts w:ascii="Times New Roman" w:hAnsi="Times New Roman" w:cs="Times New Roman"/>
                <w:sz w:val="24"/>
                <w:szCs w:val="24"/>
                <w:lang w:eastAsia="ru-RU"/>
              </w:rPr>
              <w:br/>
              <w:t>№ 637-144)</w:t>
            </w:r>
            <w:r w:rsidR="00D23223">
              <w:t xml:space="preserve"> </w:t>
            </w:r>
            <w:r w:rsidR="00D23223" w:rsidRPr="00D23223">
              <w:rPr>
                <w:rFonts w:ascii="Times New Roman" w:hAnsi="Times New Roman" w:cs="Times New Roman"/>
                <w:sz w:val="24"/>
                <w:szCs w:val="24"/>
                <w:lang w:eastAsia="ru-RU"/>
              </w:rPr>
              <w:t>ст. 5-10</w:t>
            </w:r>
          </w:p>
        </w:tc>
        <w:tc>
          <w:tcPr>
            <w:tcW w:w="2976" w:type="dxa"/>
          </w:tcPr>
          <w:p w:rsidR="007B3018" w:rsidRPr="00AA4D50" w:rsidRDefault="007B3018" w:rsidP="007B3018">
            <w:pPr>
              <w:jc w:val="both"/>
              <w:rPr>
                <w:rFonts w:ascii="Times New Roman" w:hAnsi="Times New Roman" w:cs="Times New Roman"/>
                <w:sz w:val="24"/>
                <w:szCs w:val="24"/>
              </w:rPr>
            </w:pPr>
            <w:r w:rsidRPr="00AA4D50">
              <w:rPr>
                <w:rFonts w:ascii="Times New Roman" w:hAnsi="Times New Roman" w:cs="Times New Roman"/>
                <w:sz w:val="24"/>
                <w:szCs w:val="24"/>
              </w:rPr>
              <w:t>Доля туризма в ВРП, в %.</w:t>
            </w:r>
          </w:p>
        </w:tc>
        <w:tc>
          <w:tcPr>
            <w:tcW w:w="1134" w:type="dxa"/>
          </w:tcPr>
          <w:p w:rsidR="007B3018" w:rsidRPr="007B3018" w:rsidRDefault="007B3018" w:rsidP="007B3018">
            <w:pPr>
              <w:jc w:val="center"/>
              <w:rPr>
                <w:rFonts w:ascii="Times New Roman" w:hAnsi="Times New Roman" w:cs="Times New Roman"/>
                <w:b/>
                <w:sz w:val="24"/>
                <w:szCs w:val="24"/>
              </w:rPr>
            </w:pPr>
            <w:r w:rsidRPr="007B3018">
              <w:rPr>
                <w:rFonts w:ascii="Times New Roman" w:hAnsi="Times New Roman"/>
                <w:sz w:val="24"/>
                <w:szCs w:val="24"/>
              </w:rPr>
              <w:t>41</w:t>
            </w:r>
            <w:r>
              <w:rPr>
                <w:rFonts w:ascii="Times New Roman" w:hAnsi="Times New Roman"/>
                <w:sz w:val="24"/>
                <w:szCs w:val="24"/>
              </w:rPr>
              <w:t> </w:t>
            </w:r>
            <w:r w:rsidRPr="007B3018">
              <w:rPr>
                <w:rFonts w:ascii="Times New Roman" w:hAnsi="Times New Roman"/>
                <w:sz w:val="24"/>
                <w:szCs w:val="24"/>
              </w:rPr>
              <w:t>694</w:t>
            </w:r>
            <w:r>
              <w:rPr>
                <w:rFonts w:ascii="Times New Roman" w:hAnsi="Times New Roman"/>
                <w:sz w:val="24"/>
                <w:szCs w:val="24"/>
              </w:rPr>
              <w:t>,0</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lastRenderedPageBreak/>
              <w:t>6</w:t>
            </w:r>
          </w:p>
        </w:tc>
        <w:tc>
          <w:tcPr>
            <w:tcW w:w="3686"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Освобождение от уплаты земельного налога, исчисленного за 2020-2021 гг., организаций в сфере туризма, гостиничного и санаторно-курортного бизнеса</w:t>
            </w:r>
          </w:p>
        </w:tc>
        <w:tc>
          <w:tcPr>
            <w:tcW w:w="2977" w:type="dxa"/>
          </w:tcPr>
          <w:p w:rsidR="007B3018" w:rsidRPr="00AA4D50" w:rsidRDefault="007B3018" w:rsidP="007B3018">
            <w:pPr>
              <w:rPr>
                <w:rFonts w:ascii="Times New Roman" w:hAnsi="Times New Roman" w:cs="Times New Roman"/>
                <w:b/>
                <w:sz w:val="24"/>
                <w:szCs w:val="24"/>
              </w:rPr>
            </w:pPr>
            <w:r w:rsidRPr="00AA4D50">
              <w:rPr>
                <w:rFonts w:ascii="Times New Roman" w:hAnsi="Times New Roman" w:cs="Times New Roman"/>
                <w:sz w:val="24"/>
                <w:szCs w:val="24"/>
                <w:lang w:eastAsia="ru-RU"/>
              </w:rPr>
              <w:t xml:space="preserve">Закон СПб от 28.06.1995 № 81-11 «О налоговых льготах» (в ред. от 24.12.2020 </w:t>
            </w:r>
            <w:r w:rsidRPr="00AA4D50">
              <w:rPr>
                <w:rFonts w:ascii="Times New Roman" w:hAnsi="Times New Roman" w:cs="Times New Roman"/>
                <w:sz w:val="24"/>
                <w:szCs w:val="24"/>
                <w:lang w:eastAsia="ru-RU"/>
              </w:rPr>
              <w:br/>
              <w:t>№ 637-144), ст.11-7-1/п.3-1</w:t>
            </w:r>
          </w:p>
        </w:tc>
        <w:tc>
          <w:tcPr>
            <w:tcW w:w="2976" w:type="dxa"/>
          </w:tcPr>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Доля туризма в ВРП, в %.</w:t>
            </w:r>
          </w:p>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использования гостиничного фонда, в %.</w:t>
            </w:r>
          </w:p>
          <w:p w:rsidR="007B3018" w:rsidRPr="00AA4D50" w:rsidRDefault="007B3018" w:rsidP="007B3018">
            <w:pPr>
              <w:rPr>
                <w:rFonts w:ascii="Times New Roman" w:hAnsi="Times New Roman" w:cs="Times New Roman"/>
                <w:sz w:val="24"/>
                <w:szCs w:val="24"/>
              </w:rPr>
            </w:pPr>
          </w:p>
        </w:tc>
        <w:tc>
          <w:tcPr>
            <w:tcW w:w="1134" w:type="dxa"/>
          </w:tcPr>
          <w:p w:rsidR="007B3018" w:rsidRPr="001F5BE9" w:rsidRDefault="001F5BE9" w:rsidP="007B3018">
            <w:pPr>
              <w:jc w:val="center"/>
              <w:rPr>
                <w:rFonts w:ascii="Times New Roman" w:hAnsi="Times New Roman" w:cs="Times New Roman"/>
                <w:sz w:val="24"/>
                <w:szCs w:val="24"/>
              </w:rPr>
            </w:pPr>
            <w:r w:rsidRPr="001F5BE9">
              <w:rPr>
                <w:rFonts w:ascii="Times New Roman" w:hAnsi="Times New Roman" w:cs="Times New Roman"/>
                <w:sz w:val="24"/>
                <w:szCs w:val="24"/>
              </w:rPr>
              <w:t>66 985,0</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7B3018" w:rsidRPr="00AA4D50" w:rsidRDefault="001F5BE9"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7</w:t>
            </w:r>
          </w:p>
        </w:tc>
        <w:tc>
          <w:tcPr>
            <w:tcW w:w="3686"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Освобождение от уплаты налога на имущество организаций, исчисленного за 2020-2021 гг., организаций в сфере туризма, гостиничного и санаторно-курортного бизнеса</w:t>
            </w:r>
          </w:p>
        </w:tc>
        <w:tc>
          <w:tcPr>
            <w:tcW w:w="2977"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 xml:space="preserve">Закон СПб от 28.06.1995 № 81-11 «О налоговых льготах» (в ред. от 24.12.2020 </w:t>
            </w:r>
          </w:p>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 637-144), ст.11-1/п.1-4</w:t>
            </w:r>
          </w:p>
        </w:tc>
        <w:tc>
          <w:tcPr>
            <w:tcW w:w="2976" w:type="dxa"/>
          </w:tcPr>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Доля туризма в ВРП, в %.</w:t>
            </w:r>
          </w:p>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использования гостиничного фонда, в %.</w:t>
            </w:r>
          </w:p>
          <w:p w:rsidR="007B3018" w:rsidRPr="00AA4D50" w:rsidRDefault="007B3018" w:rsidP="007B3018">
            <w:pPr>
              <w:rPr>
                <w:rFonts w:ascii="Times New Roman" w:hAnsi="Times New Roman" w:cs="Times New Roman"/>
                <w:sz w:val="24"/>
                <w:szCs w:val="24"/>
              </w:rPr>
            </w:pPr>
          </w:p>
        </w:tc>
        <w:tc>
          <w:tcPr>
            <w:tcW w:w="1134" w:type="dxa"/>
          </w:tcPr>
          <w:p w:rsidR="007B3018" w:rsidRPr="001F5BE9" w:rsidRDefault="0013073E" w:rsidP="007B3018">
            <w:pPr>
              <w:jc w:val="center"/>
              <w:rPr>
                <w:rFonts w:ascii="Times New Roman" w:hAnsi="Times New Roman" w:cs="Times New Roman"/>
                <w:sz w:val="24"/>
                <w:szCs w:val="24"/>
              </w:rPr>
            </w:pPr>
            <w:r>
              <w:rPr>
                <w:rFonts w:ascii="Times New Roman" w:hAnsi="Times New Roman" w:cs="Times New Roman"/>
                <w:sz w:val="24"/>
                <w:szCs w:val="24"/>
              </w:rPr>
              <w:t>348 889,0</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7B3018" w:rsidRPr="00AA4D50" w:rsidRDefault="001F5BE9"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B55853" w:rsidRDefault="007B3018" w:rsidP="007B3018">
            <w:pPr>
              <w:rPr>
                <w:rFonts w:ascii="Times New Roman" w:hAnsi="Times New Roman" w:cs="Times New Roman"/>
                <w:sz w:val="24"/>
                <w:szCs w:val="24"/>
              </w:rPr>
            </w:pPr>
            <w:r w:rsidRPr="00B55853">
              <w:rPr>
                <w:rFonts w:ascii="Times New Roman" w:hAnsi="Times New Roman" w:cs="Times New Roman"/>
                <w:sz w:val="24"/>
                <w:szCs w:val="24"/>
              </w:rPr>
              <w:t>8</w:t>
            </w:r>
          </w:p>
        </w:tc>
        <w:tc>
          <w:tcPr>
            <w:tcW w:w="3686" w:type="dxa"/>
          </w:tcPr>
          <w:p w:rsidR="007B3018" w:rsidRPr="00B55853" w:rsidRDefault="007B3018" w:rsidP="007B3018">
            <w:pPr>
              <w:rPr>
                <w:rFonts w:ascii="Times New Roman" w:hAnsi="Times New Roman" w:cs="Times New Roman"/>
                <w:sz w:val="24"/>
                <w:szCs w:val="24"/>
              </w:rPr>
            </w:pPr>
            <w:r w:rsidRPr="00B55853">
              <w:rPr>
                <w:rFonts w:ascii="Times New Roman" w:hAnsi="Times New Roman" w:cs="Times New Roman"/>
                <w:sz w:val="24"/>
                <w:szCs w:val="24"/>
                <w:lang w:eastAsia="ru-RU"/>
              </w:rPr>
              <w:t>Уменьшение на 50% суммы налога</w:t>
            </w:r>
            <w:r w:rsidR="00C21579">
              <w:rPr>
                <w:rFonts w:ascii="Times New Roman" w:hAnsi="Times New Roman" w:cs="Times New Roman"/>
                <w:sz w:val="24"/>
                <w:szCs w:val="24"/>
                <w:lang w:eastAsia="ru-RU"/>
              </w:rPr>
              <w:t xml:space="preserve"> на имущество организаций</w:t>
            </w:r>
            <w:r w:rsidRPr="00B55853">
              <w:rPr>
                <w:rFonts w:ascii="Times New Roman" w:hAnsi="Times New Roman" w:cs="Times New Roman"/>
                <w:sz w:val="24"/>
                <w:szCs w:val="24"/>
                <w:lang w:eastAsia="ru-RU"/>
              </w:rPr>
              <w:t>, исчисленного за 2020 год для организаций в сфере гостиничного и санаторно-курортного бизнеса</w:t>
            </w:r>
          </w:p>
        </w:tc>
        <w:tc>
          <w:tcPr>
            <w:tcW w:w="2977" w:type="dxa"/>
          </w:tcPr>
          <w:p w:rsidR="007B3018" w:rsidRPr="00B55853" w:rsidRDefault="007B3018" w:rsidP="007B3018">
            <w:pPr>
              <w:rPr>
                <w:rFonts w:ascii="Times New Roman" w:hAnsi="Times New Roman" w:cs="Times New Roman"/>
                <w:sz w:val="24"/>
                <w:szCs w:val="24"/>
              </w:rPr>
            </w:pPr>
            <w:r w:rsidRPr="00B55853">
              <w:rPr>
                <w:rFonts w:ascii="Times New Roman" w:hAnsi="Times New Roman" w:cs="Times New Roman"/>
                <w:sz w:val="24"/>
                <w:szCs w:val="24"/>
              </w:rPr>
              <w:t>Закон СПб от 26.11.2003 № 684-96 «О налоге на имущество организаций» (в ред. от 08.04.2020 № 201-45), ст.2/п.8</w:t>
            </w:r>
          </w:p>
        </w:tc>
        <w:tc>
          <w:tcPr>
            <w:tcW w:w="2976" w:type="dxa"/>
          </w:tcPr>
          <w:p w:rsidR="007B3018" w:rsidRPr="00B55853" w:rsidRDefault="007B3018" w:rsidP="007B3018">
            <w:pPr>
              <w:jc w:val="both"/>
              <w:rPr>
                <w:rFonts w:ascii="Times New Roman" w:hAnsi="Times New Roman" w:cs="Times New Roman"/>
                <w:sz w:val="24"/>
                <w:szCs w:val="24"/>
                <w:lang w:eastAsia="ru-RU"/>
              </w:rPr>
            </w:pPr>
            <w:r w:rsidRPr="00B55853">
              <w:rPr>
                <w:rFonts w:ascii="Times New Roman" w:hAnsi="Times New Roman" w:cs="Times New Roman"/>
                <w:sz w:val="24"/>
                <w:szCs w:val="24"/>
                <w:lang w:eastAsia="ru-RU"/>
              </w:rPr>
              <w:t>Доля туризма в ВРП, в %.</w:t>
            </w:r>
          </w:p>
          <w:p w:rsidR="007B3018" w:rsidRPr="00B55853" w:rsidRDefault="007B3018" w:rsidP="007B3018">
            <w:pPr>
              <w:jc w:val="both"/>
              <w:rPr>
                <w:rFonts w:ascii="Times New Roman" w:hAnsi="Times New Roman" w:cs="Times New Roman"/>
                <w:sz w:val="24"/>
                <w:szCs w:val="24"/>
                <w:lang w:eastAsia="ru-RU"/>
              </w:rPr>
            </w:pPr>
            <w:r w:rsidRPr="00B55853">
              <w:rPr>
                <w:rFonts w:ascii="Times New Roman" w:hAnsi="Times New Roman" w:cs="Times New Roman"/>
                <w:sz w:val="24"/>
                <w:szCs w:val="24"/>
                <w:lang w:eastAsia="ru-RU"/>
              </w:rPr>
              <w:t>Коэффициент использования гостиничного фонда, в %.</w:t>
            </w:r>
          </w:p>
          <w:p w:rsidR="007B3018" w:rsidRPr="00B55853" w:rsidRDefault="007B3018" w:rsidP="007B3018">
            <w:pPr>
              <w:rPr>
                <w:rFonts w:ascii="Times New Roman" w:hAnsi="Times New Roman" w:cs="Times New Roman"/>
                <w:sz w:val="24"/>
                <w:szCs w:val="24"/>
              </w:rPr>
            </w:pPr>
          </w:p>
        </w:tc>
        <w:tc>
          <w:tcPr>
            <w:tcW w:w="1134" w:type="dxa"/>
          </w:tcPr>
          <w:p w:rsidR="007B3018" w:rsidRPr="00B55853" w:rsidRDefault="0013073E" w:rsidP="007B3018">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7B3018" w:rsidRPr="00B55853" w:rsidRDefault="001F5BE9" w:rsidP="007B3018">
            <w:pPr>
              <w:jc w:val="center"/>
              <w:rPr>
                <w:rFonts w:ascii="Times New Roman" w:hAnsi="Times New Roman" w:cs="Times New Roman"/>
                <w:sz w:val="24"/>
                <w:szCs w:val="24"/>
              </w:rPr>
            </w:pPr>
            <w:r w:rsidRPr="00B55853">
              <w:rPr>
                <w:rFonts w:ascii="Times New Roman" w:hAnsi="Times New Roman" w:cs="Times New Roman"/>
                <w:sz w:val="24"/>
                <w:szCs w:val="24"/>
              </w:rPr>
              <w:t>-</w:t>
            </w:r>
          </w:p>
        </w:tc>
        <w:tc>
          <w:tcPr>
            <w:tcW w:w="709" w:type="dxa"/>
          </w:tcPr>
          <w:p w:rsidR="007B3018" w:rsidRPr="00B55853" w:rsidRDefault="001F5BE9" w:rsidP="007B3018">
            <w:pPr>
              <w:jc w:val="center"/>
              <w:rPr>
                <w:rFonts w:ascii="Times New Roman" w:hAnsi="Times New Roman" w:cs="Times New Roman"/>
                <w:sz w:val="24"/>
                <w:szCs w:val="24"/>
              </w:rPr>
            </w:pPr>
            <w:r w:rsidRPr="00B55853">
              <w:rPr>
                <w:rFonts w:ascii="Times New Roman" w:hAnsi="Times New Roman" w:cs="Times New Roman"/>
                <w:sz w:val="24"/>
                <w:szCs w:val="24"/>
              </w:rPr>
              <w:t>-</w:t>
            </w:r>
          </w:p>
        </w:tc>
        <w:tc>
          <w:tcPr>
            <w:tcW w:w="709" w:type="dxa"/>
          </w:tcPr>
          <w:p w:rsidR="007B3018" w:rsidRPr="00B55853" w:rsidRDefault="001F5BE9" w:rsidP="007B3018">
            <w:pPr>
              <w:jc w:val="center"/>
              <w:rPr>
                <w:rFonts w:ascii="Times New Roman" w:hAnsi="Times New Roman" w:cs="Times New Roman"/>
                <w:sz w:val="24"/>
                <w:szCs w:val="24"/>
              </w:rPr>
            </w:pPr>
            <w:r w:rsidRPr="00B55853">
              <w:rPr>
                <w:rFonts w:ascii="Times New Roman" w:hAnsi="Times New Roman" w:cs="Times New Roman"/>
                <w:sz w:val="24"/>
                <w:szCs w:val="24"/>
              </w:rPr>
              <w:t>-</w:t>
            </w:r>
          </w:p>
        </w:tc>
        <w:tc>
          <w:tcPr>
            <w:tcW w:w="1417" w:type="dxa"/>
          </w:tcPr>
          <w:p w:rsidR="007B3018" w:rsidRPr="00B55853" w:rsidRDefault="001F5BE9" w:rsidP="007B3018">
            <w:pPr>
              <w:rPr>
                <w:rFonts w:ascii="Times New Roman" w:hAnsi="Times New Roman" w:cs="Times New Roman"/>
                <w:sz w:val="24"/>
                <w:szCs w:val="24"/>
              </w:rPr>
            </w:pPr>
            <w:r w:rsidRPr="00B55853">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9</w:t>
            </w:r>
          </w:p>
        </w:tc>
        <w:tc>
          <w:tcPr>
            <w:tcW w:w="3686" w:type="dxa"/>
          </w:tcPr>
          <w:p w:rsidR="007B3018" w:rsidRPr="00AA4D50" w:rsidRDefault="007B3018" w:rsidP="007B3018">
            <w:pPr>
              <w:rPr>
                <w:rFonts w:ascii="Times New Roman" w:hAnsi="Times New Roman" w:cs="Times New Roman"/>
                <w:sz w:val="24"/>
                <w:szCs w:val="24"/>
                <w:lang w:eastAsia="ru-RU"/>
              </w:rPr>
            </w:pPr>
            <w:r w:rsidRPr="00AA4D50">
              <w:rPr>
                <w:rFonts w:ascii="Times New Roman" w:hAnsi="Times New Roman" w:cs="Times New Roman"/>
                <w:sz w:val="24"/>
                <w:szCs w:val="24"/>
                <w:lang w:eastAsia="ru-RU"/>
              </w:rPr>
              <w:t xml:space="preserve">Пониженная (1% по объекту налогообложения «доходы») ставка налога на 2021 год для организаций и ИП, </w:t>
            </w:r>
            <w:r w:rsidR="00C21579">
              <w:rPr>
                <w:rFonts w:ascii="Times New Roman" w:hAnsi="Times New Roman" w:cs="Times New Roman"/>
                <w:sz w:val="24"/>
                <w:szCs w:val="24"/>
                <w:lang w:eastAsia="ru-RU"/>
              </w:rPr>
              <w:t xml:space="preserve">применяющих УСН, </w:t>
            </w:r>
            <w:r w:rsidRPr="00AA4D50">
              <w:rPr>
                <w:rFonts w:ascii="Times New Roman" w:hAnsi="Times New Roman" w:cs="Times New Roman"/>
                <w:sz w:val="24"/>
                <w:szCs w:val="24"/>
                <w:lang w:eastAsia="ru-RU"/>
              </w:rPr>
              <w:t>осуществляющих деятельность в сфере туризма, гостиничного и санаторно-курортного бизнеса</w:t>
            </w:r>
          </w:p>
        </w:tc>
        <w:tc>
          <w:tcPr>
            <w:tcW w:w="2977"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lang w:eastAsia="ru-RU"/>
              </w:rPr>
              <w:t>Закон СПб от 22.04.2009 № 185-36 «Об установлении на территории СПб налоговой ставки для организаций и индивидуальных предпринимателей применяющих упрощенную систему налогообложения» (в ред. от 24.12.2020 № 637-144), ст.1-3</w:t>
            </w:r>
          </w:p>
        </w:tc>
        <w:tc>
          <w:tcPr>
            <w:tcW w:w="2976" w:type="dxa"/>
          </w:tcPr>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Доля туризма в ВРП, в %.</w:t>
            </w:r>
          </w:p>
          <w:p w:rsidR="007B3018" w:rsidRPr="00AA4D50" w:rsidRDefault="007B3018" w:rsidP="007B3018">
            <w:pPr>
              <w:jc w:val="both"/>
              <w:rPr>
                <w:rFonts w:ascii="Times New Roman" w:hAnsi="Times New Roman" w:cs="Times New Roman"/>
                <w:sz w:val="24"/>
                <w:szCs w:val="24"/>
                <w:lang w:eastAsia="ru-RU"/>
              </w:rPr>
            </w:pPr>
          </w:p>
        </w:tc>
        <w:tc>
          <w:tcPr>
            <w:tcW w:w="1134" w:type="dxa"/>
          </w:tcPr>
          <w:p w:rsidR="007B3018" w:rsidRPr="00AA4D50" w:rsidRDefault="001E3AA9" w:rsidP="007B3018">
            <w:pPr>
              <w:jc w:val="center"/>
              <w:rPr>
                <w:rFonts w:ascii="Times New Roman" w:hAnsi="Times New Roman" w:cs="Times New Roman"/>
                <w:sz w:val="24"/>
                <w:szCs w:val="24"/>
              </w:rPr>
            </w:pPr>
            <w:r>
              <w:rPr>
                <w:rFonts w:ascii="Times New Roman" w:hAnsi="Times New Roman" w:cs="Times New Roman"/>
                <w:sz w:val="24"/>
                <w:szCs w:val="24"/>
              </w:rPr>
              <w:t>0,0</w:t>
            </w:r>
          </w:p>
        </w:tc>
        <w:tc>
          <w:tcPr>
            <w:tcW w:w="709" w:type="dxa"/>
          </w:tcPr>
          <w:p w:rsidR="007B3018" w:rsidRPr="00AA4D50" w:rsidRDefault="001F5BE9" w:rsidP="007B3018">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7B3018" w:rsidRPr="00AA4D50" w:rsidRDefault="001F5BE9" w:rsidP="007B3018">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7B3018" w:rsidRPr="00AA4D50" w:rsidRDefault="001F5BE9" w:rsidP="007B3018">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B3018" w:rsidRPr="00AA4D50" w:rsidRDefault="001F5BE9"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bl>
    <w:p w:rsidR="00465692" w:rsidRPr="00AA4D50" w:rsidRDefault="00465692">
      <w:pPr>
        <w:rPr>
          <w:rFonts w:ascii="Times New Roman" w:hAnsi="Times New Roman" w:cs="Times New Roman"/>
          <w:sz w:val="24"/>
          <w:szCs w:val="24"/>
        </w:rPr>
        <w:sectPr w:rsidR="00465692" w:rsidRPr="00AA4D50" w:rsidSect="008E1D7D">
          <w:pgSz w:w="16838" w:h="11905" w:orient="landscape"/>
          <w:pgMar w:top="1135" w:right="1134" w:bottom="850" w:left="1134" w:header="0" w:footer="0" w:gutter="0"/>
          <w:cols w:space="720"/>
        </w:sectPr>
      </w:pPr>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lastRenderedPageBreak/>
        <w:t>1.6. Перечень и краткое описание подпрограмм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государственной программы с обоснованием их выделения</w:t>
      </w:r>
    </w:p>
    <w:p w:rsidR="00044F20" w:rsidRPr="00AA4D50" w:rsidRDefault="00044F20" w:rsidP="007A64B1">
      <w:pPr>
        <w:pStyle w:val="ConsPlusNormal"/>
        <w:ind w:firstLine="539"/>
        <w:contextualSpacing/>
        <w:jc w:val="both"/>
        <w:rPr>
          <w:rFonts w:ascii="Times New Roman" w:hAnsi="Times New Roman" w:cs="Times New Roman"/>
          <w:sz w:val="24"/>
          <w:szCs w:val="24"/>
        </w:rPr>
      </w:pPr>
    </w:p>
    <w:p w:rsidR="00044F20" w:rsidRPr="00AA4D50" w:rsidRDefault="00044F20" w:rsidP="007A64B1">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Государственная программа состоит из трех подпрограмм, направленных на решение задач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Подпрограмма 1 направлена на решение задачи по содействию строительству </w:t>
      </w:r>
      <w:r w:rsidR="007A64B1">
        <w:rPr>
          <w:rFonts w:ascii="Times New Roman" w:hAnsi="Times New Roman" w:cs="Times New Roman"/>
          <w:sz w:val="24"/>
          <w:szCs w:val="24"/>
        </w:rPr>
        <w:br/>
      </w:r>
      <w:r w:rsidRPr="00AA4D50">
        <w:rPr>
          <w:rFonts w:ascii="Times New Roman" w:hAnsi="Times New Roman" w:cs="Times New Roman"/>
          <w:sz w:val="24"/>
          <w:szCs w:val="24"/>
        </w:rPr>
        <w:t>и модернизации объектов туристской и сопутствующей инфраструктуры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1 охватывает вопросы планирования и обеспечения комплексного развития туристской территории, предусматривающего развитие туристской инфраструктуры во взаимосвязи с развитием коммунальной и транспортной инфраструктур. В рамках подпрограммы 1 планируется ведение работы по привлечению инвестиций и реализации проектов государственно-частного партнерства в сфере туризма, учет классифицированных коллективных средств размещения и индивидуальных средств размещения.</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Подпрограмма 2 направлена на решение следующих задач государственной программы: расширение спектра предоставляемых туристских услуг, создание системных условий для интенсивного развития конгрессно-выставочной деятельности и делового туризма, создание благоприятных условий для устойчивого развития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2 охватывает:</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культурно-познавательного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событийного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делового туризма и конгрессно-выставочной деятельности;</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медицинского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социального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Подпрограмма 3 направлена на решение задач по эффективной интеграции метабренда Санкт-Петербурга в экономическое и социокультурное пространство Российской Федерации и за рубежом и созданию благоприятных условий для устойчивого развития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3 охватывает:</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реализацию комплекса мер по продвижению туристского потенциала </w:t>
      </w:r>
      <w:r w:rsidR="007A64B1">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информационной и коммуникационной систем в сфере туризма </w:t>
      </w:r>
      <w:r w:rsidR="007A64B1">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реализацию комплекса мер по созданию и распространению сувенирной продукции </w:t>
      </w:r>
      <w:r w:rsidR="00F40431" w:rsidRPr="00AA4D50">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B55853">
        <w:rPr>
          <w:rFonts w:ascii="Times New Roman" w:hAnsi="Times New Roman" w:cs="Times New Roman"/>
          <w:sz w:val="24"/>
          <w:szCs w:val="24"/>
        </w:rPr>
        <w:t>совершенствование визового режима;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реализацию мероприятий по развитию системы дополнительного образования, повышения квалификации и профессиональной переподготовки кадров;</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формирование привлекательной, безопасной и комфортной для пребывания туристов городской среды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1.7. Объем финансирования государственной программы</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по источникам финансирования, по текущим расходам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расходам развития</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Normal"/>
        <w:ind w:firstLine="540"/>
        <w:jc w:val="both"/>
        <w:rPr>
          <w:rFonts w:ascii="Times New Roman" w:hAnsi="Times New Roman" w:cs="Times New Roman"/>
          <w:sz w:val="24"/>
          <w:szCs w:val="24"/>
        </w:rPr>
      </w:pPr>
      <w:r w:rsidRPr="00AA4D50">
        <w:rPr>
          <w:rFonts w:ascii="Times New Roman" w:hAnsi="Times New Roman" w:cs="Times New Roman"/>
          <w:sz w:val="24"/>
          <w:szCs w:val="24"/>
        </w:rPr>
        <w:t>Информация по объему финансирования государственной программы по источникам финансирования и видам ра</w:t>
      </w:r>
      <w:r w:rsidR="00700D14" w:rsidRPr="00AA4D50">
        <w:rPr>
          <w:rFonts w:ascii="Times New Roman" w:hAnsi="Times New Roman" w:cs="Times New Roman"/>
          <w:sz w:val="24"/>
          <w:szCs w:val="24"/>
        </w:rPr>
        <w:t>сходов</w:t>
      </w:r>
      <w:r w:rsidRPr="00AA4D50">
        <w:rPr>
          <w:rFonts w:ascii="Times New Roman" w:hAnsi="Times New Roman" w:cs="Times New Roman"/>
          <w:sz w:val="24"/>
          <w:szCs w:val="24"/>
        </w:rPr>
        <w:t>, по объему финансирования государственной программы по ответственному исполнителю, исполнителям и участникам государственной программы приведена в</w:t>
      </w:r>
      <w:r w:rsidR="00700D14" w:rsidRPr="00AA4D50">
        <w:rPr>
          <w:rFonts w:ascii="Times New Roman" w:hAnsi="Times New Roman" w:cs="Times New Roman"/>
          <w:sz w:val="24"/>
          <w:szCs w:val="24"/>
        </w:rPr>
        <w:t xml:space="preserve"> таблицах</w:t>
      </w:r>
      <w:r w:rsidRPr="00AA4D50">
        <w:rPr>
          <w:rFonts w:ascii="Times New Roman" w:hAnsi="Times New Roman" w:cs="Times New Roman"/>
          <w:sz w:val="24"/>
          <w:szCs w:val="24"/>
        </w:rPr>
        <w:t>,</w:t>
      </w:r>
      <w:r w:rsidR="00700D14" w:rsidRPr="00AA4D50">
        <w:rPr>
          <w:rFonts w:ascii="Times New Roman" w:hAnsi="Times New Roman" w:cs="Times New Roman"/>
          <w:sz w:val="24"/>
          <w:szCs w:val="24"/>
        </w:rPr>
        <w:t xml:space="preserve"> 4 и 5.</w:t>
      </w:r>
    </w:p>
    <w:p w:rsidR="00044F20" w:rsidRPr="00AA4D50" w:rsidRDefault="00044F20">
      <w:pPr>
        <w:pStyle w:val="ConsPlusNormal"/>
        <w:ind w:firstLine="540"/>
        <w:jc w:val="both"/>
        <w:rPr>
          <w:rFonts w:ascii="Times New Roman" w:hAnsi="Times New Roman" w:cs="Times New Roman"/>
          <w:sz w:val="24"/>
          <w:szCs w:val="24"/>
        </w:rPr>
      </w:pPr>
    </w:p>
    <w:p w:rsidR="00700D14" w:rsidRPr="00AA4D50" w:rsidRDefault="00700D14">
      <w:pPr>
        <w:pStyle w:val="ConsPlusNormal"/>
        <w:jc w:val="right"/>
        <w:outlineLvl w:val="2"/>
        <w:rPr>
          <w:rFonts w:ascii="Times New Roman" w:hAnsi="Times New Roman" w:cs="Times New Roman"/>
          <w:sz w:val="24"/>
          <w:szCs w:val="24"/>
        </w:rPr>
        <w:sectPr w:rsidR="00700D14" w:rsidRPr="00AA4D50" w:rsidSect="00700D14">
          <w:pgSz w:w="11905" w:h="16838"/>
          <w:pgMar w:top="1134" w:right="851" w:bottom="1134" w:left="1701" w:header="0" w:footer="0" w:gutter="0"/>
          <w:cols w:space="720"/>
        </w:sectPr>
      </w:pPr>
    </w:p>
    <w:p w:rsidR="00044F20" w:rsidRPr="00364056" w:rsidRDefault="00700D14">
      <w:pPr>
        <w:pStyle w:val="ConsPlusNormal"/>
        <w:jc w:val="right"/>
        <w:outlineLvl w:val="2"/>
        <w:rPr>
          <w:rFonts w:ascii="Times New Roman" w:hAnsi="Times New Roman" w:cs="Times New Roman"/>
          <w:sz w:val="24"/>
          <w:szCs w:val="24"/>
        </w:rPr>
      </w:pPr>
      <w:r w:rsidRPr="00364056">
        <w:rPr>
          <w:rFonts w:ascii="Times New Roman" w:hAnsi="Times New Roman" w:cs="Times New Roman"/>
          <w:sz w:val="24"/>
          <w:szCs w:val="24"/>
        </w:rPr>
        <w:lastRenderedPageBreak/>
        <w:t>Таблица 4</w:t>
      </w:r>
    </w:p>
    <w:p w:rsidR="00044F20" w:rsidRPr="00364056" w:rsidRDefault="00044F20">
      <w:pPr>
        <w:pStyle w:val="ConsPlusNormal"/>
        <w:ind w:firstLine="540"/>
        <w:jc w:val="both"/>
        <w:rPr>
          <w:rFonts w:ascii="Times New Roman" w:hAnsi="Times New Roman" w:cs="Times New Roman"/>
          <w:sz w:val="24"/>
          <w:szCs w:val="24"/>
        </w:rPr>
      </w:pPr>
    </w:p>
    <w:p w:rsidR="00044F20" w:rsidRPr="00364056" w:rsidRDefault="00044F20">
      <w:pPr>
        <w:pStyle w:val="ConsPlusTitle"/>
        <w:jc w:val="center"/>
        <w:rPr>
          <w:rFonts w:ascii="Times New Roman" w:hAnsi="Times New Roman" w:cs="Times New Roman"/>
          <w:sz w:val="24"/>
          <w:szCs w:val="24"/>
        </w:rPr>
      </w:pPr>
      <w:bookmarkStart w:id="5" w:name="P629"/>
      <w:bookmarkEnd w:id="5"/>
      <w:r w:rsidRPr="00364056">
        <w:rPr>
          <w:rFonts w:ascii="Times New Roman" w:hAnsi="Times New Roman" w:cs="Times New Roman"/>
          <w:sz w:val="24"/>
          <w:szCs w:val="24"/>
        </w:rPr>
        <w:t>ОБЪЕМ</w:t>
      </w:r>
    </w:p>
    <w:p w:rsidR="00044F20" w:rsidRPr="00364056" w:rsidRDefault="00044F20">
      <w:pPr>
        <w:pStyle w:val="ConsPlusTitle"/>
        <w:jc w:val="center"/>
        <w:rPr>
          <w:rFonts w:ascii="Times New Roman" w:hAnsi="Times New Roman" w:cs="Times New Roman"/>
          <w:sz w:val="24"/>
          <w:szCs w:val="24"/>
        </w:rPr>
      </w:pPr>
      <w:r w:rsidRPr="00364056">
        <w:rPr>
          <w:rFonts w:ascii="Times New Roman" w:hAnsi="Times New Roman" w:cs="Times New Roman"/>
          <w:sz w:val="24"/>
          <w:szCs w:val="24"/>
        </w:rPr>
        <w:t>финансирования государственной программы по источникам</w:t>
      </w:r>
    </w:p>
    <w:p w:rsidR="00044F20" w:rsidRPr="00364056" w:rsidRDefault="00044F20">
      <w:pPr>
        <w:pStyle w:val="ConsPlusTitle"/>
        <w:jc w:val="center"/>
        <w:rPr>
          <w:rFonts w:ascii="Times New Roman" w:hAnsi="Times New Roman" w:cs="Times New Roman"/>
          <w:sz w:val="24"/>
          <w:szCs w:val="24"/>
        </w:rPr>
      </w:pPr>
      <w:r w:rsidRPr="00364056">
        <w:rPr>
          <w:rFonts w:ascii="Times New Roman" w:hAnsi="Times New Roman" w:cs="Times New Roman"/>
          <w:sz w:val="24"/>
          <w:szCs w:val="24"/>
        </w:rPr>
        <w:t>финансирования, по текущим расходам и расходам развития</w:t>
      </w: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firstRow="1" w:lastRow="0" w:firstColumn="0" w:lastColumn="0" w:noHBand="0" w:noVBand="0"/>
      </w:tblPr>
      <w:tblGrid>
        <w:gridCol w:w="410"/>
        <w:gridCol w:w="2420"/>
        <w:gridCol w:w="1844"/>
        <w:gridCol w:w="1419"/>
        <w:gridCol w:w="989"/>
        <w:gridCol w:w="1137"/>
        <w:gridCol w:w="1134"/>
        <w:gridCol w:w="1134"/>
        <w:gridCol w:w="1134"/>
        <w:gridCol w:w="1137"/>
        <w:gridCol w:w="1137"/>
        <w:gridCol w:w="1268"/>
      </w:tblGrid>
      <w:tr w:rsidR="00364056" w:rsidRPr="00844145" w:rsidTr="00EB3A0A">
        <w:trPr>
          <w:trHeight w:val="283"/>
        </w:trPr>
        <w:tc>
          <w:tcPr>
            <w:tcW w:w="135"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 п/п</w:t>
            </w:r>
          </w:p>
        </w:tc>
        <w:tc>
          <w:tcPr>
            <w:tcW w:w="798"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Наименование государственной программы, подпрограммы, отдельного мероприятия</w:t>
            </w:r>
          </w:p>
        </w:tc>
        <w:tc>
          <w:tcPr>
            <w:tcW w:w="608"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Вид источника финансирования</w:t>
            </w:r>
          </w:p>
        </w:tc>
        <w:tc>
          <w:tcPr>
            <w:tcW w:w="468"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 xml:space="preserve">Часть перечня мероприятий  </w:t>
            </w:r>
          </w:p>
        </w:tc>
        <w:tc>
          <w:tcPr>
            <w:tcW w:w="326"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 xml:space="preserve">Вид </w:t>
            </w:r>
            <w:r w:rsidRPr="00844145">
              <w:rPr>
                <w:rFonts w:ascii="Times New Roman" w:hAnsi="Times New Roman" w:cs="Times New Roman"/>
                <w:b/>
              </w:rPr>
              <w:br/>
              <w:t>расходов</w:t>
            </w:r>
          </w:p>
        </w:tc>
        <w:tc>
          <w:tcPr>
            <w:tcW w:w="2246" w:type="pct"/>
            <w:gridSpan w:val="6"/>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Объем финансирования по годам, тыс. руб.</w:t>
            </w:r>
          </w:p>
        </w:tc>
        <w:tc>
          <w:tcPr>
            <w:tcW w:w="419"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ИТОГО</w:t>
            </w:r>
          </w:p>
        </w:tc>
      </w:tr>
      <w:tr w:rsidR="00EB3A0A" w:rsidRPr="00844145" w:rsidTr="00EB3A0A">
        <w:trPr>
          <w:trHeight w:val="145"/>
        </w:trPr>
        <w:tc>
          <w:tcPr>
            <w:tcW w:w="135"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798"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608"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468"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32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375"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2021</w:t>
            </w:r>
            <w:r w:rsidRPr="00844145">
              <w:rPr>
                <w:rFonts w:ascii="Times New Roman" w:eastAsia="Times New Roman" w:hAnsi="Times New Roman" w:cs="Times New Roman"/>
                <w:b/>
                <w:lang w:val="en-US" w:eastAsia="ru-RU"/>
              </w:rPr>
              <w:t xml:space="preserve"> </w:t>
            </w:r>
            <w:r w:rsidRPr="00844145">
              <w:rPr>
                <w:rFonts w:ascii="Times New Roman" w:eastAsia="Times New Roman" w:hAnsi="Times New Roman" w:cs="Times New Roman"/>
                <w:b/>
                <w:lang w:eastAsia="ru-RU"/>
              </w:rPr>
              <w:t>год</w:t>
            </w:r>
          </w:p>
        </w:tc>
        <w:tc>
          <w:tcPr>
            <w:tcW w:w="374"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2022</w:t>
            </w:r>
            <w:r w:rsidRPr="00844145">
              <w:rPr>
                <w:rFonts w:ascii="Times New Roman" w:eastAsia="Times New Roman" w:hAnsi="Times New Roman" w:cs="Times New Roman"/>
                <w:b/>
                <w:lang w:eastAsia="ru-RU"/>
              </w:rPr>
              <w:t xml:space="preserve"> год</w:t>
            </w:r>
          </w:p>
        </w:tc>
        <w:tc>
          <w:tcPr>
            <w:tcW w:w="374"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 xml:space="preserve">2023 </w:t>
            </w:r>
            <w:r w:rsidRPr="00844145">
              <w:rPr>
                <w:rFonts w:ascii="Times New Roman" w:eastAsia="Times New Roman" w:hAnsi="Times New Roman" w:cs="Times New Roman"/>
                <w:b/>
                <w:lang w:eastAsia="ru-RU"/>
              </w:rPr>
              <w:t>год</w:t>
            </w:r>
          </w:p>
        </w:tc>
        <w:tc>
          <w:tcPr>
            <w:tcW w:w="374"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 xml:space="preserve">2024 </w:t>
            </w:r>
            <w:r w:rsidRPr="00844145">
              <w:rPr>
                <w:rFonts w:ascii="Times New Roman" w:eastAsia="Times New Roman" w:hAnsi="Times New Roman" w:cs="Times New Roman"/>
                <w:b/>
                <w:lang w:eastAsia="ru-RU"/>
              </w:rPr>
              <w:t>год</w:t>
            </w:r>
          </w:p>
        </w:tc>
        <w:tc>
          <w:tcPr>
            <w:tcW w:w="375"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 xml:space="preserve">2025 </w:t>
            </w:r>
            <w:r w:rsidRPr="00844145">
              <w:rPr>
                <w:rFonts w:ascii="Times New Roman" w:eastAsia="Times New Roman" w:hAnsi="Times New Roman" w:cs="Times New Roman"/>
                <w:b/>
                <w:lang w:eastAsia="ru-RU"/>
              </w:rPr>
              <w:t>год</w:t>
            </w:r>
          </w:p>
        </w:tc>
        <w:tc>
          <w:tcPr>
            <w:tcW w:w="375"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 xml:space="preserve">2026 </w:t>
            </w:r>
            <w:r w:rsidRPr="00844145">
              <w:rPr>
                <w:rFonts w:ascii="Times New Roman" w:eastAsia="Times New Roman" w:hAnsi="Times New Roman" w:cs="Times New Roman"/>
                <w:b/>
                <w:lang w:eastAsia="ru-RU"/>
              </w:rPr>
              <w:t>год</w:t>
            </w:r>
          </w:p>
        </w:tc>
        <w:tc>
          <w:tcPr>
            <w:tcW w:w="419" w:type="pct"/>
            <w:vMerge/>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p>
        </w:tc>
      </w:tr>
    </w:tbl>
    <w:p w:rsidR="00844145" w:rsidRPr="00844145" w:rsidRDefault="00844145" w:rsidP="00862007">
      <w:pPr>
        <w:spacing w:after="0" w:line="14" w:lineRule="auto"/>
        <w:rPr>
          <w:rFonts w:ascii="Times New Roman" w:eastAsiaTheme="minorEastAsia" w:hAnsi="Times New Roman" w:cs="Times New Roman"/>
          <w:b/>
          <w:lang w:eastAsia="ru-RU"/>
        </w:rPr>
      </w:pP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firstRow="1" w:lastRow="0" w:firstColumn="0" w:lastColumn="0" w:noHBand="0" w:noVBand="0"/>
      </w:tblPr>
      <w:tblGrid>
        <w:gridCol w:w="428"/>
        <w:gridCol w:w="2409"/>
        <w:gridCol w:w="1842"/>
        <w:gridCol w:w="1416"/>
        <w:gridCol w:w="1001"/>
        <w:gridCol w:w="1131"/>
        <w:gridCol w:w="1134"/>
        <w:gridCol w:w="1131"/>
        <w:gridCol w:w="1134"/>
        <w:gridCol w:w="1134"/>
        <w:gridCol w:w="1134"/>
        <w:gridCol w:w="1231"/>
      </w:tblGrid>
      <w:tr w:rsidR="00862007" w:rsidRPr="00844145" w:rsidTr="00862007">
        <w:trPr>
          <w:tblHeader/>
        </w:trPr>
        <w:tc>
          <w:tcPr>
            <w:tcW w:w="141"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1</w:t>
            </w:r>
          </w:p>
        </w:tc>
        <w:tc>
          <w:tcPr>
            <w:tcW w:w="796"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2</w:t>
            </w:r>
          </w:p>
        </w:tc>
        <w:tc>
          <w:tcPr>
            <w:tcW w:w="609"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3</w:t>
            </w:r>
          </w:p>
        </w:tc>
        <w:tc>
          <w:tcPr>
            <w:tcW w:w="468"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4</w:t>
            </w:r>
          </w:p>
        </w:tc>
        <w:tc>
          <w:tcPr>
            <w:tcW w:w="330"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5</w:t>
            </w:r>
          </w:p>
        </w:tc>
        <w:tc>
          <w:tcPr>
            <w:tcW w:w="374"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6</w:t>
            </w:r>
          </w:p>
        </w:tc>
        <w:tc>
          <w:tcPr>
            <w:tcW w:w="37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7</w:t>
            </w:r>
          </w:p>
        </w:tc>
        <w:tc>
          <w:tcPr>
            <w:tcW w:w="374"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8</w:t>
            </w:r>
          </w:p>
        </w:tc>
        <w:tc>
          <w:tcPr>
            <w:tcW w:w="37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9</w:t>
            </w:r>
          </w:p>
        </w:tc>
        <w:tc>
          <w:tcPr>
            <w:tcW w:w="37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10</w:t>
            </w:r>
          </w:p>
        </w:tc>
        <w:tc>
          <w:tcPr>
            <w:tcW w:w="37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11</w:t>
            </w:r>
          </w:p>
        </w:tc>
        <w:tc>
          <w:tcPr>
            <w:tcW w:w="409"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12</w:t>
            </w:r>
          </w:p>
        </w:tc>
      </w:tr>
      <w:tr w:rsidR="00862007" w:rsidRPr="00844145" w:rsidTr="00862007">
        <w:trPr>
          <w:trHeight w:val="353"/>
        </w:trPr>
        <w:tc>
          <w:tcPr>
            <w:tcW w:w="141" w:type="pct"/>
            <w:vMerge w:val="restart"/>
          </w:tcPr>
          <w:p w:rsidR="00844145" w:rsidRPr="00844145" w:rsidRDefault="00844145" w:rsidP="00862007">
            <w:pPr>
              <w:autoSpaceDE w:val="0"/>
              <w:autoSpaceDN w:val="0"/>
              <w:adjustRightInd w:val="0"/>
              <w:spacing w:after="0" w:line="240" w:lineRule="auto"/>
              <w:jc w:val="center"/>
              <w:rPr>
                <w:rFonts w:ascii="Times New Roman" w:hAnsi="Times New Roman" w:cs="Times New Roman"/>
              </w:rPr>
            </w:pPr>
            <w:r w:rsidRPr="00844145">
              <w:rPr>
                <w:rFonts w:ascii="Times New Roman" w:hAnsi="Times New Roman" w:cs="Times New Roman"/>
              </w:rPr>
              <w:t>1</w:t>
            </w:r>
          </w:p>
        </w:tc>
        <w:tc>
          <w:tcPr>
            <w:tcW w:w="796"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Государственная программа</w:t>
            </w:r>
          </w:p>
        </w:tc>
        <w:tc>
          <w:tcPr>
            <w:tcW w:w="609"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 xml:space="preserve">Бюджет </w:t>
            </w:r>
            <w:r w:rsidRPr="00844145">
              <w:rPr>
                <w:rFonts w:ascii="Times New Roman" w:hAnsi="Times New Roman" w:cs="Times New Roman"/>
              </w:rPr>
              <w:br/>
              <w:t>Санкт-Петербурга</w:t>
            </w:r>
          </w:p>
          <w:p w:rsidR="00844145" w:rsidRPr="00844145" w:rsidRDefault="00844145" w:rsidP="00862007">
            <w:pPr>
              <w:autoSpaceDE w:val="0"/>
              <w:autoSpaceDN w:val="0"/>
              <w:adjustRightInd w:val="0"/>
              <w:spacing w:after="0" w:line="240" w:lineRule="auto"/>
              <w:rPr>
                <w:rFonts w:ascii="Times New Roman" w:hAnsi="Times New Roman" w:cs="Times New Roman"/>
              </w:rPr>
            </w:pPr>
          </w:p>
          <w:p w:rsidR="00844145" w:rsidRPr="00844145" w:rsidRDefault="00844145" w:rsidP="00862007">
            <w:pPr>
              <w:autoSpaceDE w:val="0"/>
              <w:autoSpaceDN w:val="0"/>
              <w:adjustRightInd w:val="0"/>
              <w:spacing w:after="0" w:line="240" w:lineRule="auto"/>
              <w:rPr>
                <w:rFonts w:ascii="Times New Roman" w:hAnsi="Times New Roman" w:cs="Times New Roman"/>
              </w:rPr>
            </w:pPr>
          </w:p>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468"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249"/>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0515C6" w:rsidTr="00862007">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897 898,9</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674 848,3</w:t>
            </w:r>
          </w:p>
        </w:tc>
        <w:tc>
          <w:tcPr>
            <w:tcW w:w="374"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683 974,5</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605 551,3</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629 652,4</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655 468,1</w:t>
            </w:r>
          </w:p>
        </w:tc>
        <w:tc>
          <w:tcPr>
            <w:tcW w:w="409"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4 147 393,5</w:t>
            </w:r>
          </w:p>
        </w:tc>
      </w:tr>
      <w:tr w:rsidR="00862007" w:rsidRPr="000515C6" w:rsidTr="00862007">
        <w:trPr>
          <w:trHeight w:val="353"/>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897 898,9</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674 848,3</w:t>
            </w:r>
          </w:p>
        </w:tc>
        <w:tc>
          <w:tcPr>
            <w:tcW w:w="374"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683 974,5</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605 551,3</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629 652,4</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655 468,1</w:t>
            </w:r>
          </w:p>
        </w:tc>
        <w:tc>
          <w:tcPr>
            <w:tcW w:w="409"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4 147 393,5</w:t>
            </w:r>
          </w:p>
        </w:tc>
      </w:tr>
      <w:tr w:rsidR="00862007" w:rsidRPr="00844145" w:rsidTr="00862007">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Федеральный бюджет</w:t>
            </w:r>
          </w:p>
        </w:tc>
        <w:tc>
          <w:tcPr>
            <w:tcW w:w="468"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164"/>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Внебюджетные средства</w:t>
            </w:r>
          </w:p>
        </w:tc>
        <w:tc>
          <w:tcPr>
            <w:tcW w:w="468"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468"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258"/>
        </w:trPr>
        <w:tc>
          <w:tcPr>
            <w:tcW w:w="141" w:type="pct"/>
            <w:vMerge/>
          </w:tcPr>
          <w:p w:rsidR="000515C6" w:rsidRPr="00844145" w:rsidRDefault="000515C6" w:rsidP="00862007">
            <w:pPr>
              <w:autoSpaceDE w:val="0"/>
              <w:autoSpaceDN w:val="0"/>
              <w:adjustRightInd w:val="0"/>
              <w:spacing w:after="0" w:line="240" w:lineRule="auto"/>
              <w:outlineLvl w:val="0"/>
              <w:rPr>
                <w:rFonts w:ascii="Times New Roman" w:hAnsi="Times New Roman" w:cs="Times New Roman"/>
              </w:rPr>
            </w:pPr>
          </w:p>
        </w:tc>
        <w:tc>
          <w:tcPr>
            <w:tcW w:w="796" w:type="pct"/>
            <w:vMerge w:val="restart"/>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609" w:type="pct"/>
            <w:vMerge w:val="restart"/>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798" w:type="pct"/>
            <w:gridSpan w:val="2"/>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258"/>
        </w:trPr>
        <w:tc>
          <w:tcPr>
            <w:tcW w:w="141" w:type="pct"/>
            <w:vMerge/>
          </w:tcPr>
          <w:p w:rsidR="000515C6" w:rsidRPr="00844145" w:rsidRDefault="000515C6"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0515C6" w:rsidRPr="00844145" w:rsidRDefault="000515C6" w:rsidP="00862007">
            <w:pPr>
              <w:autoSpaceDE w:val="0"/>
              <w:autoSpaceDN w:val="0"/>
              <w:adjustRightInd w:val="0"/>
              <w:spacing w:after="0" w:line="240" w:lineRule="auto"/>
              <w:rPr>
                <w:rFonts w:ascii="Times New Roman" w:hAnsi="Times New Roman" w:cs="Times New Roman"/>
              </w:rPr>
            </w:pPr>
          </w:p>
        </w:tc>
        <w:tc>
          <w:tcPr>
            <w:tcW w:w="609" w:type="pct"/>
            <w:vMerge/>
          </w:tcPr>
          <w:p w:rsidR="000515C6" w:rsidRPr="00844145" w:rsidRDefault="000515C6" w:rsidP="00862007">
            <w:pPr>
              <w:autoSpaceDE w:val="0"/>
              <w:autoSpaceDN w:val="0"/>
              <w:adjustRightInd w:val="0"/>
              <w:spacing w:after="0" w:line="240" w:lineRule="auto"/>
              <w:rPr>
                <w:rFonts w:ascii="Times New Roman" w:hAnsi="Times New Roman" w:cs="Times New Roman"/>
              </w:rPr>
            </w:pPr>
          </w:p>
        </w:tc>
        <w:tc>
          <w:tcPr>
            <w:tcW w:w="798" w:type="pct"/>
            <w:gridSpan w:val="2"/>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862007">
        <w:trPr>
          <w:trHeight w:val="126"/>
        </w:trPr>
        <w:tc>
          <w:tcPr>
            <w:tcW w:w="141" w:type="pct"/>
            <w:vMerge/>
          </w:tcPr>
          <w:p w:rsidR="000515C6" w:rsidRPr="00844145" w:rsidRDefault="000515C6"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0515C6" w:rsidRPr="00844145" w:rsidRDefault="000515C6" w:rsidP="00862007">
            <w:pPr>
              <w:autoSpaceDE w:val="0"/>
              <w:autoSpaceDN w:val="0"/>
              <w:adjustRightInd w:val="0"/>
              <w:spacing w:after="0" w:line="240" w:lineRule="auto"/>
              <w:rPr>
                <w:rFonts w:ascii="Times New Roman" w:hAnsi="Times New Roman" w:cs="Times New Roman"/>
              </w:rPr>
            </w:pPr>
          </w:p>
        </w:tc>
        <w:tc>
          <w:tcPr>
            <w:tcW w:w="609" w:type="pct"/>
            <w:vMerge/>
          </w:tcPr>
          <w:p w:rsidR="000515C6" w:rsidRPr="00844145" w:rsidRDefault="000515C6" w:rsidP="00862007">
            <w:pPr>
              <w:autoSpaceDE w:val="0"/>
              <w:autoSpaceDN w:val="0"/>
              <w:adjustRightInd w:val="0"/>
              <w:spacing w:after="0" w:line="240" w:lineRule="auto"/>
              <w:rPr>
                <w:rFonts w:ascii="Times New Roman" w:hAnsi="Times New Roman" w:cs="Times New Roman"/>
              </w:rPr>
            </w:pPr>
          </w:p>
        </w:tc>
        <w:tc>
          <w:tcPr>
            <w:tcW w:w="798" w:type="pct"/>
            <w:gridSpan w:val="2"/>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409"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0515C6" w:rsidTr="00862007">
        <w:trPr>
          <w:trHeight w:val="134"/>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609"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798" w:type="pct"/>
            <w:gridSpan w:val="2"/>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897 898,9</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674 848,3</w:t>
            </w:r>
          </w:p>
        </w:tc>
        <w:tc>
          <w:tcPr>
            <w:tcW w:w="374"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683 974,5</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605 551,3</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629 652,4</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655 468,1</w:t>
            </w:r>
          </w:p>
        </w:tc>
        <w:tc>
          <w:tcPr>
            <w:tcW w:w="409"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4 147 393,5</w:t>
            </w:r>
          </w:p>
        </w:tc>
      </w:tr>
      <w:tr w:rsidR="00862007" w:rsidRPr="000515C6" w:rsidTr="00862007">
        <w:trPr>
          <w:trHeight w:val="14"/>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1408" w:type="pct"/>
            <w:gridSpan w:val="3"/>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897 898,9</w:t>
            </w:r>
          </w:p>
        </w:tc>
        <w:tc>
          <w:tcPr>
            <w:tcW w:w="375" w:type="pct"/>
            <w:tcBorders>
              <w:top w:val="single" w:sz="4" w:space="0" w:color="auto"/>
              <w:left w:val="nil"/>
              <w:bottom w:val="single" w:sz="4" w:space="0" w:color="auto"/>
              <w:right w:val="single" w:sz="4" w:space="0" w:color="auto"/>
            </w:tcBorders>
            <w:shd w:val="clear" w:color="auto" w:fill="auto"/>
            <w:vAlign w:val="center"/>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674 848,3</w:t>
            </w:r>
          </w:p>
        </w:tc>
        <w:tc>
          <w:tcPr>
            <w:tcW w:w="374"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683 974,5</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605 551,3</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629 652,4</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655 468,1</w:t>
            </w:r>
          </w:p>
        </w:tc>
        <w:tc>
          <w:tcPr>
            <w:tcW w:w="409"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4 147 393,5</w:t>
            </w:r>
          </w:p>
        </w:tc>
      </w:tr>
      <w:tr w:rsidR="00862007" w:rsidRPr="00844145" w:rsidTr="00862007">
        <w:tc>
          <w:tcPr>
            <w:tcW w:w="141" w:type="pct"/>
            <w:vMerge w:val="restar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844145">
              <w:rPr>
                <w:rFonts w:ascii="Times New Roman" w:hAnsi="Times New Roman" w:cs="Times New Roman"/>
              </w:rPr>
              <w:t>2</w:t>
            </w:r>
          </w:p>
        </w:tc>
        <w:tc>
          <w:tcPr>
            <w:tcW w:w="796" w:type="pct"/>
            <w:vMerge w:val="restart"/>
          </w:tcPr>
          <w:p w:rsidR="00AE4501" w:rsidRPr="00844145" w:rsidRDefault="00AC1D19" w:rsidP="0086200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Подпрограмма</w:t>
            </w:r>
            <w:r w:rsidR="00AE4501" w:rsidRPr="000515C6">
              <w:rPr>
                <w:rFonts w:ascii="Times New Roman" w:hAnsi="Times New Roman" w:cs="Times New Roman"/>
              </w:rPr>
              <w:t xml:space="preserve"> 1</w:t>
            </w:r>
          </w:p>
        </w:tc>
        <w:tc>
          <w:tcPr>
            <w:tcW w:w="609"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 xml:space="preserve">Бюджет </w:t>
            </w:r>
            <w:r w:rsidRPr="00844145">
              <w:rPr>
                <w:rFonts w:ascii="Times New Roman" w:hAnsi="Times New Roman" w:cs="Times New Roman"/>
              </w:rPr>
              <w:br/>
              <w:t>Санкт-Петербурга</w:t>
            </w:r>
          </w:p>
        </w:tc>
        <w:tc>
          <w:tcPr>
            <w:tcW w:w="468"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Федеральный бюджет</w:t>
            </w:r>
          </w:p>
        </w:tc>
        <w:tc>
          <w:tcPr>
            <w:tcW w:w="468"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Внебюджетные средства</w:t>
            </w:r>
          </w:p>
        </w:tc>
        <w:tc>
          <w:tcPr>
            <w:tcW w:w="468"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468"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149"/>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609"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798"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108"/>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798"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135"/>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609"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798"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94"/>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609"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798"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231"/>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1408" w:type="pct"/>
            <w:gridSpan w:val="3"/>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val="restar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844145">
              <w:rPr>
                <w:rFonts w:ascii="Times New Roman" w:hAnsi="Times New Roman" w:cs="Times New Roman"/>
              </w:rPr>
              <w:t>3</w:t>
            </w:r>
          </w:p>
        </w:tc>
        <w:tc>
          <w:tcPr>
            <w:tcW w:w="796"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0515C6">
              <w:rPr>
                <w:rFonts w:ascii="Times New Roman" w:hAnsi="Times New Roman" w:cs="Times New Roman"/>
              </w:rPr>
              <w:t>Подпрограмма 2</w:t>
            </w:r>
          </w:p>
        </w:tc>
        <w:tc>
          <w:tcPr>
            <w:tcW w:w="609"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 xml:space="preserve">Бюджет </w:t>
            </w:r>
            <w:r w:rsidRPr="00844145">
              <w:rPr>
                <w:rFonts w:ascii="Times New Roman" w:hAnsi="Times New Roman" w:cs="Times New Roman"/>
              </w:rPr>
              <w:br/>
              <w:t>Санкт-Петербурга</w:t>
            </w:r>
          </w:p>
        </w:tc>
        <w:tc>
          <w:tcPr>
            <w:tcW w:w="468"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560 510,7</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422 448,4</w:t>
            </w:r>
          </w:p>
        </w:tc>
        <w:tc>
          <w:tcPr>
            <w:tcW w:w="374"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427 044,3</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444 040,6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461 713,6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480 643,9</w:t>
            </w:r>
          </w:p>
        </w:tc>
        <w:tc>
          <w:tcPr>
            <w:tcW w:w="409"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2 796 401,5</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560 510,7</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422 448,4</w:t>
            </w:r>
          </w:p>
        </w:tc>
        <w:tc>
          <w:tcPr>
            <w:tcW w:w="374"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427 044,3</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444 040,6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461 713,6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480 643,9</w:t>
            </w:r>
          </w:p>
        </w:tc>
        <w:tc>
          <w:tcPr>
            <w:tcW w:w="409"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2 796 401,5</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Федеральный бюджет</w:t>
            </w:r>
          </w:p>
        </w:tc>
        <w:tc>
          <w:tcPr>
            <w:tcW w:w="468"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Внебюджетные средства</w:t>
            </w:r>
          </w:p>
        </w:tc>
        <w:tc>
          <w:tcPr>
            <w:tcW w:w="468"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468"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3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8"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231"/>
        </w:trPr>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609"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798"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203"/>
        </w:trPr>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798"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216"/>
        </w:trPr>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798"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9"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862007">
        <w:trPr>
          <w:trHeight w:val="230"/>
        </w:trPr>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609"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798"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560 510,7</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422 448,4</w:t>
            </w:r>
          </w:p>
        </w:tc>
        <w:tc>
          <w:tcPr>
            <w:tcW w:w="374"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427 044,3</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444 040,6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461 713,6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480 643,9</w:t>
            </w:r>
          </w:p>
        </w:tc>
        <w:tc>
          <w:tcPr>
            <w:tcW w:w="409"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2 796 401,5</w:t>
            </w:r>
          </w:p>
        </w:tc>
      </w:tr>
      <w:tr w:rsidR="00862007" w:rsidRPr="00844145" w:rsidTr="00862007">
        <w:trPr>
          <w:trHeight w:val="41"/>
        </w:trPr>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96"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1408" w:type="pct"/>
            <w:gridSpan w:val="3"/>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560 510,7</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422 448,4</w:t>
            </w:r>
          </w:p>
        </w:tc>
        <w:tc>
          <w:tcPr>
            <w:tcW w:w="374"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427 044,3</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444 040,6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461 713,6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480 643,9</w:t>
            </w:r>
          </w:p>
        </w:tc>
        <w:tc>
          <w:tcPr>
            <w:tcW w:w="409"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2 796 401,5</w:t>
            </w:r>
          </w:p>
        </w:tc>
      </w:tr>
      <w:tr w:rsidR="00862007" w:rsidRPr="001E315B" w:rsidTr="00862007">
        <w:tc>
          <w:tcPr>
            <w:tcW w:w="141"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3</w:t>
            </w:r>
          </w:p>
        </w:tc>
        <w:tc>
          <w:tcPr>
            <w:tcW w:w="796" w:type="pct"/>
            <w:vMerge w:val="restart"/>
          </w:tcPr>
          <w:p w:rsidR="001E315B" w:rsidRPr="001E315B" w:rsidRDefault="00AC1D19" w:rsidP="0086200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Подпрограмма </w:t>
            </w:r>
            <w:r w:rsidR="001E315B">
              <w:rPr>
                <w:rFonts w:ascii="Times New Roman" w:hAnsi="Times New Roman" w:cs="Times New Roman"/>
              </w:rPr>
              <w:t>3</w:t>
            </w:r>
          </w:p>
        </w:tc>
        <w:tc>
          <w:tcPr>
            <w:tcW w:w="609"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 xml:space="preserve">Бюджет </w:t>
            </w:r>
            <w:r w:rsidRPr="001E315B">
              <w:rPr>
                <w:rFonts w:ascii="Times New Roman" w:hAnsi="Times New Roman" w:cs="Times New Roman"/>
              </w:rPr>
              <w:br/>
              <w:t>Санкт-Петербурга</w:t>
            </w:r>
          </w:p>
        </w:tc>
        <w:tc>
          <w:tcPr>
            <w:tcW w:w="468"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Проектная часть</w:t>
            </w: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Расходы развития</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ИТОГО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Процессная часть</w:t>
            </w: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337 388,2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252 399,9</w:t>
            </w:r>
          </w:p>
        </w:tc>
        <w:tc>
          <w:tcPr>
            <w:tcW w:w="374"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256 930,2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161 510,7</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167 938,8</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174 824,2</w:t>
            </w:r>
          </w:p>
        </w:tc>
        <w:tc>
          <w:tcPr>
            <w:tcW w:w="409"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1 350 992,0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8"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337 388,2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252 399,9</w:t>
            </w:r>
          </w:p>
        </w:tc>
        <w:tc>
          <w:tcPr>
            <w:tcW w:w="374"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256 930,2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161 510,7</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167 938,8</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174 824,2</w:t>
            </w:r>
          </w:p>
        </w:tc>
        <w:tc>
          <w:tcPr>
            <w:tcW w:w="409"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1 350 992,0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Федеральный бюджет</w:t>
            </w:r>
          </w:p>
        </w:tc>
        <w:tc>
          <w:tcPr>
            <w:tcW w:w="468"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Проектная часть</w:t>
            </w: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Расходы развития</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ИТОГО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Процессная часть</w:t>
            </w: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8"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Внебюджетные средства</w:t>
            </w:r>
          </w:p>
        </w:tc>
        <w:tc>
          <w:tcPr>
            <w:tcW w:w="468"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Проектная часть</w:t>
            </w: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Расходы развития</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ИТОГО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468"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Процессная часть</w:t>
            </w:r>
          </w:p>
        </w:tc>
        <w:tc>
          <w:tcPr>
            <w:tcW w:w="33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8"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rPr>
          <w:trHeight w:val="231"/>
        </w:trPr>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609"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Проектная часть</w:t>
            </w:r>
          </w:p>
        </w:tc>
        <w:tc>
          <w:tcPr>
            <w:tcW w:w="798"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rPr>
          <w:trHeight w:val="203"/>
        </w:trPr>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8"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Расходы развития</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rPr>
          <w:trHeight w:val="216"/>
        </w:trPr>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8"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9"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862007">
        <w:trPr>
          <w:trHeight w:val="230"/>
        </w:trPr>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09"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Процессная часть</w:t>
            </w:r>
          </w:p>
        </w:tc>
        <w:tc>
          <w:tcPr>
            <w:tcW w:w="798"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337 388,2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252 399,9</w:t>
            </w:r>
          </w:p>
        </w:tc>
        <w:tc>
          <w:tcPr>
            <w:tcW w:w="374"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256 930,2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161 510,7</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167 938,8</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174 824,2</w:t>
            </w:r>
          </w:p>
        </w:tc>
        <w:tc>
          <w:tcPr>
            <w:tcW w:w="409"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1 350 992,0</w:t>
            </w:r>
          </w:p>
        </w:tc>
      </w:tr>
      <w:tr w:rsidR="00862007" w:rsidRPr="001E315B" w:rsidTr="00862007">
        <w:trPr>
          <w:trHeight w:val="41"/>
        </w:trPr>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96"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1408" w:type="pct"/>
            <w:gridSpan w:val="3"/>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337 388,2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252 399,9</w:t>
            </w:r>
          </w:p>
        </w:tc>
        <w:tc>
          <w:tcPr>
            <w:tcW w:w="374"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256 930,2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161 510,7</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167 938,8</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174 824,2</w:t>
            </w:r>
          </w:p>
        </w:tc>
        <w:tc>
          <w:tcPr>
            <w:tcW w:w="409"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1 350 992,0</w:t>
            </w:r>
          </w:p>
        </w:tc>
      </w:tr>
    </w:tbl>
    <w:p w:rsidR="00844145" w:rsidRPr="00844145" w:rsidRDefault="00844145" w:rsidP="00862007">
      <w:pPr>
        <w:autoSpaceDE w:val="0"/>
        <w:autoSpaceDN w:val="0"/>
        <w:adjustRightInd w:val="0"/>
        <w:spacing w:after="0" w:line="240" w:lineRule="auto"/>
        <w:rPr>
          <w:rFonts w:ascii="Times New Roman" w:hAnsi="Times New Roman" w:cs="Times New Roman"/>
        </w:rPr>
      </w:pPr>
    </w:p>
    <w:p w:rsidR="00844145" w:rsidRDefault="00844145" w:rsidP="00862007">
      <w:pPr>
        <w:pStyle w:val="ConsPlusNormal"/>
        <w:jc w:val="center"/>
        <w:rPr>
          <w:rFonts w:ascii="Times New Roman" w:hAnsi="Times New Roman" w:cs="Times New Roman"/>
          <w:sz w:val="24"/>
          <w:szCs w:val="24"/>
        </w:rPr>
      </w:pPr>
    </w:p>
    <w:p w:rsidR="00844145" w:rsidRPr="00AA4D50" w:rsidRDefault="00844145" w:rsidP="00862007">
      <w:pPr>
        <w:pStyle w:val="ConsPlusNormal"/>
        <w:jc w:val="center"/>
        <w:rPr>
          <w:rFonts w:ascii="Times New Roman" w:hAnsi="Times New Roman" w:cs="Times New Roman"/>
          <w:sz w:val="24"/>
          <w:szCs w:val="24"/>
        </w:rPr>
      </w:pPr>
    </w:p>
    <w:p w:rsidR="00044F20" w:rsidRPr="00AA4D50" w:rsidRDefault="00044F20" w:rsidP="00862007">
      <w:pPr>
        <w:spacing w:after="0"/>
        <w:rPr>
          <w:rFonts w:ascii="Times New Roman" w:hAnsi="Times New Roman" w:cs="Times New Roman"/>
          <w:sz w:val="24"/>
          <w:szCs w:val="24"/>
        </w:rPr>
        <w:sectPr w:rsidR="00044F20" w:rsidRPr="00AA4D50" w:rsidSect="004C1A5B">
          <w:pgSz w:w="16838" w:h="11905" w:orient="landscape"/>
          <w:pgMar w:top="851" w:right="1134" w:bottom="850" w:left="1134" w:header="0" w:footer="0" w:gutter="0"/>
          <w:cols w:space="720"/>
        </w:sectPr>
      </w:pPr>
    </w:p>
    <w:p w:rsidR="00044F20" w:rsidRPr="00AA4D50" w:rsidRDefault="00700D14">
      <w:pPr>
        <w:pStyle w:val="ConsPlusNormal"/>
        <w:jc w:val="right"/>
        <w:outlineLvl w:val="2"/>
        <w:rPr>
          <w:rFonts w:ascii="Times New Roman" w:hAnsi="Times New Roman" w:cs="Times New Roman"/>
          <w:sz w:val="24"/>
          <w:szCs w:val="24"/>
        </w:rPr>
      </w:pPr>
      <w:r w:rsidRPr="00AA4D50">
        <w:rPr>
          <w:rFonts w:ascii="Times New Roman" w:hAnsi="Times New Roman" w:cs="Times New Roman"/>
          <w:sz w:val="24"/>
          <w:szCs w:val="24"/>
        </w:rPr>
        <w:t>Таблица 5</w:t>
      </w:r>
    </w:p>
    <w:p w:rsidR="00044F20" w:rsidRPr="00AA4D50" w:rsidRDefault="00044F20">
      <w:pPr>
        <w:pStyle w:val="ConsPlusTitle"/>
        <w:jc w:val="center"/>
        <w:rPr>
          <w:rFonts w:ascii="Times New Roman" w:hAnsi="Times New Roman" w:cs="Times New Roman"/>
          <w:sz w:val="24"/>
          <w:szCs w:val="24"/>
        </w:rPr>
      </w:pPr>
      <w:bookmarkStart w:id="6" w:name="P1367"/>
      <w:bookmarkStart w:id="7" w:name="P1919"/>
      <w:bookmarkEnd w:id="6"/>
      <w:bookmarkEnd w:id="7"/>
      <w:r w:rsidRPr="00AA4D50">
        <w:rPr>
          <w:rFonts w:ascii="Times New Roman" w:hAnsi="Times New Roman" w:cs="Times New Roman"/>
          <w:sz w:val="24"/>
          <w:szCs w:val="24"/>
        </w:rPr>
        <w:t>ОБЪЕМ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финансирования государственной программы</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по ответственному исполнителю, исполнителям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участникам государственной программы</w:t>
      </w:r>
    </w:p>
    <w:p w:rsidR="00044F20" w:rsidRPr="00AA4D50" w:rsidRDefault="00044F20">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28"/>
        <w:gridCol w:w="2098"/>
        <w:gridCol w:w="1190"/>
        <w:gridCol w:w="1190"/>
        <w:gridCol w:w="1190"/>
        <w:gridCol w:w="1190"/>
        <w:gridCol w:w="1190"/>
        <w:gridCol w:w="1190"/>
        <w:gridCol w:w="1303"/>
      </w:tblGrid>
      <w:tr w:rsidR="00044F20" w:rsidRPr="00AA4D50">
        <w:tc>
          <w:tcPr>
            <w:tcW w:w="566" w:type="dxa"/>
            <w:vMerge w:val="restart"/>
          </w:tcPr>
          <w:p w:rsidR="00044F20" w:rsidRPr="00AA4D50" w:rsidRDefault="00AA4D5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44F20" w:rsidRPr="00AA4D50">
              <w:rPr>
                <w:rFonts w:ascii="Times New Roman" w:hAnsi="Times New Roman" w:cs="Times New Roman"/>
                <w:sz w:val="24"/>
                <w:szCs w:val="24"/>
              </w:rPr>
              <w:t xml:space="preserve"> п/п</w:t>
            </w:r>
          </w:p>
        </w:tc>
        <w:tc>
          <w:tcPr>
            <w:tcW w:w="192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ответственного исполнителя, исполнителя, участника государственной программы</w:t>
            </w:r>
          </w:p>
        </w:tc>
        <w:tc>
          <w:tcPr>
            <w:tcW w:w="209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Вид источника финансирования</w:t>
            </w:r>
          </w:p>
        </w:tc>
        <w:tc>
          <w:tcPr>
            <w:tcW w:w="7140" w:type="dxa"/>
            <w:gridSpan w:val="6"/>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Объем финансирования по годам, тыс. руб.</w:t>
            </w:r>
          </w:p>
        </w:tc>
        <w:tc>
          <w:tcPr>
            <w:tcW w:w="1303"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ИТОГО</w:t>
            </w:r>
          </w:p>
        </w:tc>
      </w:tr>
      <w:tr w:rsidR="00044F20" w:rsidRPr="00AA4D50">
        <w:tc>
          <w:tcPr>
            <w:tcW w:w="566" w:type="dxa"/>
            <w:vMerge/>
          </w:tcPr>
          <w:p w:rsidR="00044F20" w:rsidRPr="00AA4D50" w:rsidRDefault="00044F20">
            <w:pPr>
              <w:rPr>
                <w:rFonts w:ascii="Times New Roman" w:hAnsi="Times New Roman" w:cs="Times New Roman"/>
                <w:sz w:val="24"/>
                <w:szCs w:val="24"/>
              </w:rPr>
            </w:pPr>
          </w:p>
        </w:tc>
        <w:tc>
          <w:tcPr>
            <w:tcW w:w="1928" w:type="dxa"/>
            <w:vMerge/>
          </w:tcPr>
          <w:p w:rsidR="00044F20" w:rsidRPr="00AA4D50" w:rsidRDefault="00044F20">
            <w:pPr>
              <w:rPr>
                <w:rFonts w:ascii="Times New Roman" w:hAnsi="Times New Roman" w:cs="Times New Roman"/>
                <w:sz w:val="24"/>
                <w:szCs w:val="24"/>
              </w:rPr>
            </w:pPr>
          </w:p>
        </w:tc>
        <w:tc>
          <w:tcPr>
            <w:tcW w:w="2098" w:type="dxa"/>
            <w:vMerge/>
          </w:tcPr>
          <w:p w:rsidR="00044F20" w:rsidRPr="00AA4D50" w:rsidRDefault="00044F20">
            <w:pPr>
              <w:rPr>
                <w:rFonts w:ascii="Times New Roman" w:hAnsi="Times New Roman" w:cs="Times New Roman"/>
                <w:sz w:val="24"/>
                <w:szCs w:val="24"/>
              </w:rPr>
            </w:pP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w:t>
            </w:r>
            <w:r w:rsidR="00044F20" w:rsidRPr="00AA4D50">
              <w:rPr>
                <w:rFonts w:ascii="Times New Roman" w:hAnsi="Times New Roman" w:cs="Times New Roman"/>
                <w:sz w:val="24"/>
                <w:szCs w:val="24"/>
              </w:rPr>
              <w:t xml:space="preserve"> г.</w:t>
            </w: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w:t>
            </w:r>
            <w:r w:rsidR="00044F20" w:rsidRPr="00AA4D50">
              <w:rPr>
                <w:rFonts w:ascii="Times New Roman" w:hAnsi="Times New Roman" w:cs="Times New Roman"/>
                <w:sz w:val="24"/>
                <w:szCs w:val="24"/>
              </w:rPr>
              <w:t xml:space="preserve"> г.</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r w:rsidR="00BF202E" w:rsidRPr="00AA4D50">
              <w:rPr>
                <w:rFonts w:ascii="Times New Roman" w:hAnsi="Times New Roman" w:cs="Times New Roman"/>
                <w:sz w:val="24"/>
                <w:szCs w:val="24"/>
              </w:rPr>
              <w:t>023</w:t>
            </w:r>
            <w:r w:rsidRPr="00AA4D50">
              <w:rPr>
                <w:rFonts w:ascii="Times New Roman" w:hAnsi="Times New Roman" w:cs="Times New Roman"/>
                <w:sz w:val="24"/>
                <w:szCs w:val="24"/>
              </w:rPr>
              <w:t xml:space="preserve"> г.</w:t>
            </w: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w:t>
            </w:r>
            <w:r w:rsidR="00044F20" w:rsidRPr="00AA4D50">
              <w:rPr>
                <w:rFonts w:ascii="Times New Roman" w:hAnsi="Times New Roman" w:cs="Times New Roman"/>
                <w:sz w:val="24"/>
                <w:szCs w:val="24"/>
              </w:rPr>
              <w:t xml:space="preserve"> г.</w:t>
            </w: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w:t>
            </w:r>
            <w:r w:rsidR="00044F20" w:rsidRPr="00AA4D50">
              <w:rPr>
                <w:rFonts w:ascii="Times New Roman" w:hAnsi="Times New Roman" w:cs="Times New Roman"/>
                <w:sz w:val="24"/>
                <w:szCs w:val="24"/>
              </w:rPr>
              <w:t xml:space="preserve"> г.</w:t>
            </w: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2026</w:t>
            </w:r>
            <w:r w:rsidR="00044F20" w:rsidRPr="00AA4D50">
              <w:rPr>
                <w:rFonts w:ascii="Times New Roman" w:hAnsi="Times New Roman" w:cs="Times New Roman"/>
                <w:sz w:val="24"/>
                <w:szCs w:val="24"/>
              </w:rPr>
              <w:t xml:space="preserve"> г.</w:t>
            </w:r>
          </w:p>
        </w:tc>
        <w:tc>
          <w:tcPr>
            <w:tcW w:w="1303" w:type="dxa"/>
            <w:vMerge/>
          </w:tcPr>
          <w:p w:rsidR="00044F20" w:rsidRPr="00AA4D50" w:rsidRDefault="00044F20">
            <w:pPr>
              <w:rPr>
                <w:rFonts w:ascii="Times New Roman" w:hAnsi="Times New Roman" w:cs="Times New Roman"/>
                <w:sz w:val="24"/>
                <w:szCs w:val="24"/>
              </w:rPr>
            </w:pPr>
          </w:p>
        </w:tc>
      </w:tr>
      <w:tr w:rsidR="00044F20" w:rsidRPr="00AA4D50">
        <w:tc>
          <w:tcPr>
            <w:tcW w:w="566"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1928"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098"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w:t>
            </w:r>
          </w:p>
        </w:tc>
        <w:tc>
          <w:tcPr>
            <w:tcW w:w="1303"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r>
      <w:tr w:rsidR="00BF202E" w:rsidRPr="00AA4D50" w:rsidTr="0033130E">
        <w:tc>
          <w:tcPr>
            <w:tcW w:w="566" w:type="dxa"/>
            <w:vMerge w:val="restart"/>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1928" w:type="dxa"/>
            <w:vMerge w:val="restart"/>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КРТ</w:t>
            </w: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Бюджет </w:t>
            </w:r>
            <w:r w:rsidR="00637623">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BF202E" w:rsidRPr="00AA4D50" w:rsidRDefault="009E7E9A" w:rsidP="00BF202E">
            <w:pPr>
              <w:jc w:val="center"/>
              <w:rPr>
                <w:rFonts w:ascii="Times New Roman" w:hAnsi="Times New Roman" w:cs="Times New Roman"/>
                <w:bCs/>
                <w:sz w:val="24"/>
                <w:szCs w:val="24"/>
              </w:rPr>
            </w:pPr>
            <w:r>
              <w:rPr>
                <w:rFonts w:ascii="Times New Roman" w:hAnsi="Times New Roman" w:cs="Times New Roman"/>
                <w:bCs/>
                <w:sz w:val="24"/>
                <w:szCs w:val="24"/>
              </w:rPr>
              <w:t>89</w:t>
            </w:r>
            <w:r w:rsidR="00466EAE">
              <w:rPr>
                <w:rFonts w:ascii="Times New Roman" w:hAnsi="Times New Roman" w:cs="Times New Roman"/>
                <w:bCs/>
                <w:sz w:val="24"/>
                <w:szCs w:val="24"/>
              </w:rPr>
              <w:t>7 898,9</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466EAE" w:rsidP="00BF202E">
            <w:pPr>
              <w:jc w:val="center"/>
              <w:rPr>
                <w:rFonts w:ascii="Times New Roman" w:hAnsi="Times New Roman" w:cs="Times New Roman"/>
                <w:bCs/>
                <w:sz w:val="24"/>
                <w:szCs w:val="24"/>
              </w:rPr>
            </w:pPr>
            <w:r>
              <w:rPr>
                <w:rFonts w:ascii="Times New Roman" w:hAnsi="Times New Roman" w:cs="Times New Roman"/>
                <w:bCs/>
                <w:sz w:val="24"/>
                <w:szCs w:val="24"/>
              </w:rPr>
              <w:t>674 848,3</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466EAE" w:rsidP="00BF202E">
            <w:pPr>
              <w:jc w:val="center"/>
              <w:rPr>
                <w:rFonts w:ascii="Times New Roman" w:hAnsi="Times New Roman" w:cs="Times New Roman"/>
                <w:bCs/>
                <w:sz w:val="24"/>
                <w:szCs w:val="24"/>
              </w:rPr>
            </w:pPr>
            <w:r>
              <w:rPr>
                <w:rFonts w:ascii="Times New Roman" w:hAnsi="Times New Roman" w:cs="Times New Roman"/>
                <w:bCs/>
                <w:sz w:val="24"/>
                <w:szCs w:val="24"/>
              </w:rPr>
              <w:t>683 974,5</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466EAE" w:rsidP="00BF202E">
            <w:pPr>
              <w:jc w:val="center"/>
              <w:rPr>
                <w:rFonts w:ascii="Times New Roman" w:hAnsi="Times New Roman" w:cs="Times New Roman"/>
                <w:bCs/>
                <w:sz w:val="24"/>
                <w:szCs w:val="24"/>
              </w:rPr>
            </w:pPr>
            <w:r>
              <w:rPr>
                <w:rFonts w:ascii="Times New Roman" w:hAnsi="Times New Roman" w:cs="Times New Roman"/>
                <w:bCs/>
                <w:sz w:val="24"/>
                <w:szCs w:val="24"/>
              </w:rPr>
              <w:t>605 551,3</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466EAE" w:rsidP="00BF202E">
            <w:pPr>
              <w:jc w:val="center"/>
              <w:rPr>
                <w:rFonts w:ascii="Times New Roman" w:hAnsi="Times New Roman" w:cs="Times New Roman"/>
                <w:bCs/>
                <w:sz w:val="24"/>
                <w:szCs w:val="24"/>
              </w:rPr>
            </w:pPr>
            <w:r>
              <w:rPr>
                <w:rFonts w:ascii="Times New Roman" w:hAnsi="Times New Roman" w:cs="Times New Roman"/>
                <w:bCs/>
                <w:sz w:val="24"/>
                <w:szCs w:val="24"/>
              </w:rPr>
              <w:t>629 652,4</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466EAE" w:rsidP="00BF202E">
            <w:pPr>
              <w:jc w:val="center"/>
              <w:rPr>
                <w:rFonts w:ascii="Times New Roman" w:hAnsi="Times New Roman" w:cs="Times New Roman"/>
                <w:bCs/>
                <w:sz w:val="24"/>
                <w:szCs w:val="24"/>
              </w:rPr>
            </w:pPr>
            <w:r>
              <w:rPr>
                <w:rFonts w:ascii="Times New Roman" w:hAnsi="Times New Roman" w:cs="Times New Roman"/>
                <w:bCs/>
                <w:sz w:val="24"/>
                <w:szCs w:val="24"/>
              </w:rPr>
              <w:t>655 468,1</w:t>
            </w:r>
          </w:p>
        </w:tc>
        <w:tc>
          <w:tcPr>
            <w:tcW w:w="1303" w:type="dxa"/>
            <w:tcBorders>
              <w:top w:val="single" w:sz="4" w:space="0" w:color="auto"/>
              <w:left w:val="nil"/>
              <w:bottom w:val="single" w:sz="4" w:space="0" w:color="auto"/>
              <w:right w:val="single" w:sz="4" w:space="0" w:color="auto"/>
            </w:tcBorders>
            <w:shd w:val="clear" w:color="auto" w:fill="auto"/>
          </w:tcPr>
          <w:p w:rsidR="00BF202E" w:rsidRPr="00AA4D50" w:rsidRDefault="00603326" w:rsidP="00BF202E">
            <w:pPr>
              <w:jc w:val="center"/>
              <w:rPr>
                <w:rFonts w:ascii="Times New Roman" w:hAnsi="Times New Roman" w:cs="Times New Roman"/>
                <w:bCs/>
                <w:sz w:val="24"/>
                <w:szCs w:val="24"/>
              </w:rPr>
            </w:pPr>
            <w:r>
              <w:rPr>
                <w:rFonts w:ascii="Times New Roman" w:hAnsi="Times New Roman" w:cs="Times New Roman"/>
                <w:bCs/>
                <w:sz w:val="24"/>
                <w:szCs w:val="24"/>
              </w:rPr>
              <w:t>4 14</w:t>
            </w:r>
            <w:r w:rsidR="00466EAE">
              <w:rPr>
                <w:rFonts w:ascii="Times New Roman" w:hAnsi="Times New Roman" w:cs="Times New Roman"/>
                <w:bCs/>
                <w:sz w:val="24"/>
                <w:szCs w:val="24"/>
              </w:rPr>
              <w:t>7 393,5</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Федеральный бюджет</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466EAE" w:rsidRPr="00AA4D50" w:rsidTr="0033130E">
        <w:tc>
          <w:tcPr>
            <w:tcW w:w="566" w:type="dxa"/>
            <w:vMerge/>
          </w:tcPr>
          <w:p w:rsidR="00466EAE" w:rsidRPr="00AA4D50" w:rsidRDefault="00466EAE" w:rsidP="00466EAE">
            <w:pPr>
              <w:rPr>
                <w:rFonts w:ascii="Times New Roman" w:hAnsi="Times New Roman" w:cs="Times New Roman"/>
                <w:sz w:val="24"/>
                <w:szCs w:val="24"/>
              </w:rPr>
            </w:pPr>
          </w:p>
        </w:tc>
        <w:tc>
          <w:tcPr>
            <w:tcW w:w="1928" w:type="dxa"/>
            <w:vMerge/>
          </w:tcPr>
          <w:p w:rsidR="00466EAE" w:rsidRPr="00AA4D50" w:rsidRDefault="00466EAE" w:rsidP="00466EAE">
            <w:pPr>
              <w:rPr>
                <w:rFonts w:ascii="Times New Roman" w:hAnsi="Times New Roman" w:cs="Times New Roman"/>
                <w:sz w:val="24"/>
                <w:szCs w:val="24"/>
              </w:rPr>
            </w:pPr>
          </w:p>
        </w:tc>
        <w:tc>
          <w:tcPr>
            <w:tcW w:w="2098" w:type="dxa"/>
          </w:tcPr>
          <w:p w:rsidR="00466EAE" w:rsidRPr="00AA4D50" w:rsidRDefault="00466EAE" w:rsidP="00466EAE">
            <w:pPr>
              <w:pStyle w:val="ConsPlusNormal"/>
              <w:rPr>
                <w:rFonts w:ascii="Times New Roman" w:hAnsi="Times New Roman" w:cs="Times New Roman"/>
                <w:sz w:val="24"/>
                <w:szCs w:val="24"/>
              </w:rPr>
            </w:pPr>
            <w:r w:rsidRPr="00AA4D50">
              <w:rPr>
                <w:rFonts w:ascii="Times New Roman" w:hAnsi="Times New Roman" w:cs="Times New Roman"/>
                <w:sz w:val="24"/>
                <w:szCs w:val="24"/>
              </w:rPr>
              <w:t>ИТОГО</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466EAE" w:rsidRPr="00AA4D50" w:rsidRDefault="00603326" w:rsidP="00466EAE">
            <w:pPr>
              <w:jc w:val="center"/>
              <w:rPr>
                <w:rFonts w:ascii="Times New Roman" w:hAnsi="Times New Roman" w:cs="Times New Roman"/>
                <w:bCs/>
                <w:sz w:val="24"/>
                <w:szCs w:val="24"/>
              </w:rPr>
            </w:pPr>
            <w:r>
              <w:rPr>
                <w:rFonts w:ascii="Times New Roman" w:hAnsi="Times New Roman" w:cs="Times New Roman"/>
                <w:bCs/>
                <w:sz w:val="24"/>
                <w:szCs w:val="24"/>
              </w:rPr>
              <w:t>89</w:t>
            </w:r>
            <w:r w:rsidR="00466EAE">
              <w:rPr>
                <w:rFonts w:ascii="Times New Roman" w:hAnsi="Times New Roman" w:cs="Times New Roman"/>
                <w:bCs/>
                <w:sz w:val="24"/>
                <w:szCs w:val="24"/>
              </w:rPr>
              <w:t>7 898,9</w:t>
            </w:r>
          </w:p>
        </w:tc>
        <w:tc>
          <w:tcPr>
            <w:tcW w:w="1190" w:type="dxa"/>
            <w:tcBorders>
              <w:top w:val="single" w:sz="4" w:space="0" w:color="auto"/>
              <w:left w:val="nil"/>
              <w:bottom w:val="single" w:sz="4" w:space="0" w:color="auto"/>
              <w:right w:val="single" w:sz="4" w:space="0" w:color="auto"/>
            </w:tcBorders>
            <w:shd w:val="clear" w:color="auto" w:fill="auto"/>
          </w:tcPr>
          <w:p w:rsidR="00466EAE" w:rsidRPr="00AA4D50" w:rsidRDefault="00466EAE" w:rsidP="00466EAE">
            <w:pPr>
              <w:jc w:val="center"/>
              <w:rPr>
                <w:rFonts w:ascii="Times New Roman" w:hAnsi="Times New Roman" w:cs="Times New Roman"/>
                <w:bCs/>
                <w:sz w:val="24"/>
                <w:szCs w:val="24"/>
              </w:rPr>
            </w:pPr>
            <w:r>
              <w:rPr>
                <w:rFonts w:ascii="Times New Roman" w:hAnsi="Times New Roman" w:cs="Times New Roman"/>
                <w:bCs/>
                <w:sz w:val="24"/>
                <w:szCs w:val="24"/>
              </w:rPr>
              <w:t>674 848,3</w:t>
            </w:r>
          </w:p>
        </w:tc>
        <w:tc>
          <w:tcPr>
            <w:tcW w:w="1190" w:type="dxa"/>
            <w:tcBorders>
              <w:top w:val="single" w:sz="4" w:space="0" w:color="auto"/>
              <w:left w:val="nil"/>
              <w:bottom w:val="single" w:sz="4" w:space="0" w:color="auto"/>
              <w:right w:val="single" w:sz="4" w:space="0" w:color="auto"/>
            </w:tcBorders>
            <w:shd w:val="clear" w:color="auto" w:fill="auto"/>
          </w:tcPr>
          <w:p w:rsidR="00466EAE" w:rsidRPr="00AA4D50" w:rsidRDefault="00466EAE" w:rsidP="00466EAE">
            <w:pPr>
              <w:jc w:val="center"/>
              <w:rPr>
                <w:rFonts w:ascii="Times New Roman" w:hAnsi="Times New Roman" w:cs="Times New Roman"/>
                <w:bCs/>
                <w:sz w:val="24"/>
                <w:szCs w:val="24"/>
              </w:rPr>
            </w:pPr>
            <w:r>
              <w:rPr>
                <w:rFonts w:ascii="Times New Roman" w:hAnsi="Times New Roman" w:cs="Times New Roman"/>
                <w:bCs/>
                <w:sz w:val="24"/>
                <w:szCs w:val="24"/>
              </w:rPr>
              <w:t>683 974,5</w:t>
            </w:r>
          </w:p>
        </w:tc>
        <w:tc>
          <w:tcPr>
            <w:tcW w:w="1190" w:type="dxa"/>
            <w:tcBorders>
              <w:top w:val="single" w:sz="4" w:space="0" w:color="auto"/>
              <w:left w:val="nil"/>
              <w:bottom w:val="single" w:sz="4" w:space="0" w:color="auto"/>
              <w:right w:val="single" w:sz="4" w:space="0" w:color="auto"/>
            </w:tcBorders>
            <w:shd w:val="clear" w:color="auto" w:fill="auto"/>
          </w:tcPr>
          <w:p w:rsidR="00466EAE" w:rsidRPr="00AA4D50" w:rsidRDefault="00466EAE" w:rsidP="00466EAE">
            <w:pPr>
              <w:jc w:val="center"/>
              <w:rPr>
                <w:rFonts w:ascii="Times New Roman" w:hAnsi="Times New Roman" w:cs="Times New Roman"/>
                <w:bCs/>
                <w:sz w:val="24"/>
                <w:szCs w:val="24"/>
              </w:rPr>
            </w:pPr>
            <w:r>
              <w:rPr>
                <w:rFonts w:ascii="Times New Roman" w:hAnsi="Times New Roman" w:cs="Times New Roman"/>
                <w:bCs/>
                <w:sz w:val="24"/>
                <w:szCs w:val="24"/>
              </w:rPr>
              <w:t>605 551,3</w:t>
            </w:r>
          </w:p>
        </w:tc>
        <w:tc>
          <w:tcPr>
            <w:tcW w:w="1190" w:type="dxa"/>
            <w:tcBorders>
              <w:top w:val="single" w:sz="4" w:space="0" w:color="auto"/>
              <w:left w:val="nil"/>
              <w:bottom w:val="single" w:sz="4" w:space="0" w:color="auto"/>
              <w:right w:val="single" w:sz="4" w:space="0" w:color="auto"/>
            </w:tcBorders>
            <w:shd w:val="clear" w:color="auto" w:fill="auto"/>
          </w:tcPr>
          <w:p w:rsidR="00466EAE" w:rsidRPr="00AA4D50" w:rsidRDefault="00466EAE" w:rsidP="00466EAE">
            <w:pPr>
              <w:jc w:val="center"/>
              <w:rPr>
                <w:rFonts w:ascii="Times New Roman" w:hAnsi="Times New Roman" w:cs="Times New Roman"/>
                <w:bCs/>
                <w:sz w:val="24"/>
                <w:szCs w:val="24"/>
              </w:rPr>
            </w:pPr>
            <w:r>
              <w:rPr>
                <w:rFonts w:ascii="Times New Roman" w:hAnsi="Times New Roman" w:cs="Times New Roman"/>
                <w:bCs/>
                <w:sz w:val="24"/>
                <w:szCs w:val="24"/>
              </w:rPr>
              <w:t>629 652,4</w:t>
            </w:r>
          </w:p>
        </w:tc>
        <w:tc>
          <w:tcPr>
            <w:tcW w:w="1190" w:type="dxa"/>
            <w:tcBorders>
              <w:top w:val="single" w:sz="4" w:space="0" w:color="auto"/>
              <w:left w:val="nil"/>
              <w:bottom w:val="single" w:sz="4" w:space="0" w:color="auto"/>
              <w:right w:val="single" w:sz="4" w:space="0" w:color="auto"/>
            </w:tcBorders>
            <w:shd w:val="clear" w:color="auto" w:fill="auto"/>
          </w:tcPr>
          <w:p w:rsidR="00466EAE" w:rsidRPr="00AA4D50" w:rsidRDefault="00466EAE" w:rsidP="00466EAE">
            <w:pPr>
              <w:jc w:val="center"/>
              <w:rPr>
                <w:rFonts w:ascii="Times New Roman" w:hAnsi="Times New Roman" w:cs="Times New Roman"/>
                <w:bCs/>
                <w:sz w:val="24"/>
                <w:szCs w:val="24"/>
              </w:rPr>
            </w:pPr>
            <w:r>
              <w:rPr>
                <w:rFonts w:ascii="Times New Roman" w:hAnsi="Times New Roman" w:cs="Times New Roman"/>
                <w:bCs/>
                <w:sz w:val="24"/>
                <w:szCs w:val="24"/>
              </w:rPr>
              <w:t>655 468,1</w:t>
            </w:r>
          </w:p>
        </w:tc>
        <w:tc>
          <w:tcPr>
            <w:tcW w:w="1303" w:type="dxa"/>
            <w:tcBorders>
              <w:top w:val="single" w:sz="4" w:space="0" w:color="auto"/>
              <w:left w:val="nil"/>
              <w:bottom w:val="single" w:sz="4" w:space="0" w:color="auto"/>
              <w:right w:val="single" w:sz="4" w:space="0" w:color="auto"/>
            </w:tcBorders>
            <w:shd w:val="clear" w:color="auto" w:fill="auto"/>
          </w:tcPr>
          <w:p w:rsidR="00466EAE" w:rsidRPr="00AA4D50" w:rsidRDefault="00603326" w:rsidP="00466EAE">
            <w:pPr>
              <w:jc w:val="center"/>
              <w:rPr>
                <w:rFonts w:ascii="Times New Roman" w:hAnsi="Times New Roman" w:cs="Times New Roman"/>
                <w:bCs/>
                <w:sz w:val="24"/>
                <w:szCs w:val="24"/>
              </w:rPr>
            </w:pPr>
            <w:r>
              <w:rPr>
                <w:rFonts w:ascii="Times New Roman" w:hAnsi="Times New Roman" w:cs="Times New Roman"/>
                <w:bCs/>
                <w:sz w:val="24"/>
                <w:szCs w:val="24"/>
              </w:rPr>
              <w:t>4 14</w:t>
            </w:r>
            <w:r w:rsidR="00466EAE">
              <w:rPr>
                <w:rFonts w:ascii="Times New Roman" w:hAnsi="Times New Roman" w:cs="Times New Roman"/>
                <w:bCs/>
                <w:sz w:val="24"/>
                <w:szCs w:val="24"/>
              </w:rPr>
              <w:t>7 393,5</w:t>
            </w:r>
          </w:p>
        </w:tc>
      </w:tr>
      <w:tr w:rsidR="00BF202E" w:rsidRPr="00AA4D50">
        <w:tc>
          <w:tcPr>
            <w:tcW w:w="566" w:type="dxa"/>
            <w:vMerge w:val="restart"/>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c>
          <w:tcPr>
            <w:tcW w:w="1928" w:type="dxa"/>
            <w:vMerge w:val="restart"/>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Подпрограмма 1</w:t>
            </w: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Бюджет </w:t>
            </w:r>
            <w:r w:rsidR="00637623">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Федеральный бюджет</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ИТОГО</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BF202E" w:rsidRPr="00AA4D50" w:rsidTr="0033130E">
        <w:tc>
          <w:tcPr>
            <w:tcW w:w="566" w:type="dxa"/>
            <w:vMerge w:val="restart"/>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c>
          <w:tcPr>
            <w:tcW w:w="1928" w:type="dxa"/>
            <w:vMerge w:val="restart"/>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Подпрограмма 2</w:t>
            </w: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Бюджет </w:t>
            </w:r>
            <w:r w:rsidR="00637623">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BF202E" w:rsidRPr="00AA4D50" w:rsidRDefault="00FD03D3" w:rsidP="00BF202E">
            <w:pPr>
              <w:jc w:val="center"/>
              <w:rPr>
                <w:rFonts w:ascii="Times New Roman" w:hAnsi="Times New Roman" w:cs="Times New Roman"/>
                <w:bCs/>
                <w:sz w:val="24"/>
                <w:szCs w:val="24"/>
              </w:rPr>
            </w:pPr>
            <w:r>
              <w:rPr>
                <w:rFonts w:ascii="Times New Roman" w:hAnsi="Times New Roman" w:cs="Times New Roman"/>
                <w:bCs/>
                <w:sz w:val="24"/>
                <w:szCs w:val="24"/>
              </w:rPr>
              <w:t>56</w:t>
            </w:r>
            <w:r w:rsidR="0073720E">
              <w:rPr>
                <w:rFonts w:ascii="Times New Roman" w:hAnsi="Times New Roman" w:cs="Times New Roman"/>
                <w:bCs/>
                <w:sz w:val="24"/>
                <w:szCs w:val="24"/>
              </w:rPr>
              <w:t>0 510,7</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422 448,4</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427 044,3</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444 040,6</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461 713,6</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480 643,9</w:t>
            </w:r>
          </w:p>
        </w:tc>
        <w:tc>
          <w:tcPr>
            <w:tcW w:w="1303" w:type="dxa"/>
            <w:tcBorders>
              <w:top w:val="single" w:sz="4" w:space="0" w:color="auto"/>
              <w:left w:val="nil"/>
              <w:bottom w:val="single" w:sz="4" w:space="0" w:color="auto"/>
              <w:right w:val="single" w:sz="4" w:space="0" w:color="auto"/>
            </w:tcBorders>
            <w:shd w:val="clear" w:color="auto" w:fill="auto"/>
          </w:tcPr>
          <w:p w:rsidR="00BF202E" w:rsidRPr="00AA4D50" w:rsidRDefault="00FD03D3" w:rsidP="00BF202E">
            <w:pPr>
              <w:jc w:val="center"/>
              <w:rPr>
                <w:rFonts w:ascii="Times New Roman" w:hAnsi="Times New Roman" w:cs="Times New Roman"/>
                <w:bCs/>
                <w:sz w:val="24"/>
                <w:szCs w:val="24"/>
              </w:rPr>
            </w:pPr>
            <w:r>
              <w:rPr>
                <w:rFonts w:ascii="Times New Roman" w:hAnsi="Times New Roman" w:cs="Times New Roman"/>
                <w:bCs/>
                <w:sz w:val="24"/>
                <w:szCs w:val="24"/>
              </w:rPr>
              <w:t>2 79</w:t>
            </w:r>
            <w:r w:rsidR="0073720E">
              <w:rPr>
                <w:rFonts w:ascii="Times New Roman" w:hAnsi="Times New Roman" w:cs="Times New Roman"/>
                <w:bCs/>
                <w:sz w:val="24"/>
                <w:szCs w:val="24"/>
              </w:rPr>
              <w:t>6 401,5</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Федеральный бюджет</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73720E" w:rsidRPr="00AA4D50" w:rsidTr="0051593A">
        <w:tc>
          <w:tcPr>
            <w:tcW w:w="566" w:type="dxa"/>
            <w:vMerge/>
          </w:tcPr>
          <w:p w:rsidR="0073720E" w:rsidRPr="00AA4D50" w:rsidRDefault="0073720E" w:rsidP="0073720E">
            <w:pPr>
              <w:rPr>
                <w:rFonts w:ascii="Times New Roman" w:hAnsi="Times New Roman" w:cs="Times New Roman"/>
                <w:sz w:val="24"/>
                <w:szCs w:val="24"/>
              </w:rPr>
            </w:pPr>
          </w:p>
        </w:tc>
        <w:tc>
          <w:tcPr>
            <w:tcW w:w="1928" w:type="dxa"/>
            <w:vMerge/>
          </w:tcPr>
          <w:p w:rsidR="0073720E" w:rsidRPr="00AA4D50" w:rsidRDefault="0073720E" w:rsidP="0073720E">
            <w:pPr>
              <w:rPr>
                <w:rFonts w:ascii="Times New Roman" w:hAnsi="Times New Roman" w:cs="Times New Roman"/>
                <w:sz w:val="24"/>
                <w:szCs w:val="24"/>
              </w:rPr>
            </w:pPr>
          </w:p>
        </w:tc>
        <w:tc>
          <w:tcPr>
            <w:tcW w:w="2098" w:type="dxa"/>
          </w:tcPr>
          <w:p w:rsidR="0073720E" w:rsidRPr="00AA4D50" w:rsidRDefault="0073720E" w:rsidP="0073720E">
            <w:pPr>
              <w:pStyle w:val="ConsPlusNormal"/>
              <w:rPr>
                <w:rFonts w:ascii="Times New Roman" w:hAnsi="Times New Roman" w:cs="Times New Roman"/>
                <w:sz w:val="24"/>
                <w:szCs w:val="24"/>
              </w:rPr>
            </w:pPr>
            <w:r w:rsidRPr="00AA4D50">
              <w:rPr>
                <w:rFonts w:ascii="Times New Roman" w:hAnsi="Times New Roman" w:cs="Times New Roman"/>
                <w:sz w:val="24"/>
                <w:szCs w:val="24"/>
              </w:rPr>
              <w:t>ИТОГО</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73720E" w:rsidRPr="00AA4D50" w:rsidRDefault="00FD03D3" w:rsidP="0073720E">
            <w:pPr>
              <w:jc w:val="center"/>
              <w:rPr>
                <w:rFonts w:ascii="Times New Roman" w:hAnsi="Times New Roman" w:cs="Times New Roman"/>
                <w:bCs/>
                <w:sz w:val="24"/>
                <w:szCs w:val="24"/>
              </w:rPr>
            </w:pPr>
            <w:r>
              <w:rPr>
                <w:rFonts w:ascii="Times New Roman" w:hAnsi="Times New Roman" w:cs="Times New Roman"/>
                <w:bCs/>
                <w:sz w:val="24"/>
                <w:szCs w:val="24"/>
              </w:rPr>
              <w:t>56</w:t>
            </w:r>
            <w:r w:rsidR="0073720E">
              <w:rPr>
                <w:rFonts w:ascii="Times New Roman" w:hAnsi="Times New Roman" w:cs="Times New Roman"/>
                <w:bCs/>
                <w:sz w:val="24"/>
                <w:szCs w:val="24"/>
              </w:rPr>
              <w:t>0 510,7</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422 448,4</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427 044,3</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444 040,6</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461 713,6</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480 643,9</w:t>
            </w:r>
          </w:p>
        </w:tc>
        <w:tc>
          <w:tcPr>
            <w:tcW w:w="1303" w:type="dxa"/>
            <w:tcBorders>
              <w:top w:val="single" w:sz="4" w:space="0" w:color="auto"/>
              <w:left w:val="nil"/>
              <w:bottom w:val="single" w:sz="4" w:space="0" w:color="auto"/>
              <w:right w:val="single" w:sz="4" w:space="0" w:color="auto"/>
            </w:tcBorders>
            <w:shd w:val="clear" w:color="auto" w:fill="auto"/>
          </w:tcPr>
          <w:p w:rsidR="0073720E" w:rsidRPr="00AA4D50" w:rsidRDefault="00FD03D3" w:rsidP="0073720E">
            <w:pPr>
              <w:jc w:val="center"/>
              <w:rPr>
                <w:rFonts w:ascii="Times New Roman" w:hAnsi="Times New Roman" w:cs="Times New Roman"/>
                <w:bCs/>
                <w:sz w:val="24"/>
                <w:szCs w:val="24"/>
              </w:rPr>
            </w:pPr>
            <w:r>
              <w:rPr>
                <w:rFonts w:ascii="Times New Roman" w:hAnsi="Times New Roman" w:cs="Times New Roman"/>
                <w:bCs/>
                <w:sz w:val="24"/>
                <w:szCs w:val="24"/>
              </w:rPr>
              <w:t>2 79</w:t>
            </w:r>
            <w:r w:rsidR="0073720E">
              <w:rPr>
                <w:rFonts w:ascii="Times New Roman" w:hAnsi="Times New Roman" w:cs="Times New Roman"/>
                <w:bCs/>
                <w:sz w:val="24"/>
                <w:szCs w:val="24"/>
              </w:rPr>
              <w:t>6 401,5</w:t>
            </w:r>
          </w:p>
        </w:tc>
      </w:tr>
      <w:tr w:rsidR="00BF202E" w:rsidRPr="00AA4D50" w:rsidTr="0033130E">
        <w:tc>
          <w:tcPr>
            <w:tcW w:w="566" w:type="dxa"/>
            <w:vMerge w:val="restart"/>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1.3</w:t>
            </w:r>
          </w:p>
        </w:tc>
        <w:tc>
          <w:tcPr>
            <w:tcW w:w="1928" w:type="dxa"/>
            <w:vMerge w:val="restart"/>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Подпрограмма 3</w:t>
            </w: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Бюджет </w:t>
            </w:r>
            <w:r w:rsidR="00637623">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337 388,2</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BF202E" w:rsidP="00BF202E">
            <w:pPr>
              <w:jc w:val="center"/>
              <w:rPr>
                <w:rFonts w:ascii="Times New Roman" w:hAnsi="Times New Roman" w:cs="Times New Roman"/>
                <w:bCs/>
                <w:sz w:val="24"/>
                <w:szCs w:val="24"/>
              </w:rPr>
            </w:pPr>
            <w:r w:rsidRPr="00AA4D50">
              <w:rPr>
                <w:rFonts w:ascii="Times New Roman" w:hAnsi="Times New Roman" w:cs="Times New Roman"/>
                <w:bCs/>
                <w:sz w:val="24"/>
                <w:szCs w:val="24"/>
              </w:rPr>
              <w:t>252 399,9</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BF202E" w:rsidP="00BF202E">
            <w:pPr>
              <w:jc w:val="center"/>
              <w:rPr>
                <w:rFonts w:ascii="Times New Roman" w:hAnsi="Times New Roman" w:cs="Times New Roman"/>
                <w:bCs/>
                <w:sz w:val="24"/>
                <w:szCs w:val="24"/>
              </w:rPr>
            </w:pPr>
            <w:r w:rsidRPr="00AA4D50">
              <w:rPr>
                <w:rFonts w:ascii="Times New Roman" w:hAnsi="Times New Roman" w:cs="Times New Roman"/>
                <w:bCs/>
                <w:sz w:val="24"/>
                <w:szCs w:val="24"/>
              </w:rPr>
              <w:t>256 930,2</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161 510,7</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167 938,8</w:t>
            </w:r>
          </w:p>
        </w:tc>
        <w:tc>
          <w:tcPr>
            <w:tcW w:w="1190"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174 824,2</w:t>
            </w:r>
          </w:p>
        </w:tc>
        <w:tc>
          <w:tcPr>
            <w:tcW w:w="1303" w:type="dxa"/>
            <w:tcBorders>
              <w:top w:val="single" w:sz="4" w:space="0" w:color="auto"/>
              <w:left w:val="nil"/>
              <w:bottom w:val="single" w:sz="4" w:space="0" w:color="auto"/>
              <w:right w:val="single" w:sz="4" w:space="0" w:color="auto"/>
            </w:tcBorders>
            <w:shd w:val="clear" w:color="auto" w:fill="auto"/>
          </w:tcPr>
          <w:p w:rsidR="00BF202E" w:rsidRPr="00AA4D50" w:rsidRDefault="0073720E" w:rsidP="00BF202E">
            <w:pPr>
              <w:jc w:val="center"/>
              <w:rPr>
                <w:rFonts w:ascii="Times New Roman" w:hAnsi="Times New Roman" w:cs="Times New Roman"/>
                <w:bCs/>
                <w:sz w:val="24"/>
                <w:szCs w:val="24"/>
              </w:rPr>
            </w:pPr>
            <w:r>
              <w:rPr>
                <w:rFonts w:ascii="Times New Roman" w:hAnsi="Times New Roman" w:cs="Times New Roman"/>
                <w:bCs/>
                <w:sz w:val="24"/>
                <w:szCs w:val="24"/>
              </w:rPr>
              <w:t>1 350 992,0</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Федеральный бюджет</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73720E" w:rsidRPr="00AA4D50" w:rsidTr="0051593A">
        <w:tc>
          <w:tcPr>
            <w:tcW w:w="566" w:type="dxa"/>
            <w:vMerge/>
          </w:tcPr>
          <w:p w:rsidR="0073720E" w:rsidRPr="00AA4D50" w:rsidRDefault="0073720E" w:rsidP="0073720E">
            <w:pPr>
              <w:rPr>
                <w:rFonts w:ascii="Times New Roman" w:hAnsi="Times New Roman" w:cs="Times New Roman"/>
                <w:sz w:val="24"/>
                <w:szCs w:val="24"/>
              </w:rPr>
            </w:pPr>
          </w:p>
        </w:tc>
        <w:tc>
          <w:tcPr>
            <w:tcW w:w="1928" w:type="dxa"/>
            <w:vMerge/>
          </w:tcPr>
          <w:p w:rsidR="0073720E" w:rsidRPr="00AA4D50" w:rsidRDefault="0073720E" w:rsidP="0073720E">
            <w:pPr>
              <w:rPr>
                <w:rFonts w:ascii="Times New Roman" w:hAnsi="Times New Roman" w:cs="Times New Roman"/>
                <w:sz w:val="24"/>
                <w:szCs w:val="24"/>
              </w:rPr>
            </w:pPr>
          </w:p>
        </w:tc>
        <w:tc>
          <w:tcPr>
            <w:tcW w:w="2098" w:type="dxa"/>
          </w:tcPr>
          <w:p w:rsidR="0073720E" w:rsidRPr="00AA4D50" w:rsidRDefault="0073720E" w:rsidP="0073720E">
            <w:pPr>
              <w:pStyle w:val="ConsPlusNormal"/>
              <w:rPr>
                <w:rFonts w:ascii="Times New Roman" w:hAnsi="Times New Roman" w:cs="Times New Roman"/>
                <w:sz w:val="24"/>
                <w:szCs w:val="24"/>
              </w:rPr>
            </w:pPr>
            <w:r w:rsidRPr="00AA4D50">
              <w:rPr>
                <w:rFonts w:ascii="Times New Roman" w:hAnsi="Times New Roman" w:cs="Times New Roman"/>
                <w:sz w:val="24"/>
                <w:szCs w:val="24"/>
              </w:rPr>
              <w:t>ИТОГО</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337 388,2</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sidRPr="00AA4D50">
              <w:rPr>
                <w:rFonts w:ascii="Times New Roman" w:hAnsi="Times New Roman" w:cs="Times New Roman"/>
                <w:bCs/>
                <w:sz w:val="24"/>
                <w:szCs w:val="24"/>
              </w:rPr>
              <w:t>252 399,9</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sidRPr="00AA4D50">
              <w:rPr>
                <w:rFonts w:ascii="Times New Roman" w:hAnsi="Times New Roman" w:cs="Times New Roman"/>
                <w:bCs/>
                <w:sz w:val="24"/>
                <w:szCs w:val="24"/>
              </w:rPr>
              <w:t>256 930,2</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161 510,7</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167 938,8</w:t>
            </w:r>
          </w:p>
        </w:tc>
        <w:tc>
          <w:tcPr>
            <w:tcW w:w="1190"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174 824,2</w:t>
            </w:r>
          </w:p>
        </w:tc>
        <w:tc>
          <w:tcPr>
            <w:tcW w:w="1303" w:type="dxa"/>
            <w:tcBorders>
              <w:top w:val="single" w:sz="4" w:space="0" w:color="auto"/>
              <w:left w:val="nil"/>
              <w:bottom w:val="single" w:sz="4" w:space="0" w:color="auto"/>
              <w:right w:val="single" w:sz="4" w:space="0" w:color="auto"/>
            </w:tcBorders>
            <w:shd w:val="clear" w:color="auto" w:fill="auto"/>
          </w:tcPr>
          <w:p w:rsidR="0073720E" w:rsidRPr="00AA4D50" w:rsidRDefault="0073720E" w:rsidP="0073720E">
            <w:pPr>
              <w:jc w:val="center"/>
              <w:rPr>
                <w:rFonts w:ascii="Times New Roman" w:hAnsi="Times New Roman" w:cs="Times New Roman"/>
                <w:bCs/>
                <w:sz w:val="24"/>
                <w:szCs w:val="24"/>
              </w:rPr>
            </w:pPr>
            <w:r>
              <w:rPr>
                <w:rFonts w:ascii="Times New Roman" w:hAnsi="Times New Roman" w:cs="Times New Roman"/>
                <w:bCs/>
                <w:sz w:val="24"/>
                <w:szCs w:val="24"/>
              </w:rPr>
              <w:t>1 350 992,0</w:t>
            </w:r>
          </w:p>
        </w:tc>
      </w:tr>
    </w:tbl>
    <w:p w:rsidR="00044F20" w:rsidRPr="00AA4D50" w:rsidRDefault="00044F20">
      <w:pPr>
        <w:rPr>
          <w:rFonts w:ascii="Times New Roman" w:hAnsi="Times New Roman" w:cs="Times New Roman"/>
          <w:sz w:val="24"/>
          <w:szCs w:val="24"/>
        </w:rPr>
        <w:sectPr w:rsidR="00044F20" w:rsidRPr="00AA4D50">
          <w:pgSz w:w="16838" w:h="11905" w:orient="landscape"/>
          <w:pgMar w:top="1701" w:right="1134" w:bottom="850" w:left="1134" w:header="0" w:footer="0" w:gutter="0"/>
          <w:cols w:space="720"/>
        </w:sectPr>
      </w:pPr>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1.8. Механизм реализации мероприятий и механизм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взаимодействия соисполнителей в случаях, когда мероприятия</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государственной программы предусматривают их реализацию</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отдельными соисполнителями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7A64B1">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Механизм реализации государственной программы призван обеспечить эффективное взаимодействие соисполнителей по достижению ожидаемых результатов.</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КРТ как ответственный исполнитель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осуществляет координацию деятельности соисполнителей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определяет показатели и индикаторы реализации мероприятий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формирует сводные предложения (с обоснованием) по корректировке государственной программы, приоритетных направлений, совершенствованию процессов управления государственной программой с учетом предложений соисполнителей </w:t>
      </w:r>
      <w:r w:rsidR="007A64B1">
        <w:rPr>
          <w:rFonts w:ascii="Times New Roman" w:hAnsi="Times New Roman" w:cs="Times New Roman"/>
          <w:sz w:val="24"/>
          <w:szCs w:val="24"/>
        </w:rPr>
        <w:br/>
      </w:r>
      <w:r w:rsidRPr="00AA4D50">
        <w:rPr>
          <w:rFonts w:ascii="Times New Roman" w:hAnsi="Times New Roman" w:cs="Times New Roman"/>
          <w:sz w:val="24"/>
          <w:szCs w:val="24"/>
        </w:rPr>
        <w:t>и участников;</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формирует план-график реализации государственной программы на очередной финансовый год;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осуществляет анализ отчетности и ежегодное подведение итогов реализации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Соисполнители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направляют ответственному исполнителю государственной программы предложения в план-график реализации государственной программы на очередной финансовый год;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информируют ответственного исполнителя государственной программы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о предоставляемых в установленном порядке в Комитет финансов Санкт-Петербурга предложениях по бюджетным ассигнованиям на исполнение расходных обязательств </w:t>
      </w:r>
      <w:r w:rsidR="007A64B1">
        <w:rPr>
          <w:rFonts w:ascii="Times New Roman" w:hAnsi="Times New Roman" w:cs="Times New Roman"/>
          <w:sz w:val="24"/>
          <w:szCs w:val="24"/>
        </w:rPr>
        <w:br/>
      </w:r>
      <w:r w:rsidRPr="00AA4D50">
        <w:rPr>
          <w:rFonts w:ascii="Times New Roman" w:hAnsi="Times New Roman" w:cs="Times New Roman"/>
          <w:sz w:val="24"/>
          <w:szCs w:val="24"/>
        </w:rPr>
        <w:t>на очередной финансовый год и плановый период;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направляют ответственному исполнителю государственной программы предложения (с обоснованием) по корректировке перечня мероприятий подпрограмм, целевых показателей государственной программы, индикаторов подпрограмм и механизмов управления государственной программой;</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осуществляют анализ и оценку результатов выполнения работ по реализации мероприятий государственной программы, подготовку и своевременное представление отчетных материалов ответственному исполнителю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осуществляют разработку и утверждение в пределах своих полномочий нормативных правовых актов (проектов нормативных правовых актов), необходимых для выполнения мероприятий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При изменении объемов финансирования государственной программы проводится корректировка значений целевых показателей государственной программы и индикаторов подпрограмм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Отчет о реализации государственной программы содержит:</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результаты, достигнутые за отчетный период;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перечень мероприятий подпрограмм и отдельных мероприятий, выполненных и не выполненных (с указанием причин) в установленные сроки;</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анализ факторов, повлиявших на ход реализации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данные об использовании бюджетных ассигнований и иных средств на выполнение мероприятий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информацию о выполнении плана-графика реализации государственной программы за соответствующий период;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предложения по внесению необходимых изменений в государственную программу, а также предложения по повышению эффективности реализации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оценку эффективности реализации государственной программы.</w:t>
      </w:r>
    </w:p>
    <w:p w:rsidR="00044F20" w:rsidRPr="00AA4D50" w:rsidRDefault="00044F20">
      <w:pPr>
        <w:pStyle w:val="ConsPlusTitle"/>
        <w:jc w:val="center"/>
        <w:outlineLvl w:val="1"/>
        <w:rPr>
          <w:rFonts w:ascii="Times New Roman" w:hAnsi="Times New Roman" w:cs="Times New Roman"/>
          <w:sz w:val="24"/>
          <w:szCs w:val="24"/>
        </w:rPr>
      </w:pPr>
      <w:bookmarkStart w:id="8" w:name="P2080"/>
      <w:bookmarkEnd w:id="8"/>
      <w:r w:rsidRPr="00AA4D50">
        <w:rPr>
          <w:rFonts w:ascii="Times New Roman" w:hAnsi="Times New Roman" w:cs="Times New Roman"/>
          <w:sz w:val="24"/>
          <w:szCs w:val="24"/>
        </w:rPr>
        <w:t>2. Подпрограмма 1</w:t>
      </w:r>
    </w:p>
    <w:p w:rsidR="00044F20" w:rsidRPr="00AA4D50" w:rsidRDefault="00044F20">
      <w:pPr>
        <w:pStyle w:val="ConsPlusNormal"/>
        <w:jc w:val="center"/>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2.1. Паспорт подпрограммы 1</w:t>
      </w:r>
    </w:p>
    <w:p w:rsidR="00044F20" w:rsidRPr="00AA4D50" w:rsidRDefault="00044F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Соисполнители подпрограммы 1</w:t>
            </w:r>
          </w:p>
        </w:tc>
        <w:tc>
          <w:tcPr>
            <w:tcW w:w="5953" w:type="dxa"/>
          </w:tcPr>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КИО;</w:t>
            </w:r>
          </w:p>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КИ;</w:t>
            </w:r>
          </w:p>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КППИТ;</w:t>
            </w:r>
          </w:p>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КРТИ;</w:t>
            </w:r>
          </w:p>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КРТ;</w:t>
            </w:r>
          </w:p>
          <w:p w:rsidR="00044F20" w:rsidRPr="00961DCA" w:rsidRDefault="00961DCA">
            <w:pPr>
              <w:pStyle w:val="ConsPlusNormal"/>
              <w:rPr>
                <w:rFonts w:ascii="Times New Roman" w:hAnsi="Times New Roman" w:cs="Times New Roman"/>
                <w:color w:val="FF0000"/>
                <w:sz w:val="24"/>
                <w:szCs w:val="24"/>
              </w:rPr>
            </w:pPr>
            <w:r w:rsidRPr="00961DCA">
              <w:rPr>
                <w:rFonts w:ascii="Times New Roman" w:hAnsi="Times New Roman" w:cs="Times New Roman"/>
                <w:sz w:val="24"/>
                <w:szCs w:val="24"/>
              </w:rPr>
              <w:t>КТ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Участники подпрограммы 1</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Цель подпрограммы 1</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Содействие повышению уровня качества туристской </w:t>
            </w:r>
            <w:r w:rsidR="0016390C">
              <w:rPr>
                <w:rFonts w:ascii="Times New Roman" w:hAnsi="Times New Roman" w:cs="Times New Roman"/>
                <w:sz w:val="24"/>
                <w:szCs w:val="24"/>
              </w:rPr>
              <w:br/>
            </w:r>
            <w:r w:rsidRPr="00AA4D50">
              <w:rPr>
                <w:rFonts w:ascii="Times New Roman" w:hAnsi="Times New Roman" w:cs="Times New Roman"/>
                <w:sz w:val="24"/>
                <w:szCs w:val="24"/>
              </w:rPr>
              <w:t>и сопутствующей инфраструктуры</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Задачи подпрограммы 1</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1. Обеспечение комплексного развития туристской инфраструктуры в Санкт-Петербурге.</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2. Привлечение внебюджетных инвестиций </w:t>
            </w:r>
            <w:r w:rsidR="0016390C">
              <w:rPr>
                <w:rFonts w:ascii="Times New Roman" w:hAnsi="Times New Roman" w:cs="Times New Roman"/>
                <w:sz w:val="24"/>
                <w:szCs w:val="24"/>
              </w:rPr>
              <w:br/>
            </w:r>
            <w:r w:rsidRPr="00AA4D50">
              <w:rPr>
                <w:rFonts w:ascii="Times New Roman" w:hAnsi="Times New Roman" w:cs="Times New Roman"/>
                <w:sz w:val="24"/>
                <w:szCs w:val="24"/>
              </w:rPr>
              <w:t>в целях развития туристской инфраструктуры.</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3. Содействие реализации инвестиционных проектов по созданию и реконструкции объектов туристской инфраструктуры в Санкт-Петербурге</w:t>
            </w:r>
          </w:p>
        </w:tc>
      </w:tr>
      <w:tr w:rsidR="00044F20" w:rsidRPr="00AA4D50" w:rsidTr="004A2311">
        <w:tc>
          <w:tcPr>
            <w:tcW w:w="567" w:type="dxa"/>
            <w:tcBorders>
              <w:bottom w:val="single" w:sz="4" w:space="0" w:color="auto"/>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2551" w:type="dxa"/>
            <w:tcBorders>
              <w:bottom w:val="single" w:sz="4" w:space="0" w:color="auto"/>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Региональные проекты, реализуемые в рамках подпрограммы 1</w:t>
            </w:r>
          </w:p>
        </w:tc>
        <w:tc>
          <w:tcPr>
            <w:tcW w:w="5953" w:type="dxa"/>
            <w:tcBorders>
              <w:bottom w:val="single" w:sz="4" w:space="0" w:color="auto"/>
            </w:tcBorders>
          </w:tcPr>
          <w:p w:rsidR="004A2311" w:rsidRPr="00AA4D50" w:rsidRDefault="00F20909" w:rsidP="004A2311">
            <w:pPr>
              <w:pStyle w:val="ConsPlusNormal"/>
              <w:rPr>
                <w:rFonts w:ascii="Times New Roman" w:hAnsi="Times New Roman" w:cs="Times New Roman"/>
                <w:sz w:val="24"/>
                <w:szCs w:val="24"/>
              </w:rPr>
            </w:pPr>
            <w:r>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p>
        </w:tc>
      </w:tr>
      <w:tr w:rsidR="00044F20" w:rsidRPr="00AA4D50" w:rsidTr="004A2311">
        <w:tblPrEx>
          <w:tblBorders>
            <w:insideH w:val="nil"/>
          </w:tblBorders>
        </w:tblPrEx>
        <w:tc>
          <w:tcPr>
            <w:tcW w:w="567" w:type="dxa"/>
            <w:tcBorders>
              <w:top w:val="single" w:sz="4" w:space="0" w:color="auto"/>
              <w:left w:val="single" w:sz="4" w:space="0" w:color="auto"/>
              <w:bottom w:val="single" w:sz="4" w:space="0" w:color="auto"/>
              <w:right w:val="single" w:sz="4" w:space="0" w:color="auto"/>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подпрограммы 1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5953" w:type="dxa"/>
            <w:tcBorders>
              <w:top w:val="single" w:sz="4" w:space="0" w:color="auto"/>
              <w:left w:val="single" w:sz="4" w:space="0" w:color="auto"/>
              <w:bottom w:val="single" w:sz="4" w:space="0" w:color="auto"/>
              <w:right w:val="single" w:sz="4" w:space="0" w:color="auto"/>
            </w:tcBorders>
            <w:vAlign w:val="center"/>
          </w:tcPr>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Общий объем финансирования подпрограммы </w:t>
            </w:r>
            <w:r>
              <w:rPr>
                <w:rFonts w:ascii="Times New Roman" w:hAnsi="Times New Roman" w:cs="Times New Roman"/>
                <w:sz w:val="24"/>
                <w:szCs w:val="24"/>
              </w:rPr>
              <w:t>1</w:t>
            </w:r>
            <w:r w:rsidRPr="002D6A16">
              <w:rPr>
                <w:rFonts w:ascii="Times New Roman" w:hAnsi="Times New Roman" w:cs="Times New Roman"/>
                <w:sz w:val="24"/>
                <w:szCs w:val="24"/>
              </w:rPr>
              <w:t xml:space="preserve"> составляет </w:t>
            </w:r>
            <w:r>
              <w:rPr>
                <w:rFonts w:ascii="Times New Roman" w:hAnsi="Times New Roman" w:cs="Times New Roman"/>
                <w:sz w:val="24"/>
                <w:szCs w:val="24"/>
              </w:rPr>
              <w:t>0,0</w:t>
            </w:r>
            <w:r w:rsidRPr="002D6A16">
              <w:rPr>
                <w:rFonts w:ascii="Times New Roman" w:hAnsi="Times New Roman" w:cs="Times New Roman"/>
                <w:sz w:val="24"/>
                <w:szCs w:val="24"/>
              </w:rPr>
              <w:t xml:space="preserve"> руб., из них за счет средств бюджета Санкт-Петербурга – </w:t>
            </w:r>
            <w:r>
              <w:rPr>
                <w:rFonts w:ascii="Times New Roman" w:hAnsi="Times New Roman" w:cs="Times New Roman"/>
                <w:sz w:val="24"/>
                <w:szCs w:val="24"/>
              </w:rPr>
              <w:t>0,</w:t>
            </w:r>
            <w:r w:rsidRPr="002D6A16">
              <w:rPr>
                <w:rFonts w:ascii="Times New Roman" w:hAnsi="Times New Roman" w:cs="Times New Roman"/>
                <w:sz w:val="24"/>
                <w:szCs w:val="24"/>
              </w:rPr>
              <w:t>0 тыс. руб., в том числе по годам реализации:</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2021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2022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2023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2024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2025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2026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за счет средств федерального бюджета - 0,0 тыс. руб.;</w:t>
            </w:r>
          </w:p>
          <w:p w:rsidR="00044F20" w:rsidRPr="00AA4D50"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за счет внебюджетных средств - 0,0 тыс. руб.</w:t>
            </w:r>
          </w:p>
        </w:tc>
      </w:tr>
      <w:tr w:rsidR="00044F20" w:rsidRPr="00AA4D50" w:rsidTr="004A2311">
        <w:tc>
          <w:tcPr>
            <w:tcW w:w="567" w:type="dxa"/>
            <w:tcBorders>
              <w:top w:val="single" w:sz="4" w:space="0" w:color="auto"/>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2551" w:type="dxa"/>
            <w:tcBorders>
              <w:top w:val="single" w:sz="4" w:space="0" w:color="auto"/>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Ожидаемые результаты реализации подпрограммы 1</w:t>
            </w:r>
          </w:p>
        </w:tc>
        <w:tc>
          <w:tcPr>
            <w:tcW w:w="5953" w:type="dxa"/>
            <w:tcBorders>
              <w:top w:val="single" w:sz="4" w:space="0" w:color="auto"/>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Наличие концептуальной основы для развития туристской инфраструктуры в Санкт-Петербурге;</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привлечение в экономику Санкт-Петербурга частных инвестиций в целях реализации инвестиционных проектов в сфере развития туристской инфраструктуры</w:t>
            </w:r>
          </w:p>
        </w:tc>
      </w:tr>
    </w:tbl>
    <w:p w:rsidR="00044F20" w:rsidRPr="00AA4D50" w:rsidRDefault="00044F20">
      <w:pPr>
        <w:pStyle w:val="ConsPlusNormal"/>
        <w:ind w:firstLine="540"/>
        <w:jc w:val="both"/>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2.2. Характеристика текущего состояния и уровня развития</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туристской и обеспечивающей инфраструктуры</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в Санкт-Петербурге</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Основываясь на понятии туристской дестинации, предложенном Всемирной туристской организацией, в рамках настоящей государственной программы под туристской дестинацией понимается территория, целенаправленно посещаемая туристом. Дестинация имеет физические и административные границы, которые определяют систему менеджмента дестинации, имидж и восприятие, определяющие ее рыночную конкурентоспособность.</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Комплексное развитие туристских территорий предполагает развитие туристской инфраструктуры, коммунальной и транспортной инфраструктуры, развитие объектов показа и других объектов индустрии туризма, благоустройство туристских территорий </w:t>
      </w:r>
      <w:r w:rsidR="0016390C">
        <w:rPr>
          <w:rFonts w:ascii="Times New Roman" w:hAnsi="Times New Roman" w:cs="Times New Roman"/>
          <w:sz w:val="24"/>
          <w:szCs w:val="24"/>
        </w:rPr>
        <w:br/>
      </w:r>
      <w:r w:rsidRPr="00AA4D50">
        <w:rPr>
          <w:rFonts w:ascii="Times New Roman" w:hAnsi="Times New Roman" w:cs="Times New Roman"/>
          <w:sz w:val="24"/>
          <w:szCs w:val="24"/>
        </w:rPr>
        <w:t>в целях создания конкурентоспособного туристского продукта.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Туристская инфраструктура - коллективные средства размещения, объекты общественного питания, объекты туристского показа и посещения, объекты придорожного сервиса, объекты торговли и другие объекты, относящиеся к организациям, ведущим деятельность в соответствии с видами Общероссийского классификатора видов экономической деятельности, относящимися к собирательной классификационной группировке видов экономической деятельности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Туризм</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Обеспечивающая инфраструктура - это объекты, необходимые для функционирования объектов туристской инфраструктуры на туристских территориях, в том числе сети электроснабжения, газоснабжения, теплоснабжения, водоснабжения, водоотведения, связи, дноуглубление и берегоукрепление, берегозащитные, пляжеудерживающие сооружения, объекты благоустройства общественных городских пространств, очистные сооружения, а также подключение к ним. Обеспечивающая инфраструктура служит дополнением к туристской инфраструктуре и представляет собой совокупность объектов и предприятий, которые повышают разнообразие и качество услуг, а также комфортность и безопасность пребывания.</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качестве видов туристской инфраструктуры, наиболее перспективных для дальнейшего развития в Санкт-Петербурге, рассматриваются инфраструктура водного туризма (морские и речные круизы, паромное сообщение, яхтенный туризм и маломерный флот), автотуризма, индустрии гостеприимства и др.</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1 охватывает:</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обеспечение комплексного развития туристской инфраструктуры 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привлечение внебюджетных инвестиций в целях развития туристской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содействие реализации инвестиционных проектов по созданию и реконструкции объектов туристской инфраструктуры в Санкт-Петербурге.</w:t>
      </w:r>
    </w:p>
    <w:p w:rsidR="00044F20" w:rsidRPr="00AA4D50" w:rsidRDefault="00044F20" w:rsidP="0016390C">
      <w:pPr>
        <w:pStyle w:val="ConsPlusNormal"/>
        <w:ind w:firstLine="539"/>
        <w:contextualSpacing/>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2.2.1. Обеспечение комплексного развития туристской</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инфраструктуры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туристской инфраструктуры Санкт-Петербурга направлено как на развитие непосредственно сферы туризма, так и на создание комфортной городской среды для жителей Санкт-Петербурга. Реализация программ развития туристской инфраструктуры позволит обеспечить Санкт-Петербург объектами, интересными и комфортными для туристов и горожан, создаст предпосылки для роста пассажиропотока круизных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паромных линий не менее чем на 25% к 2024 году, а также обеспечит соответствие гостиничной и конгрессно-выставочной инфраструктуры растущим потребностям </w:t>
      </w:r>
      <w:r w:rsidR="0016390C">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2018 году разработаны следующие концептуальные основы развития туристской инфраструктуры 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концепция развития водного туризма в Санкт-Петербурге, направленная на создание новых объектов инфраструктуры водного туризма, обновление флота, разработку туристских маршрутов, создание новых причальных комплексов, изменение порядка платного использования причальных комплексов, создание новых услуг для туристов (трансфер, услуги на берегу, услуги на борту), развитие информационной поддержки водного туризма;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концепция по созданию и развитию инфраструктуры яхтенного туризма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 предусматривающая создание новых точек базирования маломерного флота, совершенствование нормативной правовой базы яхтинга;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концепция развития конгрессно-выставочной инфраструктуры Санкт-Петербурга </w:t>
      </w:r>
      <w:r w:rsidR="0016390C">
        <w:rPr>
          <w:rFonts w:ascii="Times New Roman" w:hAnsi="Times New Roman" w:cs="Times New Roman"/>
          <w:sz w:val="24"/>
          <w:szCs w:val="24"/>
        </w:rPr>
        <w:br/>
      </w:r>
      <w:r w:rsidRPr="00AA4D50">
        <w:rPr>
          <w:rFonts w:ascii="Times New Roman" w:hAnsi="Times New Roman" w:cs="Times New Roman"/>
          <w:sz w:val="24"/>
          <w:szCs w:val="24"/>
        </w:rPr>
        <w:t>и перспективные схемы размещения конгрессно-выставочных объектов, предполагающие создание объектов конгрессно-выставочной инфраструктуры в непосредственной близости от центральных районов 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концепция и схема размещения специализированных средств размещения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 направленные на повышение востребованности санаториев, пансионатов, баз отдыха среди туристов и жителей Санкт-Петербурга, создание предложения в новых для Санкт-Петербурга сегментах, например</w:t>
      </w:r>
      <w:r w:rsidR="0016390C">
        <w:rPr>
          <w:rFonts w:ascii="Times New Roman" w:hAnsi="Times New Roman" w:cs="Times New Roman"/>
          <w:sz w:val="24"/>
          <w:szCs w:val="24"/>
        </w:rPr>
        <w:t>,</w:t>
      </w:r>
      <w:r w:rsidRPr="00AA4D50">
        <w:rPr>
          <w:rFonts w:ascii="Times New Roman" w:hAnsi="Times New Roman" w:cs="Times New Roman"/>
          <w:sz w:val="24"/>
          <w:szCs w:val="24"/>
        </w:rPr>
        <w:t xml:space="preserve"> автокемпингов.</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настоящее время осуществляется разработка дорожных карт реализации вышеуказанных программ на долгосрочную перспективу.</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Особое внимание при определении концептуальных основ развития туристской инфраструктуры Санкт-Петербурга уделено развитию инфраструктуры водного туризма как одного из приоритетных направлений в соответствии со </w:t>
      </w:r>
      <w:hyperlink r:id="rId25" w:history="1">
        <w:r w:rsidRPr="00AA4D50">
          <w:rPr>
            <w:rFonts w:ascii="Times New Roman" w:hAnsi="Times New Roman" w:cs="Times New Roman"/>
            <w:color w:val="0000FF"/>
            <w:sz w:val="24"/>
            <w:szCs w:val="24"/>
          </w:rPr>
          <w:t>статьей 6</w:t>
        </w:r>
      </w:hyperlink>
      <w:r w:rsidRPr="00AA4D50">
        <w:rPr>
          <w:rFonts w:ascii="Times New Roman" w:hAnsi="Times New Roman" w:cs="Times New Roman"/>
          <w:sz w:val="24"/>
          <w:szCs w:val="24"/>
        </w:rPr>
        <w:t xml:space="preserve"> Закона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от 26.12.2012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741-126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О туристской деятельности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соответствии со </w:t>
      </w:r>
      <w:hyperlink r:id="rId26" w:history="1">
        <w:r w:rsidRPr="00AA4D50">
          <w:rPr>
            <w:rFonts w:ascii="Times New Roman" w:hAnsi="Times New Roman" w:cs="Times New Roman"/>
            <w:color w:val="0000FF"/>
            <w:sz w:val="24"/>
            <w:szCs w:val="24"/>
          </w:rPr>
          <w:t>статьей 1</w:t>
        </w:r>
      </w:hyperlink>
      <w:r w:rsidRPr="00AA4D50">
        <w:rPr>
          <w:rFonts w:ascii="Times New Roman" w:hAnsi="Times New Roman" w:cs="Times New Roman"/>
          <w:sz w:val="24"/>
          <w:szCs w:val="24"/>
        </w:rPr>
        <w:t xml:space="preserve"> Закона Санкт-Петербурга от 26.12.2012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741-126 </w:t>
      </w:r>
      <w:r w:rsidR="0016390C">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туристской деятельности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водный туризм - это туризм </w:t>
      </w:r>
      <w:r w:rsidR="0016390C">
        <w:rPr>
          <w:rFonts w:ascii="Times New Roman" w:hAnsi="Times New Roman" w:cs="Times New Roman"/>
          <w:sz w:val="24"/>
          <w:szCs w:val="24"/>
        </w:rPr>
        <w:br/>
      </w:r>
      <w:r w:rsidRPr="00AA4D50">
        <w:rPr>
          <w:rFonts w:ascii="Times New Roman" w:hAnsi="Times New Roman" w:cs="Times New Roman"/>
          <w:sz w:val="24"/>
          <w:szCs w:val="24"/>
        </w:rPr>
        <w:t>с использованием транспортных средств, предназначенных для передвижения по водным объектам в Санкт-Петербурге.</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рамках реализации государственной программы развитие водного туризма включает в себя морской и речной круизные, яхтенный виды туризма. Инфраструктура водного туризма состоит из инфраструктуры морских и речных портов, причалов, пристаней, объектов яхтенной инфраструктуры (марин различного класса, яхт-клубов), баз базирования и обслуживания маломерного флота. Пообъектный состав инфраструктуры водного туризма зависит от вида водного туризма, характера и объемов оказываемых услуг, потребностей территории.</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Суммарный пассажиропоток по международным и российским морским и речным направлениям ежегодно составляет порядка 1 млн туристов. При этом примерно половину составляют пассажиры морских круизных судов, прибывшие через порт, расположенный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в Санкт-Петербурге на намывных территориях Васильевского острова, который является первым и единственным в Северо-Западном федеральном округе специализированным пассажирским портом. Комплекс порта включает семь причалов общей длиной </w:t>
      </w:r>
      <w:r w:rsidR="0016390C">
        <w:rPr>
          <w:rFonts w:ascii="Times New Roman" w:hAnsi="Times New Roman" w:cs="Times New Roman"/>
          <w:sz w:val="24"/>
          <w:szCs w:val="24"/>
        </w:rPr>
        <w:br/>
      </w:r>
      <w:r w:rsidRPr="00AA4D50">
        <w:rPr>
          <w:rFonts w:ascii="Times New Roman" w:hAnsi="Times New Roman" w:cs="Times New Roman"/>
          <w:sz w:val="24"/>
          <w:szCs w:val="24"/>
        </w:rPr>
        <w:t>2171,06 м для приема океанских лайнеров длиной до 340 м, три круизных и один специализированный круизно-паромный терминал.</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Основной целью концепции развития водного туризма Санкт-Петербурга является создание в Санкт-Петербурге системы управления водными туристскими маршрутами, создание единого оператора для регулирования туристских перевозок и реализации билетов по водным путям Санкт-Петербурга с включением мероприятий по доставке туристов </w:t>
      </w:r>
      <w:r w:rsidR="0016390C">
        <w:rPr>
          <w:rFonts w:ascii="Times New Roman" w:hAnsi="Times New Roman" w:cs="Times New Roman"/>
          <w:sz w:val="24"/>
          <w:szCs w:val="24"/>
        </w:rPr>
        <w:br/>
      </w:r>
      <w:r w:rsidRPr="00AA4D50">
        <w:rPr>
          <w:rFonts w:ascii="Times New Roman" w:hAnsi="Times New Roman" w:cs="Times New Roman"/>
          <w:sz w:val="24"/>
          <w:szCs w:val="24"/>
        </w:rPr>
        <w:t>в центр Санкт-Петербурга, а также проектирование нового речного пассажирского порта.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Концепцией развития водного туризма в Санкт-Петербурге предусмотрено создание 450 новых постоянных рабочих мест в туристской сфере Санкт-Петербурга (без учета рабочих мест в смежных отраслях, всего - до 1500 новых рабочих мест). Разработаны 15 новых туристических маршрутов через городские причалы, которые включают пригороды Санкт-Петербурга: пристань г. Ломоносова, г. Петродворец, крепость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Орешек</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Летнюю пристань г. Кронштадта, а также новые районы, </w:t>
      </w:r>
      <w:proofErr w:type="gramStart"/>
      <w:r w:rsidRPr="00AA4D50">
        <w:rPr>
          <w:rFonts w:ascii="Times New Roman" w:hAnsi="Times New Roman" w:cs="Times New Roman"/>
          <w:sz w:val="24"/>
          <w:szCs w:val="24"/>
        </w:rPr>
        <w:t>например</w:t>
      </w:r>
      <w:proofErr w:type="gramEnd"/>
      <w:r w:rsidRPr="00AA4D50">
        <w:rPr>
          <w:rFonts w:ascii="Times New Roman" w:hAnsi="Times New Roman" w:cs="Times New Roman"/>
          <w:sz w:val="24"/>
          <w:szCs w:val="24"/>
        </w:rPr>
        <w:t xml:space="preserve"> Лахтинскую гавань (район Лахта-центра). Таким образом, география водных перевозок будет существенно расширена.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Одним из наиболее перспективных направлений развития водных видов туризма является яхтенный туризм - туризм с использованием судов маломерного флота различных классов яхт (парусные, моторные, морские). В соответствии со </w:t>
      </w:r>
      <w:hyperlink r:id="rId27" w:history="1">
        <w:r w:rsidRPr="00AA4D50">
          <w:rPr>
            <w:rFonts w:ascii="Times New Roman" w:hAnsi="Times New Roman" w:cs="Times New Roman"/>
            <w:color w:val="0000FF"/>
            <w:sz w:val="24"/>
            <w:szCs w:val="24"/>
          </w:rPr>
          <w:t>статьей 7</w:t>
        </w:r>
      </w:hyperlink>
      <w:r w:rsidRPr="00AA4D50">
        <w:rPr>
          <w:rFonts w:ascii="Times New Roman" w:hAnsi="Times New Roman" w:cs="Times New Roman"/>
          <w:sz w:val="24"/>
          <w:szCs w:val="24"/>
        </w:rPr>
        <w:t xml:space="preserve"> Кодекса торгового мореплавания под маломерным судном понимается судно, длина которого не должна превышать 20 м и общее количество людей на котором не должно превышать 12.</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Данное направление способствует расширению возможности отдыха на воде, формированию привлекательного морского фасада Санкт-Петербурга, проведению активной маркетинговой политики водного туризма. Дополнительно развитие яхтинга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инфраструктуры яхтенного туризма будет способствовать развитию событийного туризма и спорта, а также даст импульс развитию судостроения и сопутствующих видов бизнеса, обеспечит возможность для организации учебно-тренировочного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соревновательного процессов по парусным и водно-моторным видам спорта, которые </w:t>
      </w:r>
      <w:r w:rsidR="0016390C">
        <w:rPr>
          <w:rFonts w:ascii="Times New Roman" w:hAnsi="Times New Roman" w:cs="Times New Roman"/>
          <w:sz w:val="24"/>
          <w:szCs w:val="24"/>
        </w:rPr>
        <w:br/>
      </w:r>
      <w:r w:rsidRPr="00AA4D50">
        <w:rPr>
          <w:rFonts w:ascii="Times New Roman" w:hAnsi="Times New Roman" w:cs="Times New Roman"/>
          <w:sz w:val="24"/>
          <w:szCs w:val="24"/>
        </w:rPr>
        <w:t>в настоящее время не получили широкого распространения на территории Российской Федерации.</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Для развития яхтенного туризма требуется создание условий для местных и гостевых судов (комфортность хранения судов и обслуживания экипажей, личная и имущественная безопасность). Достижение данных целей возможно посредством создания сети марин </w:t>
      </w:r>
      <w:r w:rsidR="0016390C">
        <w:rPr>
          <w:rFonts w:ascii="Times New Roman" w:hAnsi="Times New Roman" w:cs="Times New Roman"/>
          <w:sz w:val="24"/>
          <w:szCs w:val="24"/>
        </w:rPr>
        <w:br/>
      </w:r>
      <w:r w:rsidRPr="00AA4D50">
        <w:rPr>
          <w:rFonts w:ascii="Times New Roman" w:hAnsi="Times New Roman" w:cs="Times New Roman"/>
          <w:sz w:val="24"/>
          <w:szCs w:val="24"/>
        </w:rPr>
        <w:t>с необходимым комплексом услуг и организацией управления, интегрированного в систему управления приграничных стран.</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настоящее время в рамках разработки схемы размещения яхтенной инфраструктуры определены три земельных участка: территория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Янтарь</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Петродворцовом районе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территория на Канонерском о-ве в Кировском районе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территория бывшего яхт-клуба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Балтийский Берег</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Красносельском районе 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Среди сложностей в развитии инфраструктуры водного туризма можно выделить недостаточное развитие и высокую стоимость аренды речной портовой инфраструктуры, инфраструктуры паромного сообщения, инфраструктуры базирования и обслуживания маломерного флота.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комплексного развития инфраструктуры водного туризма в Санкт-Петербурге предполагается определение концептуальных основ развития по следующим направлениям:</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речной и морской портовой инфраструктуры, а также прилегающей к ней территории;</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инфраструктуры яхтенного туризма, выделение и создание территорий </w:t>
      </w:r>
      <w:r w:rsidR="0016390C">
        <w:rPr>
          <w:rFonts w:ascii="Times New Roman" w:hAnsi="Times New Roman" w:cs="Times New Roman"/>
          <w:sz w:val="24"/>
          <w:szCs w:val="24"/>
        </w:rPr>
        <w:br/>
      </w:r>
      <w:r w:rsidRPr="00AA4D50">
        <w:rPr>
          <w:rFonts w:ascii="Times New Roman" w:hAnsi="Times New Roman" w:cs="Times New Roman"/>
          <w:sz w:val="24"/>
          <w:szCs w:val="24"/>
        </w:rPr>
        <w:t>и акваторий для строительства яхтенных марин и необходимой яхтенной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инфраструктуры базирования и обслуживания маломерного флота;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совершенствование управления объектами инфраструктуры водных видов туризма.</w:t>
      </w:r>
    </w:p>
    <w:p w:rsidR="0016390C"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Большое внимание уделяется также развитию гостиничной отрасли </w:t>
      </w:r>
      <w:r w:rsidR="0016390C">
        <w:rPr>
          <w:rFonts w:ascii="Times New Roman" w:hAnsi="Times New Roman" w:cs="Times New Roman"/>
          <w:sz w:val="24"/>
          <w:szCs w:val="24"/>
        </w:rPr>
        <w:br/>
        <w:t>Санкт-Петербурга.</w:t>
      </w:r>
    </w:p>
    <w:p w:rsidR="00840FEF" w:rsidRPr="00AA4D50" w:rsidRDefault="00C665C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состоянию на 31.12.2020 </w:t>
      </w:r>
      <w:r w:rsidR="00840FEF" w:rsidRPr="00AA4D50">
        <w:rPr>
          <w:rFonts w:ascii="Times New Roman" w:hAnsi="Times New Roman" w:cs="Times New Roman"/>
          <w:sz w:val="24"/>
          <w:szCs w:val="24"/>
        </w:rPr>
        <w:t>в Санкт-Петербурге осуществляли деятельность 1107 классифицированных средств размещения с общим номерным фондом 44 425 номеров (92 289 койко-места) среди них: 5 звезд 34 гостиницы; 4 звезды 120 гостиниц; 3 звезды 313 гостиниц; 2 звезды 92 гостиниц; 1 звезда 27 гостиниц; без звезд 521 гостиница.</w:t>
      </w:r>
      <w:r w:rsidRPr="00AA4D50">
        <w:rPr>
          <w:rFonts w:ascii="Times New Roman" w:hAnsi="Times New Roman" w:cs="Times New Roman"/>
          <w:sz w:val="24"/>
          <w:szCs w:val="24"/>
        </w:rPr>
        <w:t xml:space="preserve"> Среднее за 2020 год значение показателя загрузки классифицированных средств размещения составило 38,3 %.</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реализации </w:t>
      </w:r>
      <w:hyperlink r:id="rId28" w:history="1">
        <w:r w:rsidRPr="00AA4D50">
          <w:rPr>
            <w:rFonts w:ascii="Times New Roman" w:hAnsi="Times New Roman" w:cs="Times New Roman"/>
            <w:color w:val="0000FF"/>
            <w:sz w:val="24"/>
            <w:szCs w:val="24"/>
          </w:rPr>
          <w:t>Программы</w:t>
        </w:r>
      </w:hyperlink>
      <w:r w:rsidRPr="00AA4D50">
        <w:rPr>
          <w:rFonts w:ascii="Times New Roman" w:hAnsi="Times New Roman" w:cs="Times New Roman"/>
          <w:sz w:val="24"/>
          <w:szCs w:val="24"/>
        </w:rPr>
        <w:t xml:space="preserve"> развития гостиничной отрасли Санкт-Петербурга, утвержденной распоряжением Правительства Санкт-Петербурга от 19.04.2017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23-рп </w:t>
      </w:r>
      <w:r w:rsidR="0016390C">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мерах развития гостиничной отрасли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для развития сегмента гостиниц категории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три звезды</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хостелов, который по оценкам экспертов находится в дефиците, КРТ совместно с заинтересованными ИОГВ проводит работу по подбору зданий, земельных участков и нежилых помещений.</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2018-2019 годах согласован список из 43 свободных объектов нежилого фонда, предназначенных для размещения хостелов, и список из 30 объектов недвижимости для создания трехзвездочных гостиниц. Списки регулярно пополняются новыми объектами </w:t>
      </w:r>
      <w:r w:rsidR="0016390C">
        <w:rPr>
          <w:rFonts w:ascii="Times New Roman" w:hAnsi="Times New Roman" w:cs="Times New Roman"/>
          <w:sz w:val="24"/>
          <w:szCs w:val="24"/>
        </w:rPr>
        <w:br/>
      </w:r>
      <w:r w:rsidRPr="00AA4D50">
        <w:rPr>
          <w:rFonts w:ascii="Times New Roman" w:hAnsi="Times New Roman" w:cs="Times New Roman"/>
          <w:sz w:val="24"/>
          <w:szCs w:val="24"/>
        </w:rPr>
        <w:t>и предлагаются заинтересованным лицам по результатам аукционов на право заключения договоров аренды.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 результатам проведенных аукционов в 2017-2019 годах 18 объектов недвижимости (помещения под хостелы) вовлечены в хозяйственный оборот и с победителями заключены договоры аренды.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Двум инвесторам в 2018 году присвоен статус стратегического инвестора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под реализацию инвестиционных проектов по строительству гостиниц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044F20" w:rsidRPr="00AA4D50" w:rsidRDefault="00044F20" w:rsidP="0016390C">
      <w:pPr>
        <w:pStyle w:val="ConsPlusNormal"/>
        <w:ind w:firstLine="539"/>
        <w:contextualSpacing/>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2.2.2. Содействие реализации инвестиционных проектов</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по созданию и реконструкции объектов туристской</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инфраструктуры в Санкт-Петербурге</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Привлечение инвестиций в туристскую отрасль является одним из важнейших факторов ее развития, а также эффективной реализации богатого природного, культурного и рекреационного потенциала Санкт-Петербурга, поэтому подпрограммой 1 предусмотрена реализация мероприятий по содействию реализации инвестиционных проектов по созданию и реконструкции объектов туристской инфраструктуры в Санкт-Петербурге, </w:t>
      </w:r>
      <w:r w:rsidR="0016390C">
        <w:rPr>
          <w:rFonts w:ascii="Times New Roman" w:hAnsi="Times New Roman" w:cs="Times New Roman"/>
          <w:sz w:val="24"/>
          <w:szCs w:val="24"/>
        </w:rPr>
        <w:br/>
      </w:r>
      <w:r w:rsidRPr="00AA4D50">
        <w:rPr>
          <w:rFonts w:ascii="Times New Roman" w:hAnsi="Times New Roman" w:cs="Times New Roman"/>
          <w:sz w:val="24"/>
          <w:szCs w:val="24"/>
        </w:rPr>
        <w:t>в том числе коллективных средств размещения, транспортных, туристско-рекреационных, конгрессно-выставочных объектов.</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Привлечение частных инвесторов к участию в реализации проектов в сфере развития туристской инфраструктуры планируется в ходе реализации разработанных концептуальных основ развития туристской инфраструктуры в Санкт-Петербурге,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на основании которых будут определены перспективные площадки для создания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 новых и модернизации существующих объектов туристской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основании концептуальных документов по развитию инфраструктуры будут сформированы инвестиционные пакеты, предлагаемые потенциальным инвесторам </w:t>
      </w:r>
      <w:r w:rsidR="0016390C">
        <w:rPr>
          <w:rFonts w:ascii="Times New Roman" w:hAnsi="Times New Roman" w:cs="Times New Roman"/>
          <w:sz w:val="24"/>
          <w:szCs w:val="24"/>
        </w:rPr>
        <w:br/>
      </w:r>
      <w:r w:rsidRPr="00AA4D50">
        <w:rPr>
          <w:rFonts w:ascii="Times New Roman" w:hAnsi="Times New Roman" w:cs="Times New Roman"/>
          <w:sz w:val="24"/>
          <w:szCs w:val="24"/>
        </w:rPr>
        <w:t>к реализации. КРТ во взаимодействии с КИ будет осуществлять подготовку инвестиционных меморандумов, презентаций и переговоров. На указанных участников государственной программы ложится обязанность по проработке проектов в сфере развития туристской инфраструктуры с финансовыми и юридическими подразделениями потенциального инвестора, а также осуществлению дальнейшего сопровождения реализации проектов.</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Планируется, что в рамках государственно-частного партнерства в Санкт-Петербурге будут реализовываться проекты по созданию коллективных средств размещения, транспортных, туристско-рекреационных, конгрессно-выставочных объектов.</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2.2.3. Планирование комплексного развития</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туристской территории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Под туристской территорией понимается физическое пространство, которое характеризуется наличием общего туристского продукта. Формирование качественного туристского продукта напрямую зависит от уровня развития туристской и обеспечивающих инфраструктур.</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развития туристской инфраструктуры осуществляется работа по разработке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реализации концепций и схем размещения объектов туристской инфраструктуры </w:t>
      </w:r>
      <w:r w:rsidR="0016390C">
        <w:rPr>
          <w:rFonts w:ascii="Times New Roman" w:hAnsi="Times New Roman" w:cs="Times New Roman"/>
          <w:sz w:val="24"/>
          <w:szCs w:val="24"/>
        </w:rPr>
        <w:br/>
      </w:r>
      <w:r w:rsidRPr="00AA4D50">
        <w:rPr>
          <w:rFonts w:ascii="Times New Roman" w:hAnsi="Times New Roman" w:cs="Times New Roman"/>
          <w:sz w:val="24"/>
          <w:szCs w:val="24"/>
        </w:rPr>
        <w:t>на территории Санкт-Петербурга, в рамках которых проводится анализ наличия, уровня развития и доступности туристско-рекреационных ресурсов Санкт-Петербурга, а также определяется состав и структура необходимых объектов туристской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результатам анализа будет определена потребность Санкт-Петербурга в объектах туристской инфраструктуры, разработана соответствующая </w:t>
      </w:r>
      <w:hyperlink r:id="rId29" w:history="1">
        <w:r w:rsidRPr="00AA4D50">
          <w:rPr>
            <w:rFonts w:ascii="Times New Roman" w:hAnsi="Times New Roman" w:cs="Times New Roman"/>
            <w:color w:val="0000FF"/>
            <w:sz w:val="24"/>
            <w:szCs w:val="24"/>
          </w:rPr>
          <w:t>схема</w:t>
        </w:r>
      </w:hyperlink>
      <w:r w:rsidRPr="00AA4D50">
        <w:rPr>
          <w:rFonts w:ascii="Times New Roman" w:hAnsi="Times New Roman" w:cs="Times New Roman"/>
          <w:sz w:val="24"/>
          <w:szCs w:val="24"/>
        </w:rPr>
        <w:t xml:space="preserve"> размещения объектов туристской инфраструктуры, направленная на удовлетворение выявленной потребности города в объектах туристской инфраструктуры на период до 2030 года. На основании указанных концепций и схем размещения объектов туристской инфраструктуры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на территории Санкт-Петербурга предполагается подготовка предложений по внесению соответствующих изменений в Генеральный план Санкт-Петербурга, утвержденный Законом Санкт-Петербурга от 21.12.2005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728-99, а также последующая разработка проектной и предпроектной документации по отдельным направлениям.</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обеспечения комплексного развития Санкт-Петербурга как комфортной </w:t>
      </w:r>
      <w:r w:rsidR="0016390C">
        <w:rPr>
          <w:rFonts w:ascii="Times New Roman" w:hAnsi="Times New Roman" w:cs="Times New Roman"/>
          <w:sz w:val="24"/>
          <w:szCs w:val="24"/>
        </w:rPr>
        <w:br/>
      </w:r>
      <w:r w:rsidRPr="00AA4D50">
        <w:rPr>
          <w:rFonts w:ascii="Times New Roman" w:hAnsi="Times New Roman" w:cs="Times New Roman"/>
          <w:sz w:val="24"/>
          <w:szCs w:val="24"/>
        </w:rPr>
        <w:t>и удобной туристской дестинации планирование создания объектов туристской инфраструктуры должно быть синхронизировано с планами мероприятий по развитию обеспечивающей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Согласно </w:t>
      </w:r>
      <w:hyperlink r:id="rId30" w:history="1">
        <w:r w:rsidRPr="00AA4D50">
          <w:rPr>
            <w:rFonts w:ascii="Times New Roman" w:hAnsi="Times New Roman" w:cs="Times New Roman"/>
            <w:color w:val="0000FF"/>
            <w:sz w:val="24"/>
            <w:szCs w:val="24"/>
          </w:rPr>
          <w:t>Стратегии</w:t>
        </w:r>
      </w:hyperlink>
      <w:r w:rsidRPr="00AA4D50">
        <w:rPr>
          <w:rFonts w:ascii="Times New Roman" w:hAnsi="Times New Roman" w:cs="Times New Roman"/>
          <w:sz w:val="24"/>
          <w:szCs w:val="24"/>
        </w:rPr>
        <w:t xml:space="preserve"> развития туризма в Российской Федерации на период до 2035 года, утвержденной распоряжением Правительства Российской Федерации от 20.09.2019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2129-р, инструментами координации и синхронизации мер по развитию туристской территории станут создание и реализация плана развития туристской территории - комплекса мероприятий и индивидуальных мер по развитию туристской территории, включающего в себя единую концепцию развития и продвижения туристского продукта, мастер-план развития туристской территории (далее - мастер-план), перечень инвестиционных проектов, проектов по развитию объектов транспортной, обеспечивающей и туристской инфраструктуры, запрос на индивидуальный набор мер государственной поддержки.</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План развития туристской территории призван стать источником прогнозных данных об объеме туристского потока, о целевых группах туристов и способах их привлечения, </w:t>
      </w:r>
      <w:r w:rsidR="0016390C">
        <w:rPr>
          <w:rFonts w:ascii="Times New Roman" w:hAnsi="Times New Roman" w:cs="Times New Roman"/>
          <w:sz w:val="24"/>
          <w:szCs w:val="24"/>
        </w:rPr>
        <w:br/>
      </w:r>
      <w:r w:rsidRPr="00AA4D50">
        <w:rPr>
          <w:rFonts w:ascii="Times New Roman" w:hAnsi="Times New Roman" w:cs="Times New Roman"/>
          <w:sz w:val="24"/>
          <w:szCs w:val="24"/>
        </w:rPr>
        <w:t>а также определять требования к качеству и формату туристской инфраструктуры, состоянию городской среды и общественных пространств.</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Мастер-план - план пространственного развития туристской территории, определяющий локализацию проектов по развитию туристской территории. Мастер-план включает территорию точек притяжения, мест локализации коллективных средств размещения, зоны объектов вспомогательной и транспортной инфраструктуры, обеспечивающей развитие туристской территории и иных зон.</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Мастер-план может быть разработан в отношении всей или части территории </w:t>
      </w:r>
      <w:r w:rsidR="0016390C">
        <w:rPr>
          <w:rFonts w:ascii="Times New Roman" w:hAnsi="Times New Roman" w:cs="Times New Roman"/>
          <w:sz w:val="24"/>
          <w:szCs w:val="24"/>
        </w:rPr>
        <w:br/>
      </w:r>
      <w:r w:rsidRPr="00AA4D50">
        <w:rPr>
          <w:rFonts w:ascii="Times New Roman" w:hAnsi="Times New Roman" w:cs="Times New Roman"/>
          <w:sz w:val="24"/>
          <w:szCs w:val="24"/>
        </w:rPr>
        <w:t>Санкт-Петербурга и включать территории точек притяжения, места локализации коллективных средств размещения, зоны объектов вспомогательной и транспортной инфраструктуры, обеспечивающие развитие туристской территории, и иные зоны, способствующие развитию приоритетной территории, в целях создания конкурентоспособного туристского продукта.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2.3. Описание целей и задач подпрограммы 1</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Целью подпрограммы 1 является содействие повышению уровня качества туристской и сопутствующей инфраструктуры. Достижение цели осуществляется через решение следующих задач: обеспечение комплексного развития туристской инфраструктуры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в Санкт-Петербурге, привлечение внебюджетных инвестиций в целях развития туристской инфраструктуры, содействие реализации инвестиционных проектов по созданию </w:t>
      </w:r>
      <w:r w:rsidR="0016390C">
        <w:rPr>
          <w:rFonts w:ascii="Times New Roman" w:hAnsi="Times New Roman" w:cs="Times New Roman"/>
          <w:sz w:val="24"/>
          <w:szCs w:val="24"/>
        </w:rPr>
        <w:br/>
      </w:r>
      <w:r w:rsidRPr="00AA4D50">
        <w:rPr>
          <w:rFonts w:ascii="Times New Roman" w:hAnsi="Times New Roman" w:cs="Times New Roman"/>
          <w:sz w:val="24"/>
          <w:szCs w:val="24"/>
        </w:rPr>
        <w:t>и реконструкции объектов туристской инфраструктуры в Санкт-Петербурге.</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Решение указанных задач планируется путем реализации мероприятий, направленных на разработку и реализацию предпроектной и проектной документации с технико-экономическим обоснованием создания объектов туристской и сопутствующей инфраструктуры, проведение работы по привлечению внебюджетных инвестиций </w:t>
      </w:r>
      <w:r w:rsidR="0016390C">
        <w:rPr>
          <w:rFonts w:ascii="Times New Roman" w:hAnsi="Times New Roman" w:cs="Times New Roman"/>
          <w:sz w:val="24"/>
          <w:szCs w:val="24"/>
        </w:rPr>
        <w:br/>
      </w:r>
      <w:r w:rsidRPr="00AA4D50">
        <w:rPr>
          <w:rFonts w:ascii="Times New Roman" w:hAnsi="Times New Roman" w:cs="Times New Roman"/>
          <w:sz w:val="24"/>
          <w:szCs w:val="24"/>
        </w:rPr>
        <w:t>и разработке и реализации проектов государственно-частного партнерства в сфере туризма.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Основные ожидаемые результаты реализации подпрограммы 1:</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наличие концептуальной основы для развития туристской инфраструктуры </w:t>
      </w:r>
      <w:r w:rsidR="0016390C">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привлечение в экономику Санкт-Петербурга частных инвестиций в целях реализации инвестиционных проектов в сфере развития туристской инфраструктуры.</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2.4. Перечень мероприятий подпрограммы 1</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Normal"/>
        <w:ind w:firstLine="540"/>
        <w:jc w:val="both"/>
        <w:rPr>
          <w:rFonts w:ascii="Times New Roman" w:hAnsi="Times New Roman" w:cs="Times New Roman"/>
          <w:sz w:val="24"/>
          <w:szCs w:val="24"/>
        </w:rPr>
      </w:pPr>
      <w:r w:rsidRPr="00AA4D50">
        <w:rPr>
          <w:rFonts w:ascii="Times New Roman" w:hAnsi="Times New Roman" w:cs="Times New Roman"/>
          <w:sz w:val="24"/>
          <w:szCs w:val="24"/>
        </w:rPr>
        <w:t>Перечень мероприятий подпрограммы 1 с указанием сроков их реализации, объемов финансирования, исполнителей и участников мероприятий представлен в</w:t>
      </w:r>
      <w:r w:rsidR="00297B4B" w:rsidRPr="00AA4D50">
        <w:rPr>
          <w:rFonts w:ascii="Times New Roman" w:hAnsi="Times New Roman" w:cs="Times New Roman"/>
          <w:sz w:val="24"/>
          <w:szCs w:val="24"/>
        </w:rPr>
        <w:t xml:space="preserve"> таблице 6</w:t>
      </w:r>
      <w:r w:rsidRPr="00AA4D50">
        <w:rPr>
          <w:rFonts w:ascii="Times New Roman" w:hAnsi="Times New Roman" w:cs="Times New Roman"/>
          <w:sz w:val="24"/>
          <w:szCs w:val="24"/>
        </w:rPr>
        <w:t>.</w:t>
      </w:r>
    </w:p>
    <w:p w:rsidR="00044F20" w:rsidRPr="00AA4D50" w:rsidRDefault="00044F20">
      <w:pPr>
        <w:pStyle w:val="ConsPlusNormal"/>
        <w:ind w:firstLine="540"/>
        <w:jc w:val="both"/>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sectPr w:rsidR="00297B4B" w:rsidRPr="00AA4D50" w:rsidSect="00424A67">
          <w:pgSz w:w="11905" w:h="16838"/>
          <w:pgMar w:top="993" w:right="851" w:bottom="993" w:left="1701" w:header="0" w:footer="0" w:gutter="0"/>
          <w:cols w:space="720"/>
        </w:sect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ПЕРЕЧЕНЬ</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мероприятий подпрограммы 1</w:t>
      </w:r>
    </w:p>
    <w:p w:rsidR="00044F20" w:rsidRPr="00AA4D50" w:rsidRDefault="00700D14">
      <w:pPr>
        <w:pStyle w:val="ConsPlusNormal"/>
        <w:jc w:val="right"/>
        <w:outlineLvl w:val="4"/>
        <w:rPr>
          <w:rFonts w:ascii="Times New Roman" w:hAnsi="Times New Roman" w:cs="Times New Roman"/>
          <w:sz w:val="24"/>
          <w:szCs w:val="24"/>
        </w:rPr>
      </w:pPr>
      <w:r w:rsidRPr="00AA4D50">
        <w:rPr>
          <w:rFonts w:ascii="Times New Roman" w:hAnsi="Times New Roman" w:cs="Times New Roman"/>
          <w:sz w:val="24"/>
          <w:szCs w:val="24"/>
        </w:rPr>
        <w:t>Таблица 6</w:t>
      </w:r>
    </w:p>
    <w:p w:rsidR="00044F20" w:rsidRPr="00AA4D50" w:rsidRDefault="00044F20">
      <w:pPr>
        <w:pStyle w:val="ConsPlusTitle"/>
        <w:jc w:val="center"/>
        <w:rPr>
          <w:rFonts w:ascii="Times New Roman" w:hAnsi="Times New Roman" w:cs="Times New Roman"/>
          <w:sz w:val="24"/>
          <w:szCs w:val="24"/>
        </w:rPr>
      </w:pPr>
      <w:bookmarkStart w:id="9" w:name="P2220"/>
      <w:bookmarkEnd w:id="9"/>
      <w:r w:rsidRPr="00AA4D50">
        <w:rPr>
          <w:rFonts w:ascii="Times New Roman" w:hAnsi="Times New Roman" w:cs="Times New Roman"/>
          <w:sz w:val="24"/>
          <w:szCs w:val="24"/>
        </w:rPr>
        <w:t xml:space="preserve"> ПРОЦЕССНАЯ ЧАСТЬ</w:t>
      </w:r>
    </w:p>
    <w:p w:rsidR="00297B4B" w:rsidRPr="00AA4D50" w:rsidRDefault="00297B4B">
      <w:pPr>
        <w:pStyle w:val="ConsPlusTitle"/>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81"/>
        <w:gridCol w:w="1134"/>
        <w:gridCol w:w="1442"/>
        <w:gridCol w:w="708"/>
        <w:gridCol w:w="684"/>
        <w:gridCol w:w="680"/>
        <w:gridCol w:w="680"/>
        <w:gridCol w:w="680"/>
        <w:gridCol w:w="680"/>
        <w:gridCol w:w="1020"/>
        <w:gridCol w:w="2948"/>
      </w:tblGrid>
      <w:tr w:rsidR="00044F20" w:rsidRPr="00AA4D50" w:rsidTr="0069209A">
        <w:tc>
          <w:tcPr>
            <w:tcW w:w="567" w:type="dxa"/>
            <w:vMerge w:val="restart"/>
          </w:tcPr>
          <w:p w:rsidR="00044F20" w:rsidRPr="00AA4D50" w:rsidRDefault="00AA4D5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44F20" w:rsidRPr="00AA4D50">
              <w:rPr>
                <w:rFonts w:ascii="Times New Roman" w:hAnsi="Times New Roman" w:cs="Times New Roman"/>
                <w:sz w:val="24"/>
                <w:szCs w:val="24"/>
              </w:rPr>
              <w:t xml:space="preserve"> п/п</w:t>
            </w:r>
          </w:p>
        </w:tc>
        <w:tc>
          <w:tcPr>
            <w:tcW w:w="2381"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мероприятия</w:t>
            </w:r>
          </w:p>
        </w:tc>
        <w:tc>
          <w:tcPr>
            <w:tcW w:w="1134"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Исполнитель, участник</w:t>
            </w:r>
          </w:p>
        </w:tc>
        <w:tc>
          <w:tcPr>
            <w:tcW w:w="1442"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Источник финансирования</w:t>
            </w:r>
          </w:p>
        </w:tc>
        <w:tc>
          <w:tcPr>
            <w:tcW w:w="4112" w:type="dxa"/>
            <w:gridSpan w:val="6"/>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Срок реализации и объем финансирования по годам, тыс. руб.</w:t>
            </w:r>
          </w:p>
        </w:tc>
        <w:tc>
          <w:tcPr>
            <w:tcW w:w="1020"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ИТОГО</w:t>
            </w:r>
          </w:p>
        </w:tc>
        <w:tc>
          <w:tcPr>
            <w:tcW w:w="294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целевого показателя, индикатора, на достижение которых оказывает влияние реализация мероприятия</w:t>
            </w:r>
          </w:p>
        </w:tc>
      </w:tr>
      <w:tr w:rsidR="008A0FC1" w:rsidRPr="00AA4D50" w:rsidTr="0069209A">
        <w:tc>
          <w:tcPr>
            <w:tcW w:w="567" w:type="dxa"/>
            <w:vMerge/>
          </w:tcPr>
          <w:p w:rsidR="008A0FC1" w:rsidRPr="00AA4D50" w:rsidRDefault="008A0FC1" w:rsidP="008A0FC1">
            <w:pPr>
              <w:rPr>
                <w:rFonts w:ascii="Times New Roman" w:hAnsi="Times New Roman" w:cs="Times New Roman"/>
                <w:sz w:val="24"/>
                <w:szCs w:val="24"/>
              </w:rPr>
            </w:pPr>
          </w:p>
        </w:tc>
        <w:tc>
          <w:tcPr>
            <w:tcW w:w="2381" w:type="dxa"/>
            <w:vMerge/>
          </w:tcPr>
          <w:p w:rsidR="008A0FC1" w:rsidRPr="00AA4D50" w:rsidRDefault="008A0FC1" w:rsidP="008A0FC1">
            <w:pPr>
              <w:rPr>
                <w:rFonts w:ascii="Times New Roman" w:hAnsi="Times New Roman" w:cs="Times New Roman"/>
                <w:sz w:val="24"/>
                <w:szCs w:val="24"/>
              </w:rPr>
            </w:pPr>
          </w:p>
        </w:tc>
        <w:tc>
          <w:tcPr>
            <w:tcW w:w="1134" w:type="dxa"/>
            <w:vMerge/>
          </w:tcPr>
          <w:p w:rsidR="008A0FC1" w:rsidRPr="00AA4D50" w:rsidRDefault="008A0FC1" w:rsidP="008A0FC1">
            <w:pPr>
              <w:rPr>
                <w:rFonts w:ascii="Times New Roman" w:hAnsi="Times New Roman" w:cs="Times New Roman"/>
                <w:sz w:val="24"/>
                <w:szCs w:val="24"/>
              </w:rPr>
            </w:pPr>
          </w:p>
        </w:tc>
        <w:tc>
          <w:tcPr>
            <w:tcW w:w="1442" w:type="dxa"/>
            <w:vMerge/>
          </w:tcPr>
          <w:p w:rsidR="008A0FC1" w:rsidRPr="00AA4D50" w:rsidRDefault="008A0FC1" w:rsidP="008A0FC1">
            <w:pPr>
              <w:rPr>
                <w:rFonts w:ascii="Times New Roman" w:hAnsi="Times New Roman" w:cs="Times New Roman"/>
                <w:sz w:val="24"/>
                <w:szCs w:val="24"/>
              </w:rPr>
            </w:pP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2026 </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г.</w:t>
            </w:r>
          </w:p>
        </w:tc>
        <w:tc>
          <w:tcPr>
            <w:tcW w:w="1020" w:type="dxa"/>
            <w:vMerge/>
          </w:tcPr>
          <w:p w:rsidR="008A0FC1" w:rsidRPr="00AA4D50" w:rsidRDefault="008A0FC1" w:rsidP="008A0FC1">
            <w:pPr>
              <w:rPr>
                <w:rFonts w:ascii="Times New Roman" w:hAnsi="Times New Roman" w:cs="Times New Roman"/>
                <w:sz w:val="24"/>
                <w:szCs w:val="24"/>
              </w:rPr>
            </w:pPr>
          </w:p>
        </w:tc>
        <w:tc>
          <w:tcPr>
            <w:tcW w:w="2948" w:type="dxa"/>
            <w:vMerge/>
          </w:tcPr>
          <w:p w:rsidR="008A0FC1" w:rsidRPr="00AA4D50" w:rsidRDefault="008A0FC1" w:rsidP="008A0FC1">
            <w:pPr>
              <w:rPr>
                <w:rFonts w:ascii="Times New Roman" w:hAnsi="Times New Roman" w:cs="Times New Roman"/>
                <w:sz w:val="24"/>
                <w:szCs w:val="24"/>
              </w:rPr>
            </w:pP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381"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c>
          <w:tcPr>
            <w:tcW w:w="680" w:type="dxa"/>
          </w:tcPr>
          <w:p w:rsidR="008A0FC1" w:rsidRPr="00AA4D50" w:rsidRDefault="001E5276" w:rsidP="008A0FC1">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020" w:type="dxa"/>
          </w:tcPr>
          <w:p w:rsidR="008A0FC1" w:rsidRPr="00AA4D50" w:rsidRDefault="001E5276" w:rsidP="008A0FC1">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2948" w:type="dxa"/>
          </w:tcPr>
          <w:p w:rsidR="008A0FC1" w:rsidRPr="00AA4D50" w:rsidRDefault="001E5276" w:rsidP="008A0FC1">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Обеспечение привлечения инвестиций на развитие существующих и создание новых объектов туристской индустрии Санкт-Петербурга, в том числе:</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КРТИ, КИ</w:t>
            </w:r>
          </w:p>
        </w:tc>
        <w:tc>
          <w:tcPr>
            <w:tcW w:w="1442" w:type="dxa"/>
          </w:tcPr>
          <w:p w:rsidR="008A0FC1" w:rsidRPr="00AA4D50" w:rsidRDefault="008A0FC1" w:rsidP="00637623">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Бюджет </w:t>
            </w:r>
            <w:r w:rsidR="00637623">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средств размещения, классифицированных в соответствии с системой классификации гостиниц и иных средств размещения</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0" w:name="P2262"/>
            <w:bookmarkEnd w:id="10"/>
            <w:r w:rsidRPr="00AA4D50">
              <w:rPr>
                <w:rFonts w:ascii="Times New Roman" w:hAnsi="Times New Roman" w:cs="Times New Roman"/>
                <w:sz w:val="24"/>
                <w:szCs w:val="24"/>
              </w:rPr>
              <w:t>1.1</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Объектов гостиничной инфраструктуры и специализированных средств размещения</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КИ, КИО</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койко-мест в коллективных средствах размещения.</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средств размещения, классифицированных в соответствии с системой классификации гостиниц и иных средств размещения</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Объектов инфраструктуры яхтенного туризма</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КИ, КТ</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1" w:name="P2292"/>
            <w:bookmarkEnd w:id="11"/>
            <w:r w:rsidRPr="00AA4D50">
              <w:rPr>
                <w:rFonts w:ascii="Times New Roman" w:hAnsi="Times New Roman" w:cs="Times New Roman"/>
                <w:sz w:val="24"/>
                <w:szCs w:val="24"/>
              </w:rPr>
              <w:t>1.3</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Объектов инфраструктуры водного туризма</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КИ, КТ</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Пассажиропоток круизных и паромных линий</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2" w:name="P2306"/>
            <w:bookmarkEnd w:id="12"/>
            <w:r w:rsidRPr="00AA4D50">
              <w:rPr>
                <w:rFonts w:ascii="Times New Roman" w:hAnsi="Times New Roman" w:cs="Times New Roman"/>
                <w:sz w:val="24"/>
                <w:szCs w:val="24"/>
              </w:rPr>
              <w:t>2</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Сопровождение реализуемых на территории Санкт-Петербурга инвестиционных проектов по развитию туристской инфраструктуры</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КИ</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инвестиционных проектов по созданию гостиниц, реализуемых путем участия Санкт-Петербурга в государственно-частном партнерстве</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3" w:name="P2318"/>
            <w:bookmarkEnd w:id="13"/>
            <w:r w:rsidRPr="00AA4D50">
              <w:rPr>
                <w:rFonts w:ascii="Times New Roman" w:hAnsi="Times New Roman" w:cs="Times New Roman"/>
                <w:sz w:val="24"/>
                <w:szCs w:val="24"/>
              </w:rPr>
              <w:t>3</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Подготовка предложений по мерам поддержки развития малого и среднего предпринимательства в туризме</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КППИТ</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4" w:name="P2331"/>
            <w:bookmarkEnd w:id="14"/>
            <w:r w:rsidRPr="00AA4D50">
              <w:rPr>
                <w:rFonts w:ascii="Times New Roman" w:hAnsi="Times New Roman" w:cs="Times New Roman"/>
                <w:sz w:val="24"/>
                <w:szCs w:val="24"/>
              </w:rPr>
              <w:t>4</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Координация взаимодействия ИОГВ Санкт-Петербурга в целях развития туристской инфраструктуры Санкт-Петербурга</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tc>
      </w:tr>
      <w:tr w:rsidR="008A0FC1" w:rsidRPr="00AA4D50" w:rsidTr="0069209A">
        <w:tc>
          <w:tcPr>
            <w:tcW w:w="5524" w:type="dxa"/>
            <w:gridSpan w:val="4"/>
          </w:tcPr>
          <w:p w:rsidR="008A0FC1" w:rsidRPr="00AA4D50" w:rsidRDefault="008A0FC1" w:rsidP="008A0FC1">
            <w:pPr>
              <w:pStyle w:val="ConsPlusNormal"/>
              <w:rPr>
                <w:rFonts w:ascii="Times New Roman" w:hAnsi="Times New Roman" w:cs="Times New Roman"/>
                <w:sz w:val="24"/>
                <w:szCs w:val="24"/>
              </w:rPr>
            </w:pPr>
            <w:bookmarkStart w:id="15" w:name="P2345"/>
            <w:bookmarkEnd w:id="15"/>
            <w:r w:rsidRPr="00AA4D50">
              <w:rPr>
                <w:rFonts w:ascii="Times New Roman" w:hAnsi="Times New Roman" w:cs="Times New Roman"/>
                <w:sz w:val="24"/>
                <w:szCs w:val="24"/>
              </w:rPr>
              <w:t>ВСЕГО процессная часть подпрограммы 1</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X</w:t>
            </w:r>
          </w:p>
        </w:tc>
      </w:tr>
    </w:tbl>
    <w:p w:rsidR="00044F20" w:rsidRPr="00AA4D50" w:rsidRDefault="00044F20">
      <w:pPr>
        <w:rPr>
          <w:rFonts w:ascii="Times New Roman" w:hAnsi="Times New Roman" w:cs="Times New Roman"/>
          <w:sz w:val="24"/>
          <w:szCs w:val="24"/>
        </w:rPr>
        <w:sectPr w:rsidR="00044F20" w:rsidRPr="00AA4D50">
          <w:pgSz w:w="16838" w:h="11905" w:orient="landscape"/>
          <w:pgMar w:top="1701" w:right="1134" w:bottom="850" w:left="1134" w:header="0" w:footer="0" w:gutter="0"/>
          <w:cols w:space="720"/>
        </w:sectPr>
      </w:pP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2.5. Механизмы реализации подпрограммы 1</w:t>
      </w:r>
    </w:p>
    <w:p w:rsidR="00972E6F" w:rsidRDefault="00972E6F" w:rsidP="00AD1EEA">
      <w:pPr>
        <w:pStyle w:val="ConsPlusNormal"/>
        <w:ind w:firstLine="539"/>
        <w:contextualSpacing/>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1. Реализация мероприятий, предусмотренных в </w:t>
      </w:r>
      <w:hyperlink w:anchor="P2262" w:history="1">
        <w:r w:rsidRPr="00AA4D50">
          <w:rPr>
            <w:rFonts w:ascii="Times New Roman" w:hAnsi="Times New Roman" w:cs="Times New Roman"/>
            <w:color w:val="0000FF"/>
            <w:sz w:val="24"/>
            <w:szCs w:val="24"/>
          </w:rPr>
          <w:t>пунктах 1.1</w:t>
        </w:r>
      </w:hyperlink>
      <w:r w:rsidRPr="00AA4D50">
        <w:rPr>
          <w:rFonts w:ascii="Times New Roman" w:hAnsi="Times New Roman" w:cs="Times New Roman"/>
          <w:sz w:val="24"/>
          <w:szCs w:val="24"/>
        </w:rPr>
        <w:t xml:space="preserve"> - </w:t>
      </w:r>
      <w:hyperlink w:anchor="P2292" w:history="1">
        <w:r w:rsidRPr="00AA4D50">
          <w:rPr>
            <w:rFonts w:ascii="Times New Roman" w:hAnsi="Times New Roman" w:cs="Times New Roman"/>
            <w:color w:val="0000FF"/>
            <w:sz w:val="24"/>
            <w:szCs w:val="24"/>
          </w:rPr>
          <w:t>1.3</w:t>
        </w:r>
      </w:hyperlink>
      <w:r w:rsidRPr="00AA4D50">
        <w:rPr>
          <w:rFonts w:ascii="Times New Roman" w:hAnsi="Times New Roman" w:cs="Times New Roman"/>
          <w:sz w:val="24"/>
          <w:szCs w:val="24"/>
        </w:rPr>
        <w:t xml:space="preserve"> процессной части Перечня мероприятий подпрограммы 1, направлена на реализацию разработанных концептуальных основ развития туристской инфраструктуры и отдельных инвестиционных инициатив по развитию различных категорий объектов туристской инфраструктуры, </w:t>
      </w:r>
      <w:r w:rsidR="00AD1EEA">
        <w:rPr>
          <w:rFonts w:ascii="Times New Roman" w:hAnsi="Times New Roman" w:cs="Times New Roman"/>
          <w:sz w:val="24"/>
          <w:szCs w:val="24"/>
        </w:rPr>
        <w:br/>
      </w:r>
      <w:r w:rsidRPr="00AA4D50">
        <w:rPr>
          <w:rFonts w:ascii="Times New Roman" w:hAnsi="Times New Roman" w:cs="Times New Roman"/>
          <w:sz w:val="24"/>
          <w:szCs w:val="24"/>
        </w:rPr>
        <w:t>в частности путем подбора и предоставления в аренду объектов недвижимости, находящихся в собственности Санкт-Петербурга, для размещения гостиничных предприятий, хостелов и иных малых средств размещения, их вовлечения в хозяйственный оборот, осуществляется соисполнителями мероприятий в пределах своих полномочий в рамках текущего финансирования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2. Реализация мероприятия, предусмотренного в </w:t>
      </w:r>
      <w:hyperlink w:anchor="P2306" w:history="1">
        <w:r w:rsidRPr="00AA4D50">
          <w:rPr>
            <w:rFonts w:ascii="Times New Roman" w:hAnsi="Times New Roman" w:cs="Times New Roman"/>
            <w:color w:val="0000FF"/>
            <w:sz w:val="24"/>
            <w:szCs w:val="24"/>
          </w:rPr>
          <w:t>пункте 2</w:t>
        </w:r>
      </w:hyperlink>
      <w:r w:rsidRPr="00AA4D50">
        <w:rPr>
          <w:rFonts w:ascii="Times New Roman" w:hAnsi="Times New Roman" w:cs="Times New Roman"/>
          <w:sz w:val="24"/>
          <w:szCs w:val="24"/>
        </w:rPr>
        <w:t xml:space="preserve"> процессной части Перечня мероприятий подпрограммы 1, осуществляется КИ в пределах своих полномочий в рамках текущего финансирования деятельности КИ.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3. Реализация мероприятия, предусмотренного в </w:t>
      </w:r>
      <w:hyperlink w:anchor="P2318" w:history="1">
        <w:r w:rsidRPr="00AA4D50">
          <w:rPr>
            <w:rFonts w:ascii="Times New Roman" w:hAnsi="Times New Roman" w:cs="Times New Roman"/>
            <w:color w:val="0000FF"/>
            <w:sz w:val="24"/>
            <w:szCs w:val="24"/>
          </w:rPr>
          <w:t>пункте 3</w:t>
        </w:r>
      </w:hyperlink>
      <w:r w:rsidRPr="00AA4D50">
        <w:rPr>
          <w:rFonts w:ascii="Times New Roman" w:hAnsi="Times New Roman" w:cs="Times New Roman"/>
          <w:sz w:val="24"/>
          <w:szCs w:val="24"/>
        </w:rPr>
        <w:t xml:space="preserve"> процессной части Перечня мероприятий подпрограммы 1, осуществляется КРТ и КППИТ в пределах своих полномочий в рамках текущего финансирования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Подготовка и дальнейшая реализация комплекса мер по поддержке развития малого и среднего предпринимательства в туризме, а также по популяризации предпринимательства в сфере туризма будет способствовать росту количества средних и малых туристских предприятий и, как следствие, расширению спектра предоставляемых туристских услуг, повышению качества туристского продукта, развитию и повышению эффективности использования туристской инфраструктуры, формированию притягательного </w:t>
      </w:r>
      <w:r w:rsidR="00AD1EEA">
        <w:rPr>
          <w:rFonts w:ascii="Times New Roman" w:hAnsi="Times New Roman" w:cs="Times New Roman"/>
          <w:sz w:val="24"/>
          <w:szCs w:val="24"/>
        </w:rPr>
        <w:br/>
      </w:r>
      <w:r w:rsidRPr="00AA4D50">
        <w:rPr>
          <w:rFonts w:ascii="Times New Roman" w:hAnsi="Times New Roman" w:cs="Times New Roman"/>
          <w:sz w:val="24"/>
          <w:szCs w:val="24"/>
        </w:rPr>
        <w:t>и конкурентоспособного продукта для внутренних и въездных туристов, что в свою очередь позволит увеличить туристский поток и туристское потребление.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Кроме того, реализация мер по поддержке развития малого и среднего предпринимательства в туризме будет способствовать развитию добросовестной конкуренции участников туристской отрасли, снижению доли теневого сектора.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4. Реализация мероприятия, предусмотренного в </w:t>
      </w:r>
      <w:hyperlink w:anchor="P2331" w:history="1">
        <w:r w:rsidRPr="00AA4D50">
          <w:rPr>
            <w:rFonts w:ascii="Times New Roman" w:hAnsi="Times New Roman" w:cs="Times New Roman"/>
            <w:color w:val="0000FF"/>
            <w:sz w:val="24"/>
            <w:szCs w:val="24"/>
          </w:rPr>
          <w:t>пункте 4</w:t>
        </w:r>
      </w:hyperlink>
      <w:r w:rsidRPr="00AA4D50">
        <w:rPr>
          <w:rFonts w:ascii="Times New Roman" w:hAnsi="Times New Roman" w:cs="Times New Roman"/>
          <w:sz w:val="24"/>
          <w:szCs w:val="24"/>
        </w:rPr>
        <w:t xml:space="preserve"> процессной части Перечня мероприятий подпрограммы 1, осуществляется путем проведения КРТ в рамках своей компетенции совещаний, консультаций и иных организационных мероприятий с ИОГВ.</w:t>
      </w:r>
    </w:p>
    <w:p w:rsidR="00AD1EEA" w:rsidRDefault="00AD1EEA">
      <w:pPr>
        <w:pStyle w:val="ConsPlusTitle"/>
        <w:jc w:val="center"/>
        <w:outlineLvl w:val="1"/>
        <w:rPr>
          <w:rFonts w:ascii="Times New Roman" w:hAnsi="Times New Roman" w:cs="Times New Roman"/>
          <w:sz w:val="24"/>
          <w:szCs w:val="24"/>
        </w:rPr>
      </w:pPr>
      <w:bookmarkStart w:id="16" w:name="P2380"/>
      <w:bookmarkEnd w:id="16"/>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3. Подпрограмма 2</w:t>
      </w: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3.1. Паспорт подпрограммы 2</w:t>
      </w:r>
    </w:p>
    <w:p w:rsidR="00044F20" w:rsidRPr="00AA4D50" w:rsidRDefault="00044F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Соисполнители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КЗ;</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КРТ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Участники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Цель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Расширение спектра, повышение качества и доступности предоставляемых туристских услуг</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Задачи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1. Развитие культурно-познавательного туризма.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2. Развитие событийного туризма.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3. Развитие делового туризма и конгрессно-выставочной деятельности.</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4. Развитие медицинского туризма.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5. Развитие социального туризма.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6. Контроль качества туристских услуг</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Региональные проекты, реализуемые в рамках подпрограммы 2</w:t>
            </w:r>
          </w:p>
        </w:tc>
        <w:tc>
          <w:tcPr>
            <w:tcW w:w="5953" w:type="dxa"/>
          </w:tcPr>
          <w:p w:rsidR="000A3228" w:rsidRPr="00AA4D50" w:rsidRDefault="00B23C08" w:rsidP="000A3228">
            <w:pPr>
              <w:pStyle w:val="ConsPlusNormal"/>
              <w:rPr>
                <w:rFonts w:ascii="Times New Roman" w:hAnsi="Times New Roman" w:cs="Times New Roman"/>
                <w:sz w:val="24"/>
                <w:szCs w:val="24"/>
              </w:rPr>
            </w:pPr>
            <w:r>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p>
        </w:tc>
      </w:tr>
      <w:tr w:rsidR="00044F20" w:rsidRPr="00AA4D50">
        <w:tblPrEx>
          <w:tblBorders>
            <w:insideH w:val="nil"/>
          </w:tblBorders>
        </w:tblPrEx>
        <w:tc>
          <w:tcPr>
            <w:tcW w:w="567" w:type="dxa"/>
            <w:tcBorders>
              <w:bottom w:val="nil"/>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2551" w:type="dxa"/>
            <w:tcBorders>
              <w:bottom w:val="nil"/>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подпрограммы 2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5953" w:type="dxa"/>
            <w:tcBorders>
              <w:bottom w:val="nil"/>
            </w:tcBorders>
          </w:tcPr>
          <w:p w:rsidR="00044F20" w:rsidRPr="0053200A" w:rsidRDefault="00044F20">
            <w:pPr>
              <w:pStyle w:val="ConsPlusNormal"/>
              <w:rPr>
                <w:rFonts w:ascii="Times New Roman" w:hAnsi="Times New Roman" w:cs="Times New Roman"/>
                <w:sz w:val="24"/>
                <w:szCs w:val="24"/>
              </w:rPr>
            </w:pPr>
            <w:r w:rsidRPr="0053200A">
              <w:rPr>
                <w:rFonts w:ascii="Times New Roman" w:hAnsi="Times New Roman" w:cs="Times New Roman"/>
                <w:sz w:val="24"/>
                <w:szCs w:val="24"/>
              </w:rPr>
              <w:t>Общий объем финансирования под</w:t>
            </w:r>
            <w:r w:rsidR="00C27549" w:rsidRPr="0053200A">
              <w:rPr>
                <w:rFonts w:ascii="Times New Roman" w:hAnsi="Times New Roman" w:cs="Times New Roman"/>
                <w:sz w:val="24"/>
                <w:szCs w:val="24"/>
              </w:rPr>
              <w:t xml:space="preserve">программы 2 составляет </w:t>
            </w:r>
            <w:r w:rsidR="004C2DD7" w:rsidRPr="0053200A">
              <w:rPr>
                <w:rFonts w:ascii="Times New Roman" w:hAnsi="Times New Roman" w:cs="Times New Roman"/>
                <w:sz w:val="24"/>
                <w:szCs w:val="24"/>
              </w:rPr>
              <w:t>2 79</w:t>
            </w:r>
            <w:r w:rsidR="006806C0" w:rsidRPr="0053200A">
              <w:rPr>
                <w:rFonts w:ascii="Times New Roman" w:hAnsi="Times New Roman" w:cs="Times New Roman"/>
                <w:sz w:val="24"/>
                <w:szCs w:val="24"/>
              </w:rPr>
              <w:t>6 401,5</w:t>
            </w:r>
            <w:r w:rsidRPr="0053200A">
              <w:rPr>
                <w:rFonts w:ascii="Times New Roman" w:hAnsi="Times New Roman" w:cs="Times New Roman"/>
                <w:sz w:val="24"/>
                <w:szCs w:val="24"/>
              </w:rPr>
              <w:t xml:space="preserve"> тыс. руб., из них за счет средств бюдж</w:t>
            </w:r>
            <w:r w:rsidR="00C27549" w:rsidRPr="0053200A">
              <w:rPr>
                <w:rFonts w:ascii="Times New Roman" w:hAnsi="Times New Roman" w:cs="Times New Roman"/>
                <w:sz w:val="24"/>
                <w:szCs w:val="24"/>
              </w:rPr>
              <w:t>ета Санкт-Петербурга – 2</w:t>
            </w:r>
            <w:r w:rsidR="004C2DD7" w:rsidRPr="0053200A">
              <w:rPr>
                <w:rFonts w:ascii="Times New Roman" w:hAnsi="Times New Roman" w:cs="Times New Roman"/>
                <w:sz w:val="24"/>
                <w:szCs w:val="24"/>
              </w:rPr>
              <w:t> 796 401,5</w:t>
            </w:r>
            <w:r w:rsidRPr="0053200A">
              <w:rPr>
                <w:rFonts w:ascii="Times New Roman" w:hAnsi="Times New Roman" w:cs="Times New Roman"/>
                <w:sz w:val="24"/>
                <w:szCs w:val="24"/>
              </w:rPr>
              <w:t xml:space="preserve"> тыс. руб., в том числе по годам реализации:</w:t>
            </w:r>
          </w:p>
          <w:p w:rsidR="00044F20" w:rsidRPr="0053200A" w:rsidRDefault="00044F20">
            <w:pPr>
              <w:pStyle w:val="ConsPlusNormal"/>
              <w:rPr>
                <w:rFonts w:ascii="Times New Roman" w:hAnsi="Times New Roman" w:cs="Times New Roman"/>
                <w:sz w:val="24"/>
                <w:szCs w:val="24"/>
              </w:rPr>
            </w:pPr>
            <w:r w:rsidRPr="0053200A">
              <w:rPr>
                <w:rFonts w:ascii="Times New Roman" w:hAnsi="Times New Roman" w:cs="Times New Roman"/>
                <w:sz w:val="24"/>
                <w:szCs w:val="24"/>
              </w:rPr>
              <w:t xml:space="preserve">2021 г. </w:t>
            </w:r>
            <w:r w:rsidR="000A3228" w:rsidRPr="0053200A">
              <w:rPr>
                <w:rFonts w:ascii="Times New Roman" w:hAnsi="Times New Roman" w:cs="Times New Roman"/>
                <w:sz w:val="24"/>
                <w:szCs w:val="24"/>
              </w:rPr>
              <w:t>–</w:t>
            </w:r>
            <w:r w:rsidRPr="0053200A">
              <w:rPr>
                <w:rFonts w:ascii="Times New Roman" w:hAnsi="Times New Roman" w:cs="Times New Roman"/>
                <w:sz w:val="24"/>
                <w:szCs w:val="24"/>
              </w:rPr>
              <w:t xml:space="preserve"> </w:t>
            </w:r>
            <w:r w:rsidR="004C2DD7" w:rsidRPr="0053200A">
              <w:rPr>
                <w:rFonts w:ascii="Times New Roman" w:hAnsi="Times New Roman" w:cs="Times New Roman"/>
                <w:sz w:val="24"/>
                <w:szCs w:val="24"/>
              </w:rPr>
              <w:t>56</w:t>
            </w:r>
            <w:r w:rsidR="000779A9" w:rsidRPr="0053200A">
              <w:rPr>
                <w:rFonts w:ascii="Times New Roman" w:hAnsi="Times New Roman" w:cs="Times New Roman"/>
                <w:sz w:val="24"/>
                <w:szCs w:val="24"/>
              </w:rPr>
              <w:t>0 510,7</w:t>
            </w:r>
            <w:r w:rsidRPr="0053200A">
              <w:rPr>
                <w:rFonts w:ascii="Times New Roman" w:hAnsi="Times New Roman" w:cs="Times New Roman"/>
                <w:sz w:val="24"/>
                <w:szCs w:val="24"/>
              </w:rPr>
              <w:t xml:space="preserve"> тыс. руб.;</w:t>
            </w:r>
          </w:p>
          <w:p w:rsidR="00044F20" w:rsidRPr="00AA4D50" w:rsidRDefault="000A3228">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2022 г. – </w:t>
            </w:r>
            <w:r w:rsidR="000779A9">
              <w:rPr>
                <w:rFonts w:ascii="Times New Roman" w:hAnsi="Times New Roman" w:cs="Times New Roman"/>
                <w:sz w:val="24"/>
                <w:szCs w:val="24"/>
              </w:rPr>
              <w:t>422 448,4</w:t>
            </w:r>
            <w:r w:rsidR="00044F20" w:rsidRPr="00AA4D50">
              <w:rPr>
                <w:rFonts w:ascii="Times New Roman" w:hAnsi="Times New Roman" w:cs="Times New Roman"/>
                <w:sz w:val="24"/>
                <w:szCs w:val="24"/>
              </w:rPr>
              <w:t xml:space="preserve"> тыс. руб.;</w:t>
            </w:r>
          </w:p>
          <w:p w:rsidR="00044F20" w:rsidRPr="00AA4D50" w:rsidRDefault="000A3228">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2023 г. – </w:t>
            </w:r>
            <w:r w:rsidR="000779A9">
              <w:rPr>
                <w:rFonts w:ascii="Times New Roman" w:hAnsi="Times New Roman" w:cs="Times New Roman"/>
                <w:sz w:val="24"/>
                <w:szCs w:val="24"/>
              </w:rPr>
              <w:t>427 044,3</w:t>
            </w:r>
            <w:r w:rsidR="00044F20" w:rsidRPr="00AA4D50">
              <w:rPr>
                <w:rFonts w:ascii="Times New Roman" w:hAnsi="Times New Roman" w:cs="Times New Roman"/>
                <w:sz w:val="24"/>
                <w:szCs w:val="24"/>
              </w:rPr>
              <w:t xml:space="preserve"> тыс. руб.;</w:t>
            </w:r>
          </w:p>
          <w:p w:rsidR="00044F20" w:rsidRPr="00AA4D50" w:rsidRDefault="000A3228">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2024 г. – </w:t>
            </w:r>
            <w:r w:rsidR="000779A9">
              <w:rPr>
                <w:rFonts w:ascii="Times New Roman" w:hAnsi="Times New Roman" w:cs="Times New Roman"/>
                <w:sz w:val="24"/>
                <w:szCs w:val="24"/>
              </w:rPr>
              <w:t>444 040,6</w:t>
            </w:r>
            <w:r w:rsidR="00044F20" w:rsidRPr="00AA4D50">
              <w:rPr>
                <w:rFonts w:ascii="Times New Roman" w:hAnsi="Times New Roman" w:cs="Times New Roman"/>
                <w:sz w:val="24"/>
                <w:szCs w:val="24"/>
              </w:rPr>
              <w:t xml:space="preserve"> тыс. руб.;</w:t>
            </w:r>
          </w:p>
          <w:p w:rsidR="00044F20" w:rsidRPr="00AA4D50" w:rsidRDefault="000A3228">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2025 г. – </w:t>
            </w:r>
            <w:r w:rsidR="000779A9">
              <w:rPr>
                <w:rFonts w:ascii="Times New Roman" w:hAnsi="Times New Roman" w:cs="Times New Roman"/>
                <w:sz w:val="24"/>
                <w:szCs w:val="24"/>
              </w:rPr>
              <w:t>461 713,6</w:t>
            </w:r>
            <w:r w:rsidR="00044F20" w:rsidRPr="00AA4D50">
              <w:rPr>
                <w:rFonts w:ascii="Times New Roman" w:hAnsi="Times New Roman" w:cs="Times New Roman"/>
                <w:sz w:val="24"/>
                <w:szCs w:val="24"/>
              </w:rPr>
              <w:t xml:space="preserve"> тыс. руб.;</w:t>
            </w:r>
          </w:p>
          <w:p w:rsidR="00C27549" w:rsidRPr="00AA4D50" w:rsidRDefault="00C27549">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2026 г. </w:t>
            </w:r>
            <w:r w:rsidR="000A3228"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0779A9">
              <w:rPr>
                <w:rFonts w:ascii="Times New Roman" w:hAnsi="Times New Roman" w:cs="Times New Roman"/>
                <w:sz w:val="24"/>
                <w:szCs w:val="24"/>
              </w:rPr>
              <w:t>480 643,9</w:t>
            </w:r>
            <w:r w:rsidR="000A3228" w:rsidRPr="00AA4D50">
              <w:rPr>
                <w:rFonts w:ascii="Times New Roman" w:hAnsi="Times New Roman" w:cs="Times New Roman"/>
                <w:sz w:val="24"/>
                <w:szCs w:val="24"/>
              </w:rPr>
              <w:t xml:space="preserve"> тыс. руб.;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 счет средств федерального бюджета - 0,0 тыс. руб.;</w:t>
            </w:r>
          </w:p>
          <w:p w:rsidR="00044F20" w:rsidRPr="00AA4D50" w:rsidRDefault="00044F20" w:rsidP="00D10E40">
            <w:pPr>
              <w:pStyle w:val="ConsPlusNormal"/>
              <w:rPr>
                <w:rFonts w:ascii="Times New Roman" w:hAnsi="Times New Roman" w:cs="Times New Roman"/>
                <w:sz w:val="24"/>
                <w:szCs w:val="24"/>
              </w:rPr>
            </w:pPr>
            <w:r w:rsidRPr="00AA4D50">
              <w:rPr>
                <w:rFonts w:ascii="Times New Roman" w:hAnsi="Times New Roman" w:cs="Times New Roman"/>
                <w:sz w:val="24"/>
                <w:szCs w:val="24"/>
              </w:rPr>
              <w:t>за счет внебю</w:t>
            </w:r>
            <w:r w:rsidR="00D10E40">
              <w:rPr>
                <w:rFonts w:ascii="Times New Roman" w:hAnsi="Times New Roman" w:cs="Times New Roman"/>
                <w:sz w:val="24"/>
                <w:szCs w:val="24"/>
              </w:rPr>
              <w:t>джетных средств - 0,0 тыс. руб.</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Ожидаемые результаты реализации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Расширение туристского пространства </w:t>
            </w:r>
            <w:r w:rsidR="008C2CD8">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наличие устойчивого спроса на посещение объектов исторического и культурного наследия </w:t>
            </w:r>
            <w:r w:rsidR="008C2CD8">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увеличение вовлеченности туристов в событийные мероприятия, организуемые КРТ;</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функционирование системы оценки эффективности мероприятий и качества услуг в сфере конгрессно-выставочной деятельности;</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в Санкт-Петербурге - программы амбассадоров;</w:t>
            </w:r>
          </w:p>
          <w:p w:rsidR="00044F20" w:rsidRPr="00B55853" w:rsidRDefault="00B55853">
            <w:pPr>
              <w:pStyle w:val="ConsPlusNormal"/>
              <w:rPr>
                <w:rFonts w:ascii="Times New Roman" w:hAnsi="Times New Roman" w:cs="Times New Roman"/>
                <w:sz w:val="24"/>
                <w:szCs w:val="24"/>
              </w:rPr>
            </w:pPr>
            <w:r w:rsidRPr="00B55853">
              <w:rPr>
                <w:rFonts w:ascii="Times New Roman" w:hAnsi="Times New Roman" w:cs="Times New Roman"/>
                <w:sz w:val="24"/>
                <w:szCs w:val="24"/>
              </w:rPr>
              <w:t>увеличение к 2026</w:t>
            </w:r>
            <w:r w:rsidR="00044F20" w:rsidRPr="00B55853">
              <w:rPr>
                <w:rFonts w:ascii="Times New Roman" w:hAnsi="Times New Roman" w:cs="Times New Roman"/>
                <w:sz w:val="24"/>
                <w:szCs w:val="24"/>
              </w:rPr>
              <w:t xml:space="preserve"> году не менее чем в три раза количества проведенных в Санкт-Петербурге конгрессно-выставочных мероприятий по сравнению </w:t>
            </w:r>
            <w:r w:rsidR="00AD1EEA" w:rsidRPr="00B55853">
              <w:rPr>
                <w:rFonts w:ascii="Times New Roman" w:hAnsi="Times New Roman" w:cs="Times New Roman"/>
                <w:sz w:val="24"/>
                <w:szCs w:val="24"/>
              </w:rPr>
              <w:br/>
            </w:r>
            <w:r w:rsidR="00044F20" w:rsidRPr="00B55853">
              <w:rPr>
                <w:rFonts w:ascii="Times New Roman" w:hAnsi="Times New Roman" w:cs="Times New Roman"/>
                <w:sz w:val="24"/>
                <w:szCs w:val="24"/>
              </w:rPr>
              <w:t>с 2017 годом;</w:t>
            </w:r>
          </w:p>
          <w:p w:rsidR="00044F20" w:rsidRPr="00B55853" w:rsidRDefault="00044F20">
            <w:pPr>
              <w:pStyle w:val="ConsPlusNormal"/>
              <w:rPr>
                <w:rFonts w:ascii="Times New Roman" w:hAnsi="Times New Roman" w:cs="Times New Roman"/>
                <w:sz w:val="24"/>
                <w:szCs w:val="24"/>
              </w:rPr>
            </w:pPr>
            <w:r w:rsidRPr="00B55853">
              <w:rPr>
                <w:rFonts w:ascii="Times New Roman" w:hAnsi="Times New Roman" w:cs="Times New Roman"/>
                <w:sz w:val="24"/>
                <w:szCs w:val="24"/>
              </w:rPr>
              <w:t xml:space="preserve">улучшение позиции Санкт-Петербурга в международных и российских рейтингах конгрессно-выставочных городов (в том числе путем проведения </w:t>
            </w:r>
            <w:r w:rsidR="00AD1EEA" w:rsidRPr="00B55853">
              <w:rPr>
                <w:rFonts w:ascii="Times New Roman" w:hAnsi="Times New Roman" w:cs="Times New Roman"/>
                <w:sz w:val="24"/>
                <w:szCs w:val="24"/>
              </w:rPr>
              <w:br/>
            </w:r>
            <w:r w:rsidRPr="00B55853">
              <w:rPr>
                <w:rFonts w:ascii="Times New Roman" w:hAnsi="Times New Roman" w:cs="Times New Roman"/>
                <w:sz w:val="24"/>
                <w:szCs w:val="24"/>
              </w:rPr>
              <w:t xml:space="preserve">к концу </w:t>
            </w:r>
            <w:r w:rsidR="00B55853" w:rsidRPr="00B55853">
              <w:rPr>
                <w:rFonts w:ascii="Times New Roman" w:hAnsi="Times New Roman" w:cs="Times New Roman"/>
                <w:sz w:val="24"/>
                <w:szCs w:val="24"/>
              </w:rPr>
              <w:t>2026</w:t>
            </w:r>
            <w:r w:rsidRPr="00B55853">
              <w:rPr>
                <w:rFonts w:ascii="Times New Roman" w:hAnsi="Times New Roman" w:cs="Times New Roman"/>
                <w:sz w:val="24"/>
                <w:szCs w:val="24"/>
              </w:rPr>
              <w:t xml:space="preserve"> года не менее 80 международных конгрессно-выставочных мероприятий, учитываемых </w:t>
            </w:r>
            <w:r w:rsidR="00AD1EEA" w:rsidRPr="00B55853">
              <w:rPr>
                <w:rFonts w:ascii="Times New Roman" w:hAnsi="Times New Roman" w:cs="Times New Roman"/>
                <w:sz w:val="24"/>
                <w:szCs w:val="24"/>
              </w:rPr>
              <w:br/>
            </w:r>
            <w:r w:rsidRPr="00B55853">
              <w:rPr>
                <w:rFonts w:ascii="Times New Roman" w:hAnsi="Times New Roman" w:cs="Times New Roman"/>
                <w:sz w:val="24"/>
                <w:szCs w:val="24"/>
              </w:rPr>
              <w:t>по версии Международной ассоциации конгрессов и конференций (I</w:t>
            </w:r>
            <w:r w:rsidR="00AD1EEA" w:rsidRPr="00B55853">
              <w:rPr>
                <w:rFonts w:ascii="Times New Roman" w:hAnsi="Times New Roman" w:cs="Times New Roman"/>
                <w:sz w:val="24"/>
                <w:szCs w:val="24"/>
                <w:lang w:val="en-US"/>
              </w:rPr>
              <w:t>n</w:t>
            </w:r>
            <w:r w:rsidRPr="00B55853">
              <w:rPr>
                <w:rFonts w:ascii="Times New Roman" w:hAnsi="Times New Roman" w:cs="Times New Roman"/>
                <w:sz w:val="24"/>
                <w:szCs w:val="24"/>
              </w:rPr>
              <w:t>ter</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atio</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al Co</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gress a</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d Co</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ve</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tio</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 xml:space="preserve"> Associatio</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 (далее - ICCA);</w:t>
            </w:r>
          </w:p>
          <w:p w:rsidR="00044F20" w:rsidRPr="00AA4D50" w:rsidRDefault="00044F20">
            <w:pPr>
              <w:pStyle w:val="ConsPlusNormal"/>
              <w:rPr>
                <w:rFonts w:ascii="Times New Roman" w:hAnsi="Times New Roman" w:cs="Times New Roman"/>
                <w:sz w:val="24"/>
                <w:szCs w:val="24"/>
              </w:rPr>
            </w:pPr>
            <w:r w:rsidRPr="00B55853">
              <w:rPr>
                <w:rFonts w:ascii="Times New Roman" w:hAnsi="Times New Roman" w:cs="Times New Roman"/>
                <w:sz w:val="24"/>
                <w:szCs w:val="24"/>
              </w:rPr>
              <w:t>обеспечение доступности объектов туристской</w:t>
            </w:r>
            <w:r w:rsidRPr="00AA4D50">
              <w:rPr>
                <w:rFonts w:ascii="Times New Roman" w:hAnsi="Times New Roman" w:cs="Times New Roman"/>
                <w:sz w:val="24"/>
                <w:szCs w:val="24"/>
              </w:rPr>
              <w:t xml:space="preserve"> инфраструктуры для инвалидов и иных категорий маломобильных граждан;</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создание стандарта качества предоставления туристских услуг в Санкт-Петербурге</w:t>
            </w:r>
          </w:p>
        </w:tc>
      </w:tr>
    </w:tbl>
    <w:p w:rsidR="00044F20" w:rsidRPr="00AA4D50" w:rsidRDefault="00044F20">
      <w:pPr>
        <w:pStyle w:val="ConsPlusNormal"/>
        <w:ind w:firstLine="540"/>
        <w:jc w:val="both"/>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3.2. Характеристика текущего состояния и направлений</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развития предоставляемых в Санкт-Петербурге туристских услуг</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Санкт-Петербург как культурная столица традиционно привлекает гостей своим уникальным культурно-историческим наследием, занимая по количеству архитектурных памятников и музеев третье место в мире после Рима и Парижа. Однако для обеспечения конкурентоспособности сферы туризма Санкт-Петербурга в долгосрочной перспективе необходимо обеспечить комплементарность и диверсификацию туристского предложения в Санкт-Петербурге. Планомерное развитие различных видов туризма позволит преодолеть фактор сезонности на спрос туристского продукта, который в Санкт-Петербурге прежде всего обусловлен климатическими особенностями.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w:t>
      </w:r>
      <w:hyperlink r:id="rId31" w:history="1">
        <w:r w:rsidRPr="00AA4D50">
          <w:rPr>
            <w:rFonts w:ascii="Times New Roman" w:hAnsi="Times New Roman" w:cs="Times New Roman"/>
            <w:color w:val="0000FF"/>
            <w:sz w:val="24"/>
            <w:szCs w:val="24"/>
          </w:rPr>
          <w:t>статье 6</w:t>
        </w:r>
      </w:hyperlink>
      <w:r w:rsidRPr="00AA4D50">
        <w:rPr>
          <w:rFonts w:ascii="Times New Roman" w:hAnsi="Times New Roman" w:cs="Times New Roman"/>
          <w:sz w:val="24"/>
          <w:szCs w:val="24"/>
        </w:rPr>
        <w:t xml:space="preserve"> Закона Санкт-Петербурга от 26.12.2012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741-126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туристской деятельности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определены приоритетные направления развития туризма в Санкт-Петербурге. Их развитие способствует решению задачи по переориентации части потребительского спроса россиян в сфере туризма на внутренний туризм</w:t>
      </w:r>
      <w:r w:rsidRPr="008C2CD8">
        <w:rPr>
          <w:rFonts w:ascii="Times New Roman" w:hAnsi="Times New Roman" w:cs="Times New Roman"/>
          <w:sz w:val="24"/>
          <w:szCs w:val="24"/>
        </w:rPr>
        <w:t xml:space="preserve">, обозначенной в </w:t>
      </w:r>
      <w:hyperlink r:id="rId32" w:history="1">
        <w:r w:rsidRPr="008C2CD8">
          <w:rPr>
            <w:rFonts w:ascii="Times New Roman" w:hAnsi="Times New Roman" w:cs="Times New Roman"/>
            <w:color w:val="0000FF"/>
            <w:sz w:val="24"/>
            <w:szCs w:val="24"/>
          </w:rPr>
          <w:t>Стратегии</w:t>
        </w:r>
      </w:hyperlink>
      <w:r w:rsidRPr="008C2CD8">
        <w:rPr>
          <w:rFonts w:ascii="Times New Roman" w:hAnsi="Times New Roman" w:cs="Times New Roman"/>
          <w:sz w:val="24"/>
          <w:szCs w:val="24"/>
        </w:rPr>
        <w:t xml:space="preserve"> развития туризма в Российской Федерации на период </w:t>
      </w:r>
      <w:r w:rsidR="00AD1EEA" w:rsidRPr="008C2CD8">
        <w:rPr>
          <w:rFonts w:ascii="Times New Roman" w:hAnsi="Times New Roman" w:cs="Times New Roman"/>
          <w:sz w:val="24"/>
          <w:szCs w:val="24"/>
        </w:rPr>
        <w:br/>
      </w:r>
      <w:r w:rsidRPr="008C2CD8">
        <w:rPr>
          <w:rFonts w:ascii="Times New Roman" w:hAnsi="Times New Roman" w:cs="Times New Roman"/>
          <w:sz w:val="24"/>
          <w:szCs w:val="24"/>
        </w:rPr>
        <w:t xml:space="preserve">до 2020 года, утвержденной распоряжением Правительства Российской Федерации </w:t>
      </w:r>
      <w:r w:rsidR="00AD1EEA" w:rsidRPr="008C2CD8">
        <w:rPr>
          <w:rFonts w:ascii="Times New Roman" w:hAnsi="Times New Roman" w:cs="Times New Roman"/>
          <w:sz w:val="24"/>
          <w:szCs w:val="24"/>
        </w:rPr>
        <w:br/>
      </w:r>
      <w:r w:rsidRPr="008C2CD8">
        <w:rPr>
          <w:rFonts w:ascii="Times New Roman" w:hAnsi="Times New Roman" w:cs="Times New Roman"/>
          <w:sz w:val="24"/>
          <w:szCs w:val="24"/>
        </w:rPr>
        <w:t xml:space="preserve">от 31.05.2014 </w:t>
      </w:r>
      <w:r w:rsidR="00AA4D50" w:rsidRPr="008C2CD8">
        <w:rPr>
          <w:rFonts w:ascii="Times New Roman" w:hAnsi="Times New Roman" w:cs="Times New Roman"/>
          <w:sz w:val="24"/>
          <w:szCs w:val="24"/>
        </w:rPr>
        <w:t>№</w:t>
      </w:r>
      <w:r w:rsidRPr="008C2CD8">
        <w:rPr>
          <w:rFonts w:ascii="Times New Roman" w:hAnsi="Times New Roman" w:cs="Times New Roman"/>
          <w:sz w:val="24"/>
          <w:szCs w:val="24"/>
        </w:rPr>
        <w:t xml:space="preserve"> 941-р, </w:t>
      </w:r>
      <w:hyperlink r:id="rId33" w:history="1">
        <w:r w:rsidRPr="008C2CD8">
          <w:rPr>
            <w:rFonts w:ascii="Times New Roman" w:hAnsi="Times New Roman" w:cs="Times New Roman"/>
            <w:color w:val="0000FF"/>
            <w:sz w:val="24"/>
            <w:szCs w:val="24"/>
          </w:rPr>
          <w:t>Стратегии</w:t>
        </w:r>
      </w:hyperlink>
      <w:r w:rsidRPr="008C2CD8">
        <w:rPr>
          <w:rFonts w:ascii="Times New Roman" w:hAnsi="Times New Roman" w:cs="Times New Roman"/>
          <w:sz w:val="24"/>
          <w:szCs w:val="24"/>
        </w:rPr>
        <w:t xml:space="preserve"> развития туризма в Российской Федерации на период </w:t>
      </w:r>
      <w:r w:rsidR="00AD1EEA" w:rsidRPr="008C2CD8">
        <w:rPr>
          <w:rFonts w:ascii="Times New Roman" w:hAnsi="Times New Roman" w:cs="Times New Roman"/>
          <w:sz w:val="24"/>
          <w:szCs w:val="24"/>
        </w:rPr>
        <w:br/>
      </w:r>
      <w:r w:rsidRPr="008C2CD8">
        <w:rPr>
          <w:rFonts w:ascii="Times New Roman" w:hAnsi="Times New Roman" w:cs="Times New Roman"/>
          <w:sz w:val="24"/>
          <w:szCs w:val="24"/>
        </w:rPr>
        <w:t>до 2035 года, утвержденной</w:t>
      </w:r>
      <w:r w:rsidRPr="00AA4D50">
        <w:rPr>
          <w:rFonts w:ascii="Times New Roman" w:hAnsi="Times New Roman" w:cs="Times New Roman"/>
          <w:sz w:val="24"/>
          <w:szCs w:val="24"/>
        </w:rPr>
        <w:t xml:space="preserve"> распоряжением Правительства Российской Федерации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от 20.09.2019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2129-р, и государственных программах Российской Федерации </w:t>
      </w:r>
      <w:r w:rsidR="00700D14" w:rsidRPr="00AA4D50">
        <w:rPr>
          <w:rFonts w:ascii="Times New Roman" w:hAnsi="Times New Roman" w:cs="Times New Roman"/>
          <w:sz w:val="24"/>
          <w:szCs w:val="24"/>
        </w:rPr>
        <w:t>«</w:t>
      </w:r>
      <w:hyperlink r:id="rId34" w:history="1">
        <w:r w:rsidRPr="00AA4D50">
          <w:rPr>
            <w:rFonts w:ascii="Times New Roman" w:hAnsi="Times New Roman" w:cs="Times New Roman"/>
            <w:color w:val="0000FF"/>
            <w:sz w:val="24"/>
            <w:szCs w:val="24"/>
          </w:rPr>
          <w:t>Развитие</w:t>
        </w:r>
      </w:hyperlink>
      <w:r w:rsidRPr="00AA4D50">
        <w:rPr>
          <w:rFonts w:ascii="Times New Roman" w:hAnsi="Times New Roman" w:cs="Times New Roman"/>
          <w:sz w:val="24"/>
          <w:szCs w:val="24"/>
        </w:rPr>
        <w:t xml:space="preserve"> культуры</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Российской Федерации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317, и </w:t>
      </w:r>
      <w:r w:rsidR="00700D14" w:rsidRPr="00AA4D50">
        <w:rPr>
          <w:rFonts w:ascii="Times New Roman" w:hAnsi="Times New Roman" w:cs="Times New Roman"/>
          <w:sz w:val="24"/>
          <w:szCs w:val="24"/>
        </w:rPr>
        <w:t>«</w:t>
      </w:r>
      <w:hyperlink r:id="rId35" w:history="1">
        <w:r w:rsidRPr="00AA4D50">
          <w:rPr>
            <w:rFonts w:ascii="Times New Roman" w:hAnsi="Times New Roman" w:cs="Times New Roman"/>
            <w:color w:val="0000FF"/>
            <w:sz w:val="24"/>
            <w:szCs w:val="24"/>
          </w:rPr>
          <w:t>Экономическое развитие</w:t>
        </w:r>
      </w:hyperlink>
      <w:r w:rsidRPr="00AA4D50">
        <w:rPr>
          <w:rFonts w:ascii="Times New Roman" w:hAnsi="Times New Roman" w:cs="Times New Roman"/>
          <w:sz w:val="24"/>
          <w:szCs w:val="24"/>
        </w:rPr>
        <w:t xml:space="preserve"> и инновационная экономика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Российской Федерации 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316, а также создает необходимые условия для устойчивого развития въездного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2 охватывает:</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культурно-познавательного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событийного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делового туризма и конгрессно-выставочной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медицинского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социального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3.2.1. Развитие культурно-познавательного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Культурно-познавательный туризм на сегодняшний день является одним из самых распространенных видов туризма, а для Санкт-П</w:t>
      </w:r>
      <w:r w:rsidR="00AB6258" w:rsidRPr="00AA4D50">
        <w:rPr>
          <w:rFonts w:ascii="Times New Roman" w:hAnsi="Times New Roman" w:cs="Times New Roman"/>
          <w:sz w:val="24"/>
          <w:szCs w:val="24"/>
        </w:rPr>
        <w:t>етербурга - лидирующим. В 2017,</w:t>
      </w:r>
      <w:r w:rsidRPr="00AA4D50">
        <w:rPr>
          <w:rFonts w:ascii="Times New Roman" w:hAnsi="Times New Roman" w:cs="Times New Roman"/>
          <w:sz w:val="24"/>
          <w:szCs w:val="24"/>
        </w:rPr>
        <w:t xml:space="preserve"> 2018</w:t>
      </w:r>
      <w:r w:rsidR="00AB6258" w:rsidRPr="00AA4D50">
        <w:rPr>
          <w:rFonts w:ascii="Times New Roman" w:hAnsi="Times New Roman" w:cs="Times New Roman"/>
          <w:sz w:val="24"/>
          <w:szCs w:val="24"/>
        </w:rPr>
        <w:t xml:space="preserve"> </w:t>
      </w:r>
      <w:r w:rsidR="00AD1EEA">
        <w:rPr>
          <w:rFonts w:ascii="Times New Roman" w:hAnsi="Times New Roman" w:cs="Times New Roman"/>
          <w:sz w:val="24"/>
          <w:szCs w:val="24"/>
        </w:rPr>
        <w:br/>
      </w:r>
      <w:r w:rsidR="00AB6258" w:rsidRPr="00AA4D50">
        <w:rPr>
          <w:rFonts w:ascii="Times New Roman" w:hAnsi="Times New Roman" w:cs="Times New Roman"/>
          <w:sz w:val="24"/>
          <w:szCs w:val="24"/>
        </w:rPr>
        <w:t>и 2020</w:t>
      </w:r>
      <w:r w:rsidRPr="00AA4D50">
        <w:rPr>
          <w:rFonts w:ascii="Times New Roman" w:hAnsi="Times New Roman" w:cs="Times New Roman"/>
          <w:sz w:val="24"/>
          <w:szCs w:val="24"/>
        </w:rPr>
        <w:t xml:space="preserve"> годах Санкт-Петербург был признан ведущим мировым культурным направлением по версии главной туристической премии мира World Travel Awards, обойдя при этом Лондон, Нью-Йорк, Париж, Рим и другие мировые столицы, а также лучшим европейским культурно-туристическим направлением.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 ростом численности л</w:t>
      </w:r>
      <w:r w:rsidR="00AD1EEA">
        <w:rPr>
          <w:rFonts w:ascii="Times New Roman" w:hAnsi="Times New Roman" w:cs="Times New Roman"/>
          <w:sz w:val="24"/>
          <w:szCs w:val="24"/>
        </w:rPr>
        <w:t xml:space="preserve">юдей, интересующихся культурой, </w:t>
      </w:r>
      <w:r w:rsidRPr="00AA4D50">
        <w:rPr>
          <w:rFonts w:ascii="Times New Roman" w:hAnsi="Times New Roman" w:cs="Times New Roman"/>
          <w:sz w:val="24"/>
          <w:szCs w:val="24"/>
        </w:rPr>
        <w:t xml:space="preserve">достопримечательностями, историей тех или иных регионов, данный вид туризма становится все популярней. Во время экскурсий человек получает более точную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развернутую информацию о том, что его интересует. Однако с развитием цифровых технологий и цифровых источников получения информации о дестинации привлечь туриста на традиционный, пусть качественный и интересный, маршрут все сложнее. Меняется и сам тип путешественника. Турист становится требовательнее и пытливее. </w:t>
      </w:r>
      <w:r w:rsidR="00AD1EEA">
        <w:rPr>
          <w:rFonts w:ascii="Times New Roman" w:hAnsi="Times New Roman" w:cs="Times New Roman"/>
          <w:sz w:val="24"/>
          <w:szCs w:val="24"/>
        </w:rPr>
        <w:br/>
      </w:r>
      <w:r w:rsidRPr="00AA4D50">
        <w:rPr>
          <w:rFonts w:ascii="Times New Roman" w:hAnsi="Times New Roman" w:cs="Times New Roman"/>
          <w:sz w:val="24"/>
          <w:szCs w:val="24"/>
        </w:rPr>
        <w:t>Его интересуют не только общеизвестные места притяжения, но и быт людей той</w:t>
      </w:r>
      <w:r w:rsidR="00783934" w:rsidRPr="00AA4D50">
        <w:rPr>
          <w:rFonts w:ascii="Times New Roman" w:hAnsi="Times New Roman" w:cs="Times New Roman"/>
          <w:sz w:val="24"/>
          <w:szCs w:val="24"/>
        </w:rPr>
        <w:t xml:space="preserve"> местности, куда он приезжает, </w:t>
      </w:r>
      <w:r w:rsidR="00700D14" w:rsidRPr="00AA4D50">
        <w:rPr>
          <w:rFonts w:ascii="Times New Roman" w:hAnsi="Times New Roman" w:cs="Times New Roman"/>
          <w:sz w:val="24"/>
          <w:szCs w:val="24"/>
        </w:rPr>
        <w:t>«</w:t>
      </w:r>
      <w:r w:rsidR="00783934" w:rsidRPr="00AA4D50">
        <w:rPr>
          <w:rFonts w:ascii="Times New Roman" w:hAnsi="Times New Roman" w:cs="Times New Roman"/>
          <w:sz w:val="24"/>
          <w:szCs w:val="24"/>
        </w:rPr>
        <w:t>нетуристические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места, в которых он может почувствовать жизнь и самобытность посещаемой им дестинации.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 может предложить огромное количество туристских маршрутов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на любой вкус, для разной целевой аудитории. Зачастую туристам предлагаются стандартные,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проверенные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маршруты, включающие традиционные для массового туриста объекты. Формирование нестандартных маршрутов требует дополнительных финансовых и интеллектуальных затрат. Малоизвестные с точки зрения дестинации объекты могут стать наиболее запоминающимися для путешественника, создать его уникальный опыт, который может заставить его поделиться им в своей социокультурной среде. Для дестинации распределение туристского потока к малоизвестным, но не малозначимым объектам будет способствовать формированию положительного образа, привлечению новых целевых групп туристов, как следствие, стимулированию экономического роста и, возможно, формированию новых компетенций дестинации. </w:t>
      </w:r>
      <w:r w:rsidR="00AD1EEA">
        <w:rPr>
          <w:rFonts w:ascii="Times New Roman" w:hAnsi="Times New Roman" w:cs="Times New Roman"/>
          <w:sz w:val="24"/>
          <w:szCs w:val="24"/>
        </w:rPr>
        <w:br/>
      </w:r>
      <w:r w:rsidRPr="00AA4D50">
        <w:rPr>
          <w:rFonts w:ascii="Times New Roman" w:hAnsi="Times New Roman" w:cs="Times New Roman"/>
          <w:sz w:val="24"/>
          <w:szCs w:val="24"/>
        </w:rPr>
        <w:t>С учетом вышесказанного в целях дальнейшего развития культурно-познавательного туризма целесообразно создание и продвижение нестандартных маршрутов, объединенных ранее малоизвестной для широкой публики темой, продвижение и поддержка уже существующих маршрутов, ориентированных на новые целевые рынки и аудитории и способствующих возвратности туристов.</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интересного и познавательного пребывания гостей в Санкт-Петербурге ежегодно разрабатываются новые тематические маршруты, информация о которых публикуется на официальном городском туристическом портале Visit Petersburg. Дополнительно публикуются печатные версии буклетов и маршрутов, которые распространяются через информационные центры Visit Petersburg.</w:t>
      </w:r>
    </w:p>
    <w:p w:rsidR="00B657DD" w:rsidRPr="00AA4D50" w:rsidRDefault="00B657DD"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состоянию на конец 2020 года реализуются </w:t>
      </w:r>
      <w:r w:rsidR="00AD1EEA">
        <w:rPr>
          <w:rFonts w:ascii="Times New Roman" w:hAnsi="Times New Roman" w:cs="Times New Roman"/>
          <w:sz w:val="24"/>
          <w:szCs w:val="24"/>
        </w:rPr>
        <w:t xml:space="preserve">230 туристических маршрутов </w:t>
      </w:r>
      <w:r w:rsidR="00AD1EEA">
        <w:rPr>
          <w:rFonts w:ascii="Times New Roman" w:hAnsi="Times New Roman" w:cs="Times New Roman"/>
          <w:sz w:val="24"/>
          <w:szCs w:val="24"/>
        </w:rPr>
        <w:br/>
        <w:t xml:space="preserve">по </w:t>
      </w:r>
      <w:r w:rsidRPr="00AA4D50">
        <w:rPr>
          <w:rFonts w:ascii="Times New Roman" w:hAnsi="Times New Roman" w:cs="Times New Roman"/>
          <w:sz w:val="24"/>
          <w:szCs w:val="24"/>
        </w:rPr>
        <w:t>Санкт-Петербургу, в том числе семь межрегиональных и два международных маршрута.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 2016 года в Санкт-Петербурге реализуется проект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Музейные вечера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направленный на нивелирование фактора сезонности и перераспределение туристских потоков в Санкт-Петербурге путем расширения числа музеев, включаемых в программы туроператоров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развития культурно-позн</w:t>
      </w:r>
      <w:r w:rsidR="00B657DD" w:rsidRPr="00AA4D50">
        <w:rPr>
          <w:rFonts w:ascii="Times New Roman" w:hAnsi="Times New Roman" w:cs="Times New Roman"/>
          <w:sz w:val="24"/>
          <w:szCs w:val="24"/>
        </w:rPr>
        <w:t xml:space="preserve">авательного туризма в </w:t>
      </w:r>
      <w:r w:rsidR="00B657DD" w:rsidRPr="008C2CD8">
        <w:rPr>
          <w:rFonts w:ascii="Times New Roman" w:hAnsi="Times New Roman" w:cs="Times New Roman"/>
          <w:sz w:val="24"/>
          <w:szCs w:val="24"/>
        </w:rPr>
        <w:t xml:space="preserve">рамках </w:t>
      </w:r>
      <w:r w:rsidR="00AD1EEA" w:rsidRPr="008C2CD8">
        <w:rPr>
          <w:rFonts w:ascii="Times New Roman" w:hAnsi="Times New Roman" w:cs="Times New Roman"/>
          <w:sz w:val="24"/>
          <w:szCs w:val="24"/>
        </w:rPr>
        <w:t xml:space="preserve">ежегодно проводимого </w:t>
      </w:r>
      <w:r w:rsidRPr="008C2CD8">
        <w:rPr>
          <w:rFonts w:ascii="Times New Roman" w:hAnsi="Times New Roman" w:cs="Times New Roman"/>
          <w:sz w:val="24"/>
          <w:szCs w:val="24"/>
        </w:rPr>
        <w:t>Санкт-Петербургского международ</w:t>
      </w:r>
      <w:r w:rsidR="00B657DD" w:rsidRPr="008C2CD8">
        <w:rPr>
          <w:rFonts w:ascii="Times New Roman" w:hAnsi="Times New Roman" w:cs="Times New Roman"/>
          <w:sz w:val="24"/>
          <w:szCs w:val="24"/>
        </w:rPr>
        <w:t>ного культурного форума с 2018 года проводится ежегодная</w:t>
      </w:r>
      <w:r w:rsidRPr="008C2CD8">
        <w:rPr>
          <w:rFonts w:ascii="Times New Roman" w:hAnsi="Times New Roman" w:cs="Times New Roman"/>
          <w:sz w:val="24"/>
          <w:szCs w:val="24"/>
        </w:rPr>
        <w:t xml:space="preserve"> международная многосекционная конференция по содействию вовлечению объектов культурного и природного наследия, субъектов деятельности </w:t>
      </w:r>
      <w:r w:rsidR="00AD1EEA" w:rsidRPr="008C2CD8">
        <w:rPr>
          <w:rFonts w:ascii="Times New Roman" w:hAnsi="Times New Roman" w:cs="Times New Roman"/>
          <w:sz w:val="24"/>
          <w:szCs w:val="24"/>
        </w:rPr>
        <w:br/>
      </w:r>
      <w:r w:rsidRPr="008C2CD8">
        <w:rPr>
          <w:rFonts w:ascii="Times New Roman" w:hAnsi="Times New Roman" w:cs="Times New Roman"/>
          <w:sz w:val="24"/>
          <w:szCs w:val="24"/>
        </w:rPr>
        <w:t>по организации отдыха и развлечений, культуры и спорта в региональные и мировые туристские маршруты. Проведение конференции способствует расширению межрегионального и международного сотрудничества в области туризма, укреплению</w:t>
      </w:r>
      <w:r w:rsidRPr="00AA4D50">
        <w:rPr>
          <w:rFonts w:ascii="Times New Roman" w:hAnsi="Times New Roman" w:cs="Times New Roman"/>
          <w:sz w:val="24"/>
          <w:szCs w:val="24"/>
        </w:rPr>
        <w:t xml:space="preserve"> деловых связей в сфере культуры и спорта, а также продвижению имиджа </w:t>
      </w:r>
      <w:r w:rsidR="00AD1EEA">
        <w:rPr>
          <w:rFonts w:ascii="Times New Roman" w:hAnsi="Times New Roman" w:cs="Times New Roman"/>
          <w:sz w:val="24"/>
          <w:szCs w:val="24"/>
        </w:rPr>
        <w:br/>
      </w:r>
      <w:r w:rsidRPr="00AA4D50">
        <w:rPr>
          <w:rFonts w:ascii="Times New Roman" w:hAnsi="Times New Roman" w:cs="Times New Roman"/>
          <w:sz w:val="24"/>
          <w:szCs w:val="24"/>
        </w:rPr>
        <w:t>Санкт-Петербурга как конгрессно-выставочного центра Российской Федерации мирового уровня и повышению туристической привлекательности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развития межрегионального культурно-познавательного туризма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 участвует в реализации межрегионального историко-культурного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туристского проекта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Серебряное ожерелье России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Указанный проект включает в себя комплекс маршрутов, объединяющих исторические города, областные центры, крупные населенные пункты Северо-Запада Российской Федерации, в которых сохранились уникальные памятники истории и культуры, а также природные объекты, в том числе включенные в список Всемирного наследия ЮНЕСКО. Указанный проект объединяет 11 субъектов, входящих в состав Северо-Западного федерального округа. В рамках реализации указанного проекта принято участие в пяти конференциях и выставках, проведены диалоговые мероприятия с регионами Северо-Западного федерального округа, проведены мероприятия по продвижению межрегиональных маршрутов и туристских продуктов.</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3.2.2. Развитие событийного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Событийный туризм ориентирован на посещение местности в определенное время, отмеченное каким-либо событием из области культуры, спорта, искусства. Событие может иметь вид разового неповторимого явления или периодического, наблюдаемого ежегодно или в определенные периоды времени. Событийный туризм в большинстве своем - это индивидуальный вид отдыха, который наполнен постоянной атмосферой праздника.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настоящее время специалисты делят событийный туризм на девять основных видов: национальные фестивали и праздники, театрализованные шоу, фестивали кино и театра, гастрономические фестивали, фестивали и выставки цветов, модные показы, аукционы, фестивали музыки и музыкальные конкурсы, спортивные события.</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соответствии с </w:t>
      </w:r>
      <w:hyperlink r:id="rId36"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13.03.2018 </w:t>
      </w:r>
      <w:r w:rsidR="00AD1EEA">
        <w:rPr>
          <w:rFonts w:ascii="Times New Roman" w:hAnsi="Times New Roman" w:cs="Times New Roman"/>
          <w:sz w:val="24"/>
          <w:szCs w:val="24"/>
        </w:rPr>
        <w:br/>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172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формирования Единого календаря событий Санкт-Петербурга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КРТ ежегодно разрабатывается Единый календарь событий Санкт-Петербурга, в котором представлена полная и актуальная информация о проводимых в Санкт-Петербурге мероприятиях.</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Единый календарь событий Санкт-Петербурга формируется в печатной и электронной формах на нескольких языках.</w:t>
      </w:r>
    </w:p>
    <w:p w:rsidR="00FC2BEF"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развития событийного туризма КРТ организует мероприятия, которые имеют значимый имиджевый статус для Санкт-Петербурга как центра событийного туризма. </w:t>
      </w:r>
      <w:r w:rsidR="00FC2BEF" w:rsidRPr="00AA4D50">
        <w:rPr>
          <w:rFonts w:ascii="Times New Roman" w:hAnsi="Times New Roman" w:cs="Times New Roman"/>
          <w:sz w:val="24"/>
          <w:szCs w:val="24"/>
        </w:rPr>
        <w:t xml:space="preserve">В 2020 году КРТ проведено 8 масштабных мероприятий, направленных </w:t>
      </w:r>
      <w:r w:rsidR="00AD1EEA">
        <w:rPr>
          <w:rFonts w:ascii="Times New Roman" w:hAnsi="Times New Roman" w:cs="Times New Roman"/>
          <w:sz w:val="24"/>
          <w:szCs w:val="24"/>
        </w:rPr>
        <w:br/>
      </w:r>
      <w:r w:rsidR="00FC2BEF" w:rsidRPr="00AA4D50">
        <w:rPr>
          <w:rFonts w:ascii="Times New Roman" w:hAnsi="Times New Roman" w:cs="Times New Roman"/>
          <w:sz w:val="24"/>
          <w:szCs w:val="24"/>
        </w:rPr>
        <w:t>н</w:t>
      </w:r>
      <w:r w:rsidR="00AD1EEA">
        <w:rPr>
          <w:rFonts w:ascii="Times New Roman" w:hAnsi="Times New Roman" w:cs="Times New Roman"/>
          <w:sz w:val="24"/>
          <w:szCs w:val="24"/>
        </w:rPr>
        <w:t xml:space="preserve">а развитие событийного туризма </w:t>
      </w:r>
      <w:r w:rsidR="00FC2BEF" w:rsidRPr="00AA4D50">
        <w:rPr>
          <w:rFonts w:ascii="Times New Roman" w:hAnsi="Times New Roman" w:cs="Times New Roman"/>
          <w:sz w:val="24"/>
          <w:szCs w:val="24"/>
        </w:rPr>
        <w:t xml:space="preserve">и привлечение в Санкт-Петербург российских </w:t>
      </w:r>
      <w:r w:rsidR="00AD1EEA">
        <w:rPr>
          <w:rFonts w:ascii="Times New Roman" w:hAnsi="Times New Roman" w:cs="Times New Roman"/>
          <w:sz w:val="24"/>
          <w:szCs w:val="24"/>
        </w:rPr>
        <w:br/>
      </w:r>
      <w:r w:rsidR="00FC2BEF" w:rsidRPr="00AA4D50">
        <w:rPr>
          <w:rFonts w:ascii="Times New Roman" w:hAnsi="Times New Roman" w:cs="Times New Roman"/>
          <w:sz w:val="24"/>
          <w:szCs w:val="24"/>
        </w:rPr>
        <w:t>и иностранных туристов. Среди проводимых мероприятий Фестиваль света, Фестиваль огня, фестивали цветов и духовых оркестров.</w:t>
      </w:r>
      <w:r w:rsidR="00D94842" w:rsidRPr="00AA4D50">
        <w:rPr>
          <w:rFonts w:ascii="Times New Roman" w:hAnsi="Times New Roman" w:cs="Times New Roman"/>
          <w:sz w:val="24"/>
          <w:szCs w:val="24"/>
        </w:rPr>
        <w:t xml:space="preserve"> По итогам Национальной премии в области событийного туризма Russia</w:t>
      </w:r>
      <w:r w:rsidR="00AD1EEA">
        <w:rPr>
          <w:rFonts w:ascii="Times New Roman" w:hAnsi="Times New Roman" w:cs="Times New Roman"/>
          <w:sz w:val="24"/>
          <w:szCs w:val="24"/>
        </w:rPr>
        <w:t>n</w:t>
      </w:r>
      <w:r w:rsidR="00D94842" w:rsidRPr="00AA4D50">
        <w:rPr>
          <w:rFonts w:ascii="Times New Roman" w:hAnsi="Times New Roman" w:cs="Times New Roman"/>
          <w:sz w:val="24"/>
          <w:szCs w:val="24"/>
        </w:rPr>
        <w:t xml:space="preserve"> Eve</w:t>
      </w:r>
      <w:r w:rsidR="00AD1EEA">
        <w:rPr>
          <w:rFonts w:ascii="Times New Roman" w:hAnsi="Times New Roman" w:cs="Times New Roman"/>
          <w:sz w:val="24"/>
          <w:szCs w:val="24"/>
        </w:rPr>
        <w:t>n</w:t>
      </w:r>
      <w:r w:rsidR="00D94842" w:rsidRPr="00AA4D50">
        <w:rPr>
          <w:rFonts w:ascii="Times New Roman" w:hAnsi="Times New Roman" w:cs="Times New Roman"/>
          <w:sz w:val="24"/>
          <w:szCs w:val="24"/>
        </w:rPr>
        <w:t xml:space="preserve">t Awards 2020 Фестиваль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Масленица 2.0</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 завоевал первое место как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Лучшее туристическое событие по популяризации народных традиций </w:t>
      </w:r>
      <w:r w:rsidR="00AD1EEA">
        <w:rPr>
          <w:rFonts w:ascii="Times New Roman" w:hAnsi="Times New Roman" w:cs="Times New Roman"/>
          <w:sz w:val="24"/>
          <w:szCs w:val="24"/>
        </w:rPr>
        <w:br/>
      </w:r>
      <w:r w:rsidR="00D94842" w:rsidRPr="00AA4D50">
        <w:rPr>
          <w:rFonts w:ascii="Times New Roman" w:hAnsi="Times New Roman" w:cs="Times New Roman"/>
          <w:sz w:val="24"/>
          <w:szCs w:val="24"/>
        </w:rPr>
        <w:t>и промыслов</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Единый календарь событий Санкт‑Петербурга 2020</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 получил гран-при </w:t>
      </w:r>
      <w:r w:rsidR="00AD1EEA">
        <w:rPr>
          <w:rFonts w:ascii="Times New Roman" w:hAnsi="Times New Roman" w:cs="Times New Roman"/>
          <w:sz w:val="24"/>
          <w:szCs w:val="24"/>
        </w:rPr>
        <w:br/>
      </w:r>
      <w:r w:rsidR="00D94842" w:rsidRPr="00AA4D50">
        <w:rPr>
          <w:rFonts w:ascii="Times New Roman" w:hAnsi="Times New Roman" w:cs="Times New Roman"/>
          <w:sz w:val="24"/>
          <w:szCs w:val="24"/>
        </w:rPr>
        <w:t xml:space="preserve">в номинации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Лучший региональный календарь туристических событий</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 Отдельным призом за новый формат проведения были отмечен фестиваль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Чудо света</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событийного туризма в Санкт-Петербурге тесно связано с увеличением количества знаковых общегородских мероприятий, проводимых в низкий сезон, что непосредственно влияет на загрузку коллективных средств размещения города. </w:t>
      </w:r>
      <w:r w:rsidR="00AD1EEA">
        <w:rPr>
          <w:rFonts w:ascii="Times New Roman" w:hAnsi="Times New Roman" w:cs="Times New Roman"/>
          <w:sz w:val="24"/>
          <w:szCs w:val="24"/>
        </w:rPr>
        <w:br/>
      </w:r>
      <w:r w:rsidRPr="00AA4D50">
        <w:rPr>
          <w:rFonts w:ascii="Times New Roman" w:hAnsi="Times New Roman" w:cs="Times New Roman"/>
          <w:sz w:val="24"/>
          <w:szCs w:val="24"/>
        </w:rPr>
        <w:t>В настоящее время значительная часть мероприятий целенаправленно проводится в осенне-зимний сезон (Фестиваль света, фести</w:t>
      </w:r>
      <w:r w:rsidR="00D94842" w:rsidRPr="00AA4D50">
        <w:rPr>
          <w:rFonts w:ascii="Times New Roman" w:hAnsi="Times New Roman" w:cs="Times New Roman"/>
          <w:sz w:val="24"/>
          <w:szCs w:val="24"/>
        </w:rPr>
        <w:t xml:space="preserve">валь огня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Рождественская звезда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По данным гостиничных предприятий, в дни проведения Фестиваля света заполняемость номерного фонда может достигать 90% и более.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Также в целях снижения фактора сезонности КРТ реализуются проекты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Зимний Петербург</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Свадебный Петербург</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развивается направление гастрономического туризма, разрабатываются специальные программы лояльности в период низкого туристского сезона.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Целенаправленная и планомерная реализация на протяжении всего года проектов, представляющих собой историческую, культурную, спортивную ценность и важность,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а также проведение мероприятий по их продвижению позволяют привлечь </w:t>
      </w:r>
      <w:r w:rsidR="00AD1EEA">
        <w:rPr>
          <w:rFonts w:ascii="Times New Roman" w:hAnsi="Times New Roman" w:cs="Times New Roman"/>
          <w:sz w:val="24"/>
          <w:szCs w:val="24"/>
        </w:rPr>
        <w:br/>
      </w:r>
      <w:r w:rsidRPr="00AA4D50">
        <w:rPr>
          <w:rFonts w:ascii="Times New Roman" w:hAnsi="Times New Roman" w:cs="Times New Roman"/>
          <w:sz w:val="24"/>
          <w:szCs w:val="24"/>
        </w:rPr>
        <w:t>в Санкт-Петербург дополнительное число туристов и снизить эффект сезонности туризма.</w:t>
      </w:r>
    </w:p>
    <w:p w:rsidR="00044F20" w:rsidRPr="00AA4D50" w:rsidRDefault="00044F20" w:rsidP="00AD1EEA">
      <w:pPr>
        <w:pStyle w:val="ConsPlusNormal"/>
        <w:ind w:firstLine="539"/>
        <w:contextualSpacing/>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3.2.3. Развитие делового туризма</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конгрессно-выставочной деятельности</w:t>
      </w:r>
    </w:p>
    <w:p w:rsidR="00044F20" w:rsidRPr="00AA4D50" w:rsidRDefault="00044F20">
      <w:pPr>
        <w:pStyle w:val="ConsPlusNormal"/>
        <w:ind w:firstLine="540"/>
        <w:jc w:val="both"/>
        <w:rPr>
          <w:rFonts w:ascii="Times New Roman" w:hAnsi="Times New Roman" w:cs="Times New Roman"/>
          <w:sz w:val="24"/>
          <w:szCs w:val="24"/>
        </w:rPr>
      </w:pPr>
    </w:p>
    <w:p w:rsidR="00BE6424"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Конгрессно-выставочная деятельность (деловой туризм) является эффективным инструментом развития хозяйственных отношений и интеграционных процессов. Будучи непосредственно связанным с большинством отраслей экономики, данный вид туризма обладает высоким кумулятивным потенциалом и содействует устойчивому социально-экономическому развитию Санкт-Петербурга.</w:t>
      </w:r>
      <w:r w:rsidR="00BE6424" w:rsidRPr="00AA4D50">
        <w:rPr>
          <w:rFonts w:ascii="Times New Roman" w:hAnsi="Times New Roman" w:cs="Times New Roman"/>
          <w:sz w:val="24"/>
          <w:szCs w:val="24"/>
        </w:rPr>
        <w:t xml:space="preserve"> По итогам 2020 года Санкт-Пет</w:t>
      </w:r>
      <w:r w:rsidR="00AD1EEA">
        <w:rPr>
          <w:rFonts w:ascii="Times New Roman" w:hAnsi="Times New Roman" w:cs="Times New Roman"/>
          <w:sz w:val="24"/>
          <w:szCs w:val="24"/>
        </w:rPr>
        <w:t xml:space="preserve">ербург впервые занял 1-е место </w:t>
      </w:r>
      <w:r w:rsidR="00BE6424" w:rsidRPr="00AA4D50">
        <w:rPr>
          <w:rFonts w:ascii="Times New Roman" w:hAnsi="Times New Roman" w:cs="Times New Roman"/>
          <w:sz w:val="24"/>
          <w:szCs w:val="24"/>
        </w:rPr>
        <w:t>в России в рейтинге ICCA.</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региональном уровне конгрессно-выставочная деятельность:</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реализует конкурентный и инновационный потенциал территории;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способствует формированию положительного внешнего имиджа Санкт-Петербурга </w:t>
      </w:r>
      <w:r w:rsidR="00AD1EEA">
        <w:rPr>
          <w:rFonts w:ascii="Times New Roman" w:hAnsi="Times New Roman" w:cs="Times New Roman"/>
          <w:sz w:val="24"/>
          <w:szCs w:val="24"/>
        </w:rPr>
        <w:br/>
      </w:r>
      <w:r w:rsidRPr="00AA4D50">
        <w:rPr>
          <w:rFonts w:ascii="Times New Roman" w:hAnsi="Times New Roman" w:cs="Times New Roman"/>
          <w:sz w:val="24"/>
          <w:szCs w:val="24"/>
        </w:rPr>
        <w:t>с точки зрения инвестиционной привлекательности;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расширяет доступ к инновационным технологиям, ноу-хау, специализированным услугам, совместным кооперационным проектам;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способствует продвижению товаров, услуг и результатов научно-исследовательской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образовательной деятельности предприятий, организаций и учреждений </w:t>
      </w:r>
      <w:r w:rsidR="00AD1EEA">
        <w:rPr>
          <w:rFonts w:ascii="Times New Roman" w:hAnsi="Times New Roman" w:cs="Times New Roman"/>
          <w:sz w:val="24"/>
          <w:szCs w:val="24"/>
        </w:rPr>
        <w:br/>
      </w:r>
      <w:r w:rsidRPr="00AA4D50">
        <w:rPr>
          <w:rFonts w:ascii="Times New Roman" w:hAnsi="Times New Roman" w:cs="Times New Roman"/>
          <w:sz w:val="24"/>
          <w:szCs w:val="24"/>
        </w:rPr>
        <w:t>Санкт-Петербурга на внутреннем и внешнем рынках;</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содействует развитию и укреплению международных и межрегиональных связей, формированию, продвижению и капитализации метабренда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содействует занятости населения за счет создания новых рабочих мест;</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создает условия для роста делового, культурно-познавательного и событийного туризма, развития отраслевой инфраструктуры;</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влияет на суммарный торгово-экономический эффект и бюджетную эффективность благодаря увеличению ВРП.</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Деловой туризм способен значительно повлиять на решение проблемы сезонности туристского потока, поскольку деловые мероприятия в основном проводятся в межсезонье. Пиковыми сезонами для организации выставок являются периоды с марта по май </w:t>
      </w:r>
      <w:r w:rsidR="00AD1EEA">
        <w:rPr>
          <w:rFonts w:ascii="Times New Roman" w:hAnsi="Times New Roman" w:cs="Times New Roman"/>
          <w:sz w:val="24"/>
          <w:szCs w:val="24"/>
        </w:rPr>
        <w:br/>
      </w:r>
      <w:r w:rsidRPr="00AA4D50">
        <w:rPr>
          <w:rFonts w:ascii="Times New Roman" w:hAnsi="Times New Roman" w:cs="Times New Roman"/>
          <w:sz w:val="24"/>
          <w:szCs w:val="24"/>
        </w:rPr>
        <w:t>и с сентября по ноябрь.</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Международные эксперты в области конгрессно-выставочной деятельности дают высокую оценку потенциала и привлекательности Санкт-Петербурга для проведения значимых конгрессно-выставочных мероприятий. При этом они выделяют следующие категории событий, которые могут быть реализованы в Санкт-Петербурге: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мероприятия международных ассоциаций;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международные политические мероприятия и проекты, реализуемые международными организациями;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собственные мероприятия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мероприятия крупных корпораций, в том числе международных.</w:t>
      </w:r>
    </w:p>
    <w:p w:rsidR="00044F20" w:rsidRPr="008C2CD8" w:rsidRDefault="00044F20" w:rsidP="00AD1EEA">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Сегодня объем российского выставочно-конгрессного рынка оценивается в 500 млн до</w:t>
      </w:r>
      <w:r w:rsidR="008C2CD8" w:rsidRPr="008C2CD8">
        <w:rPr>
          <w:rFonts w:ascii="Times New Roman" w:hAnsi="Times New Roman" w:cs="Times New Roman"/>
          <w:sz w:val="24"/>
          <w:szCs w:val="24"/>
        </w:rPr>
        <w:t>лларов США. В перспективе к 2026</w:t>
      </w:r>
      <w:r w:rsidRPr="008C2CD8">
        <w:rPr>
          <w:rFonts w:ascii="Times New Roman" w:hAnsi="Times New Roman" w:cs="Times New Roman"/>
          <w:sz w:val="24"/>
          <w:szCs w:val="24"/>
        </w:rPr>
        <w:t xml:space="preserve"> году он может вырасти в пять раз.</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Санкт-Петербург может занять лидирующее положение на выставочно-конгрессном рынке в ближайшее время, обладая следующими конкурентными преимуществами</w:t>
      </w:r>
      <w:r w:rsidRPr="00AA4D50">
        <w:rPr>
          <w:rFonts w:ascii="Times New Roman" w:hAnsi="Times New Roman" w:cs="Times New Roman"/>
          <w:sz w:val="24"/>
          <w:szCs w:val="24"/>
        </w:rPr>
        <w:t>:</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культурно-историческое и архитектурное наследие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уникальная инфраструктура, которая может быть использована для проведения выставочно-конгрессных мероприятий (дворцы, музеи и т.д.);</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выгодное геополитическое положение (приграничное и приморское положение, близость к Москве и странам ЕС);</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развитая многоотраслевая экономика, наличие крупнейших промышленных предприятий, научных и научно-исследовательских учреждений.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Наряду с указанными выше преимуществами Санкт-Петербурга существуют определенные факторы, которые оказывают негативное влияние на развитие выставочно-конгрессной индустрии в Санкт-Петербурге: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недостаточное количество площадок для проведения деловых мероприятий, отвечающих международным стандартам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цена-качество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расположенных в центре </w:t>
      </w:r>
      <w:r w:rsidR="00AD1EEA">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отсутствие системы статистического учета проводимых в Санкт-Петербурге мероприятий и оценки экономического эффекта конгрессной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недостаточно высокий международный рейтинг Санкт-Петербурга как места проведения мероприятий;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низкий уровень сотрудничества внутри городского бизнес-сообщества, вовлеченного в выставочно-конгрессную деятельность;</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дефицит квалифицированных кадров, способных работать на уровне мировых стандартов в сфере выставочно-конгрессной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Для обеспечения структурированного и последовательного подхода к развитию делового туризма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ведется работа по формированию и ведению Единого календаря конгрессно-выставочных мероприятий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Единый календарь конгрессно-выставочных мероприятий Санкт-Петербурга формируется на основе соответствующих критериев, утвержденных внутренним локальным актом, на основе которых учитываются все мероприятия, официально заявленные ИОГВ; конгрессно-выставочные мероприятия, включенные в официальные планы специализированных площадок для проведения деловых мероприятий; мероприятия членов Консультативного совета, созданного при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международные конгрессы ICCA; конгрессные мероприятия международных отраслевых ассоциаций, союзов, привлеченные для проведения в Санкт-Петербурге; форумы и конгрессы национального масштаба, проводимые в Санкт-Петербурге; конгрессные мероприятия, организуемые образовательными учреждениями, отраслевыми НИИ; конгрессно-выставочные мероприятия, тематика которых прямо соответствует приоритетным направлениям развития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Единый календарь конгрессно-выставочных мероприятий Санкт-Петербурга дает возможность собрать, обобщить и проанализировать большой массив статистических данных по проводимым конгрессно-выставочным мероприятиям, планы основных организаторов и операторов по реализации новых направлений в сфере деловых мероприятий, загрузку (текущую и планируемую) основных площадок, соответствие проводимых мероприятий приоритетам и направлениям социально-экономической политики Санкт-Петербурга. Работа по формированию Единого календаря конгрессно-выставочных мероприятий Санкт-Петербурга позволяет собирать максимум информации для учета проводимых в Санкт-Петербурге конгрессных мероприятий, подпадающих под критерии ICCA, что, в свою очередь, повышает позиции Санкт-Петербурга </w:t>
      </w:r>
      <w:r w:rsidR="00AD1EEA">
        <w:rPr>
          <w:rFonts w:ascii="Times New Roman" w:hAnsi="Times New Roman" w:cs="Times New Roman"/>
          <w:sz w:val="24"/>
          <w:szCs w:val="24"/>
        </w:rPr>
        <w:br/>
      </w:r>
      <w:r w:rsidRPr="00AA4D50">
        <w:rPr>
          <w:rFonts w:ascii="Times New Roman" w:hAnsi="Times New Roman" w:cs="Times New Roman"/>
          <w:sz w:val="24"/>
          <w:szCs w:val="24"/>
        </w:rPr>
        <w:t>в международном рейтинге конгрессных городов Европы и мира.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Единый календарь конгрессно-выставочных мероприятий Санкт-Петербурга формируется ежегодно, актуализируется на еженедельной основе с учетом поступающих официальных данных от участников отраслевого рынка. Работа по уточнению финального количества проведенных за истекший год деловых мероприятий проводится в I квартале наступающего за истекшим года на основе официальных данных по фактически проведенным мероприятиям.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 учетом важности развития конгрессно-выставочной деятельности </w:t>
      </w:r>
      <w:r w:rsidR="00AD1EEA">
        <w:rPr>
          <w:rFonts w:ascii="Times New Roman" w:hAnsi="Times New Roman" w:cs="Times New Roman"/>
          <w:sz w:val="24"/>
          <w:szCs w:val="24"/>
        </w:rPr>
        <w:br/>
      </w:r>
      <w:r w:rsidRPr="00AA4D50">
        <w:rPr>
          <w:rFonts w:ascii="Times New Roman" w:hAnsi="Times New Roman" w:cs="Times New Roman"/>
          <w:sz w:val="24"/>
          <w:szCs w:val="24"/>
        </w:rPr>
        <w:t>для Санкт-Петербурга в 2018 году б</w:t>
      </w:r>
      <w:r w:rsidR="00B85052" w:rsidRPr="00AA4D50">
        <w:rPr>
          <w:rFonts w:ascii="Times New Roman" w:hAnsi="Times New Roman" w:cs="Times New Roman"/>
          <w:sz w:val="24"/>
          <w:szCs w:val="24"/>
        </w:rPr>
        <w:t>ыл утвержден и реализован</w:t>
      </w:r>
      <w:r w:rsidRPr="00AA4D50">
        <w:rPr>
          <w:rFonts w:ascii="Times New Roman" w:hAnsi="Times New Roman" w:cs="Times New Roman"/>
          <w:sz w:val="24"/>
          <w:szCs w:val="24"/>
        </w:rPr>
        <w:t xml:space="preserve"> </w:t>
      </w:r>
      <w:r w:rsidR="00B85052" w:rsidRPr="00AA4D50">
        <w:rPr>
          <w:rFonts w:ascii="Times New Roman" w:hAnsi="Times New Roman" w:cs="Times New Roman"/>
          <w:sz w:val="24"/>
          <w:szCs w:val="24"/>
        </w:rPr>
        <w:t xml:space="preserve">в рамках регионального проекта </w:t>
      </w:r>
      <w:r w:rsidR="00700D14" w:rsidRPr="00AA4D50">
        <w:rPr>
          <w:rFonts w:ascii="Times New Roman" w:hAnsi="Times New Roman" w:cs="Times New Roman"/>
          <w:sz w:val="24"/>
          <w:szCs w:val="24"/>
        </w:rPr>
        <w:t>«</w:t>
      </w:r>
      <w:r w:rsidR="00B85052" w:rsidRPr="00AA4D50">
        <w:rPr>
          <w:rFonts w:ascii="Times New Roman" w:hAnsi="Times New Roman" w:cs="Times New Roman"/>
          <w:sz w:val="24"/>
          <w:szCs w:val="24"/>
        </w:rPr>
        <w:t>Экспорт услуг</w:t>
      </w:r>
      <w:r w:rsidR="00700D14" w:rsidRPr="00AA4D50">
        <w:rPr>
          <w:rFonts w:ascii="Times New Roman" w:hAnsi="Times New Roman" w:cs="Times New Roman"/>
          <w:sz w:val="24"/>
          <w:szCs w:val="24"/>
        </w:rPr>
        <w:t>»</w:t>
      </w:r>
      <w:r w:rsidR="00B85052" w:rsidRPr="00AA4D50">
        <w:rPr>
          <w:rFonts w:ascii="Times New Roman" w:hAnsi="Times New Roman" w:cs="Times New Roman"/>
          <w:sz w:val="24"/>
          <w:szCs w:val="24"/>
        </w:rPr>
        <w:t xml:space="preserve"> </w:t>
      </w:r>
      <w:r w:rsidRPr="00AA4D50">
        <w:rPr>
          <w:rFonts w:ascii="Times New Roman" w:hAnsi="Times New Roman" w:cs="Times New Roman"/>
          <w:sz w:val="24"/>
          <w:szCs w:val="24"/>
        </w:rPr>
        <w:t xml:space="preserve">приоритетный проект Санкт-Петербурга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Развитие конгрессно-выставочной деятельности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включающий создание информационно-аналитической базы конгрессно-выставочной деятельности, разработку методических подходов к оценке эффективности мероприятий и качества услуг в сфере конгрессно-выставочной деятельности, разработку программы амбассадоров - специальной программы поддержки российских членов международных ассоциаций с целью стимулирования привлечения международных мероприятий для их проведения в Санкт-Петербурге.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Амбассадоры - ведущие представители профессиональных сообществ, имеющие влияние в своей отрасли, возможность привлекать в Санкт-Петербург международные мероприятия по приоритетным отраслям экономики, а также демонстрировать культуру, наследие, научные инновации и инвестиционный потенциал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Программа амбассадоров - комплекс мероприятий, инструментов и услуг, направленных на содействие амбассадорам в привлечении международных деловых мероприятий в Санкт-Петербург по приоритетным отраслям экономики (наука, медицина, технологии и инновации, транспорт и связь, промышленность, социальная сфера).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Поддержка амбассадоров включает такие меры как подготовка конкурсной документации и заявки на право проведения международного мероприятия, подготовка презентационных материалов, консалтинг по вопросам разработки бюджета в рамках заявки, содействие в организации инспекционных визитов, рекламная и информационная поддержка международного мероприятия, а также организация участия амбассадоров </w:t>
      </w:r>
      <w:r w:rsidR="00637623">
        <w:rPr>
          <w:rFonts w:ascii="Times New Roman" w:hAnsi="Times New Roman" w:cs="Times New Roman"/>
          <w:sz w:val="24"/>
          <w:szCs w:val="24"/>
        </w:rPr>
        <w:br/>
      </w:r>
      <w:r w:rsidRPr="00AA4D50">
        <w:rPr>
          <w:rFonts w:ascii="Times New Roman" w:hAnsi="Times New Roman" w:cs="Times New Roman"/>
          <w:sz w:val="24"/>
          <w:szCs w:val="24"/>
        </w:rPr>
        <w:t>в международных профессиональных мероприятиях в целях презентации указанной заявки, проведения заявочной кампании и демонстрации конгрессно-выставочных возможностей Санкт-Петербурга на международной арене.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Международный опыт демонстрирует, что программы амбассадоров реализуются городами Европы, Америки и Азии. По данным ICCA более 70% международных мероприятий привлекаются в дестинации при активном участии амбассадоров.</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Реализация программы амбассадоров позволит увеличить количество проводимых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в Санкт-Петербурге международных профессиональных мероприятий, окажет положительное влияние на развитие культурного, научного и инвестиционного потенциала Санкт-Петербурга, а также привлечь дополнительные средства в экономику </w:t>
      </w:r>
      <w:r w:rsidR="00AD1EEA">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B4195A"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рамках программы подписано 28 соглашений с амбассадорами.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настоящее время реализация программы амбассадоров способствовала привлечению в Санкт-Петербург следующих крупных мероприятий: Глобальной конференции по исследованию космическ</w:t>
      </w:r>
      <w:r w:rsidR="00B4195A" w:rsidRPr="00AA4D50">
        <w:rPr>
          <w:rFonts w:ascii="Times New Roman" w:hAnsi="Times New Roman" w:cs="Times New Roman"/>
          <w:sz w:val="24"/>
          <w:szCs w:val="24"/>
        </w:rPr>
        <w:t>ого пространства GLEX2020 в 2020</w:t>
      </w:r>
      <w:r w:rsidRPr="00AA4D50">
        <w:rPr>
          <w:rFonts w:ascii="Times New Roman" w:hAnsi="Times New Roman" w:cs="Times New Roman"/>
          <w:sz w:val="24"/>
          <w:szCs w:val="24"/>
        </w:rPr>
        <w:t xml:space="preserve"> году (амбассадор Крикалев С.К.), 30-го съезда Всемирного общества кардиоторакальных хирургов в 2020 году (амбассадор Яблонский П.К.), Международной конференции глобальной кампании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Сестринское дело сегодня</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2020 году (амбассадор Саркисова В.А.), Международной конференции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Речь и компьютер</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2020 году (амбассадор Карпов А.А.), Конференции Европейского общества нейрохимии в 2021 году (амбассадор Фирсов М.Л.), Международной конференции планетариев в 2022 году (амбассадор Гудов Е.В.).</w:t>
      </w:r>
    </w:p>
    <w:p w:rsidR="00DF3FD2"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постоянной основе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ведется работа по подаче заявок в международные ассоциации на привлечение в Санкт-Петербург крупных международных ротируемых конгрессно-выставочных мероприятий. </w:t>
      </w:r>
      <w:r w:rsidR="00DF3FD2" w:rsidRPr="00AA4D50">
        <w:rPr>
          <w:rFonts w:ascii="Times New Roman" w:hAnsi="Times New Roman" w:cs="Times New Roman"/>
          <w:sz w:val="24"/>
          <w:szCs w:val="24"/>
        </w:rPr>
        <w:t>В 2020</w:t>
      </w:r>
      <w:r w:rsidRPr="00AA4D50">
        <w:rPr>
          <w:rFonts w:ascii="Times New Roman" w:hAnsi="Times New Roman" w:cs="Times New Roman"/>
          <w:sz w:val="24"/>
          <w:szCs w:val="24"/>
        </w:rPr>
        <w:t xml:space="preserve"> году было подано 18 заявок на проведение в </w:t>
      </w:r>
      <w:r w:rsidR="00DF3FD2" w:rsidRPr="00AA4D50">
        <w:rPr>
          <w:rFonts w:ascii="Times New Roman" w:hAnsi="Times New Roman" w:cs="Times New Roman"/>
          <w:sz w:val="24"/>
          <w:szCs w:val="24"/>
        </w:rPr>
        <w:t>Санкт-Петербурге в период с 2021 до 2028</w:t>
      </w:r>
      <w:r w:rsidRPr="00AA4D50">
        <w:rPr>
          <w:rFonts w:ascii="Times New Roman" w:hAnsi="Times New Roman" w:cs="Times New Roman"/>
          <w:sz w:val="24"/>
          <w:szCs w:val="24"/>
        </w:rPr>
        <w:t xml:space="preserve"> год</w:t>
      </w:r>
      <w:r w:rsidR="00DF3FD2" w:rsidRPr="00AA4D50">
        <w:rPr>
          <w:rFonts w:ascii="Times New Roman" w:hAnsi="Times New Roman" w:cs="Times New Roman"/>
          <w:sz w:val="24"/>
          <w:szCs w:val="24"/>
        </w:rPr>
        <w:t xml:space="preserve"> крупных международных</w:t>
      </w:r>
      <w:r w:rsidRPr="00AA4D50">
        <w:rPr>
          <w:rFonts w:ascii="Times New Roman" w:hAnsi="Times New Roman" w:cs="Times New Roman"/>
          <w:sz w:val="24"/>
          <w:szCs w:val="24"/>
        </w:rPr>
        <w:t xml:space="preserve"> мероприятий</w:t>
      </w:r>
      <w:r w:rsidR="00DF3FD2"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Дальнейшее развитие взаимодействия с отраслевыми международными ассоциациями является одним из ключевых направлений в работе конгрессно-выставочной отрасли </w:t>
      </w:r>
      <w:r w:rsidR="00DF3FD2" w:rsidRPr="00AA4D50">
        <w:rPr>
          <w:rFonts w:ascii="Times New Roman" w:hAnsi="Times New Roman" w:cs="Times New Roman"/>
          <w:sz w:val="24"/>
          <w:szCs w:val="24"/>
        </w:rPr>
        <w:br/>
      </w:r>
      <w:r w:rsidRPr="00AA4D50">
        <w:rPr>
          <w:rFonts w:ascii="Times New Roman" w:hAnsi="Times New Roman" w:cs="Times New Roman"/>
          <w:sz w:val="24"/>
          <w:szCs w:val="24"/>
        </w:rPr>
        <w:t>Санкт-Петербурга. Уже сегодня привлекаемые в Санкт-Петербург конгрессы ассоциаций приносят вклад в экономику Санкт-Петербурга около 2 млрд руб. ежегодно.</w:t>
      </w:r>
    </w:p>
    <w:p w:rsidR="007D0164"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демонстрации конгрессно-выставочного, туристского и культурного потенциала</w:t>
      </w:r>
      <w:r w:rsidR="007D0164" w:rsidRPr="00AA4D50">
        <w:rPr>
          <w:rFonts w:ascii="Times New Roman" w:hAnsi="Times New Roman" w:cs="Times New Roman"/>
          <w:sz w:val="24"/>
          <w:szCs w:val="24"/>
        </w:rPr>
        <w:t xml:space="preserve"> Санкт-Петербурга в течение 2020</w:t>
      </w:r>
      <w:r w:rsidRPr="00AA4D50">
        <w:rPr>
          <w:rFonts w:ascii="Times New Roman" w:hAnsi="Times New Roman" w:cs="Times New Roman"/>
          <w:sz w:val="24"/>
          <w:szCs w:val="24"/>
        </w:rPr>
        <w:t xml:space="preserve"> года</w:t>
      </w:r>
      <w:r w:rsidR="007D0164" w:rsidRPr="00AA4D50">
        <w:rPr>
          <w:rFonts w:ascii="Times New Roman" w:hAnsi="Times New Roman" w:cs="Times New Roman"/>
          <w:sz w:val="24"/>
          <w:szCs w:val="24"/>
        </w:rPr>
        <w:t xml:space="preserve"> было обеспечено членство в четырех международных</w:t>
      </w:r>
      <w:r w:rsidRPr="00AA4D50">
        <w:rPr>
          <w:rFonts w:ascii="Times New Roman" w:hAnsi="Times New Roman" w:cs="Times New Roman"/>
          <w:sz w:val="24"/>
          <w:szCs w:val="24"/>
        </w:rPr>
        <w:t xml:space="preserve"> отраслев</w:t>
      </w:r>
      <w:r w:rsidR="007D0164" w:rsidRPr="00AA4D50">
        <w:rPr>
          <w:rFonts w:ascii="Times New Roman" w:hAnsi="Times New Roman" w:cs="Times New Roman"/>
          <w:sz w:val="24"/>
          <w:szCs w:val="24"/>
        </w:rPr>
        <w:t>ых ассоциациях, проведено шесть инспекционных визитов</w:t>
      </w:r>
      <w:r w:rsidRPr="00AA4D50">
        <w:rPr>
          <w:rFonts w:ascii="Times New Roman" w:hAnsi="Times New Roman" w:cs="Times New Roman"/>
          <w:sz w:val="24"/>
          <w:szCs w:val="24"/>
        </w:rPr>
        <w:t xml:space="preserve"> для представ</w:t>
      </w:r>
      <w:r w:rsidR="007D0164" w:rsidRPr="00AA4D50">
        <w:rPr>
          <w:rFonts w:ascii="Times New Roman" w:hAnsi="Times New Roman" w:cs="Times New Roman"/>
          <w:sz w:val="24"/>
          <w:szCs w:val="24"/>
        </w:rPr>
        <w:t xml:space="preserve">ителей международных ассоциаций. </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 xml:space="preserve">На постоянной основе ГБУ </w:t>
      </w:r>
      <w:r w:rsidR="00700D14" w:rsidRPr="00914509">
        <w:rPr>
          <w:rFonts w:ascii="Times New Roman" w:hAnsi="Times New Roman" w:cs="Times New Roman"/>
          <w:sz w:val="24"/>
          <w:szCs w:val="24"/>
        </w:rPr>
        <w:t>«</w:t>
      </w:r>
      <w:r w:rsidRPr="00914509">
        <w:rPr>
          <w:rFonts w:ascii="Times New Roman" w:hAnsi="Times New Roman" w:cs="Times New Roman"/>
          <w:sz w:val="24"/>
          <w:szCs w:val="24"/>
        </w:rPr>
        <w:t>КВБ</w:t>
      </w:r>
      <w:r w:rsidR="00700D14" w:rsidRPr="00914509">
        <w:rPr>
          <w:rFonts w:ascii="Times New Roman" w:hAnsi="Times New Roman" w:cs="Times New Roman"/>
          <w:sz w:val="24"/>
          <w:szCs w:val="24"/>
        </w:rPr>
        <w:t>»</w:t>
      </w:r>
      <w:r w:rsidRPr="00914509">
        <w:rPr>
          <w:rFonts w:ascii="Times New Roman" w:hAnsi="Times New Roman" w:cs="Times New Roman"/>
          <w:sz w:val="24"/>
          <w:szCs w:val="24"/>
        </w:rPr>
        <w:t xml:space="preserve"> проводится работа по заключению соглашений, содержащих как типовые, так и индивидуальные условия, привязанные к реализации конкретных партнерских мероприятий. Целью данной работы является продвижение конгрессного и делового продукта Санкт-Петербурга на международной арене посредством консолидации ресурсов участников конгрессно-выставочной отрасли. По состоянию </w:t>
      </w:r>
      <w:r w:rsidR="00AD1EEA" w:rsidRPr="00914509">
        <w:rPr>
          <w:rFonts w:ascii="Times New Roman" w:hAnsi="Times New Roman" w:cs="Times New Roman"/>
          <w:sz w:val="24"/>
          <w:szCs w:val="24"/>
        </w:rPr>
        <w:br/>
      </w:r>
      <w:r w:rsidR="00914509" w:rsidRPr="00914509">
        <w:rPr>
          <w:rFonts w:ascii="Times New Roman" w:hAnsi="Times New Roman" w:cs="Times New Roman"/>
          <w:sz w:val="24"/>
          <w:szCs w:val="24"/>
        </w:rPr>
        <w:t>на 2021 год было заключено 158</w:t>
      </w:r>
      <w:r w:rsidRPr="00914509">
        <w:rPr>
          <w:rFonts w:ascii="Times New Roman" w:hAnsi="Times New Roman" w:cs="Times New Roman"/>
          <w:sz w:val="24"/>
          <w:szCs w:val="24"/>
        </w:rPr>
        <w:t xml:space="preserve"> соглашений между ГБУ </w:t>
      </w:r>
      <w:r w:rsidR="00700D14" w:rsidRPr="00914509">
        <w:rPr>
          <w:rFonts w:ascii="Times New Roman" w:hAnsi="Times New Roman" w:cs="Times New Roman"/>
          <w:sz w:val="24"/>
          <w:szCs w:val="24"/>
        </w:rPr>
        <w:t>«</w:t>
      </w:r>
      <w:r w:rsidRPr="00914509">
        <w:rPr>
          <w:rFonts w:ascii="Times New Roman" w:hAnsi="Times New Roman" w:cs="Times New Roman"/>
          <w:sz w:val="24"/>
          <w:szCs w:val="24"/>
        </w:rPr>
        <w:t>КВБ</w:t>
      </w:r>
      <w:r w:rsidR="00700D14" w:rsidRPr="00914509">
        <w:rPr>
          <w:rFonts w:ascii="Times New Roman" w:hAnsi="Times New Roman" w:cs="Times New Roman"/>
          <w:sz w:val="24"/>
          <w:szCs w:val="24"/>
        </w:rPr>
        <w:t>»</w:t>
      </w:r>
      <w:r w:rsidRPr="00914509">
        <w:rPr>
          <w:rFonts w:ascii="Times New Roman" w:hAnsi="Times New Roman" w:cs="Times New Roman"/>
          <w:sz w:val="24"/>
          <w:szCs w:val="24"/>
        </w:rPr>
        <w:t xml:space="preserve"> и представителями конгрессно-выставочной отрасли.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Дополнительно КРТ совместно с КПИИТ и иными уполномоченными ИОГВ принимает участие в реализации приоритетного проекта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Санкт-Петербург - международный центр индустрии моды</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направленного на формирование в общественном сознании имиджа Санкт-Петербурга как центра индустрии моды и легкой промышленности. В этих целях проводится работа по привлечению в Санкт-Петербург отраслевых международных конгрессно-выставочных мероприятий.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Общее количество конгрессно-выставочных мероприятий в Санкт-Петербурге увел</w:t>
      </w:r>
      <w:r w:rsidR="00260A34" w:rsidRPr="00AA4D50">
        <w:rPr>
          <w:rFonts w:ascii="Times New Roman" w:hAnsi="Times New Roman" w:cs="Times New Roman"/>
          <w:sz w:val="24"/>
          <w:szCs w:val="24"/>
        </w:rPr>
        <w:t>ичилось с 147 в 2015 году до 457 в 2020</w:t>
      </w:r>
      <w:r w:rsidRPr="00AA4D50">
        <w:rPr>
          <w:rFonts w:ascii="Times New Roman" w:hAnsi="Times New Roman" w:cs="Times New Roman"/>
          <w:sz w:val="24"/>
          <w:szCs w:val="24"/>
        </w:rPr>
        <w:t xml:space="preserve"> году.</w:t>
      </w:r>
    </w:p>
    <w:p w:rsidR="00044F20" w:rsidRPr="00AA4D50" w:rsidRDefault="00260A34"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2020</w:t>
      </w:r>
      <w:r w:rsidR="00044F20" w:rsidRPr="00AA4D50">
        <w:rPr>
          <w:rFonts w:ascii="Times New Roman" w:hAnsi="Times New Roman" w:cs="Times New Roman"/>
          <w:sz w:val="24"/>
          <w:szCs w:val="24"/>
        </w:rPr>
        <w:t xml:space="preserve"> году туристские и конгрессно-выставочные возможности Санкт-П</w:t>
      </w:r>
      <w:r w:rsidRPr="00AA4D50">
        <w:rPr>
          <w:rFonts w:ascii="Times New Roman" w:hAnsi="Times New Roman" w:cs="Times New Roman"/>
          <w:sz w:val="24"/>
          <w:szCs w:val="24"/>
        </w:rPr>
        <w:t>етербурга презентованы более на 13</w:t>
      </w:r>
      <w:r w:rsidR="00044F20" w:rsidRPr="00AA4D50">
        <w:rPr>
          <w:rFonts w:ascii="Times New Roman" w:hAnsi="Times New Roman" w:cs="Times New Roman"/>
          <w:sz w:val="24"/>
          <w:szCs w:val="24"/>
        </w:rPr>
        <w:t xml:space="preserve"> специализированных международных выставках в </w:t>
      </w:r>
      <w:r w:rsidRPr="00AA4D50">
        <w:rPr>
          <w:rFonts w:ascii="Times New Roman" w:hAnsi="Times New Roman" w:cs="Times New Roman"/>
          <w:sz w:val="24"/>
          <w:szCs w:val="24"/>
        </w:rPr>
        <w:t>Российской Федерации и странах Европы</w:t>
      </w:r>
      <w:r w:rsidR="00044F20" w:rsidRPr="00AA4D50">
        <w:rPr>
          <w:rFonts w:ascii="Times New Roman" w:hAnsi="Times New Roman" w:cs="Times New Roman"/>
          <w:sz w:val="24"/>
          <w:szCs w:val="24"/>
        </w:rPr>
        <w:t xml:space="preserve"> с участием предприятий туристской и MICE отрасли </w:t>
      </w:r>
      <w:r w:rsidRPr="00AA4D50">
        <w:rPr>
          <w:rFonts w:ascii="Times New Roman" w:hAnsi="Times New Roman" w:cs="Times New Roman"/>
          <w:sz w:val="24"/>
          <w:szCs w:val="24"/>
        </w:rPr>
        <w:br/>
      </w:r>
      <w:r w:rsidR="00044F20" w:rsidRPr="00AA4D50">
        <w:rPr>
          <w:rFonts w:ascii="Times New Roman" w:hAnsi="Times New Roman" w:cs="Times New Roman"/>
          <w:sz w:val="24"/>
          <w:szCs w:val="24"/>
        </w:rPr>
        <w:t>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привлечения меж</w:t>
      </w:r>
      <w:r w:rsidR="00260A34" w:rsidRPr="00AA4D50">
        <w:rPr>
          <w:rFonts w:ascii="Times New Roman" w:hAnsi="Times New Roman" w:cs="Times New Roman"/>
          <w:sz w:val="24"/>
          <w:szCs w:val="24"/>
        </w:rPr>
        <w:t>дународных деловых мероприятий с</w:t>
      </w:r>
      <w:r w:rsidRPr="00AA4D50">
        <w:rPr>
          <w:rFonts w:ascii="Times New Roman" w:hAnsi="Times New Roman" w:cs="Times New Roman"/>
          <w:sz w:val="24"/>
          <w:szCs w:val="24"/>
        </w:rPr>
        <w:t xml:space="preserve"> 2018 </w:t>
      </w:r>
      <w:r w:rsidR="00260A34" w:rsidRPr="00AA4D50">
        <w:rPr>
          <w:rFonts w:ascii="Times New Roman" w:hAnsi="Times New Roman" w:cs="Times New Roman"/>
          <w:sz w:val="24"/>
          <w:szCs w:val="24"/>
        </w:rPr>
        <w:t>года в Санкт-Петербурге реализуется</w:t>
      </w:r>
      <w:r w:rsidRPr="00AA4D50">
        <w:rPr>
          <w:rFonts w:ascii="Times New Roman" w:hAnsi="Times New Roman" w:cs="Times New Roman"/>
          <w:sz w:val="24"/>
          <w:szCs w:val="24"/>
        </w:rPr>
        <w:t xml:space="preserve"> практика предоставления субсидий социально ориентированным некоммерческим организациям на возмещение части затрат, связанных с организацией конгрессно-выставочных мероприятий. В 2018 году субсидии были предоставл</w:t>
      </w:r>
      <w:r w:rsidR="00260A34" w:rsidRPr="00AA4D50">
        <w:rPr>
          <w:rFonts w:ascii="Times New Roman" w:hAnsi="Times New Roman" w:cs="Times New Roman"/>
          <w:sz w:val="24"/>
          <w:szCs w:val="24"/>
        </w:rPr>
        <w:t xml:space="preserve">ены </w:t>
      </w:r>
      <w:r w:rsidR="00AD1EEA">
        <w:rPr>
          <w:rFonts w:ascii="Times New Roman" w:hAnsi="Times New Roman" w:cs="Times New Roman"/>
          <w:sz w:val="24"/>
          <w:szCs w:val="24"/>
        </w:rPr>
        <w:br/>
      </w:r>
      <w:r w:rsidR="00260A34" w:rsidRPr="00AA4D50">
        <w:rPr>
          <w:rFonts w:ascii="Times New Roman" w:hAnsi="Times New Roman" w:cs="Times New Roman"/>
          <w:sz w:val="24"/>
          <w:szCs w:val="24"/>
        </w:rPr>
        <w:t xml:space="preserve">11 организациям, в 2019 </w:t>
      </w:r>
      <w:r w:rsidR="00D94F23" w:rsidRPr="00AA4D50">
        <w:rPr>
          <w:rFonts w:ascii="Times New Roman" w:hAnsi="Times New Roman" w:cs="Times New Roman"/>
          <w:sz w:val="24"/>
          <w:szCs w:val="24"/>
        </w:rPr>
        <w:t>–</w:t>
      </w:r>
      <w:r w:rsidR="00260A34" w:rsidRPr="00AA4D50">
        <w:rPr>
          <w:rFonts w:ascii="Times New Roman" w:hAnsi="Times New Roman" w:cs="Times New Roman"/>
          <w:sz w:val="24"/>
          <w:szCs w:val="24"/>
        </w:rPr>
        <w:t xml:space="preserve"> </w:t>
      </w:r>
      <w:r w:rsidR="00D94F23" w:rsidRPr="00AA4D50">
        <w:rPr>
          <w:rFonts w:ascii="Times New Roman" w:hAnsi="Times New Roman" w:cs="Times New Roman"/>
          <w:sz w:val="24"/>
          <w:szCs w:val="24"/>
        </w:rPr>
        <w:t>26 организациям.</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3.2.4. Развитие медицинского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Медицинский туризм является сравнительно новым, но при этом перспективным направлением туризма, активно развивающимся во многих странах. В соответствии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со </w:t>
      </w:r>
      <w:hyperlink r:id="rId37" w:history="1">
        <w:r w:rsidRPr="00AA4D50">
          <w:rPr>
            <w:rFonts w:ascii="Times New Roman" w:hAnsi="Times New Roman" w:cs="Times New Roman"/>
            <w:color w:val="0000FF"/>
            <w:sz w:val="24"/>
            <w:szCs w:val="24"/>
          </w:rPr>
          <w:t>статьей 6</w:t>
        </w:r>
      </w:hyperlink>
      <w:r w:rsidRPr="00AA4D50">
        <w:rPr>
          <w:rFonts w:ascii="Times New Roman" w:hAnsi="Times New Roman" w:cs="Times New Roman"/>
          <w:sz w:val="24"/>
          <w:szCs w:val="24"/>
        </w:rPr>
        <w:t xml:space="preserve"> Закона Санкт-Петербурга от 26.12.2012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741-126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туристской деятельности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медицинский туризм является одним из приоритетных направлений развития туризма в Санкт-Петербурге. Указанным Законом Санкт-Петербурга определено, что под медицинским туризмом понимается туризм, основной целью которого является получение медицинских услуг, в том числе обследование, лечение и оздоровление (санаторно-курортное лечение), на территории Санкт-Петербурга. Медицинский туризм также включает в себя оказание сопутствующих услуг, в том числе визовое и транспортное сопровождение, проживание и услуги переводчиков.</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оценкам экспертов темпы роста сектора медицинского туризма считаются одними из наиболее высоких по сравнению с другими туристскими сегментами и оказывают </w:t>
      </w:r>
      <w:r w:rsidR="00AD1EEA">
        <w:rPr>
          <w:rFonts w:ascii="Times New Roman" w:hAnsi="Times New Roman" w:cs="Times New Roman"/>
          <w:sz w:val="24"/>
          <w:szCs w:val="24"/>
        </w:rPr>
        <w:br/>
      </w:r>
      <w:r w:rsidRPr="00AA4D50">
        <w:rPr>
          <w:rFonts w:ascii="Times New Roman" w:hAnsi="Times New Roman" w:cs="Times New Roman"/>
          <w:sz w:val="24"/>
          <w:szCs w:val="24"/>
        </w:rPr>
        <w:t>все большее влияние на национальные системы здравоохранения и экономику в целом. Для стран, сформировавших устойчивый въездной медицинский туристский поток, медицинский туризм формирует заметный дополнительный приток финансирования, создание новых рабочих мест и технологий.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Санкт-Петербург является вторым в Российской Федерации внутренним центром медицинского туризма преимущественно в части выполнения высокотехнологических вмешательств по направлениям кардиохирургии, онкологии, гинекологии (репродуктологии), стоматологии и травматологии. В настоящее время количество граждан Российской Федерации, зарегистрированных на территориях иных субъектов Российской Федерации, получивших медицинскую помощь в медицинских учреждениях, расположенных на территории Санкт-Петербурга, значительно превышает количество иностранных граждан, получивших медицинскую помощь в медицинских учреждениях, расположенных на территории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Здравоохранение Санкт-Петербурга имеет широкие перспективы для развития медицинского туризма, обладая возможностью объединения потенциала городских, федеральных и частных медицинских организаций. Высокий уровень профессиональной подготовки медицинского персонала и наличие конкурентоспособных медицинских организаций, обладающих современным диагностическим и лечебным оборудованием, сравнительно низкая стоимость медицинских услуг являются конкурентными преимуществами Санкт-Петербурга, использование которых позволит достичь значительного развития данного направления, в том числе увеличения туристского потока пациентов из других субъектов Российской Федерации и иностранных граждан для получения медицинской помощи в Санкт-Петербурге. Для зарубежных медицинских туристов приоритетными направлениями помощи являются стоматология, косметология </w:t>
      </w:r>
      <w:r w:rsidR="00AD1EEA">
        <w:rPr>
          <w:rFonts w:ascii="Times New Roman" w:hAnsi="Times New Roman" w:cs="Times New Roman"/>
          <w:sz w:val="24"/>
          <w:szCs w:val="24"/>
        </w:rPr>
        <w:br/>
      </w:r>
      <w:r w:rsidRPr="00AA4D50">
        <w:rPr>
          <w:rFonts w:ascii="Times New Roman" w:hAnsi="Times New Roman" w:cs="Times New Roman"/>
          <w:sz w:val="24"/>
          <w:szCs w:val="24"/>
        </w:rPr>
        <w:t>и виды помощи, имеющие ограничения в зарубежных странах.</w:t>
      </w:r>
    </w:p>
    <w:p w:rsidR="00A123A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продвижения медицинского туризма среди регионов Российской Федерации и за рубежом в 2018 году создано акционерное общество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Санкт-Петербургское агентство медицинского туризма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(далее - Агентство) со 100-процентным участием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Совместно с КИО КРТ обеспечено привлечение бюджетных инвестиций </w:t>
      </w:r>
      <w:r w:rsidR="00AD1EEA">
        <w:rPr>
          <w:rFonts w:ascii="Times New Roman" w:hAnsi="Times New Roman" w:cs="Times New Roman"/>
          <w:sz w:val="24"/>
          <w:szCs w:val="24"/>
        </w:rPr>
        <w:br/>
      </w:r>
      <w:r w:rsidRPr="00AA4D50">
        <w:rPr>
          <w:rFonts w:ascii="Times New Roman" w:hAnsi="Times New Roman" w:cs="Times New Roman"/>
          <w:sz w:val="24"/>
          <w:szCs w:val="24"/>
        </w:rPr>
        <w:t>в уставный капитал Агентства в целях осуще</w:t>
      </w:r>
      <w:r w:rsidR="00A123A0" w:rsidRPr="00AA4D50">
        <w:rPr>
          <w:rFonts w:ascii="Times New Roman" w:hAnsi="Times New Roman" w:cs="Times New Roman"/>
          <w:sz w:val="24"/>
          <w:szCs w:val="24"/>
        </w:rPr>
        <w:t>ствления уставной деятельности.</w:t>
      </w:r>
    </w:p>
    <w:p w:rsidR="00044F2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Функционирует портал</w:t>
      </w:r>
      <w:r w:rsidR="00044F20" w:rsidRPr="00AA4D50">
        <w:rPr>
          <w:rFonts w:ascii="Times New Roman" w:hAnsi="Times New Roman" w:cs="Times New Roman"/>
          <w:sz w:val="24"/>
          <w:szCs w:val="24"/>
        </w:rPr>
        <w:t xml:space="preserve"> медицинского туризма в Санкт-Петербург по адресу </w:t>
      </w:r>
      <w:hyperlink r:id="rId38" w:history="1">
        <w:r w:rsidR="00AD1EEA" w:rsidRPr="00A20227">
          <w:rPr>
            <w:rStyle w:val="a7"/>
            <w:rFonts w:ascii="Times New Roman" w:hAnsi="Times New Roman" w:cs="Times New Roman"/>
            <w:sz w:val="24"/>
            <w:szCs w:val="24"/>
          </w:rPr>
          <w:t>https://medtourism.agency/</w:t>
        </w:r>
      </w:hyperlink>
      <w:r w:rsidR="00044F20" w:rsidRPr="00AA4D50">
        <w:rPr>
          <w:rFonts w:ascii="Times New Roman" w:hAnsi="Times New Roman" w:cs="Times New Roman"/>
          <w:sz w:val="24"/>
          <w:szCs w:val="24"/>
        </w:rPr>
        <w:t>.</w:t>
      </w:r>
    </w:p>
    <w:p w:rsidR="00A123A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Агентством привлечено к сотрудничеству более 30 частных и государственных медицинских и санаторно-курортных организаций, постоянно расширяются партнерские связи с клиниками, отелями и туроператорами для предоставления клиентам максимально широкого выбора как вариантов прохождения лечения, так и экскурсионных программ. Агентство осуществляет подбор индивидуальной программы обследования или лечения, оказывает помощь в размещении, транспортном сопровождении, страховании, а также организует культурную программу в период пребывания в Санкт-Петербурге.</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3.2.5. Развитие социального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Важнейшей социальной функцией туризма является повышение доступности туризма для тех групп населения, которые в настоящее время не имеют возможности совершать туристские поездки. В связи с чем актуальной является реализация мер по обеспечению равных возможностей получения туристских услуг для всех категорий граждан, в том числе по обеспечению доступности туристских объектов для всех категорий туристов, созданию и развитию инфраструктуры для туристов с ограниченными возможностями здоровья, развитию безбарьерной среды, совершенствованию системы навигации и ориентирования в сфере туризма и информационных сервисов для инвалидов, граждан пожилого возраста </w:t>
      </w:r>
      <w:r w:rsidR="00AD1EEA">
        <w:rPr>
          <w:rFonts w:ascii="Times New Roman" w:hAnsi="Times New Roman" w:cs="Times New Roman"/>
          <w:sz w:val="24"/>
          <w:szCs w:val="24"/>
        </w:rPr>
        <w:br/>
      </w:r>
      <w:r w:rsidRPr="00AA4D50">
        <w:rPr>
          <w:rFonts w:ascii="Times New Roman" w:hAnsi="Times New Roman" w:cs="Times New Roman"/>
          <w:sz w:val="24"/>
          <w:szCs w:val="24"/>
        </w:rPr>
        <w:t>и других маломобильных групп населения (люди с временным нарушением здоровья, беременные женщины, люди с детскими колясками и т.п.).</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данного направления Правительством Санкт-Петербурга систематически проводятся встречи с представителями коллективных средств размещения в целях обсуждения вопросов создания в гостиницах безбарьерной среды для маломобильных групп населения. В качестве методического пособия КРТ издана брошюра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Особенности организации обслуживания лиц с ограниченными физическими возможностями </w:t>
      </w:r>
      <w:r w:rsidR="00AD1EEA">
        <w:rPr>
          <w:rFonts w:ascii="Times New Roman" w:hAnsi="Times New Roman" w:cs="Times New Roman"/>
          <w:sz w:val="24"/>
          <w:szCs w:val="24"/>
        </w:rPr>
        <w:br/>
      </w:r>
      <w:r w:rsidRPr="00AA4D50">
        <w:rPr>
          <w:rFonts w:ascii="Times New Roman" w:hAnsi="Times New Roman" w:cs="Times New Roman"/>
          <w:sz w:val="24"/>
          <w:szCs w:val="24"/>
        </w:rPr>
        <w:t>в коллективных средствах размещения</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123A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2020 по результатам исследования, проведенного совместно с представителями туристской отрасли Санкт-Петербурга и общественных организаций Российской Федерации, сформирован перечень гостиниц и иных средств размещения </w:t>
      </w:r>
      <w:r w:rsidR="00AD1EEA">
        <w:rPr>
          <w:rFonts w:ascii="Times New Roman" w:hAnsi="Times New Roman" w:cs="Times New Roman"/>
          <w:sz w:val="24"/>
          <w:szCs w:val="24"/>
        </w:rPr>
        <w:br/>
      </w:r>
      <w:r w:rsidRPr="00AA4D50">
        <w:rPr>
          <w:rFonts w:ascii="Times New Roman" w:hAnsi="Times New Roman" w:cs="Times New Roman"/>
          <w:sz w:val="24"/>
          <w:szCs w:val="24"/>
        </w:rPr>
        <w:t>в Санкт-Петер</w:t>
      </w:r>
      <w:r w:rsidR="00AD1EEA">
        <w:rPr>
          <w:rFonts w:ascii="Times New Roman" w:hAnsi="Times New Roman" w:cs="Times New Roman"/>
          <w:sz w:val="24"/>
          <w:szCs w:val="24"/>
        </w:rPr>
        <w:t xml:space="preserve">бурге, доступных для инвалидов </w:t>
      </w:r>
      <w:r w:rsidRPr="00AA4D50">
        <w:rPr>
          <w:rFonts w:ascii="Times New Roman" w:hAnsi="Times New Roman" w:cs="Times New Roman"/>
          <w:sz w:val="24"/>
          <w:szCs w:val="24"/>
        </w:rPr>
        <w:t>и других маломобильных групп населения.</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Все туристско-информационные офисы и павильоны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оборудованы переговорными устройствами для вызова сотрудников, отдельные павильоны оборудованы съемными роллопандусами.</w:t>
      </w:r>
    </w:p>
    <w:p w:rsidR="00A123A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развития социального туризма сформировано 9 туристских маршрутов </w:t>
      </w:r>
      <w:r w:rsidRPr="00AA4D50">
        <w:rPr>
          <w:rFonts w:ascii="Times New Roman" w:hAnsi="Times New Roman" w:cs="Times New Roman"/>
          <w:sz w:val="24"/>
          <w:szCs w:val="24"/>
        </w:rPr>
        <w:br/>
        <w:t xml:space="preserve">по Санкт-Петербургу, два из которых – для детей, доступные для прохождения людей </w:t>
      </w:r>
      <w:r w:rsidR="00AD1EEA">
        <w:rPr>
          <w:rFonts w:ascii="Times New Roman" w:hAnsi="Times New Roman" w:cs="Times New Roman"/>
          <w:sz w:val="24"/>
          <w:szCs w:val="24"/>
        </w:rPr>
        <w:br/>
      </w:r>
      <w:r w:rsidRPr="00AA4D50">
        <w:rPr>
          <w:rFonts w:ascii="Times New Roman" w:hAnsi="Times New Roman" w:cs="Times New Roman"/>
          <w:sz w:val="24"/>
          <w:szCs w:val="24"/>
        </w:rPr>
        <w:t>с ограниченными возможностями и иными маломобильными группами населения.</w:t>
      </w:r>
    </w:p>
    <w:p w:rsidR="00A123A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Для создания инклюзивных маршрутов были обследованы музеи, достопримечательности, выставочные комплексы, объекты общественного питания, туалеты, сувенирные магазины на предмет доступности для инвалидов. Также проведён анализ транспортной инфраструктуры вблизи объектов туризма: остановок общественного транспорта, маршрутов рейсового городского и рейсового коммерческого транспорта. Маршруты получили высокую оценку представителей городских общественных объединений инвалидов.</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Информация об инклюзивных маршрутах размещена на портале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www.visit-petersburg.ru. Кроме маршрутов раздел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Доступная среда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портала </w:t>
      </w:r>
      <w:r w:rsidR="00AD1EEA">
        <w:rPr>
          <w:rFonts w:ascii="Times New Roman" w:hAnsi="Times New Roman" w:cs="Times New Roman"/>
          <w:sz w:val="24"/>
          <w:szCs w:val="24"/>
        </w:rPr>
        <w:br/>
      </w:r>
      <w:r w:rsidRPr="00AA4D50">
        <w:rPr>
          <w:rFonts w:ascii="Times New Roman" w:hAnsi="Times New Roman" w:cs="Times New Roman"/>
          <w:sz w:val="24"/>
          <w:szCs w:val="24"/>
        </w:rPr>
        <w:t>www.visit-petersburg.ru содержит сведения о гостиницах и объектах общественного питания, предлагающих специальные условия для людей с ограниченными возможностями.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Разработан и выпущен буклет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Особенности посещения туристских объектов </w:t>
      </w:r>
      <w:r w:rsidR="00AD1EEA">
        <w:rPr>
          <w:rFonts w:ascii="Times New Roman" w:hAnsi="Times New Roman" w:cs="Times New Roman"/>
          <w:sz w:val="24"/>
          <w:szCs w:val="24"/>
        </w:rPr>
        <w:br/>
      </w:r>
      <w:r w:rsidRPr="00AA4D50">
        <w:rPr>
          <w:rFonts w:ascii="Times New Roman" w:hAnsi="Times New Roman" w:cs="Times New Roman"/>
          <w:sz w:val="24"/>
          <w:szCs w:val="24"/>
        </w:rPr>
        <w:t>и маршрутов Санкт-Петербурга лицами с ограниченными физическими возможностями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 информацией об особенностях посещения мест туристского показа лицами </w:t>
      </w:r>
      <w:r w:rsidR="00AD1EEA">
        <w:rPr>
          <w:rFonts w:ascii="Times New Roman" w:hAnsi="Times New Roman" w:cs="Times New Roman"/>
          <w:sz w:val="24"/>
          <w:szCs w:val="24"/>
        </w:rPr>
        <w:br/>
      </w:r>
      <w:r w:rsidRPr="00AA4D50">
        <w:rPr>
          <w:rFonts w:ascii="Times New Roman" w:hAnsi="Times New Roman" w:cs="Times New Roman"/>
          <w:sz w:val="24"/>
          <w:szCs w:val="24"/>
        </w:rPr>
        <w:t>с ограниченными возможностями.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3.2.6. Повышение качества туристских услуг</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создания системы контроля качества туристских услуг на территории </w:t>
      </w:r>
      <w:r w:rsidR="00082311" w:rsidRPr="00AA4D50">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направленной на повышение уровня качества оказываемых туристских услуг туриндустрией Санкт-Петербурга и поддержание имиджа Санкт-Петербурга как удобной и комфортной дестинации, с 2018 года реализуется проект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Контроль качества туристских услуг</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в рамках которого осуществляются мероприятия по созданию критериев качества и его мониторингу в сфере предоставления гостиничных услуг, услуг гидов-переводчиков и экскурсоводов, туроператоров, предприятий общественного питания, транспортных услуг.</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реализации указанного проекта проработан механизм отбора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по присуждению награды Правительства Санкт-Петербурга - почетного диплома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Марка качества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Visit Petersbur</w:t>
      </w:r>
      <w:r w:rsidR="00082311" w:rsidRPr="00AA4D50">
        <w:rPr>
          <w:rFonts w:ascii="Times New Roman" w:hAnsi="Times New Roman" w:cs="Times New Roman"/>
          <w:sz w:val="24"/>
          <w:szCs w:val="24"/>
        </w:rPr>
        <w:t>g</w:t>
      </w:r>
      <w:r w:rsidR="00700D14" w:rsidRPr="00AA4D50">
        <w:rPr>
          <w:rFonts w:ascii="Times New Roman" w:hAnsi="Times New Roman" w:cs="Times New Roman"/>
          <w:sz w:val="24"/>
          <w:szCs w:val="24"/>
        </w:rPr>
        <w:t>»</w:t>
      </w:r>
      <w:r w:rsidR="00082311" w:rsidRPr="00AA4D50">
        <w:rPr>
          <w:rFonts w:ascii="Times New Roman" w:hAnsi="Times New Roman" w:cs="Times New Roman"/>
          <w:sz w:val="24"/>
          <w:szCs w:val="24"/>
        </w:rPr>
        <w:t>, присуждаемого</w:t>
      </w:r>
      <w:r w:rsidRPr="00AA4D50">
        <w:rPr>
          <w:rFonts w:ascii="Times New Roman" w:hAnsi="Times New Roman" w:cs="Times New Roman"/>
          <w:sz w:val="24"/>
          <w:szCs w:val="24"/>
        </w:rPr>
        <w:t xml:space="preserve"> с 2020 года.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Кроме того, с 2008 года в Санкт-Петербурге действует единая городская система подготовки и аккредитации экскурсоводов и гидов-переводчиков, основными задачами которой являются упорядочение деятельности экскурсоводов и гидов-переводчиков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определение единой методики информационно-экскурсионной работы в целях повышения качества приема и обслуживания туристов. В настоящее время согласно единой электронной базе данных в Санкт-Петербурге аккредитовано более 5800 экскурсоводов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гидов-переводчиков. Государственная услуга по проведению аккредитации экскурсоводов и гидов-переводчиков в Санкт-Петербурге осуществляется КРТ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w:t>
      </w:r>
      <w:hyperlink r:id="rId39"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27.10.2008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1330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введении единой системы подготовки и аккредитации экскурсоводов и гидов-переводчиков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3.3. Описание целей и задач подпрограммы 2</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Целью подпрограммы 2 является расширение спектра и повышение качества предоставляемых туристских услуг. Достижение цели осуществляется через решение ряда задач, направленных:</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культурно-познавательного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событийного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делового туризма и конгрессно-выставочной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медицинского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социального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создание системы контроля качества туристских услуг.</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Основные ожидаемые результаты реализации подпрограммы 2:</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расширение туристского пространства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наличие устойчивого спроса на посещение объектов исторического и культурного наследия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увеличение вовлеченности туристов в событийные мероприятия, организуемые Комитетом;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функционирование системы оценки эффективности мероприятий и качества услуг </w:t>
      </w:r>
      <w:r w:rsidR="00AD1EEA">
        <w:rPr>
          <w:rFonts w:ascii="Times New Roman" w:hAnsi="Times New Roman" w:cs="Times New Roman"/>
          <w:sz w:val="24"/>
          <w:szCs w:val="24"/>
        </w:rPr>
        <w:br/>
      </w:r>
      <w:r w:rsidRPr="00AA4D50">
        <w:rPr>
          <w:rFonts w:ascii="Times New Roman" w:hAnsi="Times New Roman" w:cs="Times New Roman"/>
          <w:sz w:val="24"/>
          <w:szCs w:val="24"/>
        </w:rPr>
        <w:t>в сфере конгрессно-выставочной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в Санкт-Петербурге - программы амбассадоров;</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увеличени</w:t>
      </w:r>
      <w:r w:rsidR="003734E9">
        <w:rPr>
          <w:rFonts w:ascii="Times New Roman" w:hAnsi="Times New Roman" w:cs="Times New Roman"/>
          <w:sz w:val="24"/>
          <w:szCs w:val="24"/>
        </w:rPr>
        <w:t>е к 2026 году не менее чем в 2,2 раза</w:t>
      </w:r>
      <w:r w:rsidRPr="00AA4D50">
        <w:rPr>
          <w:rFonts w:ascii="Times New Roman" w:hAnsi="Times New Roman" w:cs="Times New Roman"/>
          <w:sz w:val="24"/>
          <w:szCs w:val="24"/>
        </w:rPr>
        <w:t xml:space="preserve"> количества проведенных </w:t>
      </w:r>
      <w:r w:rsidR="00AD1EEA">
        <w:rPr>
          <w:rFonts w:ascii="Times New Roman" w:hAnsi="Times New Roman" w:cs="Times New Roman"/>
          <w:sz w:val="24"/>
          <w:szCs w:val="24"/>
        </w:rPr>
        <w:br/>
      </w:r>
      <w:r w:rsidRPr="00AA4D50">
        <w:rPr>
          <w:rFonts w:ascii="Times New Roman" w:hAnsi="Times New Roman" w:cs="Times New Roman"/>
          <w:sz w:val="24"/>
          <w:szCs w:val="24"/>
        </w:rPr>
        <w:t>в Санкт-Петербурге конгрессно-выст</w:t>
      </w:r>
      <w:r w:rsidR="00631A77">
        <w:rPr>
          <w:rFonts w:ascii="Times New Roman" w:hAnsi="Times New Roman" w:cs="Times New Roman"/>
          <w:sz w:val="24"/>
          <w:szCs w:val="24"/>
        </w:rPr>
        <w:t>авочны</w:t>
      </w:r>
      <w:r w:rsidR="003734E9">
        <w:rPr>
          <w:rFonts w:ascii="Times New Roman" w:hAnsi="Times New Roman" w:cs="Times New Roman"/>
          <w:sz w:val="24"/>
          <w:szCs w:val="24"/>
        </w:rPr>
        <w:t>х мероприятий по сравнению</w:t>
      </w:r>
      <w:r w:rsidRPr="00AA4D50">
        <w:rPr>
          <w:rFonts w:ascii="Times New Roman" w:hAnsi="Times New Roman" w:cs="Times New Roman"/>
          <w:sz w:val="24"/>
          <w:szCs w:val="24"/>
        </w:rPr>
        <w:t xml:space="preserve"> с 2017 годом;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улучшение позиции Санкт-Петербурга в международных и российских рейтингах конгрессно-выставочных городов (в том числе путем проведения к концу 2024 года </w:t>
      </w:r>
      <w:r w:rsidR="00AD1EEA">
        <w:rPr>
          <w:rFonts w:ascii="Times New Roman" w:hAnsi="Times New Roman" w:cs="Times New Roman"/>
          <w:sz w:val="24"/>
          <w:szCs w:val="24"/>
        </w:rPr>
        <w:br/>
      </w:r>
      <w:r w:rsidR="003734E9">
        <w:rPr>
          <w:rFonts w:ascii="Times New Roman" w:hAnsi="Times New Roman" w:cs="Times New Roman"/>
          <w:sz w:val="24"/>
          <w:szCs w:val="24"/>
        </w:rPr>
        <w:t>не менее 125</w:t>
      </w:r>
      <w:r w:rsidRPr="00AA4D50">
        <w:rPr>
          <w:rFonts w:ascii="Times New Roman" w:hAnsi="Times New Roman" w:cs="Times New Roman"/>
          <w:sz w:val="24"/>
          <w:szCs w:val="24"/>
        </w:rPr>
        <w:t xml:space="preserve"> международных кон</w:t>
      </w:r>
      <w:r w:rsidR="003734E9">
        <w:rPr>
          <w:rFonts w:ascii="Times New Roman" w:hAnsi="Times New Roman" w:cs="Times New Roman"/>
          <w:sz w:val="24"/>
          <w:szCs w:val="24"/>
        </w:rPr>
        <w:t>грессно-выставочных мероприятий нарастающим итогом с 2017 года,</w:t>
      </w:r>
      <w:r w:rsidRPr="00AA4D50">
        <w:rPr>
          <w:rFonts w:ascii="Times New Roman" w:hAnsi="Times New Roman" w:cs="Times New Roman"/>
          <w:sz w:val="24"/>
          <w:szCs w:val="24"/>
        </w:rPr>
        <w:t xml:space="preserve"> учитываемых по версии ICCA);</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обеспечение доступности объектов туристской инфраструктуры для инвалидов </w:t>
      </w:r>
      <w:r w:rsidR="00AD1EEA">
        <w:rPr>
          <w:rFonts w:ascii="Times New Roman" w:hAnsi="Times New Roman" w:cs="Times New Roman"/>
          <w:sz w:val="24"/>
          <w:szCs w:val="24"/>
        </w:rPr>
        <w:br/>
      </w:r>
      <w:r w:rsidRPr="00AA4D50">
        <w:rPr>
          <w:rFonts w:ascii="Times New Roman" w:hAnsi="Times New Roman" w:cs="Times New Roman"/>
          <w:sz w:val="24"/>
          <w:szCs w:val="24"/>
        </w:rPr>
        <w:t>и иных категорий маломобильных граждан;</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создание стандарта качества предоставления туристских услуг в Санкт-Петербурге.</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3.4. Перечень мероприятий подпрограммы 2</w:t>
      </w:r>
    </w:p>
    <w:p w:rsidR="00044F20" w:rsidRPr="00AA4D50" w:rsidRDefault="00044F20">
      <w:pPr>
        <w:pStyle w:val="ConsPlusNormal"/>
        <w:ind w:firstLine="540"/>
        <w:jc w:val="both"/>
        <w:rPr>
          <w:rFonts w:ascii="Times New Roman" w:hAnsi="Times New Roman" w:cs="Times New Roman"/>
          <w:sz w:val="24"/>
          <w:szCs w:val="24"/>
        </w:rPr>
      </w:pPr>
    </w:p>
    <w:p w:rsidR="00044F20" w:rsidRPr="006410BD" w:rsidRDefault="00044F20">
      <w:pPr>
        <w:pStyle w:val="ConsPlusNormal"/>
        <w:ind w:firstLine="540"/>
        <w:jc w:val="both"/>
        <w:rPr>
          <w:rFonts w:ascii="Times New Roman" w:hAnsi="Times New Roman" w:cs="Times New Roman"/>
          <w:sz w:val="24"/>
          <w:szCs w:val="24"/>
        </w:rPr>
      </w:pPr>
      <w:r w:rsidRPr="00AA4D50">
        <w:rPr>
          <w:rFonts w:ascii="Times New Roman" w:hAnsi="Times New Roman" w:cs="Times New Roman"/>
          <w:sz w:val="24"/>
          <w:szCs w:val="24"/>
        </w:rPr>
        <w:t xml:space="preserve">Перечень мероприятий подпрограммы 2 с указанием сроков их реализации, объемов финансирования, исполнителей и участников мероприятий представлен в </w:t>
      </w:r>
      <w:r w:rsidR="00297B4B" w:rsidRPr="00AA4D50">
        <w:rPr>
          <w:rFonts w:ascii="Times New Roman" w:hAnsi="Times New Roman" w:cs="Times New Roman"/>
          <w:sz w:val="24"/>
          <w:szCs w:val="24"/>
        </w:rPr>
        <w:t>таблице 7</w:t>
      </w:r>
      <w:r w:rsidR="006410BD">
        <w:rPr>
          <w:rFonts w:ascii="Times New Roman" w:hAnsi="Times New Roman" w:cs="Times New Roman"/>
          <w:sz w:val="24"/>
          <w:szCs w:val="24"/>
        </w:rPr>
        <w:t>.</w:t>
      </w:r>
    </w:p>
    <w:p w:rsidR="00AD1EEA" w:rsidRDefault="00AD1EEA">
      <w:pPr>
        <w:pStyle w:val="ConsPlusNormal"/>
        <w:ind w:firstLine="540"/>
        <w:jc w:val="both"/>
        <w:rPr>
          <w:rFonts w:ascii="Times New Roman" w:hAnsi="Times New Roman" w:cs="Times New Roman"/>
          <w:sz w:val="24"/>
          <w:szCs w:val="24"/>
        </w:rPr>
        <w:sectPr w:rsidR="00AD1EEA" w:rsidSect="00AD1EEA">
          <w:pgSz w:w="11905" w:h="16838"/>
          <w:pgMar w:top="1134" w:right="851" w:bottom="1134" w:left="1701" w:header="0" w:footer="0" w:gutter="0"/>
          <w:cols w:space="720"/>
        </w:sect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ПЕРЕЧЕНЬ</w:t>
      </w:r>
    </w:p>
    <w:p w:rsidR="00044F20" w:rsidRPr="00AA4D50" w:rsidRDefault="00044F20" w:rsidP="00AD1EEA">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мероприятий подпрограммы 2</w:t>
      </w:r>
      <w:bookmarkStart w:id="17" w:name="P2595"/>
      <w:bookmarkEnd w:id="17"/>
    </w:p>
    <w:p w:rsidR="00044F20" w:rsidRPr="00AA4D50" w:rsidRDefault="00297B4B">
      <w:pPr>
        <w:pStyle w:val="ConsPlusNormal"/>
        <w:jc w:val="right"/>
        <w:outlineLvl w:val="4"/>
        <w:rPr>
          <w:rFonts w:ascii="Times New Roman" w:hAnsi="Times New Roman" w:cs="Times New Roman"/>
          <w:sz w:val="24"/>
          <w:szCs w:val="24"/>
        </w:rPr>
      </w:pPr>
      <w:r w:rsidRPr="00AA4D50">
        <w:rPr>
          <w:rFonts w:ascii="Times New Roman" w:hAnsi="Times New Roman" w:cs="Times New Roman"/>
          <w:sz w:val="24"/>
          <w:szCs w:val="24"/>
        </w:rPr>
        <w:t>Таблица 7</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3167AD">
      <w:pPr>
        <w:pStyle w:val="ConsPlusTitle"/>
        <w:jc w:val="center"/>
        <w:rPr>
          <w:rFonts w:ascii="Times New Roman" w:hAnsi="Times New Roman" w:cs="Times New Roman"/>
          <w:sz w:val="24"/>
          <w:szCs w:val="24"/>
        </w:rPr>
      </w:pPr>
      <w:bookmarkStart w:id="18" w:name="P2745"/>
      <w:bookmarkEnd w:id="18"/>
      <w:r w:rsidRPr="00AA4D50">
        <w:rPr>
          <w:rFonts w:ascii="Times New Roman" w:hAnsi="Times New Roman" w:cs="Times New Roman"/>
          <w:sz w:val="24"/>
          <w:szCs w:val="24"/>
        </w:rPr>
        <w:t>1</w:t>
      </w:r>
      <w:r w:rsidR="00044F20" w:rsidRPr="00AA4D50">
        <w:rPr>
          <w:rFonts w:ascii="Times New Roman" w:hAnsi="Times New Roman" w:cs="Times New Roman"/>
          <w:sz w:val="24"/>
          <w:szCs w:val="24"/>
        </w:rPr>
        <w:t>. ПРОЦЕССНАЯ ЧАСТЬ</w:t>
      </w:r>
    </w:p>
    <w:p w:rsidR="00044F20" w:rsidRPr="00AA4D50" w:rsidRDefault="00044F20">
      <w:pPr>
        <w:pStyle w:val="ConsPlusNormal"/>
        <w:jc w:val="center"/>
        <w:rPr>
          <w:rFonts w:ascii="Times New Roman" w:hAnsi="Times New Roman" w:cs="Times New Roman"/>
          <w:sz w:val="24"/>
          <w:szCs w:val="24"/>
        </w:rPr>
      </w:pPr>
    </w:p>
    <w:tbl>
      <w:tblP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68"/>
        <w:gridCol w:w="907"/>
        <w:gridCol w:w="1216"/>
        <w:gridCol w:w="1052"/>
        <w:gridCol w:w="1134"/>
        <w:gridCol w:w="1134"/>
        <w:gridCol w:w="1134"/>
        <w:gridCol w:w="1134"/>
        <w:gridCol w:w="1134"/>
        <w:gridCol w:w="1361"/>
        <w:gridCol w:w="2211"/>
      </w:tblGrid>
      <w:tr w:rsidR="00044F20" w:rsidRPr="00AA4D50" w:rsidTr="0069209A">
        <w:tc>
          <w:tcPr>
            <w:tcW w:w="566" w:type="dxa"/>
            <w:vMerge w:val="restart"/>
          </w:tcPr>
          <w:p w:rsidR="00044F20" w:rsidRPr="00AA4D50" w:rsidRDefault="00AA4D5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44F20" w:rsidRPr="00AA4D50">
              <w:rPr>
                <w:rFonts w:ascii="Times New Roman" w:hAnsi="Times New Roman" w:cs="Times New Roman"/>
                <w:sz w:val="24"/>
                <w:szCs w:val="24"/>
              </w:rPr>
              <w:t xml:space="preserve"> п/п</w:t>
            </w:r>
          </w:p>
        </w:tc>
        <w:tc>
          <w:tcPr>
            <w:tcW w:w="226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мероприятия</w:t>
            </w:r>
          </w:p>
        </w:tc>
        <w:tc>
          <w:tcPr>
            <w:tcW w:w="907"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Исполнитель, участник</w:t>
            </w:r>
          </w:p>
        </w:tc>
        <w:tc>
          <w:tcPr>
            <w:tcW w:w="1216"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Источник финансирования</w:t>
            </w:r>
          </w:p>
        </w:tc>
        <w:tc>
          <w:tcPr>
            <w:tcW w:w="6722" w:type="dxa"/>
            <w:gridSpan w:val="6"/>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Срок реализации и объем финансирования по годам, тыс. руб.</w:t>
            </w:r>
          </w:p>
        </w:tc>
        <w:tc>
          <w:tcPr>
            <w:tcW w:w="1361"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ИТОГО</w:t>
            </w:r>
          </w:p>
        </w:tc>
        <w:tc>
          <w:tcPr>
            <w:tcW w:w="2211"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целевого показателя, индикатора, на достижение которых оказывает влияние реализация мероприятия</w:t>
            </w:r>
          </w:p>
        </w:tc>
      </w:tr>
      <w:tr w:rsidR="00783934" w:rsidRPr="00AA4D50" w:rsidTr="0069209A">
        <w:tc>
          <w:tcPr>
            <w:tcW w:w="566" w:type="dxa"/>
            <w:vMerge/>
          </w:tcPr>
          <w:p w:rsidR="00783934" w:rsidRPr="00AA4D50" w:rsidRDefault="00783934" w:rsidP="00783934">
            <w:pPr>
              <w:rPr>
                <w:rFonts w:ascii="Times New Roman" w:hAnsi="Times New Roman" w:cs="Times New Roman"/>
                <w:sz w:val="24"/>
                <w:szCs w:val="24"/>
              </w:rPr>
            </w:pPr>
          </w:p>
        </w:tc>
        <w:tc>
          <w:tcPr>
            <w:tcW w:w="2268" w:type="dxa"/>
            <w:vMerge/>
          </w:tcPr>
          <w:p w:rsidR="00783934" w:rsidRPr="00AA4D50" w:rsidRDefault="00783934" w:rsidP="00783934">
            <w:pPr>
              <w:rPr>
                <w:rFonts w:ascii="Times New Roman" w:hAnsi="Times New Roman" w:cs="Times New Roman"/>
                <w:sz w:val="24"/>
                <w:szCs w:val="24"/>
              </w:rPr>
            </w:pPr>
          </w:p>
        </w:tc>
        <w:tc>
          <w:tcPr>
            <w:tcW w:w="907" w:type="dxa"/>
            <w:vMerge/>
          </w:tcPr>
          <w:p w:rsidR="00783934" w:rsidRPr="00AA4D50" w:rsidRDefault="00783934" w:rsidP="00783934">
            <w:pPr>
              <w:rPr>
                <w:rFonts w:ascii="Times New Roman" w:hAnsi="Times New Roman" w:cs="Times New Roman"/>
                <w:sz w:val="24"/>
                <w:szCs w:val="24"/>
              </w:rPr>
            </w:pPr>
          </w:p>
        </w:tc>
        <w:tc>
          <w:tcPr>
            <w:tcW w:w="1216" w:type="dxa"/>
            <w:vMerge/>
          </w:tcPr>
          <w:p w:rsidR="00783934" w:rsidRPr="00AA4D50" w:rsidRDefault="00783934" w:rsidP="00783934">
            <w:pPr>
              <w:rPr>
                <w:rFonts w:ascii="Times New Roman" w:hAnsi="Times New Roman" w:cs="Times New Roman"/>
                <w:sz w:val="24"/>
                <w:szCs w:val="24"/>
              </w:rPr>
            </w:pPr>
          </w:p>
        </w:tc>
        <w:tc>
          <w:tcPr>
            <w:tcW w:w="1052"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2026 г.</w:t>
            </w:r>
          </w:p>
        </w:tc>
        <w:tc>
          <w:tcPr>
            <w:tcW w:w="1361" w:type="dxa"/>
            <w:vMerge/>
          </w:tcPr>
          <w:p w:rsidR="00783934" w:rsidRPr="00AA4D50" w:rsidRDefault="00783934" w:rsidP="00783934">
            <w:pPr>
              <w:rPr>
                <w:rFonts w:ascii="Times New Roman" w:hAnsi="Times New Roman" w:cs="Times New Roman"/>
                <w:sz w:val="24"/>
                <w:szCs w:val="24"/>
              </w:rPr>
            </w:pPr>
          </w:p>
        </w:tc>
        <w:tc>
          <w:tcPr>
            <w:tcW w:w="2211" w:type="dxa"/>
            <w:vMerge/>
          </w:tcPr>
          <w:p w:rsidR="00783934" w:rsidRPr="00AA4D50" w:rsidRDefault="00783934" w:rsidP="00783934">
            <w:pPr>
              <w:rPr>
                <w:rFonts w:ascii="Times New Roman" w:hAnsi="Times New Roman" w:cs="Times New Roman"/>
                <w:sz w:val="24"/>
                <w:szCs w:val="24"/>
              </w:rPr>
            </w:pPr>
          </w:p>
        </w:tc>
      </w:tr>
      <w:tr w:rsidR="00783934" w:rsidRPr="00AA4D50" w:rsidTr="0069209A">
        <w:tc>
          <w:tcPr>
            <w:tcW w:w="566"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268"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907"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1216"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1052"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c>
          <w:tcPr>
            <w:tcW w:w="1361"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c>
          <w:tcPr>
            <w:tcW w:w="2211"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r>
      <w:tr w:rsidR="00F62F95" w:rsidRPr="00AA4D50" w:rsidTr="00F62F95">
        <w:tc>
          <w:tcPr>
            <w:tcW w:w="566" w:type="dxa"/>
          </w:tcPr>
          <w:p w:rsidR="00F62F95" w:rsidRPr="00AA4D50" w:rsidRDefault="00F62F95" w:rsidP="00F62F9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268" w:type="dxa"/>
          </w:tcPr>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Реализация комплекса мероприятий</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по развитию событийного туризма</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в Санкт-Петербурге,</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в том числе: организация</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и проведение событийных мероприятий, направленных</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на привлечение</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в Санкт-Петербург туристов;</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продвижение указанных мероприятий;</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издание Единого календаря событий</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в Санкт-Петербурге</w:t>
            </w:r>
          </w:p>
        </w:tc>
        <w:tc>
          <w:tcPr>
            <w:tcW w:w="907" w:type="dxa"/>
          </w:tcPr>
          <w:p w:rsidR="00F62F95" w:rsidRPr="00AA4D50" w:rsidRDefault="00F62F95" w:rsidP="00F62F9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Pr>
          <w:p w:rsidR="00F62F95" w:rsidRPr="006410BD" w:rsidRDefault="00F62F95" w:rsidP="00F62F95">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F62F95" w:rsidRPr="00660FD5" w:rsidRDefault="00185E96" w:rsidP="00F62F95">
            <w:pPr>
              <w:jc w:val="center"/>
              <w:rPr>
                <w:rFonts w:ascii="Times New Roman" w:hAnsi="Times New Roman" w:cs="Times New Roman"/>
                <w:color w:val="000000"/>
              </w:rPr>
            </w:pPr>
            <w:r>
              <w:rPr>
                <w:rFonts w:ascii="Times New Roman" w:hAnsi="Times New Roman" w:cs="Times New Roman"/>
                <w:color w:val="000000"/>
              </w:rPr>
              <w:t xml:space="preserve">325 </w:t>
            </w:r>
            <w:r w:rsidR="00F62F95" w:rsidRPr="00660FD5">
              <w:rPr>
                <w:rFonts w:ascii="Times New Roman" w:hAnsi="Times New Roman" w:cs="Times New Roman"/>
                <w:color w:val="000000"/>
              </w:rPr>
              <w:t>383,9</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185E96"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267 553,9</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185E96"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267 553,9</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185E96"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278 202,5</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185E96"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289 275,0</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185E96"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301 135,3</w:t>
            </w:r>
          </w:p>
        </w:tc>
        <w:tc>
          <w:tcPr>
            <w:tcW w:w="1361" w:type="dxa"/>
            <w:shd w:val="clear" w:color="auto" w:fill="auto"/>
          </w:tcPr>
          <w:p w:rsidR="00F62F95" w:rsidRPr="00AA4D50" w:rsidRDefault="00A05AD8" w:rsidP="00F62F95">
            <w:pPr>
              <w:pStyle w:val="ConsPlusNormal"/>
              <w:jc w:val="center"/>
              <w:rPr>
                <w:rFonts w:ascii="Times New Roman" w:hAnsi="Times New Roman" w:cs="Times New Roman"/>
                <w:sz w:val="24"/>
                <w:szCs w:val="24"/>
              </w:rPr>
            </w:pPr>
            <w:r>
              <w:rPr>
                <w:rFonts w:ascii="Times New Roman" w:hAnsi="Times New Roman" w:cs="Times New Roman"/>
                <w:sz w:val="24"/>
                <w:szCs w:val="24"/>
              </w:rPr>
              <w:t>1 729 104,5</w:t>
            </w:r>
          </w:p>
        </w:tc>
        <w:tc>
          <w:tcPr>
            <w:tcW w:w="2211" w:type="dxa"/>
          </w:tcPr>
          <w:p w:rsidR="00587A78" w:rsidRDefault="00426F83" w:rsidP="00587A7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Доля туризма </w:t>
            </w:r>
            <w:r>
              <w:rPr>
                <w:rFonts w:ascii="Times New Roman" w:hAnsi="Times New Roman" w:cs="Times New Roman"/>
                <w:sz w:val="24"/>
                <w:szCs w:val="24"/>
              </w:rPr>
              <w:br/>
              <w:t xml:space="preserve">в ВРП. </w:t>
            </w:r>
          </w:p>
          <w:p w:rsidR="00F62F95" w:rsidRPr="00AA4D50" w:rsidRDefault="00426F83" w:rsidP="00587A78">
            <w:pPr>
              <w:pStyle w:val="ConsPlusNormal"/>
              <w:jc w:val="center"/>
              <w:rPr>
                <w:rFonts w:ascii="Times New Roman" w:hAnsi="Times New Roman" w:cs="Times New Roman"/>
                <w:sz w:val="24"/>
                <w:szCs w:val="24"/>
                <w:highlight w:val="green"/>
              </w:rPr>
            </w:pPr>
            <w:r>
              <w:rPr>
                <w:rFonts w:ascii="Times New Roman" w:hAnsi="Times New Roman" w:cs="Times New Roman"/>
                <w:sz w:val="24"/>
                <w:szCs w:val="24"/>
              </w:rPr>
              <w:t xml:space="preserve">Количество туристов в </w:t>
            </w:r>
            <w:r w:rsidR="00637623">
              <w:rPr>
                <w:rFonts w:ascii="Times New Roman" w:hAnsi="Times New Roman" w:cs="Times New Roman"/>
                <w:sz w:val="24"/>
                <w:szCs w:val="24"/>
              </w:rPr>
              <w:br/>
            </w:r>
            <w:r>
              <w:rPr>
                <w:rFonts w:ascii="Times New Roman" w:hAnsi="Times New Roman" w:cs="Times New Roman"/>
                <w:sz w:val="24"/>
                <w:szCs w:val="24"/>
              </w:rPr>
              <w:t>Санкт-Петербурге. Прирост численности туристов - участников событийных мероприятий, организуемых КРТ, по отношению к году, предшествующему отчетному</w:t>
            </w:r>
          </w:p>
        </w:tc>
      </w:tr>
      <w:tr w:rsidR="00F62F95" w:rsidRPr="00AA4D50" w:rsidTr="00F62F95">
        <w:tc>
          <w:tcPr>
            <w:tcW w:w="566" w:type="dxa"/>
          </w:tcPr>
          <w:p w:rsidR="00F62F95" w:rsidRPr="00AA4D50" w:rsidRDefault="00F62F95" w:rsidP="00F62F9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268" w:type="dxa"/>
          </w:tcPr>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Развитие делового туризма и конгрессно-выставочной деятельности</w:t>
            </w:r>
          </w:p>
        </w:tc>
        <w:tc>
          <w:tcPr>
            <w:tcW w:w="907" w:type="dxa"/>
          </w:tcPr>
          <w:p w:rsidR="00F62F95" w:rsidRPr="00AA4D50" w:rsidRDefault="00F62F95" w:rsidP="00F62F95">
            <w:pPr>
              <w:pStyle w:val="ConsPlusNormal"/>
              <w:jc w:val="center"/>
              <w:rPr>
                <w:rFonts w:ascii="Times New Roman" w:hAnsi="Times New Roman" w:cs="Times New Roman"/>
                <w:sz w:val="24"/>
                <w:szCs w:val="24"/>
              </w:rPr>
            </w:pPr>
          </w:p>
        </w:tc>
        <w:tc>
          <w:tcPr>
            <w:tcW w:w="1216" w:type="dxa"/>
          </w:tcPr>
          <w:p w:rsidR="00F62F95" w:rsidRPr="006410BD" w:rsidRDefault="00F62F95" w:rsidP="00F62F95">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F62F95" w:rsidRPr="00D33152" w:rsidRDefault="00DE573D" w:rsidP="00F62F95">
            <w:pPr>
              <w:jc w:val="center"/>
              <w:rPr>
                <w:rFonts w:ascii="Times New Roman" w:hAnsi="Times New Roman" w:cs="Times New Roman"/>
                <w:color w:val="000000"/>
              </w:rPr>
            </w:pPr>
            <w:r w:rsidRPr="00DE573D">
              <w:rPr>
                <w:rFonts w:ascii="Times New Roman" w:hAnsi="Times New Roman" w:cs="Times New Roman"/>
              </w:rPr>
              <w:t>190 629,3</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F62F95" w:rsidP="00F62F95">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152 323,8</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F62F95" w:rsidP="00F62F95">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156 829,2</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A05AD8"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163 071,0</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A05AD8"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169 561,3</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A05AD8"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176 513,3</w:t>
            </w:r>
          </w:p>
        </w:tc>
        <w:tc>
          <w:tcPr>
            <w:tcW w:w="1361" w:type="dxa"/>
            <w:tcBorders>
              <w:top w:val="single" w:sz="4" w:space="0" w:color="auto"/>
              <w:left w:val="nil"/>
              <w:bottom w:val="single" w:sz="4" w:space="0" w:color="auto"/>
              <w:right w:val="single" w:sz="4" w:space="0" w:color="auto"/>
            </w:tcBorders>
            <w:shd w:val="clear" w:color="auto" w:fill="auto"/>
          </w:tcPr>
          <w:p w:rsidR="00F62F95" w:rsidRPr="00AA4D50" w:rsidRDefault="004C2DD7" w:rsidP="00F62F9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1 00</w:t>
            </w:r>
            <w:r w:rsidR="00A05AD8">
              <w:rPr>
                <w:rFonts w:ascii="Times New Roman" w:hAnsi="Times New Roman" w:cs="Times New Roman"/>
                <w:bCs/>
                <w:color w:val="000000"/>
                <w:sz w:val="24"/>
                <w:szCs w:val="24"/>
              </w:rPr>
              <w:t>8 927,9</w:t>
            </w:r>
          </w:p>
        </w:tc>
        <w:tc>
          <w:tcPr>
            <w:tcW w:w="2211" w:type="dxa"/>
          </w:tcPr>
          <w:p w:rsidR="00F62F95" w:rsidRPr="00AA4D50" w:rsidRDefault="00F62F95" w:rsidP="00587A78">
            <w:pPr>
              <w:pStyle w:val="ConsPlusNormal"/>
              <w:jc w:val="center"/>
              <w:rPr>
                <w:rFonts w:ascii="Times New Roman" w:hAnsi="Times New Roman" w:cs="Times New Roman"/>
                <w:sz w:val="24"/>
                <w:szCs w:val="24"/>
                <w:highlight w:val="green"/>
              </w:rPr>
            </w:pPr>
          </w:p>
        </w:tc>
      </w:tr>
      <w:tr w:rsidR="0042661D" w:rsidRPr="00AA4D50" w:rsidTr="0051593A">
        <w:tc>
          <w:tcPr>
            <w:tcW w:w="566" w:type="dxa"/>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2.1</w:t>
            </w:r>
          </w:p>
        </w:tc>
        <w:tc>
          <w:tcPr>
            <w:tcW w:w="2268" w:type="dxa"/>
          </w:tcPr>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Предоставление субсидии ГБУ «КВБ»</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на финансовое обеспечение выполнения государственного задания</w:t>
            </w:r>
          </w:p>
        </w:tc>
        <w:tc>
          <w:tcPr>
            <w:tcW w:w="907" w:type="dxa"/>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bottom w:val="single" w:sz="4" w:space="0" w:color="auto"/>
            </w:tcBorders>
          </w:tcPr>
          <w:p w:rsidR="0042661D" w:rsidRPr="006410BD" w:rsidRDefault="0042661D"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nil"/>
              <w:left w:val="single" w:sz="4" w:space="0" w:color="auto"/>
              <w:bottom w:val="single" w:sz="4" w:space="0" w:color="auto"/>
              <w:right w:val="single" w:sz="4" w:space="0" w:color="auto"/>
            </w:tcBorders>
            <w:shd w:val="clear" w:color="auto" w:fill="auto"/>
          </w:tcPr>
          <w:p w:rsidR="0042661D" w:rsidRPr="00D33152" w:rsidRDefault="0042661D" w:rsidP="00896561">
            <w:pPr>
              <w:jc w:val="center"/>
              <w:rPr>
                <w:rFonts w:ascii="Times New Roman" w:hAnsi="Times New Roman" w:cs="Times New Roman"/>
                <w:color w:val="000000"/>
              </w:rPr>
            </w:pPr>
            <w:r w:rsidRPr="00D33152">
              <w:rPr>
                <w:rFonts w:ascii="Times New Roman" w:hAnsi="Times New Roman" w:cs="Times New Roman"/>
                <w:color w:val="000000"/>
              </w:rPr>
              <w:t>190 629,3</w:t>
            </w:r>
          </w:p>
        </w:tc>
        <w:tc>
          <w:tcPr>
            <w:tcW w:w="1134" w:type="dxa"/>
            <w:tcBorders>
              <w:top w:val="nil"/>
              <w:left w:val="nil"/>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132 323,8</w:t>
            </w:r>
          </w:p>
        </w:tc>
        <w:tc>
          <w:tcPr>
            <w:tcW w:w="1134" w:type="dxa"/>
            <w:tcBorders>
              <w:top w:val="nil"/>
              <w:left w:val="nil"/>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136 829,2</w:t>
            </w:r>
          </w:p>
        </w:tc>
        <w:tc>
          <w:tcPr>
            <w:tcW w:w="1134" w:type="dxa"/>
            <w:tcBorders>
              <w:top w:val="nil"/>
              <w:left w:val="nil"/>
              <w:bottom w:val="single" w:sz="4" w:space="0" w:color="auto"/>
              <w:right w:val="single" w:sz="4" w:space="0" w:color="auto"/>
            </w:tcBorders>
            <w:shd w:val="clear" w:color="auto" w:fill="auto"/>
          </w:tcPr>
          <w:p w:rsidR="0042661D" w:rsidRPr="00AA4D50" w:rsidRDefault="0042661D" w:rsidP="00185E96">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142</w:t>
            </w:r>
            <w:r w:rsidR="00185E96">
              <w:rPr>
                <w:rFonts w:ascii="Times New Roman" w:hAnsi="Times New Roman" w:cs="Times New Roman"/>
                <w:color w:val="000000"/>
                <w:sz w:val="24"/>
                <w:szCs w:val="24"/>
              </w:rPr>
              <w:t> 275,0</w:t>
            </w:r>
          </w:p>
        </w:tc>
        <w:tc>
          <w:tcPr>
            <w:tcW w:w="1134" w:type="dxa"/>
            <w:tcBorders>
              <w:top w:val="nil"/>
              <w:left w:val="nil"/>
              <w:bottom w:val="single" w:sz="4" w:space="0" w:color="auto"/>
              <w:right w:val="single" w:sz="4" w:space="0" w:color="auto"/>
            </w:tcBorders>
            <w:shd w:val="clear" w:color="auto" w:fill="auto"/>
          </w:tcPr>
          <w:p w:rsidR="0042661D" w:rsidRPr="00AA4D50" w:rsidRDefault="00185E96"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147 937,6</w:t>
            </w:r>
          </w:p>
        </w:tc>
        <w:tc>
          <w:tcPr>
            <w:tcW w:w="1134" w:type="dxa"/>
            <w:tcBorders>
              <w:top w:val="nil"/>
              <w:left w:val="nil"/>
              <w:bottom w:val="single" w:sz="4" w:space="0" w:color="auto"/>
              <w:right w:val="single" w:sz="4" w:space="0" w:color="auto"/>
            </w:tcBorders>
            <w:shd w:val="clear" w:color="auto" w:fill="auto"/>
          </w:tcPr>
          <w:p w:rsidR="0042661D" w:rsidRPr="00AA4D50" w:rsidRDefault="0042661D" w:rsidP="00185E96">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154</w:t>
            </w:r>
            <w:r w:rsidR="00185E96">
              <w:rPr>
                <w:rFonts w:ascii="Times New Roman" w:hAnsi="Times New Roman" w:cs="Times New Roman"/>
                <w:color w:val="000000"/>
                <w:sz w:val="24"/>
                <w:szCs w:val="24"/>
              </w:rPr>
              <w:t> 003,0</w:t>
            </w:r>
          </w:p>
        </w:tc>
        <w:tc>
          <w:tcPr>
            <w:tcW w:w="1361" w:type="dxa"/>
            <w:tcBorders>
              <w:top w:val="nil"/>
              <w:left w:val="nil"/>
              <w:bottom w:val="single" w:sz="4" w:space="0" w:color="auto"/>
              <w:right w:val="single" w:sz="4" w:space="0" w:color="auto"/>
            </w:tcBorders>
            <w:shd w:val="clear" w:color="auto" w:fill="auto"/>
          </w:tcPr>
          <w:p w:rsidR="0042661D" w:rsidRPr="00AA4D50" w:rsidRDefault="00A05AD8" w:rsidP="0089656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903 997,9</w:t>
            </w:r>
          </w:p>
        </w:tc>
        <w:tc>
          <w:tcPr>
            <w:tcW w:w="2211" w:type="dxa"/>
            <w:vMerge w:val="restart"/>
          </w:tcPr>
          <w:p w:rsidR="00694686" w:rsidRDefault="0042661D" w:rsidP="006946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Доля туризма в ВРП. Количество туристов в </w:t>
            </w:r>
            <w:r>
              <w:rPr>
                <w:rFonts w:ascii="Times New Roman" w:hAnsi="Times New Roman" w:cs="Times New Roman"/>
                <w:sz w:val="24"/>
                <w:szCs w:val="24"/>
              </w:rPr>
              <w:br/>
              <w:t xml:space="preserve">Санкт-Петербурге. Прирост количества конгрессно-выставочных мероприятий, проводимых в Санкт-Петербурге, по отношению к году, предшествующему отчетному. </w:t>
            </w:r>
          </w:p>
          <w:p w:rsidR="00694686" w:rsidRPr="00694686" w:rsidRDefault="00694686" w:rsidP="00694686">
            <w:pPr>
              <w:pStyle w:val="ConsPlusNormal"/>
              <w:jc w:val="center"/>
              <w:rPr>
                <w:rFonts w:ascii="Times New Roman" w:hAnsi="Times New Roman" w:cs="Times New Roman"/>
                <w:sz w:val="24"/>
                <w:szCs w:val="24"/>
              </w:rPr>
            </w:pPr>
            <w:r w:rsidRPr="00694686">
              <w:rPr>
                <w:rFonts w:ascii="Times New Roman" w:hAnsi="Times New Roman" w:cs="Times New Roman"/>
                <w:sz w:val="24"/>
                <w:szCs w:val="24"/>
              </w:rPr>
              <w:t xml:space="preserve">Прирост количества участников деловых конгрессно-выставочных мероприятий, проведенных </w:t>
            </w:r>
          </w:p>
          <w:p w:rsidR="00694686" w:rsidRPr="00694686" w:rsidRDefault="00694686" w:rsidP="00694686">
            <w:pPr>
              <w:pStyle w:val="ConsPlusNormal"/>
              <w:jc w:val="center"/>
              <w:rPr>
                <w:rFonts w:ascii="Times New Roman" w:hAnsi="Times New Roman" w:cs="Times New Roman"/>
                <w:sz w:val="24"/>
                <w:szCs w:val="24"/>
              </w:rPr>
            </w:pPr>
            <w:r w:rsidRPr="00694686">
              <w:rPr>
                <w:rFonts w:ascii="Times New Roman" w:hAnsi="Times New Roman" w:cs="Times New Roman"/>
                <w:sz w:val="24"/>
                <w:szCs w:val="24"/>
              </w:rPr>
              <w:t>в Санкт-Петербурге</w:t>
            </w:r>
          </w:p>
          <w:p w:rsidR="0042661D" w:rsidRPr="00AA4D50" w:rsidRDefault="0042661D" w:rsidP="00694686">
            <w:pPr>
              <w:pStyle w:val="ConsPlusNormal"/>
              <w:jc w:val="center"/>
              <w:rPr>
                <w:rFonts w:ascii="Times New Roman" w:hAnsi="Times New Roman" w:cs="Times New Roman"/>
                <w:sz w:val="24"/>
                <w:szCs w:val="24"/>
                <w:highlight w:val="green"/>
              </w:rPr>
            </w:pPr>
          </w:p>
        </w:tc>
      </w:tr>
      <w:tr w:rsidR="0042661D" w:rsidRPr="00AA4D50" w:rsidTr="0051593A">
        <w:tc>
          <w:tcPr>
            <w:tcW w:w="566" w:type="dxa"/>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2.2</w:t>
            </w:r>
          </w:p>
        </w:tc>
        <w:tc>
          <w:tcPr>
            <w:tcW w:w="2268" w:type="dxa"/>
          </w:tcPr>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Предоставление субсидий</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на конкурсной основе социально ориентированным некоммерческим организациям</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на организацию</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и проведение</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в Санкт-Петербурге конгрессно-выставочных мероприятий</w:t>
            </w:r>
          </w:p>
        </w:tc>
        <w:tc>
          <w:tcPr>
            <w:tcW w:w="907" w:type="dxa"/>
            <w:tcBorders>
              <w:right w:val="single" w:sz="4" w:space="0" w:color="auto"/>
            </w:tcBorders>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top w:val="single" w:sz="4" w:space="0" w:color="auto"/>
              <w:left w:val="single" w:sz="4" w:space="0" w:color="auto"/>
              <w:bottom w:val="single" w:sz="4" w:space="0" w:color="auto"/>
              <w:right w:val="single" w:sz="4" w:space="0" w:color="auto"/>
            </w:tcBorders>
          </w:tcPr>
          <w:p w:rsidR="0042661D" w:rsidRPr="006410BD" w:rsidRDefault="0042661D"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90030F"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20 000,0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20 000,0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185E96">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 xml:space="preserve">20 </w:t>
            </w:r>
            <w:r w:rsidR="00185E96">
              <w:rPr>
                <w:rFonts w:ascii="Times New Roman" w:hAnsi="Times New Roman" w:cs="Times New Roman"/>
                <w:color w:val="000000"/>
                <w:sz w:val="24"/>
                <w:szCs w:val="24"/>
              </w:rPr>
              <w:t>796</w:t>
            </w:r>
            <w:r w:rsidRPr="00AA4D50">
              <w:rPr>
                <w:rFonts w:ascii="Times New Roman" w:hAnsi="Times New Roman" w:cs="Times New Roman"/>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w:t>
            </w:r>
            <w:r w:rsidR="00A05AD8">
              <w:rPr>
                <w:rFonts w:ascii="Times New Roman" w:hAnsi="Times New Roman" w:cs="Times New Roman"/>
                <w:color w:val="000000"/>
                <w:sz w:val="24"/>
                <w:szCs w:val="24"/>
              </w:rPr>
              <w:t>1 6</w:t>
            </w:r>
            <w:r w:rsidR="00185E96">
              <w:rPr>
                <w:rFonts w:ascii="Times New Roman" w:hAnsi="Times New Roman" w:cs="Times New Roman"/>
                <w:color w:val="000000"/>
                <w:sz w:val="24"/>
                <w:szCs w:val="24"/>
              </w:rPr>
              <w:t>23,7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185E96">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22</w:t>
            </w:r>
            <w:r w:rsidR="00185E96">
              <w:rPr>
                <w:rFonts w:ascii="Times New Roman" w:hAnsi="Times New Roman" w:cs="Times New Roman"/>
                <w:color w:val="000000"/>
                <w:sz w:val="24"/>
                <w:szCs w:val="24"/>
              </w:rPr>
              <w:t> 510,3</w:t>
            </w:r>
          </w:p>
        </w:tc>
        <w:tc>
          <w:tcPr>
            <w:tcW w:w="1361" w:type="dxa"/>
            <w:tcBorders>
              <w:top w:val="single" w:sz="4" w:space="0" w:color="auto"/>
              <w:left w:val="single" w:sz="4" w:space="0" w:color="auto"/>
              <w:bottom w:val="single" w:sz="4" w:space="0" w:color="auto"/>
            </w:tcBorders>
            <w:shd w:val="clear" w:color="auto" w:fill="auto"/>
          </w:tcPr>
          <w:p w:rsidR="0042661D" w:rsidRPr="00AA4D50" w:rsidRDefault="004C2DD7" w:rsidP="0089656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r w:rsidR="00A05AD8">
              <w:rPr>
                <w:rFonts w:ascii="Times New Roman" w:hAnsi="Times New Roman" w:cs="Times New Roman"/>
                <w:bCs/>
                <w:color w:val="000000"/>
                <w:sz w:val="24"/>
                <w:szCs w:val="24"/>
              </w:rPr>
              <w:t>4 930,0</w:t>
            </w:r>
          </w:p>
        </w:tc>
        <w:tc>
          <w:tcPr>
            <w:tcW w:w="2211" w:type="dxa"/>
            <w:vMerge/>
          </w:tcPr>
          <w:p w:rsidR="0042661D" w:rsidRPr="00AA4D50" w:rsidRDefault="0042661D" w:rsidP="00896561">
            <w:pPr>
              <w:pStyle w:val="ConsPlusNormal"/>
              <w:jc w:val="center"/>
              <w:rPr>
                <w:rFonts w:ascii="Times New Roman" w:hAnsi="Times New Roman" w:cs="Times New Roman"/>
                <w:sz w:val="24"/>
                <w:szCs w:val="24"/>
                <w:highlight w:val="green"/>
              </w:rPr>
            </w:pPr>
          </w:p>
        </w:tc>
      </w:tr>
      <w:tr w:rsidR="0042661D" w:rsidRPr="00AA4D50" w:rsidTr="0051593A">
        <w:tc>
          <w:tcPr>
            <w:tcW w:w="566" w:type="dxa"/>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2.3</w:t>
            </w:r>
          </w:p>
        </w:tc>
        <w:tc>
          <w:tcPr>
            <w:tcW w:w="2268" w:type="dxa"/>
            <w:tcBorders>
              <w:top w:val="single" w:sz="4" w:space="0" w:color="auto"/>
            </w:tcBorders>
          </w:tcPr>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Координация взаимодействия ИОГВ при планировании и проведении в Санкт-Петербурге конгрессно-выставочных мероприятий</w:t>
            </w:r>
          </w:p>
        </w:tc>
        <w:tc>
          <w:tcPr>
            <w:tcW w:w="907" w:type="dxa"/>
            <w:tcBorders>
              <w:top w:val="single" w:sz="4" w:space="0" w:color="auto"/>
              <w:right w:val="single" w:sz="4" w:space="0" w:color="auto"/>
            </w:tcBorders>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top w:val="single" w:sz="4" w:space="0" w:color="auto"/>
              <w:left w:val="single" w:sz="4" w:space="0" w:color="auto"/>
              <w:bottom w:val="single" w:sz="4" w:space="0" w:color="auto"/>
              <w:right w:val="single" w:sz="4" w:space="0" w:color="auto"/>
            </w:tcBorders>
          </w:tcPr>
          <w:p w:rsidR="0042661D" w:rsidRPr="006410BD" w:rsidRDefault="0042661D"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tcBorders>
            <w:shd w:val="clear" w:color="auto" w:fill="auto"/>
          </w:tcPr>
          <w:p w:rsidR="0042661D" w:rsidRPr="00AA4D50" w:rsidRDefault="0042661D" w:rsidP="0089656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1" w:type="dxa"/>
            <w:vMerge/>
            <w:tcBorders>
              <w:bottom w:val="single" w:sz="4" w:space="0" w:color="auto"/>
            </w:tcBorders>
          </w:tcPr>
          <w:p w:rsidR="0042661D" w:rsidRPr="00AA4D50" w:rsidRDefault="0042661D" w:rsidP="00896561">
            <w:pPr>
              <w:pStyle w:val="ConsPlusNormal"/>
              <w:jc w:val="center"/>
              <w:rPr>
                <w:rFonts w:ascii="Times New Roman" w:hAnsi="Times New Roman" w:cs="Times New Roman"/>
                <w:sz w:val="24"/>
                <w:szCs w:val="24"/>
                <w:highlight w:val="green"/>
              </w:rPr>
            </w:pPr>
          </w:p>
        </w:tc>
      </w:tr>
      <w:tr w:rsidR="00896561" w:rsidRPr="00AA4D50" w:rsidTr="008C2CD8">
        <w:tc>
          <w:tcPr>
            <w:tcW w:w="566" w:type="dxa"/>
            <w:tcBorders>
              <w:bottom w:val="single" w:sz="4" w:space="0" w:color="auto"/>
            </w:tcBorders>
          </w:tcPr>
          <w:p w:rsidR="00896561" w:rsidRPr="00AA4D50" w:rsidRDefault="0089656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268" w:type="dxa"/>
            <w:tcBorders>
              <w:bottom w:val="single" w:sz="4" w:space="0" w:color="auto"/>
            </w:tcBorders>
          </w:tcPr>
          <w:p w:rsidR="00896561" w:rsidRPr="00AA4D50" w:rsidRDefault="0089656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Реализация мероприятий</w:t>
            </w:r>
          </w:p>
          <w:p w:rsidR="00896561" w:rsidRPr="00AA4D50" w:rsidRDefault="0089656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по развитию социального туризма</w:t>
            </w:r>
          </w:p>
        </w:tc>
        <w:tc>
          <w:tcPr>
            <w:tcW w:w="907" w:type="dxa"/>
            <w:tcBorders>
              <w:bottom w:val="single" w:sz="4" w:space="0" w:color="auto"/>
            </w:tcBorders>
          </w:tcPr>
          <w:p w:rsidR="00896561" w:rsidRPr="00AA4D50" w:rsidRDefault="0089656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top w:val="single" w:sz="4" w:space="0" w:color="auto"/>
              <w:bottom w:val="single" w:sz="4" w:space="0" w:color="auto"/>
            </w:tcBorders>
          </w:tcPr>
          <w:p w:rsidR="00896561" w:rsidRPr="006410BD" w:rsidRDefault="0089656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3C40E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308,9</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308,9</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A6654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321,2</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A6654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334,0</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A6654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347,7</w:t>
            </w:r>
          </w:p>
        </w:tc>
        <w:tc>
          <w:tcPr>
            <w:tcW w:w="1361" w:type="dxa"/>
            <w:tcBorders>
              <w:top w:val="single" w:sz="4" w:space="0" w:color="auto"/>
              <w:left w:val="nil"/>
              <w:bottom w:val="single" w:sz="4" w:space="0" w:color="auto"/>
              <w:right w:val="single" w:sz="4" w:space="0" w:color="auto"/>
            </w:tcBorders>
            <w:shd w:val="clear" w:color="auto" w:fill="auto"/>
          </w:tcPr>
          <w:p w:rsidR="00896561" w:rsidRPr="00AA4D50" w:rsidRDefault="00A05AD8" w:rsidP="0089656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1 620,7</w:t>
            </w:r>
          </w:p>
        </w:tc>
        <w:tc>
          <w:tcPr>
            <w:tcW w:w="2211" w:type="dxa"/>
            <w:tcBorders>
              <w:top w:val="single" w:sz="4" w:space="0" w:color="auto"/>
              <w:bottom w:val="single" w:sz="4" w:space="0" w:color="auto"/>
            </w:tcBorders>
          </w:tcPr>
          <w:p w:rsidR="00896561" w:rsidRPr="00AA4D50" w:rsidRDefault="00896561" w:rsidP="00896561">
            <w:pPr>
              <w:pStyle w:val="ConsPlusNormal"/>
              <w:jc w:val="center"/>
              <w:rPr>
                <w:rFonts w:ascii="Times New Roman" w:hAnsi="Times New Roman" w:cs="Times New Roman"/>
                <w:sz w:val="24"/>
                <w:szCs w:val="24"/>
                <w:highlight w:val="green"/>
              </w:rPr>
            </w:pPr>
            <w:r>
              <w:rPr>
                <w:rFonts w:ascii="Times New Roman" w:hAnsi="Times New Roman" w:cs="Times New Roman"/>
                <w:sz w:val="24"/>
                <w:szCs w:val="24"/>
              </w:rPr>
              <w:t xml:space="preserve">Доля туризма в ВРП. Количество туристов в </w:t>
            </w:r>
            <w:r>
              <w:rPr>
                <w:rFonts w:ascii="Times New Roman" w:hAnsi="Times New Roman" w:cs="Times New Roman"/>
                <w:sz w:val="24"/>
                <w:szCs w:val="24"/>
              </w:rPr>
              <w:br/>
              <w:t>Санкт-Петербурге. Прирост количества объектов туристской инфраструктуры, включенных в подсистему «Доступная среда» автоматизированной информационной системы «Электронный социальный регистр населения Санкт-Петербурга», на которых обеспечена полная доступность объекта и предоставляемых услуг, по отношению к году, предшествующему отчетному</w:t>
            </w:r>
          </w:p>
        </w:tc>
      </w:tr>
      <w:tr w:rsidR="000C3699" w:rsidRPr="00AA4D50" w:rsidTr="0051593A">
        <w:tc>
          <w:tcPr>
            <w:tcW w:w="566" w:type="dxa"/>
            <w:tcBorders>
              <w:top w:val="single" w:sz="4" w:space="0" w:color="auto"/>
              <w:left w:val="single" w:sz="4" w:space="0" w:color="auto"/>
              <w:bottom w:val="single" w:sz="4" w:space="0" w:color="auto"/>
              <w:right w:val="single" w:sz="4" w:space="0" w:color="auto"/>
            </w:tcBorders>
          </w:tcPr>
          <w:p w:rsidR="000C3699" w:rsidRPr="00AA4D50" w:rsidRDefault="000C3699" w:rsidP="000C3699">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0C3699" w:rsidRPr="00AA4D50" w:rsidRDefault="000C3699" w:rsidP="000C3699">
            <w:pPr>
              <w:pStyle w:val="ConsPlusNormal"/>
              <w:rPr>
                <w:rFonts w:ascii="Times New Roman" w:hAnsi="Times New Roman" w:cs="Times New Roman"/>
                <w:sz w:val="24"/>
                <w:szCs w:val="24"/>
              </w:rPr>
            </w:pPr>
            <w:r w:rsidRPr="00AA4D50">
              <w:rPr>
                <w:rFonts w:ascii="Times New Roman" w:hAnsi="Times New Roman" w:cs="Times New Roman"/>
                <w:sz w:val="24"/>
                <w:szCs w:val="24"/>
              </w:rPr>
              <w:t>Развитие культурно-познавательного туризма</w:t>
            </w:r>
          </w:p>
        </w:tc>
        <w:tc>
          <w:tcPr>
            <w:tcW w:w="907" w:type="dxa"/>
            <w:tcBorders>
              <w:top w:val="single" w:sz="4" w:space="0" w:color="auto"/>
              <w:left w:val="single" w:sz="4" w:space="0" w:color="auto"/>
              <w:bottom w:val="single" w:sz="4" w:space="0" w:color="auto"/>
              <w:right w:val="single" w:sz="4" w:space="0" w:color="auto"/>
            </w:tcBorders>
          </w:tcPr>
          <w:p w:rsidR="000C3699" w:rsidRPr="00AA4D50" w:rsidRDefault="000C3699" w:rsidP="000C3699">
            <w:pPr>
              <w:pStyle w:val="ConsPlusNormal"/>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rsidR="000C3699" w:rsidRPr="006410BD" w:rsidRDefault="000C3699" w:rsidP="000C3699">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0C3699" w:rsidRPr="00AA4D50" w:rsidRDefault="003C40ED" w:rsidP="000C369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2 261,8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2 352,3</w:t>
            </w:r>
          </w:p>
        </w:tc>
        <w:tc>
          <w:tcPr>
            <w:tcW w:w="1134" w:type="dxa"/>
            <w:tcBorders>
              <w:top w:val="single" w:sz="4" w:space="0" w:color="auto"/>
              <w:left w:val="nil"/>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Pr>
                <w:rFonts w:ascii="Times New Roman" w:hAnsi="Times New Roman" w:cs="Times New Roman"/>
                <w:color w:val="000000"/>
                <w:sz w:val="24"/>
                <w:szCs w:val="24"/>
              </w:rPr>
              <w:t>2 445,9</w:t>
            </w:r>
          </w:p>
        </w:tc>
        <w:tc>
          <w:tcPr>
            <w:tcW w:w="1134" w:type="dxa"/>
            <w:tcBorders>
              <w:top w:val="single" w:sz="4" w:space="0" w:color="auto"/>
              <w:left w:val="nil"/>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Pr>
                <w:rFonts w:ascii="Times New Roman" w:hAnsi="Times New Roman" w:cs="Times New Roman"/>
                <w:color w:val="000000"/>
                <w:sz w:val="24"/>
                <w:szCs w:val="24"/>
              </w:rPr>
              <w:t>2 543,3</w:t>
            </w:r>
          </w:p>
        </w:tc>
        <w:tc>
          <w:tcPr>
            <w:tcW w:w="1134" w:type="dxa"/>
            <w:tcBorders>
              <w:top w:val="single" w:sz="4" w:space="0" w:color="auto"/>
              <w:left w:val="nil"/>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Pr>
                <w:rFonts w:ascii="Times New Roman" w:hAnsi="Times New Roman" w:cs="Times New Roman"/>
                <w:color w:val="000000"/>
                <w:sz w:val="24"/>
                <w:szCs w:val="24"/>
              </w:rPr>
              <w:t>2 647,6</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0C3699" w:rsidRPr="00AA4D50" w:rsidRDefault="00A05AD8" w:rsidP="000C3699">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12 250,9</w:t>
            </w:r>
          </w:p>
        </w:tc>
        <w:tc>
          <w:tcPr>
            <w:tcW w:w="2211" w:type="dxa"/>
            <w:tcBorders>
              <w:top w:val="single" w:sz="4" w:space="0" w:color="auto"/>
              <w:left w:val="single" w:sz="4" w:space="0" w:color="auto"/>
              <w:bottom w:val="single" w:sz="4" w:space="0" w:color="auto"/>
              <w:right w:val="single" w:sz="4" w:space="0" w:color="auto"/>
            </w:tcBorders>
          </w:tcPr>
          <w:p w:rsidR="000C3699" w:rsidRPr="00AA4D50" w:rsidRDefault="000C3699" w:rsidP="000C3699">
            <w:pPr>
              <w:pStyle w:val="ConsPlusNormal"/>
              <w:jc w:val="center"/>
              <w:rPr>
                <w:rFonts w:ascii="Times New Roman" w:hAnsi="Times New Roman" w:cs="Times New Roman"/>
                <w:sz w:val="24"/>
                <w:szCs w:val="24"/>
                <w:highlight w:val="green"/>
              </w:rPr>
            </w:pPr>
          </w:p>
        </w:tc>
      </w:tr>
      <w:tr w:rsidR="00C91971" w:rsidRPr="00AA4D50" w:rsidTr="0051593A">
        <w:tc>
          <w:tcPr>
            <w:tcW w:w="566" w:type="dxa"/>
            <w:tcBorders>
              <w:top w:val="single" w:sz="4" w:space="0" w:color="auto"/>
              <w:bottom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bookmarkStart w:id="19" w:name="P2786"/>
            <w:bookmarkEnd w:id="19"/>
            <w:r w:rsidRPr="00AA4D50">
              <w:rPr>
                <w:rFonts w:ascii="Times New Roman" w:hAnsi="Times New Roman" w:cs="Times New Roman"/>
                <w:sz w:val="24"/>
                <w:szCs w:val="24"/>
              </w:rPr>
              <w:t>4.1</w:t>
            </w:r>
          </w:p>
        </w:tc>
        <w:tc>
          <w:tcPr>
            <w:tcW w:w="2268" w:type="dxa"/>
            <w:tcBorders>
              <w:top w:val="single" w:sz="4" w:space="0" w:color="auto"/>
              <w:bottom w:val="single" w:sz="4" w:space="0" w:color="auto"/>
            </w:tcBorders>
          </w:tcPr>
          <w:p w:rsidR="00C91971" w:rsidRPr="00AA4D50" w:rsidRDefault="00C9197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Организация и проведение ежегодной международной многосекционной конференции по содействию вовлечению объектов культурного и природного наследия, субъектов деятельности по организации отдыха и развлечений, культуры и спорта в региональные и мировые туристские маршруты</w:t>
            </w:r>
          </w:p>
        </w:tc>
        <w:tc>
          <w:tcPr>
            <w:tcW w:w="907" w:type="dxa"/>
            <w:tcBorders>
              <w:top w:val="single" w:sz="4" w:space="0" w:color="auto"/>
              <w:bottom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top w:val="single" w:sz="4" w:space="0" w:color="auto"/>
              <w:bottom w:val="single" w:sz="4" w:space="0" w:color="auto"/>
            </w:tcBorders>
          </w:tcPr>
          <w:p w:rsidR="00C91971" w:rsidRPr="006410BD" w:rsidRDefault="00C9197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3C40E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2 261,8</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2 352,3</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0C3699"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2 445,9</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0C3699"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2 543,3</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0C3699"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2 647,6</w:t>
            </w:r>
          </w:p>
        </w:tc>
        <w:tc>
          <w:tcPr>
            <w:tcW w:w="1361" w:type="dxa"/>
            <w:tcBorders>
              <w:top w:val="single" w:sz="4" w:space="0" w:color="auto"/>
              <w:left w:val="nil"/>
              <w:bottom w:val="single" w:sz="4" w:space="0" w:color="auto"/>
              <w:right w:val="single" w:sz="4" w:space="0" w:color="auto"/>
            </w:tcBorders>
            <w:shd w:val="clear" w:color="auto" w:fill="auto"/>
          </w:tcPr>
          <w:p w:rsidR="00C91971" w:rsidRPr="00AA4D50" w:rsidRDefault="00A05AD8" w:rsidP="0089656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12 250,9</w:t>
            </w:r>
          </w:p>
        </w:tc>
        <w:tc>
          <w:tcPr>
            <w:tcW w:w="2211" w:type="dxa"/>
            <w:vMerge w:val="restart"/>
            <w:tcBorders>
              <w:top w:val="single" w:sz="4" w:space="0" w:color="auto"/>
            </w:tcBorders>
          </w:tcPr>
          <w:p w:rsidR="00C91971" w:rsidRPr="00C91971" w:rsidRDefault="00C91971" w:rsidP="00C91971">
            <w:pPr>
              <w:pStyle w:val="ConsPlusNormal"/>
              <w:jc w:val="center"/>
              <w:rPr>
                <w:rFonts w:ascii="Times New Roman" w:hAnsi="Times New Roman" w:cs="Times New Roman"/>
                <w:sz w:val="24"/>
                <w:szCs w:val="24"/>
              </w:rPr>
            </w:pPr>
            <w:r w:rsidRPr="00C91971">
              <w:rPr>
                <w:rFonts w:ascii="Times New Roman" w:hAnsi="Times New Roman" w:cs="Times New Roman"/>
                <w:sz w:val="24"/>
                <w:szCs w:val="24"/>
              </w:rPr>
              <w:t>Доля туризма в ВРП.</w:t>
            </w:r>
          </w:p>
          <w:p w:rsidR="00C91971" w:rsidRPr="00C91971" w:rsidRDefault="00C91971" w:rsidP="00C91971">
            <w:pPr>
              <w:pStyle w:val="ConsPlusNormal"/>
              <w:jc w:val="center"/>
              <w:rPr>
                <w:rFonts w:ascii="Times New Roman" w:hAnsi="Times New Roman" w:cs="Times New Roman"/>
                <w:sz w:val="24"/>
                <w:szCs w:val="24"/>
              </w:rPr>
            </w:pPr>
            <w:r w:rsidRPr="00C91971">
              <w:rPr>
                <w:rFonts w:ascii="Times New Roman" w:hAnsi="Times New Roman" w:cs="Times New Roman"/>
                <w:sz w:val="24"/>
                <w:szCs w:val="24"/>
              </w:rPr>
              <w:t xml:space="preserve">Количество туристов в </w:t>
            </w:r>
          </w:p>
          <w:p w:rsidR="00C91971" w:rsidRPr="00C91971" w:rsidRDefault="00C91971" w:rsidP="00C91971">
            <w:pPr>
              <w:pStyle w:val="ConsPlusNormal"/>
              <w:jc w:val="center"/>
              <w:rPr>
                <w:rFonts w:ascii="Times New Roman" w:hAnsi="Times New Roman" w:cs="Times New Roman"/>
                <w:sz w:val="24"/>
                <w:szCs w:val="24"/>
              </w:rPr>
            </w:pPr>
            <w:r w:rsidRPr="00C91971">
              <w:rPr>
                <w:rFonts w:ascii="Times New Roman" w:hAnsi="Times New Roman" w:cs="Times New Roman"/>
                <w:sz w:val="24"/>
                <w:szCs w:val="24"/>
              </w:rPr>
              <w:t>Санкт-Петербурге.</w:t>
            </w:r>
          </w:p>
          <w:p w:rsidR="00C91971" w:rsidRPr="00AA4D50" w:rsidRDefault="00C91971" w:rsidP="00C91971">
            <w:pPr>
              <w:pStyle w:val="ConsPlusNormal"/>
              <w:jc w:val="center"/>
              <w:rPr>
                <w:rFonts w:ascii="Times New Roman" w:hAnsi="Times New Roman" w:cs="Times New Roman"/>
                <w:sz w:val="24"/>
                <w:szCs w:val="24"/>
                <w:highlight w:val="green"/>
              </w:rPr>
            </w:pPr>
            <w:r w:rsidRPr="00C91971">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tc>
      </w:tr>
      <w:tr w:rsidR="00C91971" w:rsidRPr="00AA4D50" w:rsidTr="0051593A">
        <w:tc>
          <w:tcPr>
            <w:tcW w:w="566"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bookmarkStart w:id="20" w:name="P2801"/>
            <w:bookmarkEnd w:id="20"/>
            <w:r w:rsidRPr="00AA4D50">
              <w:rPr>
                <w:rFonts w:ascii="Times New Roman" w:hAnsi="Times New Roman" w:cs="Times New Roman"/>
                <w:sz w:val="24"/>
                <w:szCs w:val="24"/>
              </w:rPr>
              <w:t>4.2</w:t>
            </w:r>
          </w:p>
        </w:tc>
        <w:tc>
          <w:tcPr>
            <w:tcW w:w="2268"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Формирование и актуализация перечня тематических маршрутов, публикуемого на официальном городском туристическом портале Visit Petersburg</w:t>
            </w:r>
          </w:p>
        </w:tc>
        <w:tc>
          <w:tcPr>
            <w:tcW w:w="907"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top w:val="single" w:sz="4" w:space="0" w:color="auto"/>
              <w:left w:val="single" w:sz="4" w:space="0" w:color="auto"/>
              <w:bottom w:val="single" w:sz="4" w:space="0" w:color="auto"/>
              <w:right w:val="single" w:sz="4" w:space="0" w:color="auto"/>
            </w:tcBorders>
          </w:tcPr>
          <w:p w:rsidR="00C91971" w:rsidRPr="006410BD" w:rsidRDefault="00C9197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tcBorders>
            <w:shd w:val="clear" w:color="auto" w:fill="auto"/>
          </w:tcPr>
          <w:p w:rsidR="00C91971" w:rsidRPr="00AA4D50" w:rsidRDefault="00C91971" w:rsidP="0089656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1" w:type="dxa"/>
            <w:vMerge/>
          </w:tcPr>
          <w:p w:rsidR="00C91971" w:rsidRPr="00AA4D50" w:rsidRDefault="00C91971" w:rsidP="00896561">
            <w:pPr>
              <w:pStyle w:val="ConsPlusNormal"/>
              <w:jc w:val="center"/>
              <w:rPr>
                <w:rFonts w:ascii="Times New Roman" w:hAnsi="Times New Roman" w:cs="Times New Roman"/>
                <w:sz w:val="24"/>
                <w:szCs w:val="24"/>
              </w:rPr>
            </w:pPr>
          </w:p>
        </w:tc>
      </w:tr>
      <w:tr w:rsidR="00C91971" w:rsidRPr="00AA4D50" w:rsidTr="0051593A">
        <w:tc>
          <w:tcPr>
            <w:tcW w:w="566"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bookmarkStart w:id="21" w:name="P2813"/>
            <w:bookmarkEnd w:id="21"/>
            <w:r w:rsidRPr="00AA4D50">
              <w:rPr>
                <w:rFonts w:ascii="Times New Roman" w:hAnsi="Times New Roman" w:cs="Times New Roman"/>
                <w:sz w:val="24"/>
                <w:szCs w:val="24"/>
              </w:rPr>
              <w:t>4.3</w:t>
            </w:r>
          </w:p>
        </w:tc>
        <w:tc>
          <w:tcPr>
            <w:tcW w:w="2268"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Распространение через центральный офис ГБУ «ГТИБ» и информационные центры Visit Petersburg печатных версий буклетов о действующих тематических маршрутах</w:t>
            </w:r>
          </w:p>
        </w:tc>
        <w:tc>
          <w:tcPr>
            <w:tcW w:w="907"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top w:val="single" w:sz="4" w:space="0" w:color="auto"/>
              <w:left w:val="single" w:sz="4" w:space="0" w:color="auto"/>
              <w:bottom w:val="single" w:sz="4" w:space="0" w:color="auto"/>
              <w:right w:val="single" w:sz="4" w:space="0" w:color="auto"/>
            </w:tcBorders>
          </w:tcPr>
          <w:p w:rsidR="00C91971" w:rsidRPr="006410BD" w:rsidRDefault="00C9197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tcBorders>
            <w:shd w:val="clear" w:color="auto" w:fill="auto"/>
          </w:tcPr>
          <w:p w:rsidR="00C91971" w:rsidRPr="00AA4D50" w:rsidRDefault="00C91971" w:rsidP="0089656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1" w:type="dxa"/>
            <w:vMerge/>
            <w:tcBorders>
              <w:bottom w:val="single" w:sz="4" w:space="0" w:color="auto"/>
            </w:tcBorders>
          </w:tcPr>
          <w:p w:rsidR="00C91971" w:rsidRPr="00AA4D50" w:rsidRDefault="00C91971" w:rsidP="00896561">
            <w:pPr>
              <w:rPr>
                <w:rFonts w:ascii="Times New Roman" w:hAnsi="Times New Roman" w:cs="Times New Roman"/>
                <w:sz w:val="24"/>
                <w:szCs w:val="24"/>
              </w:rPr>
            </w:pPr>
          </w:p>
        </w:tc>
      </w:tr>
      <w:tr w:rsidR="00896561" w:rsidRPr="00AA4D50" w:rsidTr="00D7724E">
        <w:tc>
          <w:tcPr>
            <w:tcW w:w="566" w:type="dxa"/>
          </w:tcPr>
          <w:p w:rsidR="00896561" w:rsidRPr="00AA4D50" w:rsidRDefault="00896561" w:rsidP="00896561">
            <w:pPr>
              <w:pStyle w:val="ConsPlusNormal"/>
              <w:jc w:val="center"/>
              <w:rPr>
                <w:rFonts w:ascii="Times New Roman" w:hAnsi="Times New Roman" w:cs="Times New Roman"/>
                <w:sz w:val="24"/>
                <w:szCs w:val="24"/>
              </w:rPr>
            </w:pPr>
            <w:bookmarkStart w:id="22" w:name="P2824"/>
            <w:bookmarkStart w:id="23" w:name="P2855"/>
            <w:bookmarkStart w:id="24" w:name="P2866"/>
            <w:bookmarkEnd w:id="22"/>
            <w:bookmarkEnd w:id="23"/>
            <w:bookmarkEnd w:id="24"/>
            <w:r w:rsidRPr="00AA4D50">
              <w:rPr>
                <w:rFonts w:ascii="Times New Roman" w:hAnsi="Times New Roman" w:cs="Times New Roman"/>
                <w:sz w:val="24"/>
                <w:szCs w:val="24"/>
              </w:rPr>
              <w:t>5</w:t>
            </w:r>
          </w:p>
        </w:tc>
        <w:tc>
          <w:tcPr>
            <w:tcW w:w="2268" w:type="dxa"/>
          </w:tcPr>
          <w:p w:rsidR="00896561" w:rsidRPr="00AA4D50" w:rsidRDefault="0089656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Развитие медицинского туризма</w:t>
            </w:r>
          </w:p>
        </w:tc>
        <w:tc>
          <w:tcPr>
            <w:tcW w:w="907" w:type="dxa"/>
            <w:tcBorders>
              <w:right w:val="single" w:sz="4" w:space="0" w:color="auto"/>
            </w:tcBorders>
          </w:tcPr>
          <w:p w:rsidR="00896561" w:rsidRPr="00AA4D50" w:rsidRDefault="00896561" w:rsidP="00896561">
            <w:pPr>
              <w:pStyle w:val="ConsPlusNormal"/>
              <w:jc w:val="center"/>
              <w:rPr>
                <w:rFonts w:ascii="Times New Roman" w:hAnsi="Times New Roman" w:cs="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rsidR="00896561" w:rsidRPr="006410BD" w:rsidRDefault="0089656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44 497,5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44 497,5</w:t>
            </w:r>
          </w:p>
        </w:tc>
        <w:tc>
          <w:tcPr>
            <w:tcW w:w="2211" w:type="dxa"/>
            <w:tcBorders>
              <w:top w:val="single" w:sz="4" w:space="0" w:color="auto"/>
              <w:left w:val="single" w:sz="4" w:space="0" w:color="auto"/>
              <w:right w:val="single" w:sz="4" w:space="0" w:color="auto"/>
            </w:tcBorders>
          </w:tcPr>
          <w:p w:rsidR="00896561" w:rsidRPr="00AA4D50" w:rsidRDefault="00896561" w:rsidP="00896561">
            <w:pPr>
              <w:pStyle w:val="ConsPlusNormal"/>
              <w:jc w:val="center"/>
              <w:rPr>
                <w:rFonts w:ascii="Times New Roman" w:hAnsi="Times New Roman" w:cs="Times New Roman"/>
                <w:sz w:val="24"/>
                <w:szCs w:val="24"/>
              </w:rPr>
            </w:pPr>
          </w:p>
        </w:tc>
      </w:tr>
      <w:tr w:rsidR="003C40ED" w:rsidRPr="00AA4D50" w:rsidTr="0053200A">
        <w:tc>
          <w:tcPr>
            <w:tcW w:w="566" w:type="dxa"/>
          </w:tcPr>
          <w:p w:rsidR="003C40ED" w:rsidRPr="00AA4D50" w:rsidRDefault="003C40ED" w:rsidP="003C40ED">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2268" w:type="dxa"/>
          </w:tcPr>
          <w:p w:rsidR="003C40ED" w:rsidRPr="003C40ED" w:rsidRDefault="003C40ED" w:rsidP="003C40ED">
            <w:pPr>
              <w:spacing w:after="0" w:line="240" w:lineRule="auto"/>
              <w:rPr>
                <w:rFonts w:ascii="Times New Roman" w:eastAsia="Times New Roman" w:hAnsi="Times New Roman" w:cs="Times New Roman"/>
                <w:sz w:val="24"/>
                <w:szCs w:val="24"/>
                <w:lang w:eastAsia="ru-RU"/>
              </w:rPr>
            </w:pPr>
            <w:r w:rsidRPr="003C40ED">
              <w:rPr>
                <w:rFonts w:ascii="Times New Roman" w:eastAsia="Times New Roman" w:hAnsi="Times New Roman" w:cs="Times New Roman"/>
                <w:sz w:val="24"/>
                <w:szCs w:val="24"/>
                <w:lang w:eastAsia="ru-RU"/>
              </w:rPr>
              <w:t>Информационное сопровождение мероприятий по развитию медицинского туризма и экспорта медицинских услуг:</w:t>
            </w:r>
          </w:p>
          <w:p w:rsidR="003C40ED" w:rsidRPr="003C40ED" w:rsidRDefault="003C40ED" w:rsidP="003C40ED">
            <w:pPr>
              <w:spacing w:after="0" w:line="240" w:lineRule="auto"/>
              <w:rPr>
                <w:rFonts w:ascii="Times New Roman" w:eastAsia="Times New Roman" w:hAnsi="Times New Roman" w:cs="Times New Roman"/>
                <w:sz w:val="24"/>
                <w:szCs w:val="24"/>
                <w:lang w:eastAsia="ru-RU"/>
              </w:rPr>
            </w:pPr>
            <w:r w:rsidRPr="003C40ED">
              <w:rPr>
                <w:rFonts w:ascii="Times New Roman" w:eastAsia="Times New Roman" w:hAnsi="Times New Roman" w:cs="Times New Roman"/>
                <w:sz w:val="24"/>
                <w:szCs w:val="24"/>
                <w:lang w:eastAsia="ru-RU"/>
              </w:rPr>
              <w:t>интеграция в программу коммуникационных мероприятий Министерства здравоохранения Российской Федерации в целях повышения уровня информированности иностранных граждан о медицинских услугах, оказываемых в Санкт-Петербурге;</w:t>
            </w:r>
          </w:p>
          <w:p w:rsidR="003C40ED" w:rsidRPr="003C40ED" w:rsidRDefault="003C40ED" w:rsidP="003C40ED">
            <w:pPr>
              <w:spacing w:after="0" w:line="240" w:lineRule="auto"/>
              <w:rPr>
                <w:rFonts w:ascii="Times New Roman" w:eastAsia="Times New Roman" w:hAnsi="Times New Roman" w:cs="Times New Roman"/>
                <w:sz w:val="24"/>
                <w:szCs w:val="24"/>
                <w:lang w:eastAsia="ru-RU"/>
              </w:rPr>
            </w:pPr>
            <w:r w:rsidRPr="003C40ED">
              <w:rPr>
                <w:rFonts w:ascii="Times New Roman" w:eastAsia="Times New Roman" w:hAnsi="Times New Roman" w:cs="Times New Roman"/>
                <w:sz w:val="24"/>
                <w:szCs w:val="24"/>
                <w:lang w:eastAsia="ru-RU"/>
              </w:rPr>
              <w:t>публикации на портале madeinrussia.com</w:t>
            </w:r>
          </w:p>
        </w:tc>
        <w:tc>
          <w:tcPr>
            <w:tcW w:w="907" w:type="dxa"/>
            <w:tcBorders>
              <w:right w:val="single" w:sz="4" w:space="0" w:color="auto"/>
            </w:tcBorders>
          </w:tcPr>
          <w:p w:rsidR="003C40ED" w:rsidRDefault="003C40ED" w:rsidP="003C40ED">
            <w:pPr>
              <w:pStyle w:val="ConsPlusNormal"/>
              <w:jc w:val="center"/>
              <w:rPr>
                <w:rFonts w:ascii="Times New Roman" w:hAnsi="Times New Roman" w:cs="Times New Roman"/>
                <w:sz w:val="24"/>
                <w:szCs w:val="24"/>
              </w:rPr>
            </w:pPr>
            <w:r>
              <w:rPr>
                <w:rFonts w:ascii="Times New Roman" w:hAnsi="Times New Roman" w:cs="Times New Roman"/>
                <w:sz w:val="24"/>
                <w:szCs w:val="24"/>
              </w:rPr>
              <w:t>КРТ</w:t>
            </w:r>
            <w:r w:rsidR="00862E64">
              <w:rPr>
                <w:rFonts w:ascii="Times New Roman" w:hAnsi="Times New Roman" w:cs="Times New Roman"/>
                <w:sz w:val="24"/>
                <w:szCs w:val="24"/>
              </w:rPr>
              <w:t>, КЗ</w:t>
            </w:r>
          </w:p>
        </w:tc>
        <w:tc>
          <w:tcPr>
            <w:tcW w:w="1216" w:type="dxa"/>
            <w:tcBorders>
              <w:top w:val="single" w:sz="4" w:space="0" w:color="auto"/>
              <w:left w:val="single" w:sz="4" w:space="0" w:color="auto"/>
              <w:bottom w:val="single" w:sz="4" w:space="0" w:color="auto"/>
              <w:right w:val="single" w:sz="4" w:space="0" w:color="auto"/>
            </w:tcBorders>
          </w:tcPr>
          <w:p w:rsidR="003C40ED" w:rsidRPr="006410BD" w:rsidRDefault="003C40ED" w:rsidP="003C40ED">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2211" w:type="dxa"/>
            <w:vMerge w:val="restart"/>
            <w:tcBorders>
              <w:top w:val="single" w:sz="4" w:space="0" w:color="auto"/>
              <w:lef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r>
            <w:r w:rsidRPr="00AA4D50">
              <w:rPr>
                <w:rFonts w:ascii="Times New Roman" w:hAnsi="Times New Roman" w:cs="Times New Roman"/>
                <w:sz w:val="24"/>
                <w:szCs w:val="24"/>
              </w:rPr>
              <w:t>Санкт-Петербурге.</w:t>
            </w:r>
          </w:p>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tc>
      </w:tr>
      <w:tr w:rsidR="003C40ED" w:rsidRPr="00AA4D50" w:rsidTr="0053200A">
        <w:tc>
          <w:tcPr>
            <w:tcW w:w="566" w:type="dxa"/>
          </w:tcPr>
          <w:p w:rsidR="003C40ED" w:rsidRPr="00AA4D50" w:rsidRDefault="003C40ED" w:rsidP="003C40ED">
            <w:pPr>
              <w:pStyle w:val="ConsPlusNormal"/>
              <w:jc w:val="center"/>
              <w:rPr>
                <w:rFonts w:ascii="Times New Roman" w:hAnsi="Times New Roman" w:cs="Times New Roman"/>
                <w:sz w:val="24"/>
                <w:szCs w:val="24"/>
              </w:rPr>
            </w:pPr>
            <w:r>
              <w:rPr>
                <w:rFonts w:ascii="Times New Roman" w:hAnsi="Times New Roman" w:cs="Times New Roman"/>
                <w:sz w:val="24"/>
                <w:szCs w:val="24"/>
              </w:rPr>
              <w:t>5.2</w:t>
            </w:r>
          </w:p>
        </w:tc>
        <w:tc>
          <w:tcPr>
            <w:tcW w:w="2268" w:type="dxa"/>
          </w:tcPr>
          <w:p w:rsidR="003C40ED" w:rsidRPr="003C40ED" w:rsidRDefault="003C40ED" w:rsidP="003C40ED">
            <w:pPr>
              <w:spacing w:after="0" w:line="240" w:lineRule="auto"/>
              <w:rPr>
                <w:rFonts w:ascii="Times New Roman" w:eastAsia="Times New Roman" w:hAnsi="Times New Roman" w:cs="Times New Roman"/>
                <w:sz w:val="24"/>
                <w:szCs w:val="24"/>
                <w:lang w:eastAsia="ru-RU"/>
              </w:rPr>
            </w:pPr>
            <w:r w:rsidRPr="003C40ED">
              <w:rPr>
                <w:rFonts w:ascii="Times New Roman" w:eastAsia="Times New Roman" w:hAnsi="Times New Roman" w:cs="Times New Roman"/>
                <w:sz w:val="24"/>
                <w:szCs w:val="24"/>
                <w:lang w:eastAsia="ru-RU"/>
              </w:rPr>
              <w:t>Организация и проведение мероприятий (конференции, круглые столы), направленных на развитие медицинского туризма в Санкт-Петербурге</w:t>
            </w:r>
          </w:p>
        </w:tc>
        <w:tc>
          <w:tcPr>
            <w:tcW w:w="907" w:type="dxa"/>
            <w:tcBorders>
              <w:right w:val="single" w:sz="4" w:space="0" w:color="auto"/>
            </w:tcBorders>
          </w:tcPr>
          <w:p w:rsidR="003C40ED" w:rsidRDefault="00862E64" w:rsidP="00862E64">
            <w:pPr>
              <w:pStyle w:val="ConsPlusNormal"/>
              <w:jc w:val="center"/>
              <w:rPr>
                <w:rFonts w:ascii="Times New Roman" w:hAnsi="Times New Roman" w:cs="Times New Roman"/>
                <w:sz w:val="24"/>
                <w:szCs w:val="24"/>
              </w:rPr>
            </w:pPr>
            <w:r>
              <w:rPr>
                <w:rFonts w:ascii="Times New Roman" w:hAnsi="Times New Roman" w:cs="Times New Roman"/>
                <w:sz w:val="24"/>
                <w:szCs w:val="24"/>
              </w:rPr>
              <w:t>КРТ</w:t>
            </w:r>
          </w:p>
        </w:tc>
        <w:tc>
          <w:tcPr>
            <w:tcW w:w="1216" w:type="dxa"/>
            <w:tcBorders>
              <w:top w:val="single" w:sz="4" w:space="0" w:color="auto"/>
              <w:left w:val="single" w:sz="4" w:space="0" w:color="auto"/>
              <w:bottom w:val="single" w:sz="4" w:space="0" w:color="auto"/>
              <w:right w:val="single" w:sz="4" w:space="0" w:color="auto"/>
            </w:tcBorders>
          </w:tcPr>
          <w:p w:rsidR="003C40ED" w:rsidRPr="006410BD" w:rsidRDefault="003C40ED" w:rsidP="003C40ED">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44 497,5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44 497,5</w:t>
            </w:r>
          </w:p>
        </w:tc>
        <w:tc>
          <w:tcPr>
            <w:tcW w:w="2211" w:type="dxa"/>
            <w:vMerge/>
            <w:tcBorders>
              <w:lef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p>
        </w:tc>
      </w:tr>
      <w:tr w:rsidR="003C40ED" w:rsidRPr="00AA4D50" w:rsidTr="00587A78">
        <w:tc>
          <w:tcPr>
            <w:tcW w:w="566"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bookmarkStart w:id="25" w:name="P2890"/>
            <w:bookmarkStart w:id="26" w:name="P2901"/>
            <w:bookmarkStart w:id="27" w:name="P2914"/>
            <w:bookmarkStart w:id="28" w:name="P2926"/>
            <w:bookmarkEnd w:id="25"/>
            <w:bookmarkEnd w:id="26"/>
            <w:bookmarkEnd w:id="27"/>
            <w:bookmarkEnd w:id="28"/>
            <w:r w:rsidRPr="00AA4D50">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rPr>
                <w:rFonts w:ascii="Times New Roman" w:hAnsi="Times New Roman" w:cs="Times New Roman"/>
                <w:sz w:val="24"/>
                <w:szCs w:val="24"/>
              </w:rPr>
            </w:pPr>
            <w:r w:rsidRPr="00AA4D50">
              <w:rPr>
                <w:rFonts w:ascii="Times New Roman" w:hAnsi="Times New Roman" w:cs="Times New Roman"/>
                <w:sz w:val="24"/>
                <w:szCs w:val="24"/>
              </w:rPr>
              <w:t>Присуждение награды Правительства Санкт-Петербурга - почетного диплома «Марка качества «Visit Petersburg»</w:t>
            </w:r>
          </w:p>
        </w:tc>
        <w:tc>
          <w:tcPr>
            <w:tcW w:w="907"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top w:val="single" w:sz="4" w:space="0" w:color="auto"/>
              <w:left w:val="single" w:sz="4" w:space="0" w:color="auto"/>
              <w:bottom w:val="single" w:sz="4" w:space="0" w:color="auto"/>
              <w:right w:val="single" w:sz="4" w:space="0" w:color="auto"/>
            </w:tcBorders>
          </w:tcPr>
          <w:p w:rsidR="003C40ED" w:rsidRPr="006410BD" w:rsidRDefault="003C40ED" w:rsidP="003C40ED">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1"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t>Санкт-Петербурге. Уровень удовлетворенности граждан Российской Федерации качеством предоставления туристских услуг в Санкт-Петербурге</w:t>
            </w:r>
          </w:p>
        </w:tc>
      </w:tr>
      <w:tr w:rsidR="003C40ED" w:rsidRPr="00AA4D50" w:rsidTr="00D33152">
        <w:tc>
          <w:tcPr>
            <w:tcW w:w="566"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bookmarkStart w:id="29" w:name="P2940"/>
            <w:bookmarkEnd w:id="29"/>
            <w:r w:rsidRPr="00AA4D50">
              <w:rPr>
                <w:rFonts w:ascii="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rPr>
                <w:rFonts w:ascii="Times New Roman" w:hAnsi="Times New Roman" w:cs="Times New Roman"/>
                <w:sz w:val="24"/>
                <w:szCs w:val="24"/>
              </w:rPr>
            </w:pPr>
            <w:r w:rsidRPr="00AA4D50">
              <w:rPr>
                <w:rFonts w:ascii="Times New Roman" w:hAnsi="Times New Roman" w:cs="Times New Roman"/>
                <w:sz w:val="24"/>
                <w:szCs w:val="24"/>
              </w:rPr>
              <w:t>Проведение аккредитации экскурсоводов и гидов-переводчиков</w:t>
            </w:r>
          </w:p>
        </w:tc>
        <w:tc>
          <w:tcPr>
            <w:tcW w:w="907"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16" w:type="dxa"/>
            <w:tcBorders>
              <w:top w:val="single" w:sz="4" w:space="0" w:color="auto"/>
              <w:left w:val="single" w:sz="4" w:space="0" w:color="auto"/>
              <w:bottom w:val="single" w:sz="4" w:space="0" w:color="auto"/>
              <w:right w:val="single" w:sz="4" w:space="0" w:color="auto"/>
            </w:tcBorders>
          </w:tcPr>
          <w:p w:rsidR="003C40ED" w:rsidRPr="006410BD" w:rsidRDefault="003C40ED" w:rsidP="003C40ED">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1"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r>
            <w:r w:rsidRPr="00AA4D50">
              <w:rPr>
                <w:rFonts w:ascii="Times New Roman" w:hAnsi="Times New Roman" w:cs="Times New Roman"/>
                <w:sz w:val="24"/>
                <w:szCs w:val="24"/>
              </w:rPr>
              <w:t>Санкт-Петербурге.</w:t>
            </w:r>
          </w:p>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tc>
      </w:tr>
      <w:tr w:rsidR="003C40ED" w:rsidRPr="00AA4D50" w:rsidTr="008F178B">
        <w:tc>
          <w:tcPr>
            <w:tcW w:w="4957" w:type="dxa"/>
            <w:gridSpan w:val="4"/>
            <w:tcBorders>
              <w:top w:val="single" w:sz="4" w:space="0" w:color="auto"/>
            </w:tcBorders>
          </w:tcPr>
          <w:p w:rsidR="003C40ED" w:rsidRPr="00AA4D50" w:rsidRDefault="003C40ED" w:rsidP="003C40ED">
            <w:pPr>
              <w:pStyle w:val="ConsPlusNormal"/>
              <w:rPr>
                <w:rFonts w:ascii="Times New Roman" w:hAnsi="Times New Roman" w:cs="Times New Roman"/>
                <w:sz w:val="24"/>
                <w:szCs w:val="24"/>
              </w:rPr>
            </w:pPr>
            <w:r w:rsidRPr="00AA4D50">
              <w:rPr>
                <w:rFonts w:ascii="Times New Roman" w:hAnsi="Times New Roman" w:cs="Times New Roman"/>
                <w:sz w:val="24"/>
                <w:szCs w:val="24"/>
              </w:rPr>
              <w:t>ВСЕГО процессная часть подпрограммы 2</w:t>
            </w: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3C40ED" w:rsidRPr="004C2DD7" w:rsidRDefault="004C2DD7" w:rsidP="003C40ED">
            <w:pPr>
              <w:jc w:val="center"/>
              <w:rPr>
                <w:rFonts w:ascii="Times New Roman" w:hAnsi="Times New Roman" w:cs="Times New Roman"/>
                <w:bCs/>
              </w:rPr>
            </w:pPr>
            <w:r w:rsidRPr="004C2DD7">
              <w:rPr>
                <w:rFonts w:ascii="Times New Roman" w:hAnsi="Times New Roman" w:cs="Times New Roman"/>
                <w:bCs/>
              </w:rPr>
              <w:t>56</w:t>
            </w:r>
            <w:r w:rsidR="003C40ED" w:rsidRPr="004C2DD7">
              <w:rPr>
                <w:rFonts w:ascii="Times New Roman" w:hAnsi="Times New Roman" w:cs="Times New Roman"/>
                <w:bCs/>
              </w:rPr>
              <w:t>0 510,7</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3C40ED" w:rsidP="003C40ED">
            <w:pPr>
              <w:jc w:val="center"/>
              <w:rPr>
                <w:rFonts w:ascii="Times New Roman" w:hAnsi="Times New Roman" w:cs="Times New Roman"/>
                <w:bCs/>
                <w:sz w:val="24"/>
                <w:szCs w:val="24"/>
              </w:rPr>
            </w:pPr>
            <w:r w:rsidRPr="004C2DD7">
              <w:rPr>
                <w:rFonts w:ascii="Times New Roman" w:hAnsi="Times New Roman" w:cs="Times New Roman"/>
                <w:bCs/>
                <w:sz w:val="24"/>
                <w:szCs w:val="24"/>
              </w:rPr>
              <w:t>422 448,4</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3C40ED" w:rsidP="003C40ED">
            <w:pPr>
              <w:jc w:val="center"/>
              <w:rPr>
                <w:rFonts w:ascii="Times New Roman" w:hAnsi="Times New Roman" w:cs="Times New Roman"/>
                <w:bCs/>
                <w:sz w:val="24"/>
                <w:szCs w:val="24"/>
              </w:rPr>
            </w:pPr>
            <w:r w:rsidRPr="004C2DD7">
              <w:rPr>
                <w:rFonts w:ascii="Times New Roman" w:hAnsi="Times New Roman" w:cs="Times New Roman"/>
                <w:bCs/>
                <w:sz w:val="24"/>
                <w:szCs w:val="24"/>
              </w:rPr>
              <w:t>427 044,3</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3C40ED" w:rsidP="003C40ED">
            <w:pPr>
              <w:jc w:val="center"/>
              <w:rPr>
                <w:rFonts w:ascii="Times New Roman" w:hAnsi="Times New Roman" w:cs="Times New Roman"/>
                <w:bCs/>
                <w:sz w:val="24"/>
                <w:szCs w:val="24"/>
              </w:rPr>
            </w:pPr>
            <w:r w:rsidRPr="004C2DD7">
              <w:rPr>
                <w:rFonts w:ascii="Times New Roman" w:hAnsi="Times New Roman" w:cs="Times New Roman"/>
                <w:bCs/>
                <w:sz w:val="24"/>
                <w:szCs w:val="24"/>
              </w:rPr>
              <w:t>444 040,6</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3C40ED" w:rsidP="003C40ED">
            <w:pPr>
              <w:jc w:val="center"/>
              <w:rPr>
                <w:rFonts w:ascii="Times New Roman" w:hAnsi="Times New Roman" w:cs="Times New Roman"/>
                <w:bCs/>
                <w:sz w:val="24"/>
                <w:szCs w:val="24"/>
              </w:rPr>
            </w:pPr>
            <w:r w:rsidRPr="004C2DD7">
              <w:rPr>
                <w:rFonts w:ascii="Times New Roman" w:hAnsi="Times New Roman" w:cs="Times New Roman"/>
                <w:bCs/>
                <w:sz w:val="24"/>
                <w:szCs w:val="24"/>
              </w:rPr>
              <w:t>461 713,6</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3C40ED" w:rsidP="003C40ED">
            <w:pPr>
              <w:jc w:val="center"/>
              <w:rPr>
                <w:rFonts w:ascii="Times New Roman" w:hAnsi="Times New Roman" w:cs="Times New Roman"/>
                <w:bCs/>
                <w:sz w:val="24"/>
                <w:szCs w:val="24"/>
              </w:rPr>
            </w:pPr>
            <w:r w:rsidRPr="004C2DD7">
              <w:rPr>
                <w:rFonts w:ascii="Times New Roman" w:hAnsi="Times New Roman" w:cs="Times New Roman"/>
                <w:bCs/>
                <w:sz w:val="24"/>
                <w:szCs w:val="24"/>
              </w:rPr>
              <w:t>480 643,9</w:t>
            </w:r>
          </w:p>
        </w:tc>
        <w:tc>
          <w:tcPr>
            <w:tcW w:w="1361" w:type="dxa"/>
            <w:tcBorders>
              <w:top w:val="single" w:sz="4" w:space="0" w:color="auto"/>
              <w:left w:val="nil"/>
              <w:bottom w:val="single" w:sz="4" w:space="0" w:color="auto"/>
              <w:right w:val="single" w:sz="4" w:space="0" w:color="auto"/>
            </w:tcBorders>
            <w:shd w:val="clear" w:color="auto" w:fill="auto"/>
          </w:tcPr>
          <w:p w:rsidR="003C40ED" w:rsidRPr="004C2DD7" w:rsidRDefault="003C40ED" w:rsidP="004C2DD7">
            <w:pPr>
              <w:jc w:val="center"/>
              <w:rPr>
                <w:rFonts w:ascii="Times New Roman" w:hAnsi="Times New Roman" w:cs="Times New Roman"/>
                <w:bCs/>
                <w:sz w:val="24"/>
                <w:szCs w:val="24"/>
              </w:rPr>
            </w:pPr>
            <w:r w:rsidRPr="004C2DD7">
              <w:rPr>
                <w:rFonts w:ascii="Times New Roman" w:hAnsi="Times New Roman" w:cs="Times New Roman"/>
                <w:bCs/>
                <w:sz w:val="24"/>
                <w:szCs w:val="24"/>
              </w:rPr>
              <w:t>2 </w:t>
            </w:r>
            <w:r w:rsidR="004C2DD7" w:rsidRPr="004C2DD7">
              <w:rPr>
                <w:rFonts w:ascii="Times New Roman" w:hAnsi="Times New Roman" w:cs="Times New Roman"/>
                <w:bCs/>
                <w:sz w:val="24"/>
                <w:szCs w:val="24"/>
              </w:rPr>
              <w:t>796</w:t>
            </w:r>
            <w:r w:rsidRPr="004C2DD7">
              <w:rPr>
                <w:rFonts w:ascii="Times New Roman" w:hAnsi="Times New Roman" w:cs="Times New Roman"/>
                <w:bCs/>
                <w:sz w:val="24"/>
                <w:szCs w:val="24"/>
              </w:rPr>
              <w:t> 401,5</w:t>
            </w:r>
          </w:p>
        </w:tc>
        <w:tc>
          <w:tcPr>
            <w:tcW w:w="2211" w:type="dxa"/>
            <w:tcBorders>
              <w:top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Х</w:t>
            </w:r>
          </w:p>
        </w:tc>
      </w:tr>
    </w:tbl>
    <w:p w:rsidR="00044F20" w:rsidRPr="00AA4D50" w:rsidRDefault="00044F20">
      <w:pPr>
        <w:rPr>
          <w:rFonts w:ascii="Times New Roman" w:hAnsi="Times New Roman" w:cs="Times New Roman"/>
          <w:sz w:val="24"/>
          <w:szCs w:val="24"/>
        </w:rPr>
        <w:sectPr w:rsidR="00044F20" w:rsidRPr="00AA4D50" w:rsidSect="00CA4BB8">
          <w:pgSz w:w="16838" w:h="11905" w:orient="landscape"/>
          <w:pgMar w:top="709" w:right="1134" w:bottom="709" w:left="1134" w:header="0" w:footer="0" w:gutter="0"/>
          <w:cols w:space="720"/>
        </w:sect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3.5. Механизмы реализации подпрограммы 2</w:t>
      </w:r>
    </w:p>
    <w:p w:rsidR="00044F20" w:rsidRPr="00AA4D50" w:rsidRDefault="00044F20">
      <w:pPr>
        <w:pStyle w:val="ConsPlusNormal"/>
        <w:jc w:val="center"/>
        <w:rPr>
          <w:rFonts w:ascii="Times New Roman" w:hAnsi="Times New Roman" w:cs="Times New Roman"/>
          <w:sz w:val="24"/>
          <w:szCs w:val="24"/>
        </w:rPr>
      </w:pPr>
    </w:p>
    <w:p w:rsidR="00044F20" w:rsidRPr="00AA4D50" w:rsidRDefault="00044F20" w:rsidP="006410BD">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1. Реализация мероприятий, предусмотренных </w:t>
      </w:r>
      <w:r w:rsidR="00C34D93" w:rsidRPr="00AA4D50">
        <w:rPr>
          <w:rFonts w:ascii="Times New Roman" w:hAnsi="Times New Roman" w:cs="Times New Roman"/>
          <w:sz w:val="24"/>
          <w:szCs w:val="24"/>
        </w:rPr>
        <w:t xml:space="preserve">в пункте 1 процессной части </w:t>
      </w:r>
      <w:r w:rsidRPr="00AA4D50">
        <w:rPr>
          <w:rFonts w:ascii="Times New Roman" w:hAnsi="Times New Roman" w:cs="Times New Roman"/>
          <w:sz w:val="24"/>
          <w:szCs w:val="24"/>
        </w:rPr>
        <w:t xml:space="preserve">Перечня мероприятий </w:t>
      </w:r>
      <w:r w:rsidR="00C34D93" w:rsidRPr="00AA4D50">
        <w:rPr>
          <w:rFonts w:ascii="Times New Roman" w:hAnsi="Times New Roman" w:cs="Times New Roman"/>
          <w:sz w:val="24"/>
          <w:szCs w:val="24"/>
        </w:rPr>
        <w:t>подпрограммы 2, предусматривает</w:t>
      </w:r>
      <w:r w:rsidRPr="00AA4D50">
        <w:rPr>
          <w:rFonts w:ascii="Times New Roman" w:hAnsi="Times New Roman" w:cs="Times New Roman"/>
          <w:sz w:val="24"/>
          <w:szCs w:val="24"/>
        </w:rPr>
        <w:t xml:space="preserve"> организацию, проведение и продвижение событийных мероприятий, осуществляемых КРТ</w:t>
      </w:r>
      <w:r w:rsidR="00C34D93" w:rsidRPr="00AA4D50">
        <w:rPr>
          <w:rFonts w:ascii="Times New Roman" w:hAnsi="Times New Roman" w:cs="Times New Roman"/>
          <w:sz w:val="24"/>
          <w:szCs w:val="24"/>
        </w:rPr>
        <w:t>, а также формирование и издание Единого календаря событий Санкт-Петербурга,</w:t>
      </w:r>
      <w:r w:rsidRPr="00AA4D50">
        <w:rPr>
          <w:rFonts w:ascii="Times New Roman" w:hAnsi="Times New Roman" w:cs="Times New Roman"/>
          <w:sz w:val="24"/>
          <w:szCs w:val="24"/>
        </w:rPr>
        <w:t xml:space="preserve"> в соответствии с Федеральным </w:t>
      </w:r>
      <w:hyperlink r:id="rId40" w:history="1">
        <w:r w:rsidRPr="00AA4D50">
          <w:rPr>
            <w:rFonts w:ascii="Times New Roman" w:hAnsi="Times New Roman" w:cs="Times New Roman"/>
            <w:color w:val="0000FF"/>
            <w:sz w:val="24"/>
            <w:szCs w:val="24"/>
          </w:rPr>
          <w:t>законом</w:t>
        </w:r>
      </w:hyperlink>
      <w:r w:rsidRPr="00AA4D50">
        <w:rPr>
          <w:rFonts w:ascii="Times New Roman" w:hAnsi="Times New Roman" w:cs="Times New Roman"/>
          <w:sz w:val="24"/>
          <w:szCs w:val="24"/>
        </w:rPr>
        <w:t xml:space="preserve"> </w:t>
      </w:r>
      <w:r w:rsidR="006410BD">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8C2CD8">
        <w:rPr>
          <w:rFonts w:ascii="Times New Roman" w:hAnsi="Times New Roman" w:cs="Times New Roman"/>
          <w:sz w:val="24"/>
          <w:szCs w:val="24"/>
        </w:rPr>
        <w:t>»</w:t>
      </w:r>
      <w:r w:rsidRPr="008C2CD8">
        <w:rPr>
          <w:rFonts w:ascii="Times New Roman" w:hAnsi="Times New Roman" w:cs="Times New Roman"/>
          <w:sz w:val="24"/>
          <w:szCs w:val="24"/>
        </w:rPr>
        <w:t>. Перечень мероприятий ежегодно до 1 декабря года, предшествующего очередному финансовому году, утверждается правовым актом КРТ.</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Формирование Единого календаря событий Санкт-Петербурга осуществляется КРТ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w:t>
      </w:r>
      <w:hyperlink r:id="rId41"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13.03.2018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172 </w:t>
      </w:r>
      <w:r w:rsidR="006410BD">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формирования Единого календаря событий Санкт-Петербурга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государственной программы под событийными мероприятиями понимаются мероприятия, направленные на продвижение имиджа Санкт-Петербурга как крупнейшего мирового туристского, культурного, образовательного и делового центра. В качестве событийных мероприятий могут выступать национальные и городские фестивали, в том числе гастрономические, цветочные, музыкальные, театральные, кинофестивали, </w:t>
      </w:r>
      <w:r w:rsidR="006410BD">
        <w:rPr>
          <w:rFonts w:ascii="Times New Roman" w:hAnsi="Times New Roman" w:cs="Times New Roman"/>
          <w:sz w:val="24"/>
          <w:szCs w:val="24"/>
        </w:rPr>
        <w:br/>
      </w:r>
      <w:r w:rsidRPr="00AA4D50">
        <w:rPr>
          <w:rFonts w:ascii="Times New Roman" w:hAnsi="Times New Roman" w:cs="Times New Roman"/>
          <w:sz w:val="24"/>
          <w:szCs w:val="24"/>
        </w:rPr>
        <w:t>и праздники; театрализованные шоу; модные показы; аукционы; спортивные мероприятия (соревнования); мероприятия в сфере образования; международные технические салоны; деловые форумы; выставки и иные мероприятия, специально организованные в целях привлечения в Санкт-Петербург туристов.</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2. Реализация</w:t>
      </w:r>
      <w:r w:rsidR="00C34D93" w:rsidRPr="00AA4D50">
        <w:rPr>
          <w:rFonts w:ascii="Times New Roman" w:hAnsi="Times New Roman" w:cs="Times New Roman"/>
          <w:sz w:val="24"/>
          <w:szCs w:val="24"/>
        </w:rPr>
        <w:t xml:space="preserve"> мероприятий, предусмотренных в </w:t>
      </w:r>
      <w:hyperlink w:anchor="P2855" w:history="1">
        <w:r w:rsidR="00C34D93" w:rsidRPr="00AA4D50">
          <w:rPr>
            <w:rFonts w:ascii="Times New Roman" w:hAnsi="Times New Roman" w:cs="Times New Roman"/>
            <w:color w:val="0000FF"/>
            <w:sz w:val="24"/>
            <w:szCs w:val="24"/>
          </w:rPr>
          <w:t>пункте 2</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процессной части Перечня мероприятий подпрограммы 2, осуществляется КРТ путем предоставления субсидий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на финансовое обеспечение выполнения государственного задания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w:t>
      </w:r>
      <w:hyperlink r:id="rId42"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20.01.2011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63 </w:t>
      </w:r>
      <w:r w:rsidR="006410BD">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w:t>
      </w:r>
      <w:hyperlink r:id="rId43"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29.12.2016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1271 </w:t>
      </w:r>
      <w:r w:rsidR="006410BD">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предоставления субсидий из бюджета Санкт-Петербурга государственным бюджетным и автономным учреждениям Санкт-Петербурга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3. Реализация мероприятия, предусмотренного в </w:t>
      </w:r>
      <w:hyperlink w:anchor="P2686" w:history="1">
        <w:r w:rsidR="00C34D93" w:rsidRPr="00AA4D50">
          <w:rPr>
            <w:rFonts w:ascii="Times New Roman" w:hAnsi="Times New Roman" w:cs="Times New Roman"/>
            <w:color w:val="0000FF"/>
            <w:sz w:val="24"/>
            <w:szCs w:val="24"/>
          </w:rPr>
          <w:t xml:space="preserve">пункте </w:t>
        </w:r>
        <w:r w:rsidRPr="00AA4D50">
          <w:rPr>
            <w:rFonts w:ascii="Times New Roman" w:hAnsi="Times New Roman" w:cs="Times New Roman"/>
            <w:color w:val="0000FF"/>
            <w:sz w:val="24"/>
            <w:szCs w:val="24"/>
          </w:rPr>
          <w:t>2.2</w:t>
        </w:r>
      </w:hyperlink>
      <w:r w:rsidR="00C34D93" w:rsidRPr="00AA4D50">
        <w:rPr>
          <w:rFonts w:ascii="Times New Roman" w:hAnsi="Times New Roman" w:cs="Times New Roman"/>
          <w:sz w:val="24"/>
          <w:szCs w:val="24"/>
        </w:rPr>
        <w:t xml:space="preserve"> процессной</w:t>
      </w:r>
      <w:r w:rsidRPr="00AA4D50">
        <w:rPr>
          <w:rFonts w:ascii="Times New Roman" w:hAnsi="Times New Roman" w:cs="Times New Roman"/>
          <w:sz w:val="24"/>
          <w:szCs w:val="24"/>
        </w:rPr>
        <w:t xml:space="preserve"> части Перечня мероприятий подпрограммы 2, осуществляется за счет бюджетных ассигнований бюджета </w:t>
      </w:r>
      <w:r w:rsidR="00FA1771" w:rsidRPr="00AA4D50">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на соответствующий финансовый год, предусмотренных КРТ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ежегодно утверждаемым Правительством Санкт-Петербурга порядком предоставления субсидий социально ориентированным некоммерческим организациям </w:t>
      </w:r>
      <w:r w:rsidR="006410BD">
        <w:rPr>
          <w:rFonts w:ascii="Times New Roman" w:hAnsi="Times New Roman" w:cs="Times New Roman"/>
          <w:sz w:val="24"/>
          <w:szCs w:val="24"/>
        </w:rPr>
        <w:br/>
      </w:r>
      <w:r w:rsidRPr="00AA4D50">
        <w:rPr>
          <w:rFonts w:ascii="Times New Roman" w:hAnsi="Times New Roman" w:cs="Times New Roman"/>
          <w:sz w:val="24"/>
          <w:szCs w:val="24"/>
        </w:rPr>
        <w:t>на организацию и проведение в Санкт-Петербурге конгрессно-выставочных мероприятий.</w:t>
      </w:r>
    </w:p>
    <w:p w:rsidR="00F565FE" w:rsidRPr="00AA4D50" w:rsidRDefault="00F565FE"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4. Реализация мероприятия, предусмотренного в </w:t>
      </w:r>
      <w:hyperlink w:anchor="P2686" w:history="1">
        <w:r w:rsidRPr="00AA4D50">
          <w:rPr>
            <w:rFonts w:ascii="Times New Roman" w:hAnsi="Times New Roman" w:cs="Times New Roman"/>
            <w:color w:val="0000FF"/>
            <w:sz w:val="24"/>
            <w:szCs w:val="24"/>
          </w:rPr>
          <w:t>пункте</w:t>
        </w:r>
      </w:hyperlink>
      <w:r w:rsidRPr="00AA4D50">
        <w:rPr>
          <w:rFonts w:ascii="Times New Roman" w:hAnsi="Times New Roman" w:cs="Times New Roman"/>
          <w:color w:val="0000FF"/>
          <w:sz w:val="24"/>
          <w:szCs w:val="24"/>
        </w:rPr>
        <w:t xml:space="preserve"> 2.3</w:t>
      </w:r>
      <w:r w:rsidRPr="00AA4D50">
        <w:rPr>
          <w:rFonts w:ascii="Times New Roman" w:hAnsi="Times New Roman" w:cs="Times New Roman"/>
          <w:sz w:val="24"/>
          <w:szCs w:val="24"/>
        </w:rPr>
        <w:t xml:space="preserve"> процессной части Перечня мероприятий подпрограммы 2</w:t>
      </w:r>
      <w:r w:rsidR="009352BF" w:rsidRPr="00AA4D50">
        <w:rPr>
          <w:rFonts w:ascii="Times New Roman" w:hAnsi="Times New Roman" w:cs="Times New Roman"/>
          <w:sz w:val="24"/>
          <w:szCs w:val="24"/>
        </w:rPr>
        <w:t xml:space="preserve"> осуществляется КРТ в пределах своих полномочий </w:t>
      </w:r>
      <w:r w:rsidR="006410BD">
        <w:rPr>
          <w:rFonts w:ascii="Times New Roman" w:hAnsi="Times New Roman" w:cs="Times New Roman"/>
          <w:sz w:val="24"/>
          <w:szCs w:val="24"/>
        </w:rPr>
        <w:br/>
      </w:r>
      <w:r w:rsidR="009352BF" w:rsidRPr="00AA4D50">
        <w:rPr>
          <w:rFonts w:ascii="Times New Roman" w:hAnsi="Times New Roman" w:cs="Times New Roman"/>
          <w:sz w:val="24"/>
          <w:szCs w:val="24"/>
        </w:rPr>
        <w:t>и текущего финансирования деятельности.</w:t>
      </w:r>
    </w:p>
    <w:p w:rsidR="00044F20" w:rsidRPr="008C2CD8" w:rsidRDefault="009352BF"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5</w:t>
      </w:r>
      <w:r w:rsidR="00044F20" w:rsidRPr="00AA4D50">
        <w:rPr>
          <w:rFonts w:ascii="Times New Roman" w:hAnsi="Times New Roman" w:cs="Times New Roman"/>
          <w:sz w:val="24"/>
          <w:szCs w:val="24"/>
        </w:rPr>
        <w:t xml:space="preserve">. Реализация мероприятия, предусмотренного в </w:t>
      </w:r>
      <w:hyperlink w:anchor="P2699" w:history="1">
        <w:r w:rsidR="00FA1771" w:rsidRPr="00AA4D50">
          <w:rPr>
            <w:rFonts w:ascii="Times New Roman" w:hAnsi="Times New Roman" w:cs="Times New Roman"/>
            <w:color w:val="0000FF"/>
            <w:sz w:val="24"/>
            <w:szCs w:val="24"/>
          </w:rPr>
          <w:t xml:space="preserve">пункте </w:t>
        </w:r>
        <w:r w:rsidR="00044F20" w:rsidRPr="00AA4D50">
          <w:rPr>
            <w:rFonts w:ascii="Times New Roman" w:hAnsi="Times New Roman" w:cs="Times New Roman"/>
            <w:color w:val="0000FF"/>
            <w:sz w:val="24"/>
            <w:szCs w:val="24"/>
          </w:rPr>
          <w:t>3</w:t>
        </w:r>
      </w:hyperlink>
      <w:r w:rsidR="00FA1771" w:rsidRPr="00AA4D50">
        <w:rPr>
          <w:rFonts w:ascii="Times New Roman" w:hAnsi="Times New Roman" w:cs="Times New Roman"/>
          <w:sz w:val="24"/>
          <w:szCs w:val="24"/>
        </w:rPr>
        <w:t xml:space="preserve"> процессной</w:t>
      </w:r>
      <w:r w:rsidR="00044F20" w:rsidRPr="00AA4D50">
        <w:rPr>
          <w:rFonts w:ascii="Times New Roman" w:hAnsi="Times New Roman" w:cs="Times New Roman"/>
          <w:sz w:val="24"/>
          <w:szCs w:val="24"/>
        </w:rPr>
        <w:t xml:space="preserve"> части Перечня мероприятий подпрограммы 2, осуществляется за счет бюджетных ассигнований бюджета </w:t>
      </w:r>
      <w:r w:rsidR="00FA1771" w:rsidRPr="00AA4D50">
        <w:rPr>
          <w:rFonts w:ascii="Times New Roman" w:hAnsi="Times New Roman" w:cs="Times New Roman"/>
          <w:sz w:val="24"/>
          <w:szCs w:val="24"/>
        </w:rPr>
        <w:br/>
      </w:r>
      <w:r w:rsidR="00044F20" w:rsidRPr="00AA4D50">
        <w:rPr>
          <w:rFonts w:ascii="Times New Roman" w:hAnsi="Times New Roman" w:cs="Times New Roman"/>
          <w:sz w:val="24"/>
          <w:szCs w:val="24"/>
        </w:rPr>
        <w:t xml:space="preserve">Санкт-Петербурга на соответствующий финансовый год, предусмотренных КРТ, </w:t>
      </w:r>
      <w:r w:rsidR="006410BD">
        <w:rPr>
          <w:rFonts w:ascii="Times New Roman" w:hAnsi="Times New Roman" w:cs="Times New Roman"/>
          <w:sz w:val="24"/>
          <w:szCs w:val="24"/>
        </w:rPr>
        <w:br/>
      </w:r>
      <w:r w:rsidR="00044F20" w:rsidRPr="00AA4D50">
        <w:rPr>
          <w:rFonts w:ascii="Times New Roman" w:hAnsi="Times New Roman" w:cs="Times New Roman"/>
          <w:sz w:val="24"/>
          <w:szCs w:val="24"/>
        </w:rPr>
        <w:t xml:space="preserve">в соответствии с Федеральным </w:t>
      </w:r>
      <w:hyperlink r:id="rId44" w:history="1">
        <w:r w:rsidR="00044F20" w:rsidRPr="00AA4D50">
          <w:rPr>
            <w:rFonts w:ascii="Times New Roman" w:hAnsi="Times New Roman" w:cs="Times New Roman"/>
            <w:color w:val="0000FF"/>
            <w:sz w:val="24"/>
            <w:szCs w:val="24"/>
          </w:rPr>
          <w:t>законом</w:t>
        </w:r>
      </w:hyperlink>
      <w:r w:rsidR="00044F20"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w:t>
      </w:r>
      <w:r w:rsidR="00044F20" w:rsidRPr="008C2CD8">
        <w:rPr>
          <w:rFonts w:ascii="Times New Roman" w:hAnsi="Times New Roman" w:cs="Times New Roman"/>
          <w:sz w:val="24"/>
          <w:szCs w:val="24"/>
        </w:rPr>
        <w:t>Перечень мероприятий по развитию социального туризма утверждается правовым актом КРТ ежегодно до 1 декабря года, предшествующего очередному финансовому году.</w:t>
      </w:r>
    </w:p>
    <w:p w:rsidR="00044F20" w:rsidRPr="00AA4D50" w:rsidRDefault="00E74152" w:rsidP="006410BD">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6</w:t>
      </w:r>
      <w:r w:rsidR="00044F20" w:rsidRPr="008C2CD8">
        <w:rPr>
          <w:rFonts w:ascii="Times New Roman" w:hAnsi="Times New Roman" w:cs="Times New Roman"/>
          <w:sz w:val="24"/>
          <w:szCs w:val="24"/>
        </w:rPr>
        <w:t xml:space="preserve">. Реализация мероприятия, предусмотренного в </w:t>
      </w:r>
      <w:hyperlink w:anchor="P2786" w:history="1">
        <w:r w:rsidR="00FA1771" w:rsidRPr="008C2CD8">
          <w:rPr>
            <w:rFonts w:ascii="Times New Roman" w:hAnsi="Times New Roman" w:cs="Times New Roman"/>
            <w:color w:val="0000FF"/>
            <w:sz w:val="24"/>
            <w:szCs w:val="24"/>
          </w:rPr>
          <w:t>пункте 4</w:t>
        </w:r>
        <w:r w:rsidR="00044F20" w:rsidRPr="008C2CD8">
          <w:rPr>
            <w:rFonts w:ascii="Times New Roman" w:hAnsi="Times New Roman" w:cs="Times New Roman"/>
            <w:color w:val="0000FF"/>
            <w:sz w:val="24"/>
            <w:szCs w:val="24"/>
          </w:rPr>
          <w:t>.1</w:t>
        </w:r>
      </w:hyperlink>
      <w:r w:rsidR="00044F20" w:rsidRPr="008C2CD8">
        <w:rPr>
          <w:rFonts w:ascii="Times New Roman" w:hAnsi="Times New Roman" w:cs="Times New Roman"/>
          <w:sz w:val="24"/>
          <w:szCs w:val="24"/>
        </w:rPr>
        <w:t xml:space="preserve"> процессной части Перечня</w:t>
      </w:r>
      <w:r w:rsidR="00044F20" w:rsidRPr="00AA4D50">
        <w:rPr>
          <w:rFonts w:ascii="Times New Roman" w:hAnsi="Times New Roman" w:cs="Times New Roman"/>
          <w:sz w:val="24"/>
          <w:szCs w:val="24"/>
        </w:rPr>
        <w:t xml:space="preserve"> мероприятий подпрограммы 2, осуществляется КРТ в соответствии с Федеральным </w:t>
      </w:r>
      <w:hyperlink r:id="rId45" w:history="1">
        <w:r w:rsidR="00044F20" w:rsidRPr="00AA4D50">
          <w:rPr>
            <w:rFonts w:ascii="Times New Roman" w:hAnsi="Times New Roman" w:cs="Times New Roman"/>
            <w:color w:val="0000FF"/>
            <w:sz w:val="24"/>
            <w:szCs w:val="24"/>
          </w:rPr>
          <w:t>законом</w:t>
        </w:r>
      </w:hyperlink>
      <w:r w:rsidR="00044F20"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w:t>
      </w:r>
    </w:p>
    <w:p w:rsidR="00044F20" w:rsidRPr="00AA4D50" w:rsidRDefault="00E74152"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7</w:t>
      </w:r>
      <w:r w:rsidR="00044F20" w:rsidRPr="00AA4D50">
        <w:rPr>
          <w:rFonts w:ascii="Times New Roman" w:hAnsi="Times New Roman" w:cs="Times New Roman"/>
          <w:sz w:val="24"/>
          <w:szCs w:val="24"/>
        </w:rPr>
        <w:t xml:space="preserve">. Реализация мероприятий, предусмотренных в </w:t>
      </w:r>
      <w:hyperlink w:anchor="P2801" w:history="1">
        <w:r w:rsidR="00F565FE" w:rsidRPr="00AA4D50">
          <w:rPr>
            <w:rFonts w:ascii="Times New Roman" w:hAnsi="Times New Roman" w:cs="Times New Roman"/>
            <w:color w:val="0000FF"/>
            <w:sz w:val="24"/>
            <w:szCs w:val="24"/>
          </w:rPr>
          <w:t>пунктах 4</w:t>
        </w:r>
        <w:r w:rsidR="00044F20" w:rsidRPr="00AA4D50">
          <w:rPr>
            <w:rFonts w:ascii="Times New Roman" w:hAnsi="Times New Roman" w:cs="Times New Roman"/>
            <w:color w:val="0000FF"/>
            <w:sz w:val="24"/>
            <w:szCs w:val="24"/>
          </w:rPr>
          <w:t>.2</w:t>
        </w:r>
      </w:hyperlink>
      <w:r w:rsidR="00044F20" w:rsidRPr="00AA4D50">
        <w:rPr>
          <w:rFonts w:ascii="Times New Roman" w:hAnsi="Times New Roman" w:cs="Times New Roman"/>
          <w:sz w:val="24"/>
          <w:szCs w:val="24"/>
        </w:rPr>
        <w:t xml:space="preserve"> и </w:t>
      </w:r>
      <w:hyperlink w:anchor="P2813" w:history="1">
        <w:r w:rsidR="00F565FE" w:rsidRPr="00AA4D50">
          <w:rPr>
            <w:rFonts w:ascii="Times New Roman" w:hAnsi="Times New Roman" w:cs="Times New Roman"/>
            <w:color w:val="0000FF"/>
            <w:sz w:val="24"/>
            <w:szCs w:val="24"/>
          </w:rPr>
          <w:t>4</w:t>
        </w:r>
        <w:r w:rsidR="00044F20" w:rsidRPr="00AA4D50">
          <w:rPr>
            <w:rFonts w:ascii="Times New Roman" w:hAnsi="Times New Roman" w:cs="Times New Roman"/>
            <w:color w:val="0000FF"/>
            <w:sz w:val="24"/>
            <w:szCs w:val="24"/>
          </w:rPr>
          <w:t>.3</w:t>
        </w:r>
      </w:hyperlink>
      <w:r w:rsidR="00044F20" w:rsidRPr="00AA4D50">
        <w:rPr>
          <w:rFonts w:ascii="Times New Roman" w:hAnsi="Times New Roman" w:cs="Times New Roman"/>
          <w:sz w:val="24"/>
          <w:szCs w:val="24"/>
        </w:rPr>
        <w:t xml:space="preserve"> процессной части Перечня мероприятий подпрограммы 2, осуществляется ГБУ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в рамках выполнения государственного задания.</w:t>
      </w:r>
    </w:p>
    <w:p w:rsidR="00E74152" w:rsidRPr="00CB4263" w:rsidRDefault="00E74152"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8</w:t>
      </w:r>
      <w:r w:rsidR="00044F20" w:rsidRPr="00AA4D50">
        <w:rPr>
          <w:rFonts w:ascii="Times New Roman" w:hAnsi="Times New Roman" w:cs="Times New Roman"/>
          <w:sz w:val="24"/>
          <w:szCs w:val="24"/>
        </w:rPr>
        <w:t xml:space="preserve">. </w:t>
      </w:r>
      <w:r w:rsidRPr="00CB4263">
        <w:rPr>
          <w:rFonts w:ascii="Times New Roman" w:hAnsi="Times New Roman" w:cs="Times New Roman"/>
          <w:sz w:val="24"/>
          <w:szCs w:val="24"/>
        </w:rPr>
        <w:t xml:space="preserve">Реализация мероприятия, предусмотренного в пункте 5.1 процессной части Перечня мероприятий подпрограммы 2, осуществляется КРТ </w:t>
      </w:r>
      <w:r w:rsidR="00C91971" w:rsidRPr="00CB4263">
        <w:rPr>
          <w:rFonts w:ascii="Times New Roman" w:hAnsi="Times New Roman" w:cs="Times New Roman"/>
          <w:sz w:val="24"/>
          <w:szCs w:val="24"/>
        </w:rPr>
        <w:t xml:space="preserve">и КЗ </w:t>
      </w:r>
      <w:r w:rsidRPr="00CB4263">
        <w:rPr>
          <w:rFonts w:ascii="Times New Roman" w:hAnsi="Times New Roman" w:cs="Times New Roman"/>
          <w:sz w:val="24"/>
          <w:szCs w:val="24"/>
        </w:rPr>
        <w:t>в пределах своих полномочий за счет привлеченных средств.</w:t>
      </w:r>
    </w:p>
    <w:p w:rsidR="00E74152" w:rsidRPr="00CB4263" w:rsidRDefault="00D33152" w:rsidP="006410BD">
      <w:pPr>
        <w:pStyle w:val="ConsPlusNormal"/>
        <w:spacing w:before="220"/>
        <w:ind w:firstLine="539"/>
        <w:contextualSpacing/>
        <w:jc w:val="both"/>
        <w:rPr>
          <w:rFonts w:ascii="Times New Roman" w:hAnsi="Times New Roman" w:cs="Times New Roman"/>
          <w:sz w:val="24"/>
          <w:szCs w:val="24"/>
        </w:rPr>
      </w:pPr>
      <w:r w:rsidRPr="00CB4263">
        <w:rPr>
          <w:rFonts w:ascii="Times New Roman" w:hAnsi="Times New Roman" w:cs="Times New Roman"/>
          <w:sz w:val="24"/>
          <w:szCs w:val="24"/>
        </w:rPr>
        <w:t>9</w:t>
      </w:r>
      <w:r w:rsidR="00E74152" w:rsidRPr="00CB4263">
        <w:rPr>
          <w:rFonts w:ascii="Times New Roman" w:hAnsi="Times New Roman" w:cs="Times New Roman"/>
          <w:sz w:val="24"/>
          <w:szCs w:val="24"/>
        </w:rPr>
        <w:t>. Реализация мероприяти</w:t>
      </w:r>
      <w:r w:rsidRPr="00CB4263">
        <w:rPr>
          <w:rFonts w:ascii="Times New Roman" w:hAnsi="Times New Roman" w:cs="Times New Roman"/>
          <w:sz w:val="24"/>
          <w:szCs w:val="24"/>
        </w:rPr>
        <w:t xml:space="preserve">й, предусмотренных в пунктах 5.2 </w:t>
      </w:r>
      <w:r w:rsidR="00E74152" w:rsidRPr="00CB4263">
        <w:rPr>
          <w:rFonts w:ascii="Times New Roman" w:hAnsi="Times New Roman" w:cs="Times New Roman"/>
          <w:sz w:val="24"/>
          <w:szCs w:val="24"/>
        </w:rPr>
        <w:t xml:space="preserve">процессной части Перечня мероприятий подпрограммы 2 осуществляется КРТ в соответствии с Федеральным </w:t>
      </w:r>
      <w:hyperlink r:id="rId46" w:history="1">
        <w:r w:rsidR="00E74152" w:rsidRPr="00CB4263">
          <w:rPr>
            <w:rFonts w:ascii="Times New Roman" w:hAnsi="Times New Roman" w:cs="Times New Roman"/>
            <w:sz w:val="24"/>
            <w:szCs w:val="24"/>
          </w:rPr>
          <w:t>законом</w:t>
        </w:r>
      </w:hyperlink>
      <w:r w:rsidR="00E74152" w:rsidRPr="00CB4263">
        <w:rPr>
          <w:rFonts w:ascii="Times New Roman" w:hAnsi="Times New Roman" w:cs="Times New Roman"/>
          <w:sz w:val="24"/>
          <w:szCs w:val="24"/>
        </w:rPr>
        <w:t xml:space="preserve"> </w:t>
      </w:r>
      <w:r w:rsidR="00700D14" w:rsidRPr="00CB4263">
        <w:rPr>
          <w:rFonts w:ascii="Times New Roman" w:hAnsi="Times New Roman" w:cs="Times New Roman"/>
          <w:sz w:val="24"/>
          <w:szCs w:val="24"/>
        </w:rPr>
        <w:t>«</w:t>
      </w:r>
      <w:r w:rsidR="00E74152" w:rsidRPr="00CB4263">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CB4263">
        <w:rPr>
          <w:rFonts w:ascii="Times New Roman" w:hAnsi="Times New Roman" w:cs="Times New Roman"/>
          <w:sz w:val="24"/>
          <w:szCs w:val="24"/>
        </w:rPr>
        <w:t>»</w:t>
      </w:r>
      <w:r w:rsidR="00E74152" w:rsidRPr="00CB4263">
        <w:rPr>
          <w:rFonts w:ascii="Times New Roman" w:hAnsi="Times New Roman" w:cs="Times New Roman"/>
          <w:sz w:val="24"/>
          <w:szCs w:val="24"/>
        </w:rPr>
        <w:t>.</w:t>
      </w:r>
    </w:p>
    <w:p w:rsidR="00044F20" w:rsidRPr="00AA4D50" w:rsidRDefault="00D33152" w:rsidP="006410BD">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10</w:t>
      </w:r>
      <w:r w:rsidR="00044F20" w:rsidRPr="00AA4D50">
        <w:rPr>
          <w:rFonts w:ascii="Times New Roman" w:hAnsi="Times New Roman" w:cs="Times New Roman"/>
          <w:sz w:val="24"/>
          <w:szCs w:val="24"/>
        </w:rPr>
        <w:t xml:space="preserve">. Реализация мероприятия, предусмотренного в </w:t>
      </w:r>
      <w:r w:rsidR="00E74152" w:rsidRPr="00AA4D50">
        <w:rPr>
          <w:rFonts w:ascii="Times New Roman" w:hAnsi="Times New Roman" w:cs="Times New Roman"/>
          <w:sz w:val="24"/>
          <w:szCs w:val="24"/>
        </w:rPr>
        <w:t>пункте 6</w:t>
      </w:r>
      <w:r w:rsidR="00044F20" w:rsidRPr="00AA4D50">
        <w:rPr>
          <w:rFonts w:ascii="Times New Roman" w:hAnsi="Times New Roman" w:cs="Times New Roman"/>
          <w:sz w:val="24"/>
          <w:szCs w:val="24"/>
        </w:rPr>
        <w:t xml:space="preserve"> процессной части Перечня мероприятий подпрограммы 2, осуществляется КРТ в соответствии с </w:t>
      </w:r>
      <w:hyperlink r:id="rId47" w:history="1">
        <w:r w:rsidR="00044F20" w:rsidRPr="00AA4D50">
          <w:rPr>
            <w:rFonts w:ascii="Times New Roman" w:hAnsi="Times New Roman" w:cs="Times New Roman"/>
            <w:color w:val="0000FF"/>
            <w:sz w:val="24"/>
            <w:szCs w:val="24"/>
          </w:rPr>
          <w:t>постановлением</w:t>
        </w:r>
      </w:hyperlink>
      <w:r w:rsidR="00044F20" w:rsidRPr="00AA4D50">
        <w:rPr>
          <w:rFonts w:ascii="Times New Roman" w:hAnsi="Times New Roman" w:cs="Times New Roman"/>
          <w:sz w:val="24"/>
          <w:szCs w:val="24"/>
        </w:rPr>
        <w:t xml:space="preserve"> Правительства Санкт-Петербурга от 27.01.2020 </w:t>
      </w:r>
      <w:r w:rsid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17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Об учреждении награды Правительства Санкт-Петербурга - почетного диплома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Марка качества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Visit Petersburg</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в пределах своих полномочий и текущего финансирования деятельности.</w:t>
      </w:r>
    </w:p>
    <w:p w:rsidR="00044F20" w:rsidRPr="00AA4D50" w:rsidRDefault="00D33152" w:rsidP="006410BD">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11</w:t>
      </w:r>
      <w:r w:rsidR="00044F20" w:rsidRPr="00AA4D50">
        <w:rPr>
          <w:rFonts w:ascii="Times New Roman" w:hAnsi="Times New Roman" w:cs="Times New Roman"/>
          <w:sz w:val="24"/>
          <w:szCs w:val="24"/>
        </w:rPr>
        <w:t xml:space="preserve">. Реализация мероприятия, предусмотренного в </w:t>
      </w:r>
      <w:r w:rsidR="00E74152" w:rsidRPr="00AA4D50">
        <w:rPr>
          <w:rFonts w:ascii="Times New Roman" w:hAnsi="Times New Roman" w:cs="Times New Roman"/>
          <w:sz w:val="24"/>
          <w:szCs w:val="24"/>
        </w:rPr>
        <w:t xml:space="preserve">пункте 7 </w:t>
      </w:r>
      <w:r w:rsidR="00044F20" w:rsidRPr="00AA4D50">
        <w:rPr>
          <w:rFonts w:ascii="Times New Roman" w:hAnsi="Times New Roman" w:cs="Times New Roman"/>
          <w:sz w:val="24"/>
          <w:szCs w:val="24"/>
        </w:rPr>
        <w:t xml:space="preserve">процессной части Перечня мероприятий подпрограммы 2, осуществляется ГБУ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в соответствии </w:t>
      </w:r>
      <w:r w:rsidR="006410BD">
        <w:rPr>
          <w:rFonts w:ascii="Times New Roman" w:hAnsi="Times New Roman" w:cs="Times New Roman"/>
          <w:sz w:val="24"/>
          <w:szCs w:val="24"/>
        </w:rPr>
        <w:br/>
      </w:r>
      <w:r w:rsidR="00044F20" w:rsidRPr="00AA4D50">
        <w:rPr>
          <w:rFonts w:ascii="Times New Roman" w:hAnsi="Times New Roman" w:cs="Times New Roman"/>
          <w:sz w:val="24"/>
          <w:szCs w:val="24"/>
        </w:rPr>
        <w:t xml:space="preserve">с </w:t>
      </w:r>
      <w:hyperlink r:id="rId48" w:history="1">
        <w:r w:rsidR="00044F20" w:rsidRPr="00AA4D50">
          <w:rPr>
            <w:rFonts w:ascii="Times New Roman" w:hAnsi="Times New Roman" w:cs="Times New Roman"/>
            <w:color w:val="0000FF"/>
            <w:sz w:val="24"/>
            <w:szCs w:val="24"/>
          </w:rPr>
          <w:t>постановлением</w:t>
        </w:r>
      </w:hyperlink>
      <w:r w:rsidR="00044F20" w:rsidRPr="00AA4D50">
        <w:rPr>
          <w:rFonts w:ascii="Times New Roman" w:hAnsi="Times New Roman" w:cs="Times New Roman"/>
          <w:sz w:val="24"/>
          <w:szCs w:val="24"/>
        </w:rPr>
        <w:t xml:space="preserve"> Правительства Санкт-Петербурга от 27.10.2008 </w:t>
      </w:r>
      <w:r w:rsid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1330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О введении единой системы подготовки и аккредитации экскурсоводов и гидов-переводчиков </w:t>
      </w:r>
      <w:r w:rsidR="006410BD">
        <w:rPr>
          <w:rFonts w:ascii="Times New Roman" w:hAnsi="Times New Roman" w:cs="Times New Roman"/>
          <w:sz w:val="24"/>
          <w:szCs w:val="24"/>
        </w:rPr>
        <w:br/>
      </w:r>
      <w:r w:rsidR="00044F20" w:rsidRPr="00AA4D50">
        <w:rPr>
          <w:rFonts w:ascii="Times New Roman" w:hAnsi="Times New Roman" w:cs="Times New Roman"/>
          <w:sz w:val="24"/>
          <w:szCs w:val="24"/>
        </w:rPr>
        <w:t>в Санкт-Петербурге</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в рамках выполнения государственного задания.</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1"/>
        <w:rPr>
          <w:rFonts w:ascii="Times New Roman" w:hAnsi="Times New Roman" w:cs="Times New Roman"/>
          <w:sz w:val="24"/>
          <w:szCs w:val="24"/>
        </w:rPr>
      </w:pPr>
      <w:bookmarkStart w:id="30" w:name="P2983"/>
      <w:bookmarkEnd w:id="30"/>
      <w:r w:rsidRPr="00AA4D50">
        <w:rPr>
          <w:rFonts w:ascii="Times New Roman" w:hAnsi="Times New Roman" w:cs="Times New Roman"/>
          <w:sz w:val="24"/>
          <w:szCs w:val="24"/>
        </w:rPr>
        <w:t>4. Подпрограмма 3</w:t>
      </w:r>
    </w:p>
    <w:p w:rsidR="00044F20" w:rsidRPr="00AA4D50" w:rsidRDefault="00044F20">
      <w:pPr>
        <w:pStyle w:val="ConsPlusNormal"/>
        <w:jc w:val="center"/>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4.1. Паспорт подпрограммы 3</w:t>
      </w:r>
    </w:p>
    <w:p w:rsidR="00044F20" w:rsidRPr="00AA4D50" w:rsidRDefault="00044F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Соисполнители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КВЗПБ;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КИО;</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КППИТ;</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КРТИ;</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КРТ;</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Участники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Цель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Эффективная интеграция метабренда Санкт-Петербурга в экономическое и социокультурное пространство Российской Федерации и за рубежом</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Задачи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1. Реализация комплекса мер по продвижению туристского потенциала 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2. Развитие информационной и коммуникационной систем в сфере туризма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3. Реализация комплекса мер по созданию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и распространению сувенирной продукции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4. Формирование туристско-привлекательной, безопасной и комфортной городской среды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5. Содействие развитию кадрового потенциала туристической отрасли</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Региональные проекты, реализуемые в рамках подпрограммы 3</w:t>
            </w:r>
          </w:p>
        </w:tc>
        <w:tc>
          <w:tcPr>
            <w:tcW w:w="5953" w:type="dxa"/>
          </w:tcPr>
          <w:p w:rsidR="00F67DBC" w:rsidRPr="00AA4D50" w:rsidRDefault="00D10E40" w:rsidP="00F67DBC">
            <w:pPr>
              <w:pStyle w:val="ConsPlusNormal"/>
              <w:rPr>
                <w:rFonts w:ascii="Times New Roman" w:hAnsi="Times New Roman" w:cs="Times New Roman"/>
                <w:sz w:val="24"/>
                <w:szCs w:val="24"/>
              </w:rPr>
            </w:pPr>
            <w:r>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p>
        </w:tc>
      </w:tr>
      <w:tr w:rsidR="00044F20" w:rsidRPr="00AA4D50">
        <w:tblPrEx>
          <w:tblBorders>
            <w:insideH w:val="nil"/>
          </w:tblBorders>
        </w:tblPrEx>
        <w:tc>
          <w:tcPr>
            <w:tcW w:w="567" w:type="dxa"/>
            <w:tcBorders>
              <w:bottom w:val="nil"/>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2551" w:type="dxa"/>
            <w:tcBorders>
              <w:bottom w:val="nil"/>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подпрограммы 3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5953" w:type="dxa"/>
            <w:tcBorders>
              <w:bottom w:val="nil"/>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под</w:t>
            </w:r>
            <w:r w:rsidR="00364300" w:rsidRPr="00AA4D50">
              <w:rPr>
                <w:rFonts w:ascii="Times New Roman" w:hAnsi="Times New Roman" w:cs="Times New Roman"/>
                <w:sz w:val="24"/>
                <w:szCs w:val="24"/>
              </w:rPr>
              <w:t xml:space="preserve">программы 3 составляет </w:t>
            </w:r>
            <w:r w:rsidR="00BF713A">
              <w:rPr>
                <w:rFonts w:ascii="Times New Roman" w:hAnsi="Times New Roman" w:cs="Times New Roman"/>
                <w:sz w:val="24"/>
                <w:szCs w:val="24"/>
              </w:rPr>
              <w:t>1 350 992,0</w:t>
            </w:r>
            <w:r w:rsidRPr="00AA4D50">
              <w:rPr>
                <w:rFonts w:ascii="Times New Roman" w:hAnsi="Times New Roman" w:cs="Times New Roman"/>
                <w:sz w:val="24"/>
                <w:szCs w:val="24"/>
              </w:rPr>
              <w:t xml:space="preserve"> тыс. руб., из них за счет средств бюдж</w:t>
            </w:r>
            <w:r w:rsidR="00364300" w:rsidRPr="00AA4D50">
              <w:rPr>
                <w:rFonts w:ascii="Times New Roman" w:hAnsi="Times New Roman" w:cs="Times New Roman"/>
                <w:sz w:val="24"/>
                <w:szCs w:val="24"/>
              </w:rPr>
              <w:t xml:space="preserve">ета Санкт-Петербурга – </w:t>
            </w:r>
            <w:r w:rsidR="006F011C" w:rsidRPr="006F011C">
              <w:rPr>
                <w:rFonts w:ascii="Times New Roman" w:hAnsi="Times New Roman" w:cs="Times New Roman"/>
                <w:sz w:val="24"/>
                <w:szCs w:val="24"/>
              </w:rPr>
              <w:t>1 350 992,0</w:t>
            </w:r>
            <w:r w:rsidRPr="006F011C">
              <w:rPr>
                <w:rFonts w:ascii="Times New Roman" w:hAnsi="Times New Roman" w:cs="Times New Roman"/>
                <w:sz w:val="24"/>
                <w:szCs w:val="24"/>
              </w:rPr>
              <w:t xml:space="preserve"> </w:t>
            </w:r>
            <w:r w:rsidRPr="00AA4D50">
              <w:rPr>
                <w:rFonts w:ascii="Times New Roman" w:hAnsi="Times New Roman" w:cs="Times New Roman"/>
                <w:sz w:val="24"/>
                <w:szCs w:val="24"/>
              </w:rPr>
              <w:t xml:space="preserve">тыс. руб., </w:t>
            </w:r>
            <w:r w:rsidR="006410BD">
              <w:rPr>
                <w:rFonts w:ascii="Times New Roman" w:hAnsi="Times New Roman" w:cs="Times New Roman"/>
                <w:sz w:val="24"/>
                <w:szCs w:val="24"/>
              </w:rPr>
              <w:br/>
            </w:r>
            <w:r w:rsidRPr="00AA4D50">
              <w:rPr>
                <w:rFonts w:ascii="Times New Roman" w:hAnsi="Times New Roman" w:cs="Times New Roman"/>
                <w:sz w:val="24"/>
                <w:szCs w:val="24"/>
              </w:rPr>
              <w:t>в том числе по годам реализации:</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2021 г. </w:t>
            </w:r>
            <w:r w:rsidR="00364300" w:rsidRPr="00AA4D50">
              <w:rPr>
                <w:rFonts w:ascii="Times New Roman" w:hAnsi="Times New Roman" w:cs="Times New Roman"/>
                <w:sz w:val="24"/>
                <w:szCs w:val="24"/>
              </w:rPr>
              <w:t>–</w:t>
            </w:r>
            <w:r w:rsidR="00BF713A">
              <w:rPr>
                <w:rFonts w:ascii="Times New Roman" w:hAnsi="Times New Roman" w:cs="Times New Roman"/>
                <w:sz w:val="24"/>
                <w:szCs w:val="24"/>
              </w:rPr>
              <w:t xml:space="preserve"> 337 388,2</w:t>
            </w:r>
            <w:r w:rsidRPr="00AA4D50">
              <w:rPr>
                <w:rFonts w:ascii="Times New Roman" w:hAnsi="Times New Roman" w:cs="Times New Roman"/>
                <w:sz w:val="24"/>
                <w:szCs w:val="24"/>
              </w:rPr>
              <w:t xml:space="preserve"> тыс. руб.;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2022 г. </w:t>
            </w:r>
            <w:r w:rsidR="00364300"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BF713A">
              <w:rPr>
                <w:rFonts w:ascii="Times New Roman" w:hAnsi="Times New Roman" w:cs="Times New Roman"/>
                <w:sz w:val="24"/>
                <w:szCs w:val="24"/>
              </w:rPr>
              <w:t>252 399,9</w:t>
            </w:r>
            <w:r w:rsidRPr="00AA4D50">
              <w:rPr>
                <w:rFonts w:ascii="Times New Roman" w:hAnsi="Times New Roman" w:cs="Times New Roman"/>
                <w:sz w:val="24"/>
                <w:szCs w:val="24"/>
              </w:rPr>
              <w:t xml:space="preserve"> тыс. руб.;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2023 г. </w:t>
            </w:r>
            <w:r w:rsidR="00364300" w:rsidRPr="00AA4D50">
              <w:rPr>
                <w:rFonts w:ascii="Times New Roman" w:hAnsi="Times New Roman" w:cs="Times New Roman"/>
                <w:sz w:val="24"/>
                <w:szCs w:val="24"/>
              </w:rPr>
              <w:t>–</w:t>
            </w:r>
            <w:r w:rsidRPr="00AA4D50">
              <w:rPr>
                <w:rFonts w:ascii="Times New Roman" w:hAnsi="Times New Roman" w:cs="Times New Roman"/>
                <w:sz w:val="24"/>
                <w:szCs w:val="24"/>
              </w:rPr>
              <w:t xml:space="preserve"> 256</w:t>
            </w:r>
            <w:r w:rsidR="00364300" w:rsidRPr="00AA4D50">
              <w:rPr>
                <w:rFonts w:ascii="Times New Roman" w:hAnsi="Times New Roman" w:cs="Times New Roman"/>
                <w:sz w:val="24"/>
                <w:szCs w:val="24"/>
              </w:rPr>
              <w:t> </w:t>
            </w:r>
            <w:r w:rsidRPr="00AA4D50">
              <w:rPr>
                <w:rFonts w:ascii="Times New Roman" w:hAnsi="Times New Roman" w:cs="Times New Roman"/>
                <w:sz w:val="24"/>
                <w:szCs w:val="24"/>
              </w:rPr>
              <w:t>930,2 тыс. руб.;</w:t>
            </w:r>
          </w:p>
          <w:p w:rsidR="00044F20" w:rsidRPr="00AA4D50" w:rsidRDefault="0036430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2024 г. – </w:t>
            </w:r>
            <w:r w:rsidR="00BF713A">
              <w:rPr>
                <w:rFonts w:ascii="Times New Roman" w:hAnsi="Times New Roman" w:cs="Times New Roman"/>
                <w:sz w:val="24"/>
                <w:szCs w:val="24"/>
              </w:rPr>
              <w:t>161 510,7</w:t>
            </w:r>
            <w:r w:rsidR="00044F20" w:rsidRPr="00AA4D50">
              <w:rPr>
                <w:rFonts w:ascii="Times New Roman" w:hAnsi="Times New Roman" w:cs="Times New Roman"/>
                <w:sz w:val="24"/>
                <w:szCs w:val="24"/>
              </w:rPr>
              <w:t xml:space="preserve"> тыс. руб.;</w:t>
            </w:r>
          </w:p>
          <w:p w:rsidR="00044F20" w:rsidRPr="00AA4D50" w:rsidRDefault="0036430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2025 г. – </w:t>
            </w:r>
            <w:r w:rsidR="00BF713A">
              <w:rPr>
                <w:rFonts w:ascii="Times New Roman" w:hAnsi="Times New Roman" w:cs="Times New Roman"/>
                <w:sz w:val="24"/>
                <w:szCs w:val="24"/>
              </w:rPr>
              <w:t>167 938,8</w:t>
            </w:r>
            <w:r w:rsidR="00044F20" w:rsidRPr="00AA4D50">
              <w:rPr>
                <w:rFonts w:ascii="Times New Roman" w:hAnsi="Times New Roman" w:cs="Times New Roman"/>
                <w:sz w:val="24"/>
                <w:szCs w:val="24"/>
              </w:rPr>
              <w:t xml:space="preserve"> тыс. руб.;</w:t>
            </w:r>
          </w:p>
          <w:p w:rsidR="00364300" w:rsidRPr="00AA4D50" w:rsidRDefault="00364300">
            <w:pPr>
              <w:pStyle w:val="ConsPlusNormal"/>
              <w:rPr>
                <w:rFonts w:ascii="Times New Roman" w:hAnsi="Times New Roman" w:cs="Times New Roman"/>
                <w:sz w:val="24"/>
                <w:szCs w:val="24"/>
              </w:rPr>
            </w:pPr>
            <w:r w:rsidRPr="00AA4D50">
              <w:rPr>
                <w:rFonts w:ascii="Times New Roman" w:hAnsi="Times New Roman" w:cs="Times New Roman"/>
                <w:sz w:val="24"/>
                <w:szCs w:val="24"/>
              </w:rPr>
              <w:t>2026 г.</w:t>
            </w:r>
            <w:r w:rsidR="00F67DBC" w:rsidRPr="00AA4D50">
              <w:rPr>
                <w:rFonts w:ascii="Times New Roman" w:hAnsi="Times New Roman" w:cs="Times New Roman"/>
                <w:sz w:val="24"/>
                <w:szCs w:val="24"/>
              </w:rPr>
              <w:t xml:space="preserve"> – </w:t>
            </w:r>
            <w:r w:rsidR="00BF713A">
              <w:rPr>
                <w:rFonts w:ascii="Times New Roman" w:hAnsi="Times New Roman" w:cs="Times New Roman"/>
                <w:sz w:val="24"/>
                <w:szCs w:val="24"/>
              </w:rPr>
              <w:t>174 824,2</w:t>
            </w:r>
            <w:r w:rsidR="00F67DBC" w:rsidRPr="00AA4D50">
              <w:rPr>
                <w:rFonts w:ascii="Times New Roman" w:hAnsi="Times New Roman" w:cs="Times New Roman"/>
                <w:sz w:val="24"/>
                <w:szCs w:val="24"/>
              </w:rPr>
              <w:t xml:space="preserve"> тыс. руб.;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 счет средств федерального бюджета - 0,0 тыс. руб.;</w:t>
            </w:r>
          </w:p>
          <w:p w:rsidR="00044F20" w:rsidRPr="00AA4D50" w:rsidRDefault="00044F20" w:rsidP="00D10E40">
            <w:pPr>
              <w:pStyle w:val="ConsPlusNormal"/>
              <w:rPr>
                <w:rFonts w:ascii="Times New Roman" w:hAnsi="Times New Roman" w:cs="Times New Roman"/>
                <w:sz w:val="24"/>
                <w:szCs w:val="24"/>
              </w:rPr>
            </w:pPr>
            <w:r w:rsidRPr="00AA4D50">
              <w:rPr>
                <w:rFonts w:ascii="Times New Roman" w:hAnsi="Times New Roman" w:cs="Times New Roman"/>
                <w:sz w:val="24"/>
                <w:szCs w:val="24"/>
              </w:rPr>
              <w:t>за счет внебю</w:t>
            </w:r>
            <w:r w:rsidR="00D10E40">
              <w:rPr>
                <w:rFonts w:ascii="Times New Roman" w:hAnsi="Times New Roman" w:cs="Times New Roman"/>
                <w:sz w:val="24"/>
                <w:szCs w:val="24"/>
              </w:rPr>
              <w:t>джетных средств - 0,0 тыс. руб.</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Ожидаемые результаты реализации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Повышение узнаваемости и привлекательности метабренда Санкт-Петербурга на основе территориальных конкурентных преимуществ;</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стимулирование потребления туристских услуг,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том числе через развитие информационной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и коммуникационной систем в сфере туризма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развитие дополнительного образования и повышения квалификации в сфере туризма с учетом мировых трендов и международного опыта;</w:t>
            </w:r>
          </w:p>
          <w:p w:rsidR="006410BD"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создание централизованной системы производства </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и распространения сувенирной продукции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формирование у туристов устойчивого эмоционально положительного отношения к Санкт-Петербургу;</w:t>
            </w:r>
          </w:p>
          <w:p w:rsidR="00044F20" w:rsidRPr="008C2CD8" w:rsidRDefault="00044F20">
            <w:pPr>
              <w:pStyle w:val="ConsPlusNormal"/>
              <w:rPr>
                <w:rFonts w:ascii="Times New Roman" w:hAnsi="Times New Roman" w:cs="Times New Roman"/>
                <w:sz w:val="24"/>
                <w:szCs w:val="24"/>
              </w:rPr>
            </w:pPr>
            <w:r w:rsidRPr="008C2CD8">
              <w:rPr>
                <w:rFonts w:ascii="Times New Roman" w:hAnsi="Times New Roman" w:cs="Times New Roman"/>
                <w:sz w:val="24"/>
                <w:szCs w:val="24"/>
              </w:rPr>
              <w:t xml:space="preserve">увеличение численности лиц, размещенных в коллективных средствах размещения, не менее чем </w:t>
            </w:r>
            <w:r w:rsidR="006410BD" w:rsidRPr="008C2CD8">
              <w:rPr>
                <w:rFonts w:ascii="Times New Roman" w:hAnsi="Times New Roman" w:cs="Times New Roman"/>
                <w:sz w:val="24"/>
                <w:szCs w:val="24"/>
              </w:rPr>
              <w:br/>
            </w:r>
            <w:r w:rsidRPr="008C2CD8">
              <w:rPr>
                <w:rFonts w:ascii="Times New Roman" w:hAnsi="Times New Roman" w:cs="Times New Roman"/>
                <w:sz w:val="24"/>
                <w:szCs w:val="24"/>
              </w:rPr>
              <w:t>на 25% по отношению к 2017 году;</w:t>
            </w:r>
          </w:p>
          <w:p w:rsidR="00044F20" w:rsidRPr="00AA4D50" w:rsidRDefault="00044F20">
            <w:pPr>
              <w:pStyle w:val="ConsPlusNormal"/>
              <w:rPr>
                <w:rFonts w:ascii="Times New Roman" w:hAnsi="Times New Roman" w:cs="Times New Roman"/>
                <w:sz w:val="24"/>
                <w:szCs w:val="24"/>
              </w:rPr>
            </w:pPr>
            <w:r w:rsidRPr="008C2CD8">
              <w:rPr>
                <w:rFonts w:ascii="Times New Roman" w:hAnsi="Times New Roman" w:cs="Times New Roman"/>
                <w:sz w:val="24"/>
                <w:szCs w:val="24"/>
              </w:rPr>
              <w:t xml:space="preserve">увеличение объема платных услуг, оказанных населению в сфере внутреннего и въездного туризма, </w:t>
            </w:r>
            <w:r w:rsidR="006410BD" w:rsidRPr="008C2CD8">
              <w:rPr>
                <w:rFonts w:ascii="Times New Roman" w:hAnsi="Times New Roman" w:cs="Times New Roman"/>
                <w:sz w:val="24"/>
                <w:szCs w:val="24"/>
              </w:rPr>
              <w:br/>
            </w:r>
            <w:r w:rsidRPr="008C2CD8">
              <w:rPr>
                <w:rFonts w:ascii="Times New Roman" w:hAnsi="Times New Roman" w:cs="Times New Roman"/>
                <w:sz w:val="24"/>
                <w:szCs w:val="24"/>
              </w:rPr>
              <w:t>на 50% по отношению к 2017 году</w:t>
            </w:r>
          </w:p>
        </w:tc>
      </w:tr>
    </w:tbl>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4.2. Характеристика текущего состояния по вопросу</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формирования и продвижения метабренда Санкт-Петербурга</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в Российской Федерации и за рубежом</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6410BD">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Правительством Санкт-Петербурга на постоянной основе принимались меры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по созданию и продвижению имиджа Санкт-Петербурга как развитой туристской дестинации и созданию туристской символики Санкт-Петербурга, чему было уделено особое внимание в следующих региональных программах: </w:t>
      </w:r>
      <w:hyperlink r:id="rId49" w:history="1">
        <w:r w:rsidRPr="00AA4D50">
          <w:rPr>
            <w:rFonts w:ascii="Times New Roman" w:hAnsi="Times New Roman" w:cs="Times New Roman"/>
            <w:color w:val="0000FF"/>
            <w:sz w:val="24"/>
            <w:szCs w:val="24"/>
          </w:rPr>
          <w:t>Программе</w:t>
        </w:r>
      </w:hyperlink>
      <w:r w:rsidRPr="00AA4D50">
        <w:rPr>
          <w:rFonts w:ascii="Times New Roman" w:hAnsi="Times New Roman" w:cs="Times New Roman"/>
          <w:sz w:val="24"/>
          <w:szCs w:val="24"/>
        </w:rPr>
        <w:t xml:space="preserve"> развития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как туристического центра на 2005-2010 годы, утвержденной постановлением Правительства Санкт-Петербурга от 17.10.2005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1541, </w:t>
      </w:r>
      <w:hyperlink r:id="rId50" w:history="1">
        <w:r w:rsidRPr="00AA4D50">
          <w:rPr>
            <w:rFonts w:ascii="Times New Roman" w:hAnsi="Times New Roman" w:cs="Times New Roman"/>
            <w:color w:val="0000FF"/>
            <w:sz w:val="24"/>
            <w:szCs w:val="24"/>
          </w:rPr>
          <w:t>Программе</w:t>
        </w:r>
      </w:hyperlink>
      <w:r w:rsidRPr="00AA4D50">
        <w:rPr>
          <w:rFonts w:ascii="Times New Roman" w:hAnsi="Times New Roman" w:cs="Times New Roman"/>
          <w:sz w:val="24"/>
          <w:szCs w:val="24"/>
        </w:rPr>
        <w:t xml:space="preserve"> развития Санкт-Петербурга как туристского центра на 2011-2016 годы, утвержденной постановлением Правительства Санкт-Петербурга от 07.06.2011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732, государственной </w:t>
      </w:r>
      <w:hyperlink r:id="rId51" w:history="1">
        <w:r w:rsidRPr="00AA4D50">
          <w:rPr>
            <w:rFonts w:ascii="Times New Roman" w:hAnsi="Times New Roman" w:cs="Times New Roman"/>
            <w:color w:val="0000FF"/>
            <w:sz w:val="24"/>
            <w:szCs w:val="24"/>
          </w:rPr>
          <w:t>программе</w:t>
        </w:r>
      </w:hyperlink>
      <w:r w:rsidRPr="00AA4D50">
        <w:rPr>
          <w:rFonts w:ascii="Times New Roman" w:hAnsi="Times New Roman" w:cs="Times New Roman"/>
          <w:sz w:val="24"/>
          <w:szCs w:val="24"/>
        </w:rPr>
        <w:t xml:space="preserve"> Санкт-Петербурга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Развитие сферы культуры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Санкт-Петербурга от 17.06.2014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488.</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увеличения туристского потока в Санкт-Петербург в течение последнего десятилетия Правительством Санкт-Петербурга реализуется ряд информационно-презентационных проектов и мероприятий по продвижению метабренда 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развития межрегионального и международного сотрудничества в области туризма КРТ регулярно принимает участие в культурно-деловых миссиях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 в регионы Российской Федерации и зарубежные государства, в ходе которых проводятся туристско-информационные и маркетинговые мероприятия Санкт-Петербурга, а также ответно принимает в Санкт-Петербурге делегации профильных ведомств из российских регионов и зарубежных стран.</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Санкт-Петербург традиционно представлен на международных и региональных туристских выставках. КРТ ежегодно организует информационно-ознакомительные визиты в Санкт-Петербург для иностранных и российских журналистов и блогеров, а также мероприятия по активному продвижению Санкт-Петербурга как туристской дестинации на российском и международном туристских рынках в формате роуд-шоу. Активное продвижение Санкт-Петербурга на региональных рынках осуществляется также в рамках реализации межрегиональных туристских проектов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Серебряное ожерелье России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Красный маршрут</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современных условиях с учетом уровня развития информационного общества, цифровых каналов связи и коммуникации требуется внедрение и использование новых методов маркетинговых стратегий.</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Согласно современным понятиям подход к маркетингу и позиционированию территории включает в себя не только разработку графического выражения бренда (логотипа и визуальной айдентики), но требует раскрытия имиджа территории, предполагает использование методов стратегического и рыночного планирования, инновационный подход к особенностям восприятия потребителей, изучение составляющих имиджа территории, совмещает особенности его основного сообщения с каналами его распространения, учитывает аспекты, на которых стоит делать больший акцент при развитии сферы туризма и гостеприимства.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контексте изменившихся геополитических условий, усиления конкуренции </w:t>
      </w:r>
      <w:r w:rsidR="006410BD">
        <w:rPr>
          <w:rFonts w:ascii="Times New Roman" w:hAnsi="Times New Roman" w:cs="Times New Roman"/>
          <w:sz w:val="24"/>
          <w:szCs w:val="24"/>
        </w:rPr>
        <w:br/>
      </w:r>
      <w:r w:rsidRPr="00AA4D50">
        <w:rPr>
          <w:rFonts w:ascii="Times New Roman" w:hAnsi="Times New Roman" w:cs="Times New Roman"/>
          <w:sz w:val="24"/>
          <w:szCs w:val="24"/>
        </w:rPr>
        <w:t>на международном и региональных туристских рынках между туристскими дестинациями, с учетом современных тенденций продвижения и возможностей, возникающих в результате развития новых технологий, в настоящее время для привлечения туристов требуются новые методы и подходы к созданию метабренда Санкт-Петербурга и повышению конкурентоспособности Санкт-Петербурга. Последние исследования о роли бренда свидетельствуют о важности данного процесса в формировании позитивного имиджа, выраженного в росте экономических и социальных показателей, в том числе в росте туристской привлекательности.</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Формирование бренда территории (регионального метабренда как более глобальной его формы) и его эффективной интеграции во внутреннюю и внешнюю среду позволяет обеспечить рост благосостояния территории и расширение возможностей привлечения различных целевых групп (инвесторы, туристы, жители, работники отрасли).</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Метабренд - это комплекс визуальных, идеологических и культурных элементов идентификации, основанных на внутренней стратегии развития территории. В основе метабренда лежит совокупность уникальных качеств и оригинальных характеристик территории и ее жителей, которая образована историей, природой, культурой, религией, экономикой, сложившимся социально-бытовым укладом. Формирование метабренда позволяет объединить преимущества и нивелировать недостатки региона в целях эффективного позиционирования среди целевых аудиторий его туристического, инвестиционного, общественного, потребительского и управленческого потенциала. Метабренд является платформой для разработки суббрендов и позволяет координировать деятельность органов власти и организаций различных отраслей экономики при продвижении идей, технологий, товаров, работ и услуг, создаваемых в регионе. Сформированный метабренд представляет собой сложную психосоциальную конструкцию, обязательно включающую его физическое и символическое выражение (логотип), а также нематериальные атрибуты. Построение метабренда требует мощной и системной работы, организация и финансирование которой относится к исключительно государственным интересам.</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Подход к развитию и продвижению Санкт-Петербурга с точки зрения развития регионального метабренда позволяет не только определить сравнительные конкурентные преимущества Санкт-Петербурга для их демонстрации целевым группам, </w:t>
      </w:r>
      <w:r w:rsidR="006410BD">
        <w:rPr>
          <w:rFonts w:ascii="Times New Roman" w:hAnsi="Times New Roman" w:cs="Times New Roman"/>
          <w:sz w:val="24"/>
          <w:szCs w:val="24"/>
        </w:rPr>
        <w:br/>
      </w:r>
      <w:r w:rsidRPr="00AA4D50">
        <w:rPr>
          <w:rFonts w:ascii="Times New Roman" w:hAnsi="Times New Roman" w:cs="Times New Roman"/>
          <w:sz w:val="24"/>
          <w:szCs w:val="24"/>
        </w:rPr>
        <w:t>но и разрабатывать конкретные методы формирования и продвижения визуальных, идеологических и культурных констант Санкт-Петербурга, основанных на единой стратегии развития территории.</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Важным фактором эффективного продвижения туристского потенциала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 должен стать комплексный подход к выбору целевых внутренних и внешних рынков и определению сегментов туристов. Реализация этого направления требует проведения регулярных маркетинговых исследований, позволяющих проанализировать предпочтения, барьеры и предубеждения туристов, а также сформировать ценностные предложения с учетом специфики рынков.</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3 охватывает:</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реализацию комплекса мер по продвижению туристского потенциала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информационной и коммуникационной систем в сфере туризма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реализацию комплекса мер по созданию и распространению сувенирной продукции 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формирование туристско-привлекательной, безопасной и комфортной городской среды 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реализацию мероприятий по развитию кадрового потенциала туристской отрасли.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4.2.1. Реализация комплекса мер по продвижению</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туристского потенциала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6410BD">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Эффективное продвижение на внутреннем и внешнем рынках подразумевает комплекс мер, направленных прежде всего на донесение ценностного предложения туристского бренда, за которыми должно следовать осознание потребности </w:t>
      </w:r>
      <w:r w:rsidR="006410BD">
        <w:rPr>
          <w:rFonts w:ascii="Times New Roman" w:hAnsi="Times New Roman" w:cs="Times New Roman"/>
          <w:sz w:val="24"/>
          <w:szCs w:val="24"/>
        </w:rPr>
        <w:br/>
      </w:r>
      <w:r w:rsidRPr="00AA4D50">
        <w:rPr>
          <w:rFonts w:ascii="Times New Roman" w:hAnsi="Times New Roman" w:cs="Times New Roman"/>
          <w:sz w:val="24"/>
          <w:szCs w:val="24"/>
        </w:rPr>
        <w:t>и формирование устойчивого спроса на туристский продукт.</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Важным аспектом маркетинговой стратегии является ориентирование как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на групповых туристов, так и на самостоятельных путешественников, доля которых растет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с каждым годом. Одновременно необходимо учитывать возрастающую роль впечатлений </w:t>
      </w:r>
      <w:r w:rsidR="006410BD">
        <w:rPr>
          <w:rFonts w:ascii="Times New Roman" w:hAnsi="Times New Roman" w:cs="Times New Roman"/>
          <w:sz w:val="24"/>
          <w:szCs w:val="24"/>
        </w:rPr>
        <w:br/>
      </w:r>
      <w:r w:rsidRPr="00AA4D50">
        <w:rPr>
          <w:rFonts w:ascii="Times New Roman" w:hAnsi="Times New Roman" w:cs="Times New Roman"/>
          <w:sz w:val="24"/>
          <w:szCs w:val="24"/>
        </w:rPr>
        <w:t>и снижение значимости рациональных факторов, определяющих территорию назначения поездки.</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настоящее время продвижение туристского потенциала Санкт-Петербурга осуществляется с применением как традиционных методов (проведение презентационных мероприятий с участием представителей туристской индустрии Санкт-Петербурга, в том числе в формате роуд-шоу, организация информационно-ознакомительных визитов российских и иностранных журналистов и блогеров в Санкт-Петербург, размещение информации о Санкт-Петербурге в российских и иностранных средствах массовой информации, а также имиджевой информации о Санкт-Петербурге на наружных носителях в крупных российских и зарубежных городах, обмен социальной рекламой в области туризма между Санкт-Петербургом и регионами Российской Федерации и зарубежными дестинациями, публикации презентационных материалов о различных направлениях туризма в Санкт-Петербурге в специализированных периодических изданиях в стране </w:t>
      </w:r>
      <w:r w:rsidR="006410BD">
        <w:rPr>
          <w:rFonts w:ascii="Times New Roman" w:hAnsi="Times New Roman" w:cs="Times New Roman"/>
          <w:sz w:val="24"/>
          <w:szCs w:val="24"/>
        </w:rPr>
        <w:br/>
      </w:r>
      <w:r w:rsidRPr="00AA4D50">
        <w:rPr>
          <w:rFonts w:ascii="Times New Roman" w:hAnsi="Times New Roman" w:cs="Times New Roman"/>
          <w:sz w:val="24"/>
          <w:szCs w:val="24"/>
        </w:rPr>
        <w:t>и за рубежом, участие в межрегиональных туристских проектах), так и инновационных методов продвижения, в том числе: размещение информационных поводов в</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 информационно-телекоммуникационной сети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Интернет</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продвижение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под брендом Visit Petersburg на площадках туристско-информационных офисов на территории приоритетных туристских рынков, продвижение конкурентных преимуществ Санкт-Петербурга на внешние рынки, укрепление международных </w:t>
      </w:r>
      <w:r w:rsidR="006410BD">
        <w:rPr>
          <w:rFonts w:ascii="Times New Roman" w:hAnsi="Times New Roman" w:cs="Times New Roman"/>
          <w:sz w:val="24"/>
          <w:szCs w:val="24"/>
        </w:rPr>
        <w:br/>
      </w:r>
      <w:r w:rsidRPr="00AA4D50">
        <w:rPr>
          <w:rFonts w:ascii="Times New Roman" w:hAnsi="Times New Roman" w:cs="Times New Roman"/>
          <w:sz w:val="24"/>
          <w:szCs w:val="24"/>
        </w:rPr>
        <w:t>и внешнеэкономических связей, продвижение Санкт-Петербурга как туристской дестинации на российском и международном туристских рынках.</w:t>
      </w:r>
    </w:p>
    <w:p w:rsidR="00A46A7A"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 учетом необходимости нивелирования негативных факторов изменившейся геополитической ситуации последних лет</w:t>
      </w:r>
      <w:r w:rsidR="00A46A7A" w:rsidRPr="00AA4D50">
        <w:rPr>
          <w:rFonts w:ascii="Times New Roman" w:hAnsi="Times New Roman" w:cs="Times New Roman"/>
          <w:sz w:val="24"/>
          <w:szCs w:val="24"/>
        </w:rPr>
        <w:t>, а также ситуации, связанной с распространением новой коронавирусной инфекции (</w:t>
      </w:r>
      <w:r w:rsidR="00A46A7A" w:rsidRPr="00AA4D50">
        <w:rPr>
          <w:rFonts w:ascii="Times New Roman" w:hAnsi="Times New Roman" w:cs="Times New Roman"/>
          <w:sz w:val="24"/>
          <w:szCs w:val="24"/>
          <w:lang w:val="en-US"/>
        </w:rPr>
        <w:t>COVID</w:t>
      </w:r>
      <w:r w:rsidR="00A46A7A" w:rsidRPr="00AA4D50">
        <w:rPr>
          <w:rFonts w:ascii="Times New Roman" w:hAnsi="Times New Roman" w:cs="Times New Roman"/>
          <w:sz w:val="24"/>
          <w:szCs w:val="24"/>
        </w:rPr>
        <w:t>-19),</w:t>
      </w:r>
      <w:r w:rsidRPr="00AA4D50">
        <w:rPr>
          <w:rFonts w:ascii="Times New Roman" w:hAnsi="Times New Roman" w:cs="Times New Roman"/>
          <w:sz w:val="24"/>
          <w:szCs w:val="24"/>
        </w:rPr>
        <w:t xml:space="preserve"> были определены новые перспективные точки роста и механизмы устойчивого развития туризма в Санкт-Петербурге: был сделан акцент на развитие внутреннего туризма и м</w:t>
      </w:r>
      <w:r w:rsidR="00A46A7A" w:rsidRPr="00AA4D50">
        <w:rPr>
          <w:rFonts w:ascii="Times New Roman" w:hAnsi="Times New Roman" w:cs="Times New Roman"/>
          <w:sz w:val="24"/>
          <w:szCs w:val="24"/>
        </w:rPr>
        <w:t>ежрегионального взаимодействия.</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2018 году презентации туристского потенциала Санкт-Петербурга в формате роуд-шоу для профессиональных участников туристского рынка Санкт-Петербурга проведены в городах Германии, Италии, Ирана, Катара, Объединенных Арабских Эмиратов, Китая, Южной Кореи, Японии, а также Армении и Азербайджана. На внутреннем туристском рынке мероприятия роуд-шоу Санкт-Петербурга были проведены в крупнейших городах Южного и </w:t>
      </w:r>
      <w:proofErr w:type="gramStart"/>
      <w:r w:rsidRPr="00AA4D50">
        <w:rPr>
          <w:rFonts w:ascii="Times New Roman" w:hAnsi="Times New Roman" w:cs="Times New Roman"/>
          <w:sz w:val="24"/>
          <w:szCs w:val="24"/>
        </w:rPr>
        <w:t>Северо-Кавказского</w:t>
      </w:r>
      <w:proofErr w:type="gramEnd"/>
      <w:r w:rsidRPr="00AA4D50">
        <w:rPr>
          <w:rFonts w:ascii="Times New Roman" w:hAnsi="Times New Roman" w:cs="Times New Roman"/>
          <w:sz w:val="24"/>
          <w:szCs w:val="24"/>
        </w:rPr>
        <w:t xml:space="preserve"> федеральных округов. Мероприятия проводились в тесном взаимодействии с крупнейшими туроператорами, гостиничными предприятиями и музеями Санкт-Петербурга. В рамках мероприятий проведены презентации, биржи деловых контактов, мастер-классы и викторины. По итогам проведения роуд-шоу отмечается рост количества туристов, приезжающих в Санкт-Петербург через конкретного туроператора - участника роуд-шоу, в среднем на 15-20%.</w:t>
      </w:r>
    </w:p>
    <w:p w:rsidR="003821F9" w:rsidRPr="00AA4D50" w:rsidRDefault="003821F9"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2019 году в Санкт-Петербурге были приняты группы журналистов и блогеров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количестве 100 человек из 10 стран – перспективных рынков въездного туризма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Санкт-Петербурге: Германии, Испании, Франции, Финляндии, Объединенных Арабских Эмиратов, Италии, Южной Кореи, Ирана, Японии, а также российские блогеры </w:t>
      </w:r>
      <w:r w:rsidR="006410BD">
        <w:rPr>
          <w:rFonts w:ascii="Times New Roman" w:hAnsi="Times New Roman" w:cs="Times New Roman"/>
          <w:sz w:val="24"/>
          <w:szCs w:val="24"/>
        </w:rPr>
        <w:br/>
      </w:r>
      <w:r w:rsidRPr="00AA4D50">
        <w:rPr>
          <w:rFonts w:ascii="Times New Roman" w:hAnsi="Times New Roman" w:cs="Times New Roman"/>
          <w:sz w:val="24"/>
          <w:szCs w:val="24"/>
        </w:rPr>
        <w:t>и журналисты.</w:t>
      </w:r>
    </w:p>
    <w:p w:rsidR="003821F9" w:rsidRPr="00AA4D50" w:rsidRDefault="003821F9"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Ограничения, вызванные распространением новой коронавирусной инфекции (</w:t>
      </w:r>
      <w:r w:rsidRPr="00AA4D50">
        <w:rPr>
          <w:rFonts w:ascii="Times New Roman" w:hAnsi="Times New Roman" w:cs="Times New Roman"/>
          <w:sz w:val="24"/>
          <w:szCs w:val="24"/>
          <w:lang w:val="en-US"/>
        </w:rPr>
        <w:t>COVID</w:t>
      </w:r>
      <w:r w:rsidR="00230EEC">
        <w:rPr>
          <w:rFonts w:ascii="Times New Roman" w:hAnsi="Times New Roman" w:cs="Times New Roman"/>
          <w:sz w:val="24"/>
          <w:szCs w:val="24"/>
        </w:rPr>
        <w:t xml:space="preserve">-19), </w:t>
      </w:r>
      <w:r w:rsidRPr="00AA4D50">
        <w:rPr>
          <w:rFonts w:ascii="Times New Roman" w:hAnsi="Times New Roman" w:cs="Times New Roman"/>
          <w:sz w:val="24"/>
          <w:szCs w:val="24"/>
        </w:rPr>
        <w:t xml:space="preserve">а также сокращение финансирования мероприятий государственной программы не позволили осуществить запланированное в формате роуд-шоу проведение презентаций туристского потенциала Санкт-Петербурга за рубежом с участием представителей петербургского турбизнеса и сферы гостеприимства, вместе с тем, в 2020 году КРТ организована и проведена серия из 5 ознакомительных пресс-туров </w:t>
      </w:r>
      <w:r w:rsidR="00230EEC">
        <w:rPr>
          <w:rFonts w:ascii="Times New Roman" w:hAnsi="Times New Roman" w:cs="Times New Roman"/>
          <w:sz w:val="24"/>
          <w:szCs w:val="24"/>
        </w:rPr>
        <w:br/>
      </w:r>
      <w:r w:rsidRPr="00AA4D50">
        <w:rPr>
          <w:rFonts w:ascii="Times New Roman" w:hAnsi="Times New Roman" w:cs="Times New Roman"/>
          <w:sz w:val="24"/>
          <w:szCs w:val="24"/>
        </w:rPr>
        <w:t>для журналистов и блогеров из регионов Российской Федерации.</w:t>
      </w:r>
    </w:p>
    <w:p w:rsidR="003821F9" w:rsidRPr="00AA4D50" w:rsidRDefault="003821F9"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визитах принимают участие журналисты ведущих СМИ: представители популярных печатных и интернет-изданий, представители телевидения, а также популярнейшие тревел-блогеры, имеющие количество уникальных подписчиков от 250 тысяч до 1 млн. человек.</w:t>
      </w:r>
    </w:p>
    <w:p w:rsidR="00D8220F" w:rsidRPr="00AA4D50" w:rsidRDefault="00D8220F"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2020 год характеризовался глобальными изменениями </w:t>
      </w:r>
      <w:r w:rsidR="00230EEC">
        <w:rPr>
          <w:rFonts w:ascii="Times New Roman" w:hAnsi="Times New Roman" w:cs="Times New Roman"/>
          <w:sz w:val="24"/>
          <w:szCs w:val="24"/>
        </w:rPr>
        <w:t xml:space="preserve">тенденций развития туризма как </w:t>
      </w:r>
      <w:r w:rsidRPr="00AA4D50">
        <w:rPr>
          <w:rFonts w:ascii="Times New Roman" w:hAnsi="Times New Roman" w:cs="Times New Roman"/>
          <w:sz w:val="24"/>
          <w:szCs w:val="24"/>
        </w:rPr>
        <w:t xml:space="preserve">в Российской Федерации, так и за ее пределами, что вызвало необходимость разработки новых методов продвижения туристского потенциала Санкт-Петербурга на мировом </w:t>
      </w:r>
      <w:r w:rsidR="00230EEC">
        <w:rPr>
          <w:rFonts w:ascii="Times New Roman" w:hAnsi="Times New Roman" w:cs="Times New Roman"/>
          <w:sz w:val="24"/>
          <w:szCs w:val="24"/>
        </w:rPr>
        <w:br/>
      </w:r>
      <w:r w:rsidRPr="00AA4D50">
        <w:rPr>
          <w:rFonts w:ascii="Times New Roman" w:hAnsi="Times New Roman" w:cs="Times New Roman"/>
          <w:sz w:val="24"/>
          <w:szCs w:val="24"/>
        </w:rPr>
        <w:t>и российском рынках. С этой целью Комитетом был заключен государственный контракт на оказание услуг по разработке предложений по развитию и продвижению потенциала Санкт-Петербурга на мировом и российском туристских рынках.</w:t>
      </w:r>
      <w:r w:rsidR="00230EEC">
        <w:rPr>
          <w:rFonts w:ascii="Times New Roman" w:hAnsi="Times New Roman" w:cs="Times New Roman"/>
          <w:sz w:val="24"/>
          <w:szCs w:val="24"/>
        </w:rPr>
        <w:t xml:space="preserve"> </w:t>
      </w:r>
      <w:r w:rsidRPr="00AA4D50">
        <w:rPr>
          <w:rFonts w:ascii="Times New Roman" w:hAnsi="Times New Roman" w:cs="Times New Roman"/>
          <w:sz w:val="24"/>
          <w:szCs w:val="24"/>
        </w:rPr>
        <w:t xml:space="preserve">В результате сформирована концепция имиджа Санкт-Петербурга как лидера среди российских регионов в целевых областях экономики и социальной жизни включая сферу туризма; выработаны методы повышения туристской привлекательности Санкт-Петербурга </w:t>
      </w:r>
      <w:r w:rsidRPr="00AA4D50">
        <w:rPr>
          <w:rFonts w:ascii="Times New Roman" w:hAnsi="Times New Roman" w:cs="Times New Roman"/>
          <w:sz w:val="24"/>
          <w:szCs w:val="24"/>
        </w:rPr>
        <w:br/>
        <w:t>и создание конкурентоспособных туристских продуктов; создан инструментарий продвижения Санкт-Петербурга на российском и международном туристских рынках.</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формирования нового имиджа Санкт-Петербурга в 2018 году КРТ был проведен открытый конкурс на оказание услуг по разработке платформы, архитектуры, коммуникационной стратегии территориального метабренда Санкт-Петербурга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и концепции, структуры, системы идентификации, бизнес-плана агентства по управлению территориальным метабрендом Санкт-Петербурга, по результатам которого заключен государственный контракт от 07.11.2018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4/9 между КРТ и ООО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СПН Коммс</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рамках указанного контракта проведены следующие работы:</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проведен комплексный анализ исходных предпосылок для разработки территориального метабренда Санкт-Петербурга; оценен потенциал метабренда </w:t>
      </w:r>
      <w:r w:rsidR="00230EEC">
        <w:rPr>
          <w:rFonts w:ascii="Times New Roman" w:hAnsi="Times New Roman" w:cs="Times New Roman"/>
          <w:sz w:val="24"/>
          <w:szCs w:val="24"/>
        </w:rPr>
        <w:br/>
      </w:r>
      <w:r w:rsidRPr="00AA4D50">
        <w:rPr>
          <w:rFonts w:ascii="Times New Roman" w:hAnsi="Times New Roman" w:cs="Times New Roman"/>
          <w:sz w:val="24"/>
          <w:szCs w:val="24"/>
        </w:rPr>
        <w:t>и определены направления его наиболее эффективного развития;</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проведен ситуационный анализ в целях выявления наиболее перспективных направлений формирования привлекательного имиджа 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основании проведенного ситуационного анализа проведены две стратегические сессии с участием представителей ИОГВ и экспертного сообщества для выработки гипотез платформы позиционирования территориального метабренда и основных положений маркетинговой и коммуникационной стратегии территориального метабренда (в каждой стратегической сессии приняли участие более 20 участников);</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 результатам ситуационного анализа создана платформа территориального метабренда Санкт-Петербурга. В этих целях проведена экспертная оценка с привлечением более чем 50 российских и международных экспертов. По итогам выбрана основная гипотеза, на основании которой разработаны финальная версия платформы и архитектура территориального метабренда;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создана бренд-архитектура, включающая в себя описание позиционирования </w:t>
      </w:r>
      <w:r w:rsidR="00230EEC">
        <w:rPr>
          <w:rFonts w:ascii="Times New Roman" w:hAnsi="Times New Roman" w:cs="Times New Roman"/>
          <w:sz w:val="24"/>
          <w:szCs w:val="24"/>
        </w:rPr>
        <w:br/>
      </w:r>
      <w:r w:rsidRPr="00AA4D50">
        <w:rPr>
          <w:rFonts w:ascii="Times New Roman" w:hAnsi="Times New Roman" w:cs="Times New Roman"/>
          <w:sz w:val="24"/>
          <w:szCs w:val="24"/>
        </w:rPr>
        <w:t>и принципы построения коммуникаций территориальных суббрендов по актуальным направлениям развития региона;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разработана система визуальной идентификации территориального метабренда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и территориальных суббрендов, оформленная в виде Книги стандартов фирменного стиля и руководства по использованию фирменного стиля территориального метабренда </w:t>
      </w:r>
      <w:r w:rsidR="00230EEC">
        <w:rPr>
          <w:rFonts w:ascii="Times New Roman" w:hAnsi="Times New Roman" w:cs="Times New Roman"/>
          <w:sz w:val="24"/>
          <w:szCs w:val="24"/>
        </w:rPr>
        <w:br/>
      </w:r>
      <w:r w:rsidRPr="00AA4D50">
        <w:rPr>
          <w:rFonts w:ascii="Times New Roman" w:hAnsi="Times New Roman" w:cs="Times New Roman"/>
          <w:sz w:val="24"/>
          <w:szCs w:val="24"/>
        </w:rPr>
        <w:t>Санкт-Петербурга и его суббрендов (бренд-бука);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разработаны маркетинговая и коммуникационная стратегии территориального метабренда Санкт-Петербурга и его суббрендов;</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разработаны концепция, структура, система идентификации и бизнес-план агентства по управлению территориальным метабрендом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4.2.2. Развитие информационной и коммуникационной систем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в сфере туризма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230EE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Необходимость мер по совершенствованию управления процессами формирования </w:t>
      </w:r>
      <w:r w:rsidR="00D8220F" w:rsidRPr="00AA4D50">
        <w:rPr>
          <w:rFonts w:ascii="Times New Roman" w:hAnsi="Times New Roman" w:cs="Times New Roman"/>
          <w:sz w:val="24"/>
          <w:szCs w:val="24"/>
        </w:rPr>
        <w:br/>
      </w:r>
      <w:r w:rsidRPr="00AA4D50">
        <w:rPr>
          <w:rFonts w:ascii="Times New Roman" w:hAnsi="Times New Roman" w:cs="Times New Roman"/>
          <w:sz w:val="24"/>
          <w:szCs w:val="24"/>
        </w:rPr>
        <w:t xml:space="preserve">и передачи информации о туристской деятельности в Санкт-Петербурге обусловлена тем, что большое значение в конкуренции дестинаций на национальном и глобальном уровне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в борьбе за инвестиции, приток туристов и рабочей силы, создание благоприятной атмосферы для жителей приобретает применение инновационных подходов </w:t>
      </w:r>
      <w:r w:rsidR="00230EEC">
        <w:rPr>
          <w:rFonts w:ascii="Times New Roman" w:hAnsi="Times New Roman" w:cs="Times New Roman"/>
          <w:sz w:val="24"/>
          <w:szCs w:val="24"/>
        </w:rPr>
        <w:br/>
      </w:r>
      <w:r w:rsidRPr="00AA4D50">
        <w:rPr>
          <w:rFonts w:ascii="Times New Roman" w:hAnsi="Times New Roman" w:cs="Times New Roman"/>
          <w:sz w:val="24"/>
          <w:szCs w:val="24"/>
        </w:rPr>
        <w:t>к продвижению территориального бренда и выбору индивидуальных каналов коммуникации.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настоящее время информационно-коммуникационная поддержка туризма </w:t>
      </w:r>
      <w:r w:rsidR="00230EEC">
        <w:rPr>
          <w:rFonts w:ascii="Times New Roman" w:hAnsi="Times New Roman" w:cs="Times New Roman"/>
          <w:sz w:val="24"/>
          <w:szCs w:val="24"/>
        </w:rPr>
        <w:br/>
      </w:r>
      <w:r w:rsidRPr="00AA4D50">
        <w:rPr>
          <w:rFonts w:ascii="Times New Roman" w:hAnsi="Times New Roman" w:cs="Times New Roman"/>
          <w:sz w:val="24"/>
          <w:szCs w:val="24"/>
        </w:rPr>
        <w:t>в Санкт-Петербурге по праву является одной из самых развитых в Российской Федерации.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Санкт-Петербурге </w:t>
      </w:r>
      <w:r w:rsidR="00D8220F" w:rsidRPr="00AA4D50">
        <w:rPr>
          <w:rFonts w:ascii="Times New Roman" w:hAnsi="Times New Roman" w:cs="Times New Roman"/>
          <w:sz w:val="24"/>
          <w:szCs w:val="24"/>
        </w:rPr>
        <w:t>обеспечивается работа 13</w:t>
      </w:r>
      <w:r w:rsidRPr="00AA4D50">
        <w:rPr>
          <w:rFonts w:ascii="Times New Roman" w:hAnsi="Times New Roman" w:cs="Times New Roman"/>
          <w:sz w:val="24"/>
          <w:szCs w:val="24"/>
        </w:rPr>
        <w:t xml:space="preserve"> туристских информа</w:t>
      </w:r>
      <w:r w:rsidR="00D8220F" w:rsidRPr="00AA4D50">
        <w:rPr>
          <w:rFonts w:ascii="Times New Roman" w:hAnsi="Times New Roman" w:cs="Times New Roman"/>
          <w:sz w:val="24"/>
          <w:szCs w:val="24"/>
        </w:rPr>
        <w:t>ционных центров</w:t>
      </w:r>
      <w:r w:rsidRPr="00AA4D50">
        <w:rPr>
          <w:rFonts w:ascii="Times New Roman" w:hAnsi="Times New Roman" w:cs="Times New Roman"/>
          <w:sz w:val="24"/>
          <w:szCs w:val="24"/>
        </w:rPr>
        <w:t>. Также на транспортных узлах Санкт-Пет</w:t>
      </w:r>
      <w:r w:rsidR="0032758C" w:rsidRPr="00AA4D50">
        <w:rPr>
          <w:rFonts w:ascii="Times New Roman" w:hAnsi="Times New Roman" w:cs="Times New Roman"/>
          <w:sz w:val="24"/>
          <w:szCs w:val="24"/>
        </w:rPr>
        <w:t xml:space="preserve">ербурга </w:t>
      </w:r>
      <w:r w:rsidRPr="00AA4D50">
        <w:rPr>
          <w:rFonts w:ascii="Times New Roman" w:hAnsi="Times New Roman" w:cs="Times New Roman"/>
          <w:sz w:val="24"/>
          <w:szCs w:val="24"/>
        </w:rPr>
        <w:t>установлены 11 сенсорных терминалов.</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период проведения</w:t>
      </w:r>
      <w:r w:rsidR="0032758C" w:rsidRPr="00AA4D50">
        <w:rPr>
          <w:rFonts w:ascii="Times New Roman" w:hAnsi="Times New Roman" w:cs="Times New Roman"/>
          <w:sz w:val="24"/>
          <w:szCs w:val="24"/>
        </w:rPr>
        <w:t xml:space="preserve"> массовых спортивных и культурных мероприятий </w:t>
      </w:r>
      <w:r w:rsidRPr="00AA4D50">
        <w:rPr>
          <w:rFonts w:ascii="Times New Roman" w:hAnsi="Times New Roman" w:cs="Times New Roman"/>
          <w:sz w:val="24"/>
          <w:szCs w:val="24"/>
        </w:rPr>
        <w:t>свою эффективность доказали туристские информационные серв</w:t>
      </w:r>
      <w:r w:rsidR="0032758C" w:rsidRPr="00AA4D50">
        <w:rPr>
          <w:rFonts w:ascii="Times New Roman" w:hAnsi="Times New Roman" w:cs="Times New Roman"/>
          <w:sz w:val="24"/>
          <w:szCs w:val="24"/>
        </w:rPr>
        <w:t>исы в</w:t>
      </w:r>
      <w:r w:rsidRPr="00AA4D50">
        <w:rPr>
          <w:rFonts w:ascii="Times New Roman" w:hAnsi="Times New Roman" w:cs="Times New Roman"/>
          <w:sz w:val="24"/>
          <w:szCs w:val="24"/>
        </w:rPr>
        <w:t xml:space="preserve"> мобильном формате: туристский офис на колесах и мобильная туристско-информационная служба на сегвеях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Ask me SPb</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Санкт-Петербурге уже несколько лет действует бесплатная туристская телефонная линия на русском и английском языках -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Контакт-центр</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сотрудники которой оказывают туристам информационную поддержку, в том числе и в экстренных ситуациях.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Контакт-центр</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действует ежедневно с 9.00 до 21.00 и доступен для обращения на русском, английском и испанском языках.</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Основным туристским информационным ресурсом Санкт-Петербурга является портал </w:t>
      </w:r>
      <w:r w:rsidR="0032758C" w:rsidRPr="00AA4D50">
        <w:rPr>
          <w:rFonts w:ascii="Times New Roman" w:hAnsi="Times New Roman" w:cs="Times New Roman"/>
          <w:sz w:val="24"/>
          <w:szCs w:val="24"/>
        </w:rPr>
        <w:t>Visit Petersburg, который в 2020</w:t>
      </w:r>
      <w:r w:rsidRPr="00AA4D50">
        <w:rPr>
          <w:rFonts w:ascii="Times New Roman" w:hAnsi="Times New Roman" w:cs="Times New Roman"/>
          <w:sz w:val="24"/>
          <w:szCs w:val="24"/>
        </w:rPr>
        <w:t xml:space="preserve"> году п</w:t>
      </w:r>
      <w:r w:rsidR="0032758C" w:rsidRPr="00AA4D50">
        <w:rPr>
          <w:rFonts w:ascii="Times New Roman" w:hAnsi="Times New Roman" w:cs="Times New Roman"/>
          <w:sz w:val="24"/>
          <w:szCs w:val="24"/>
        </w:rPr>
        <w:t>ринял более 2 млн. уникальных посетителей, также доступно к скачиванию</w:t>
      </w:r>
      <w:r w:rsidRPr="00AA4D50">
        <w:rPr>
          <w:rFonts w:ascii="Times New Roman" w:hAnsi="Times New Roman" w:cs="Times New Roman"/>
          <w:sz w:val="24"/>
          <w:szCs w:val="24"/>
        </w:rPr>
        <w:t xml:space="preserve"> мобильное туристское приложение </w:t>
      </w:r>
      <w:r w:rsidR="00230EEC">
        <w:rPr>
          <w:rFonts w:ascii="Times New Roman" w:hAnsi="Times New Roman" w:cs="Times New Roman"/>
          <w:sz w:val="24"/>
          <w:szCs w:val="24"/>
        </w:rPr>
        <w:t>«</w:t>
      </w:r>
      <w:r w:rsidRPr="00AA4D50">
        <w:rPr>
          <w:rFonts w:ascii="Times New Roman" w:hAnsi="Times New Roman" w:cs="Times New Roman"/>
          <w:sz w:val="24"/>
          <w:szCs w:val="24"/>
        </w:rPr>
        <w:t>Visit Petersburg</w:t>
      </w:r>
      <w:r w:rsidR="00230EEC">
        <w:rPr>
          <w:rFonts w:ascii="Times New Roman" w:hAnsi="Times New Roman" w:cs="Times New Roman"/>
          <w:sz w:val="24"/>
          <w:szCs w:val="24"/>
        </w:rPr>
        <w:t>»</w:t>
      </w:r>
      <w:r w:rsidRPr="00AA4D50">
        <w:rPr>
          <w:rFonts w:ascii="Times New Roman" w:hAnsi="Times New Roman" w:cs="Times New Roman"/>
          <w:sz w:val="24"/>
          <w:szCs w:val="24"/>
        </w:rPr>
        <w:t xml:space="preserve"> с функ</w:t>
      </w:r>
      <w:r w:rsidR="0032758C" w:rsidRPr="00AA4D50">
        <w:rPr>
          <w:rFonts w:ascii="Times New Roman" w:hAnsi="Times New Roman" w:cs="Times New Roman"/>
          <w:sz w:val="24"/>
          <w:szCs w:val="24"/>
        </w:rPr>
        <w:t>цией дополненной реальности.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Продвижение бренда Visit Petersburg также осуществляется с помощью социальных сетей ВКонтакт</w:t>
      </w:r>
      <w:r w:rsidR="0032758C" w:rsidRPr="00AA4D50">
        <w:rPr>
          <w:rFonts w:ascii="Times New Roman" w:hAnsi="Times New Roman" w:cs="Times New Roman"/>
          <w:sz w:val="24"/>
          <w:szCs w:val="24"/>
        </w:rPr>
        <w:t>е, I</w:t>
      </w:r>
      <w:r w:rsidR="00230EEC">
        <w:rPr>
          <w:rFonts w:ascii="Times New Roman" w:hAnsi="Times New Roman" w:cs="Times New Roman"/>
          <w:sz w:val="24"/>
          <w:szCs w:val="24"/>
          <w:lang w:val="en-US"/>
        </w:rPr>
        <w:t>n</w:t>
      </w:r>
      <w:r w:rsidR="0032758C" w:rsidRPr="00AA4D50">
        <w:rPr>
          <w:rFonts w:ascii="Times New Roman" w:hAnsi="Times New Roman" w:cs="Times New Roman"/>
          <w:sz w:val="24"/>
          <w:szCs w:val="24"/>
        </w:rPr>
        <w:t xml:space="preserve">stagram, Facebook, Twitter, </w:t>
      </w:r>
      <w:r w:rsidR="0032758C" w:rsidRPr="00AA4D50">
        <w:rPr>
          <w:rFonts w:ascii="Times New Roman" w:hAnsi="Times New Roman" w:cs="Times New Roman"/>
          <w:sz w:val="24"/>
          <w:szCs w:val="24"/>
          <w:lang w:val="en-US"/>
        </w:rPr>
        <w:t>TikTok</w:t>
      </w:r>
      <w:r w:rsidR="0032758C" w:rsidRPr="00AA4D50">
        <w:rPr>
          <w:rFonts w:ascii="Times New Roman" w:hAnsi="Times New Roman" w:cs="Times New Roman"/>
          <w:sz w:val="24"/>
          <w:szCs w:val="24"/>
        </w:rPr>
        <w:t>.</w:t>
      </w:r>
      <w:r w:rsidRPr="00AA4D50">
        <w:rPr>
          <w:rFonts w:ascii="Times New Roman" w:hAnsi="Times New Roman" w:cs="Times New Roman"/>
          <w:sz w:val="24"/>
          <w:szCs w:val="24"/>
        </w:rPr>
        <w:t xml:space="preserve"> Оригинальный цифровой контент публикуется дифференцированно для каждого медиасредства с учетом особенностей целевой аудитории и социальной сети.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Кроме того, на международной арене продвижение туристского потенциала </w:t>
      </w:r>
      <w:r w:rsidR="0032758C" w:rsidRPr="00AA4D50">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осуществляется с помощью представительских офисов Visit Petersburg. Работа представительских офисов направлена на предоставление информационных услуг </w:t>
      </w:r>
      <w:r w:rsidR="00230EEC">
        <w:rPr>
          <w:rFonts w:ascii="Times New Roman" w:hAnsi="Times New Roman" w:cs="Times New Roman"/>
          <w:sz w:val="24"/>
          <w:szCs w:val="24"/>
        </w:rPr>
        <w:br/>
      </w:r>
      <w:r w:rsidRPr="00AA4D50">
        <w:rPr>
          <w:rFonts w:ascii="Times New Roman" w:hAnsi="Times New Roman" w:cs="Times New Roman"/>
          <w:sz w:val="24"/>
          <w:szCs w:val="24"/>
        </w:rPr>
        <w:t>о Санкт-Петербурге, повышение узнаваемости города среди потенциальных туристов, привлечение туристического потока и инвесторов в туристскую отрасль Санкт-Петербурга.</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настоящее время представительские офисы открыты в Париже (Франция), Гонконге (Специальный административный район Китайской Народной Республики), Тайбэе (Китайская Народная Республика), Тегеране (Иран), Нью-Дели (Индия), Мумбаи (Индия), Лейпциге (Герман</w:t>
      </w:r>
      <w:r w:rsidR="00CF3139" w:rsidRPr="00AA4D50">
        <w:rPr>
          <w:rFonts w:ascii="Times New Roman" w:hAnsi="Times New Roman" w:cs="Times New Roman"/>
          <w:sz w:val="24"/>
          <w:szCs w:val="24"/>
        </w:rPr>
        <w:t>ия),</w:t>
      </w:r>
      <w:r w:rsidRPr="00AA4D50">
        <w:rPr>
          <w:rFonts w:ascii="Times New Roman" w:hAnsi="Times New Roman" w:cs="Times New Roman"/>
          <w:sz w:val="24"/>
          <w:szCs w:val="24"/>
        </w:rPr>
        <w:t xml:space="preserve"> Римини (Италия)</w:t>
      </w:r>
      <w:r w:rsidR="00CF3139" w:rsidRPr="00AA4D50">
        <w:rPr>
          <w:rFonts w:ascii="Times New Roman" w:hAnsi="Times New Roman" w:cs="Times New Roman"/>
          <w:sz w:val="24"/>
          <w:szCs w:val="24"/>
        </w:rPr>
        <w:t>, Палермо (Италия),</w:t>
      </w:r>
      <w:r w:rsidRPr="00AA4D50">
        <w:rPr>
          <w:rFonts w:ascii="Times New Roman" w:hAnsi="Times New Roman" w:cs="Times New Roman"/>
          <w:sz w:val="24"/>
          <w:szCs w:val="24"/>
        </w:rPr>
        <w:t xml:space="preserve"> Дубае </w:t>
      </w:r>
      <w:r w:rsidR="00CF3139" w:rsidRPr="00AA4D50">
        <w:rPr>
          <w:rFonts w:ascii="Times New Roman" w:hAnsi="Times New Roman" w:cs="Times New Roman"/>
          <w:sz w:val="24"/>
          <w:szCs w:val="24"/>
        </w:rPr>
        <w:t>(Объединенные Арабские Эмираты), Токио (Япония), Барселоне (Испания), Ереване (Армения).</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Тенденции развития туристских информационных систем и платформ показывают </w:t>
      </w:r>
      <w:r w:rsidR="00230EEC">
        <w:rPr>
          <w:rFonts w:ascii="Times New Roman" w:hAnsi="Times New Roman" w:cs="Times New Roman"/>
          <w:sz w:val="24"/>
          <w:szCs w:val="24"/>
        </w:rPr>
        <w:br/>
      </w:r>
      <w:r w:rsidRPr="00AA4D50">
        <w:rPr>
          <w:rFonts w:ascii="Times New Roman" w:hAnsi="Times New Roman" w:cs="Times New Roman"/>
          <w:sz w:val="24"/>
          <w:szCs w:val="24"/>
        </w:rPr>
        <w:t>их возрастающую значимость для рынка туристских услуг: внедрение современных цифровых технологий создает предпосылки для повышения прибыльности отрасли, перехода участников рынка в он</w:t>
      </w:r>
      <w:r w:rsidR="00CF3139" w:rsidRPr="00AA4D50">
        <w:rPr>
          <w:rFonts w:ascii="Times New Roman" w:hAnsi="Times New Roman" w:cs="Times New Roman"/>
          <w:sz w:val="24"/>
          <w:szCs w:val="24"/>
        </w:rPr>
        <w:t xml:space="preserve">лайн-сферу. </w:t>
      </w:r>
      <w:r w:rsidRPr="00AA4D50">
        <w:rPr>
          <w:rFonts w:ascii="Times New Roman" w:hAnsi="Times New Roman" w:cs="Times New Roman"/>
          <w:sz w:val="24"/>
          <w:szCs w:val="24"/>
        </w:rPr>
        <w:t xml:space="preserve">В связи с чем одной из актуальных и важных задач для развития внутреннего и въездного туризма, определенных </w:t>
      </w:r>
      <w:hyperlink r:id="rId52" w:history="1">
        <w:r w:rsidRPr="00AA4D50">
          <w:rPr>
            <w:rFonts w:ascii="Times New Roman" w:hAnsi="Times New Roman" w:cs="Times New Roman"/>
            <w:color w:val="0000FF"/>
            <w:sz w:val="24"/>
            <w:szCs w:val="24"/>
          </w:rPr>
          <w:t>Стратегией</w:t>
        </w:r>
      </w:hyperlink>
      <w:r w:rsidRPr="00AA4D50">
        <w:rPr>
          <w:rFonts w:ascii="Times New Roman" w:hAnsi="Times New Roman" w:cs="Times New Roman"/>
          <w:sz w:val="24"/>
          <w:szCs w:val="24"/>
        </w:rPr>
        <w:t xml:space="preserve"> развития туризма в Российской Федерации на период до 2035 года, утвержденной распоряжением Правительства Российской Федерации от 20.09.2019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2129-р, является создание условий для формирования в перспективе туристской экосистемы, объединяющей всех участников рынка на онлайн-платформе, интегрированной с внешними источниками данных </w:t>
      </w:r>
      <w:r w:rsidR="00230EEC">
        <w:rPr>
          <w:rFonts w:ascii="Times New Roman" w:hAnsi="Times New Roman" w:cs="Times New Roman"/>
          <w:sz w:val="24"/>
          <w:szCs w:val="24"/>
        </w:rPr>
        <w:br/>
      </w:r>
      <w:r w:rsidRPr="00AA4D50">
        <w:rPr>
          <w:rFonts w:ascii="Times New Roman" w:hAnsi="Times New Roman" w:cs="Times New Roman"/>
          <w:sz w:val="24"/>
          <w:szCs w:val="24"/>
        </w:rPr>
        <w:t>и социальными платформами. На базе онлайн-платформы могут быть разработаны различные блоки, сервисы и мобильные приложения, в которых будут реализованы функции, направленные на развитие системы продвижения туристского продукта. Среди важнейших цифровых решений определено создание туристского маркетплейса - информационной системы на базе цифровой платформы по предоставлению информации, бронированию и приобретению туристских продуктов на территории Российской Федерации, объединяющей значительное число участников рынка туристских услуг.</w:t>
      </w:r>
    </w:p>
    <w:p w:rsidR="00044F20" w:rsidRDefault="00044F20">
      <w:pPr>
        <w:pStyle w:val="ConsPlusNormal"/>
        <w:ind w:firstLine="540"/>
        <w:jc w:val="both"/>
        <w:rPr>
          <w:rFonts w:ascii="Times New Roman" w:hAnsi="Times New Roman" w:cs="Times New Roman"/>
          <w:sz w:val="24"/>
          <w:szCs w:val="24"/>
        </w:rPr>
      </w:pPr>
    </w:p>
    <w:p w:rsidR="008C2CD8" w:rsidRPr="00AA4D50" w:rsidRDefault="008C2CD8">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4.2.3. Реализация комплекса мер по созданию</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распространению сувенирной продукции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230EE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Современный подход к эффективному развитию туристской индустрии включает </w:t>
      </w:r>
      <w:r w:rsidR="00230EEC">
        <w:rPr>
          <w:rFonts w:ascii="Times New Roman" w:hAnsi="Times New Roman" w:cs="Times New Roman"/>
          <w:sz w:val="24"/>
          <w:szCs w:val="24"/>
        </w:rPr>
        <w:br/>
      </w:r>
      <w:r w:rsidRPr="00AA4D50">
        <w:rPr>
          <w:rFonts w:ascii="Times New Roman" w:hAnsi="Times New Roman" w:cs="Times New Roman"/>
          <w:sz w:val="24"/>
          <w:szCs w:val="24"/>
        </w:rPr>
        <w:t>в себя создание для путешественника дополнительных эмоционально-визуальных сентенций, которые формируются во время поездки и пребывания в той или иной дестинации и продлевают ощущение пребывания за счет приобретенных на память сувениров.</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Каждая принимающая туриста дестинация стремится создать в достаточном количестве доступный разнообразный и оригинальный сувенирный продукт, который </w:t>
      </w:r>
      <w:r w:rsidR="00230EEC">
        <w:rPr>
          <w:rFonts w:ascii="Times New Roman" w:hAnsi="Times New Roman" w:cs="Times New Roman"/>
          <w:sz w:val="24"/>
          <w:szCs w:val="24"/>
        </w:rPr>
        <w:br/>
      </w:r>
      <w:r w:rsidRPr="00AA4D50">
        <w:rPr>
          <w:rFonts w:ascii="Times New Roman" w:hAnsi="Times New Roman" w:cs="Times New Roman"/>
          <w:sz w:val="24"/>
          <w:szCs w:val="24"/>
        </w:rPr>
        <w:t>бы оставлял приятное впечатление о поездке. Для этого используются внутренние материальные ресурсы, человеческий потенциал и применяются современные маркетинговые подходы к продвижению сувенирной продукции, способные удовлетворить потребности самого путешественника независимо от социального положения и возрастной категории. В этом контексте целесообразно говорить о рынке сувенирной продукции, который поддерживается государством (администрацией региона) путем создания соответствующих условий хозяйствования и продвижения такой продукции.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Несмотря на присутствие в Санкт-Петербурге большого количества ремесленных мастерских, союзов и ассоциаций мастеров, предлагающих уникальные предметы искусства, говорить о наличии идентифицирующей Санкт-Петербург сувенирной продукции и соответственно ее продвижении как части маркетинга территории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не приходится. В этой связи одной из задач формирования и продвижения метабренда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становится разработка теоретической базы узнаваемости сувениров, произведенных в Санкт-Петербурге, формирование партнерства производителей сувенирной продукции, субъектов отечественной туристской деятельности </w:t>
      </w:r>
      <w:r w:rsidR="00230EEC">
        <w:rPr>
          <w:rFonts w:ascii="Times New Roman" w:hAnsi="Times New Roman" w:cs="Times New Roman"/>
          <w:sz w:val="24"/>
          <w:szCs w:val="24"/>
        </w:rPr>
        <w:br/>
      </w:r>
      <w:r w:rsidRPr="00AA4D50">
        <w:rPr>
          <w:rFonts w:ascii="Times New Roman" w:hAnsi="Times New Roman" w:cs="Times New Roman"/>
          <w:sz w:val="24"/>
          <w:szCs w:val="24"/>
        </w:rPr>
        <w:t>и Санкт-Петербурга как наиболее заинтересованного субъекта туристского продвижения территории.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реализации мероприятий по поддержке производителей сувенирной продукции и продвижению изделий, производимых в Санкт-Петербурге,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для представителей турбизнеса и общественности устраиваются открытые презентации производителей и их изделий. Также КРТ и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оказывают информационную поддержку производителям сувенирной продукции и изделий народных художественных промыслов в Санкт-Петербурге. На регулярной основе публикуется новостная информация о проводимых в Санкт-Петербурге выставках, фестивалях народных художественных промыслов.</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июне 2018 года между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некоммерческим партнерством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Гильдия кузнецов и художников по металлу Санкт-Петербурга и Северо-Западного региона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выступающим оператором нескольких организаций Санкт-Петербурга по производству сувенирной продукции народных художественных промыслов и изделий, производимых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на территории Санкт-Петербурга, подписан договор о реализации сувенирной продукции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в офисах и информационных павильонах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ноябре 2018 года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заключен государственный контракт на оказание услуг по разработке концепции и созданию реестра сувенирной продукции </w:t>
      </w:r>
      <w:r w:rsidR="00230EEC">
        <w:rPr>
          <w:rFonts w:ascii="Times New Roman" w:hAnsi="Times New Roman" w:cs="Times New Roman"/>
          <w:sz w:val="24"/>
          <w:szCs w:val="24"/>
        </w:rPr>
        <w:br/>
      </w:r>
      <w:r w:rsidRPr="00AA4D50">
        <w:rPr>
          <w:rFonts w:ascii="Times New Roman" w:hAnsi="Times New Roman" w:cs="Times New Roman"/>
          <w:sz w:val="24"/>
          <w:szCs w:val="24"/>
        </w:rPr>
        <w:t>Санкт-Петербурга (далее - реестр). Создание реестра направлено на содействие устойчивому подъему престижа сувенирной продукции Санкт-Петербурга, произведенной на территории Санкт-Петербурга или Ленинградской области, вовлечение региональных производителей в туристскую индустрию.</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Реестр позволит вести учет петербургских производителей сувенирной продукции, осуществлять широкое и достоверное информирование потребителей о сувенирной продукции Санкт-Петербурга и ее производителях.</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настоящее время введен в эксплуатацию сайт реестра souve</w:t>
      </w:r>
      <w:r w:rsidR="00230EEC">
        <w:rPr>
          <w:rFonts w:ascii="Times New Roman" w:hAnsi="Times New Roman" w:cs="Times New Roman"/>
          <w:sz w:val="24"/>
          <w:szCs w:val="24"/>
        </w:rPr>
        <w:t>n</w:t>
      </w:r>
      <w:r w:rsidRPr="00AA4D50">
        <w:rPr>
          <w:rFonts w:ascii="Times New Roman" w:hAnsi="Times New Roman" w:cs="Times New Roman"/>
          <w:sz w:val="24"/>
          <w:szCs w:val="24"/>
        </w:rPr>
        <w:t xml:space="preserve">ir-petersburg.ru, ведется активная работа по привлечению производителей сувенирной продукции для включения </w:t>
      </w:r>
      <w:r w:rsidR="00230EEC">
        <w:rPr>
          <w:rFonts w:ascii="Times New Roman" w:hAnsi="Times New Roman" w:cs="Times New Roman"/>
          <w:sz w:val="24"/>
          <w:szCs w:val="24"/>
        </w:rPr>
        <w:br/>
      </w:r>
      <w:r w:rsidRPr="00AA4D50">
        <w:rPr>
          <w:rFonts w:ascii="Times New Roman" w:hAnsi="Times New Roman" w:cs="Times New Roman"/>
          <w:sz w:val="24"/>
          <w:szCs w:val="24"/>
        </w:rPr>
        <w:t>в реестр.</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Для стимулирования производства и продаж авторской сувенирной продукции запланировано создание городских специализированных центров по распространению аутентичной сувенирной продукции, в которых потребителям (туристам) гарантируется качество приобретаемой продукции, а производителям предоставляются льготные условия по аренде торговых точек. Такие центры также могут стать местом популяризации ремесленной культуры и местом организации выставок современного искусства </w:t>
      </w:r>
      <w:r w:rsidR="00230EEC">
        <w:rPr>
          <w:rFonts w:ascii="Times New Roman" w:hAnsi="Times New Roman" w:cs="Times New Roman"/>
          <w:sz w:val="24"/>
          <w:szCs w:val="24"/>
        </w:rPr>
        <w:br/>
      </w:r>
      <w:r w:rsidRPr="00AA4D50">
        <w:rPr>
          <w:rFonts w:ascii="Times New Roman" w:hAnsi="Times New Roman" w:cs="Times New Roman"/>
          <w:sz w:val="24"/>
          <w:szCs w:val="24"/>
        </w:rPr>
        <w:t>и культурного наследия.</w:t>
      </w:r>
    </w:p>
    <w:p w:rsidR="00044F20" w:rsidRDefault="00044F20">
      <w:pPr>
        <w:pStyle w:val="ConsPlusNormal"/>
        <w:ind w:firstLine="540"/>
        <w:jc w:val="both"/>
        <w:rPr>
          <w:rFonts w:ascii="Times New Roman" w:hAnsi="Times New Roman" w:cs="Times New Roman"/>
          <w:sz w:val="24"/>
          <w:szCs w:val="24"/>
        </w:rPr>
      </w:pPr>
    </w:p>
    <w:p w:rsidR="00044F20" w:rsidRPr="00AA4D50" w:rsidRDefault="00012690">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4</w:t>
      </w:r>
      <w:r w:rsidR="00044F20" w:rsidRPr="00AA4D50">
        <w:rPr>
          <w:rFonts w:ascii="Times New Roman" w:hAnsi="Times New Roman" w:cs="Times New Roman"/>
          <w:sz w:val="24"/>
          <w:szCs w:val="24"/>
        </w:rPr>
        <w:t>.2.4. Формирование привлекательной, безопасной и комфортной</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для пребывания туристов городской среды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230EE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Для обеспечения туристской привлекательности Санкт-Петербурга в современном мире необходимо внедрение немоторизованных средств передвижения (велосипедов, самокатов, сегвеев и т.д.) в туристские продукты Санкт-Петербурга в целях сохранения экосистемы Санкт-Петербурга.</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Совершенствуется система обеспечения безопасности туристов, в том числе через проведение обучения иностранным языкам сотрудников Главного управления Министерства внутренних дел Российской Федерации по г. Санкт-Петербургу </w:t>
      </w:r>
      <w:r w:rsidR="00230EEC">
        <w:rPr>
          <w:rFonts w:ascii="Times New Roman" w:hAnsi="Times New Roman" w:cs="Times New Roman"/>
          <w:sz w:val="24"/>
          <w:szCs w:val="24"/>
        </w:rPr>
        <w:br/>
      </w:r>
      <w:r w:rsidRPr="00AA4D50">
        <w:rPr>
          <w:rFonts w:ascii="Times New Roman" w:hAnsi="Times New Roman" w:cs="Times New Roman"/>
          <w:sz w:val="24"/>
          <w:szCs w:val="24"/>
        </w:rPr>
        <w:t>и Ленинградской области, обеспечивающих общественный порядок на пешеходных зонах, по которым пролегают популярные прогулочные и туристские маршруты.</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Ежегодно издается памятка о безопасном пребывании туристов в Санкт-Петербурге на иностранных языках и бесплатно распространяется в офисах и павильонах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8C2CD8" w:rsidRDefault="00044F20" w:rsidP="00230EEC">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 xml:space="preserve">В рамках проведения в Санкт-Петербурге Чемпионата, благодаря взаимодействию КРТ с КВЗПБ и Главным управлением Министерства внутренних дел Российской Федерации по г. Санкт-Петербургу и Ленинградской области в городе впервые создан отряд туристской полиции, сформированный из сотрудников Полка патрульно-постовой службы Главного управления Министерства внутренних дел Российской Федерации </w:t>
      </w:r>
      <w:r w:rsidR="00230EEC" w:rsidRPr="008C2CD8">
        <w:rPr>
          <w:rFonts w:ascii="Times New Roman" w:hAnsi="Times New Roman" w:cs="Times New Roman"/>
          <w:sz w:val="24"/>
          <w:szCs w:val="24"/>
        </w:rPr>
        <w:br/>
      </w:r>
      <w:r w:rsidRPr="008C2CD8">
        <w:rPr>
          <w:rFonts w:ascii="Times New Roman" w:hAnsi="Times New Roman" w:cs="Times New Roman"/>
          <w:sz w:val="24"/>
          <w:szCs w:val="24"/>
        </w:rPr>
        <w:t>по г. Санкт-Петербургу и Ленинградской области (56 человек).</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Важным направлением повышения привлекательности и стимулирования</w:t>
      </w:r>
      <w:r w:rsidRPr="00AA4D50">
        <w:rPr>
          <w:rFonts w:ascii="Times New Roman" w:hAnsi="Times New Roman" w:cs="Times New Roman"/>
          <w:sz w:val="24"/>
          <w:szCs w:val="24"/>
        </w:rPr>
        <w:t xml:space="preserve"> спроса иностранных туристов на туристский продукт является создание условий по упрощению визового режима, в частности введение механизма электронных виз.</w:t>
      </w:r>
    </w:p>
    <w:p w:rsidR="00044F20" w:rsidRPr="00AA4D50" w:rsidRDefault="001E6D5A"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 01.01.2021 граждане 52 государств могут получить единую электронную визу, действительную на всей территории Российской Федерации со сроком пребывания до 16 дней.</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КРТ в рамках своей компетенции проводит работу по информированию иностранных граждан о механизме использования электронных виз. Информирование иностранных граждан, прибывающих в Санкт-Петербург в туристских целях, организовано КРТ посредством информационной рассылки туристским и гостиничным операторам, а также конгрессно-выставочным предприятиям Санкт-Петербурга о введении механизма выдачи электронных виз. Также проводится работа по информированию иностранных партнеров из числа зарубежных авиакомпаний, аэропортов, туроператоров, национальных офисов по туризму и других заинтересованных участников рынка.</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Одновременно разработана информационная памятка о порядке въезда на территорию</w:t>
      </w:r>
      <w:r w:rsidR="001E6D5A" w:rsidRPr="008C2CD8">
        <w:rPr>
          <w:rFonts w:ascii="Times New Roman" w:hAnsi="Times New Roman" w:cs="Times New Roman"/>
          <w:sz w:val="24"/>
          <w:szCs w:val="24"/>
        </w:rPr>
        <w:br/>
      </w:r>
      <w:r w:rsidRPr="008C2CD8">
        <w:rPr>
          <w:rFonts w:ascii="Times New Roman" w:hAnsi="Times New Roman" w:cs="Times New Roman"/>
          <w:sz w:val="24"/>
          <w:szCs w:val="24"/>
        </w:rPr>
        <w:t xml:space="preserve"> Санкт-Петербурга и Ленинградской области с использованием электронных виз (включая информацию о сроках и порядке пребывания на территории Российской Федерации, </w:t>
      </w:r>
      <w:r w:rsidR="00230EEC" w:rsidRPr="008C2CD8">
        <w:rPr>
          <w:rFonts w:ascii="Times New Roman" w:hAnsi="Times New Roman" w:cs="Times New Roman"/>
          <w:sz w:val="24"/>
          <w:szCs w:val="24"/>
        </w:rPr>
        <w:br/>
      </w:r>
      <w:r w:rsidRPr="008C2CD8">
        <w:rPr>
          <w:rFonts w:ascii="Times New Roman" w:hAnsi="Times New Roman" w:cs="Times New Roman"/>
          <w:sz w:val="24"/>
          <w:szCs w:val="24"/>
        </w:rPr>
        <w:t>о пунктах пропуска через Государственную границу Российской Федерации, через которые возможен въезд с использованием электронной визы), размещенная на официальном городском туристском портале visit-petersburg.ru на русском и английском языках (http://www.visit-petersburg.ru/ru/evisa/, http://www.visit-petersburg.ru/e</w:t>
      </w:r>
      <w:r w:rsidR="00AA4D50" w:rsidRPr="008C2CD8">
        <w:rPr>
          <w:rFonts w:ascii="Times New Roman" w:hAnsi="Times New Roman" w:cs="Times New Roman"/>
          <w:sz w:val="24"/>
          <w:szCs w:val="24"/>
        </w:rPr>
        <w:t>№</w:t>
      </w:r>
      <w:r w:rsidRPr="008C2CD8">
        <w:rPr>
          <w:rFonts w:ascii="Times New Roman" w:hAnsi="Times New Roman" w:cs="Times New Roman"/>
          <w:sz w:val="24"/>
          <w:szCs w:val="24"/>
        </w:rPr>
        <w:t xml:space="preserve">/evisa/), а также информация о возможности въезда по электронной визе еженедельно размещается </w:t>
      </w:r>
      <w:r w:rsidR="00230EEC" w:rsidRPr="008C2CD8">
        <w:rPr>
          <w:rFonts w:ascii="Times New Roman" w:hAnsi="Times New Roman" w:cs="Times New Roman"/>
          <w:sz w:val="24"/>
          <w:szCs w:val="24"/>
        </w:rPr>
        <w:br/>
      </w:r>
      <w:r w:rsidRPr="008C2CD8">
        <w:rPr>
          <w:rFonts w:ascii="Times New Roman" w:hAnsi="Times New Roman" w:cs="Times New Roman"/>
          <w:sz w:val="24"/>
          <w:szCs w:val="24"/>
        </w:rPr>
        <w:t>в социальных сетях: ВКонтакте, I</w:t>
      </w:r>
      <w:r w:rsidR="00230EEC" w:rsidRPr="008C2CD8">
        <w:rPr>
          <w:rFonts w:ascii="Times New Roman" w:hAnsi="Times New Roman" w:cs="Times New Roman"/>
          <w:sz w:val="24"/>
          <w:szCs w:val="24"/>
        </w:rPr>
        <w:t>n</w:t>
      </w:r>
      <w:r w:rsidRPr="008C2CD8">
        <w:rPr>
          <w:rFonts w:ascii="Times New Roman" w:hAnsi="Times New Roman" w:cs="Times New Roman"/>
          <w:sz w:val="24"/>
          <w:szCs w:val="24"/>
        </w:rPr>
        <w:t xml:space="preserve">stagram, Facebook, Twitter. Специалисты отвечают </w:t>
      </w:r>
      <w:r w:rsidR="00230EEC" w:rsidRPr="008C2CD8">
        <w:rPr>
          <w:rFonts w:ascii="Times New Roman" w:hAnsi="Times New Roman" w:cs="Times New Roman"/>
          <w:sz w:val="24"/>
          <w:szCs w:val="24"/>
        </w:rPr>
        <w:br/>
      </w:r>
      <w:r w:rsidRPr="008C2CD8">
        <w:rPr>
          <w:rFonts w:ascii="Times New Roman" w:hAnsi="Times New Roman" w:cs="Times New Roman"/>
          <w:sz w:val="24"/>
          <w:szCs w:val="24"/>
        </w:rPr>
        <w:t>на обращения туристов по данной тематике. Также на портале Санкт-Петербурга размещен тематический баннер и страница с необходимой информацией.</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4.2.5. Содействие развитию кадрового потенциала</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туристской отрасли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972E6F">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Конкурентоспособность туристского продукта, предлагаемого на внутреннем </w:t>
      </w:r>
      <w:r w:rsidR="00972E6F">
        <w:rPr>
          <w:rFonts w:ascii="Times New Roman" w:hAnsi="Times New Roman" w:cs="Times New Roman"/>
          <w:sz w:val="24"/>
          <w:szCs w:val="24"/>
        </w:rPr>
        <w:br/>
      </w:r>
      <w:r w:rsidRPr="00AA4D50">
        <w:rPr>
          <w:rFonts w:ascii="Times New Roman" w:hAnsi="Times New Roman" w:cs="Times New Roman"/>
          <w:sz w:val="24"/>
          <w:szCs w:val="24"/>
        </w:rPr>
        <w:t>и внешнем рынках, определяется, в частности, качеством обслуживания и уровнем сервиса. Достижение высокого (на уровне лучшего международного опыта) уровня оказываемых услуг и сервиса в сфере туризма в первую очередь требует обеспечения отрасли достаточным количеством квалифицированных кадров. В целях совершенствования кадрового обеспечения отрасли планируется реализация мероприятий по развитию системы дополнительного образования, повышения квалификации и профессиональной переподготовки кадров.</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решения данной задачи КРТ ведет работу по созданию на базе Всемирной туристской организации (далее - ЮНВТО) международного центра компетенций в сфере туризма ЮНВТО (далее - Центр ЮНВТО).</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Это уникальный опыт создания в Российской Федерации первого международного образовательного центра, объединяющего в себе профессиональную подготовку на уровне начального, среднего</w:t>
      </w:r>
      <w:r w:rsidR="001E6D5A" w:rsidRPr="00AA4D50">
        <w:rPr>
          <w:rFonts w:ascii="Times New Roman" w:hAnsi="Times New Roman" w:cs="Times New Roman"/>
          <w:sz w:val="24"/>
          <w:szCs w:val="24"/>
        </w:rPr>
        <w:t xml:space="preserve"> профессионального,</w:t>
      </w:r>
      <w:r w:rsidRPr="00AA4D50">
        <w:rPr>
          <w:rFonts w:ascii="Times New Roman" w:hAnsi="Times New Roman" w:cs="Times New Roman"/>
          <w:sz w:val="24"/>
          <w:szCs w:val="24"/>
        </w:rPr>
        <w:t xml:space="preserve"> высшего </w:t>
      </w:r>
      <w:r w:rsidR="001E6D5A" w:rsidRPr="00AA4D50">
        <w:rPr>
          <w:rFonts w:ascii="Times New Roman" w:hAnsi="Times New Roman" w:cs="Times New Roman"/>
          <w:sz w:val="24"/>
          <w:szCs w:val="24"/>
        </w:rPr>
        <w:t xml:space="preserve">и дополнительного профессионального </w:t>
      </w:r>
      <w:r w:rsidRPr="00AA4D50">
        <w:rPr>
          <w:rFonts w:ascii="Times New Roman" w:hAnsi="Times New Roman" w:cs="Times New Roman"/>
          <w:sz w:val="24"/>
          <w:szCs w:val="24"/>
        </w:rPr>
        <w:t>образования в сфере туризма. Центр ЮНВТО будет осуществлять свою деятельность под патронажем ЮНВТО, реализовывая программы ЮНВТО по образованию и подготовке кадров в целях оказания поддержки членам ЮНВТО в эффективном устойчивом и конкурентном развитии их человеческого капитала, а также программы дополнительного образования и повышения квалификации представителей туристской отрасли.</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Международные Центры ЮНВТО, связанные с Академией ЮНВТО, являются учреждениями образования и профессиональной подготовки, которые при поддержке национальных туристских ассоциаций станут партнерскими учреждениями ЮНВТО для разработки и реализации инициатив в области образования и профессионального обучения в сфере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4.3. Описание целей и задач подпрограммы 3</w:t>
      </w:r>
    </w:p>
    <w:p w:rsidR="00044F20" w:rsidRPr="00AA4D50" w:rsidRDefault="00044F20" w:rsidP="00972E6F">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Целью подпрограммы 3 является эффективная интеграция метабренда </w:t>
      </w:r>
      <w:r w:rsidR="00972E6F">
        <w:rPr>
          <w:rFonts w:ascii="Times New Roman" w:hAnsi="Times New Roman" w:cs="Times New Roman"/>
          <w:sz w:val="24"/>
          <w:szCs w:val="24"/>
        </w:rPr>
        <w:br/>
      </w:r>
      <w:r w:rsidRPr="00AA4D50">
        <w:rPr>
          <w:rFonts w:ascii="Times New Roman" w:hAnsi="Times New Roman" w:cs="Times New Roman"/>
          <w:sz w:val="24"/>
          <w:szCs w:val="24"/>
        </w:rPr>
        <w:t>Санкт-Петербурга в экономическое и социокультурное пространство Российской Федерации и за рубежом. Достижение цели осуществляется через решение ряда задач, направленных:</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реализацию комплекса мер по продвижению туристского потенциала </w:t>
      </w:r>
      <w:r w:rsidR="00972E6F">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развитие информационной и коммуникационной систем в сфере туризма </w:t>
      </w:r>
      <w:r w:rsidR="001E6D5A" w:rsidRPr="00AA4D50">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реализацию комплекса мер по созданию и распространению сувенирной продукции </w:t>
      </w:r>
      <w:r w:rsidR="001E6D5A" w:rsidRPr="00AA4D50">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формирование привлекательной, безопасной и комфортной для пребывания туристов городской среды 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содействие развитию кадрового потенциала туристической отрасли.</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Основные ожидаемые результаты реализации подпрограммы 3:</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повышение узнаваемости и привлекательности метабренда Санкт-Петербурга </w:t>
      </w:r>
      <w:r w:rsidR="00972E6F">
        <w:rPr>
          <w:rFonts w:ascii="Times New Roman" w:hAnsi="Times New Roman" w:cs="Times New Roman"/>
          <w:sz w:val="24"/>
          <w:szCs w:val="24"/>
        </w:rPr>
        <w:br/>
      </w:r>
      <w:r w:rsidRPr="00AA4D50">
        <w:rPr>
          <w:rFonts w:ascii="Times New Roman" w:hAnsi="Times New Roman" w:cs="Times New Roman"/>
          <w:sz w:val="24"/>
          <w:szCs w:val="24"/>
        </w:rPr>
        <w:t>на основе территориальных конкурентных преимуществ;</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стимулирование потребления туристских услуг, в том числе через развитие информационной и коммуникационной систем в сфере туризма 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дополнительного образования и повышения квалификации в сфере туризма с учетом мировых трендов и международного опыта;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создание централизованной системы производства и распространения сувенирной продукции 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формирование у туристов устойчивого эмоционально положительного отношения </w:t>
      </w:r>
      <w:r w:rsidR="00972E6F">
        <w:rPr>
          <w:rFonts w:ascii="Times New Roman" w:hAnsi="Times New Roman" w:cs="Times New Roman"/>
          <w:sz w:val="24"/>
          <w:szCs w:val="24"/>
        </w:rPr>
        <w:br/>
      </w:r>
      <w:r w:rsidRPr="00AA4D50">
        <w:rPr>
          <w:rFonts w:ascii="Times New Roman" w:hAnsi="Times New Roman" w:cs="Times New Roman"/>
          <w:sz w:val="24"/>
          <w:szCs w:val="24"/>
        </w:rPr>
        <w:t>к Санкт-Петербургу;</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увеличение численности лиц, размещенных в коллективных средствах размещения, </w:t>
      </w:r>
      <w:r w:rsidR="00972E6F">
        <w:rPr>
          <w:rFonts w:ascii="Times New Roman" w:hAnsi="Times New Roman" w:cs="Times New Roman"/>
          <w:sz w:val="24"/>
          <w:szCs w:val="24"/>
        </w:rPr>
        <w:br/>
      </w:r>
      <w:r w:rsidRPr="00AA4D50">
        <w:rPr>
          <w:rFonts w:ascii="Times New Roman" w:hAnsi="Times New Roman" w:cs="Times New Roman"/>
          <w:sz w:val="24"/>
          <w:szCs w:val="24"/>
        </w:rPr>
        <w:t>не менее чем на 25% по отношению к 2017 году;</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увеличение объема платных услуг, оказанных населению в сфере внутреннего </w:t>
      </w:r>
      <w:r w:rsidR="00972E6F">
        <w:rPr>
          <w:rFonts w:ascii="Times New Roman" w:hAnsi="Times New Roman" w:cs="Times New Roman"/>
          <w:sz w:val="24"/>
          <w:szCs w:val="24"/>
        </w:rPr>
        <w:br/>
      </w:r>
      <w:r w:rsidRPr="00AA4D50">
        <w:rPr>
          <w:rFonts w:ascii="Times New Roman" w:hAnsi="Times New Roman" w:cs="Times New Roman"/>
          <w:sz w:val="24"/>
          <w:szCs w:val="24"/>
        </w:rPr>
        <w:t>и въездного туризма, на 50% по отношению к 2017 году.</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4.4. Перечень мероприятий подпрограммы 3</w:t>
      </w:r>
    </w:p>
    <w:p w:rsidR="00044F20" w:rsidRPr="00AA4D50" w:rsidRDefault="00044F20">
      <w:pPr>
        <w:pStyle w:val="ConsPlusNormal"/>
        <w:ind w:firstLine="540"/>
        <w:jc w:val="both"/>
        <w:rPr>
          <w:rFonts w:ascii="Times New Roman" w:hAnsi="Times New Roman" w:cs="Times New Roman"/>
          <w:sz w:val="24"/>
          <w:szCs w:val="24"/>
        </w:rPr>
      </w:pPr>
    </w:p>
    <w:p w:rsidR="00297B4B" w:rsidRPr="00AA4D50" w:rsidRDefault="00044F20">
      <w:pPr>
        <w:pStyle w:val="ConsPlusNormal"/>
        <w:ind w:firstLine="540"/>
        <w:jc w:val="both"/>
        <w:rPr>
          <w:rFonts w:ascii="Times New Roman" w:hAnsi="Times New Roman" w:cs="Times New Roman"/>
          <w:sz w:val="24"/>
          <w:szCs w:val="24"/>
        </w:rPr>
        <w:sectPr w:rsidR="00297B4B" w:rsidRPr="00AA4D50" w:rsidSect="00297B4B">
          <w:pgSz w:w="11905" w:h="16838"/>
          <w:pgMar w:top="1134" w:right="851" w:bottom="1134" w:left="1701" w:header="0" w:footer="0" w:gutter="0"/>
          <w:cols w:space="720"/>
        </w:sectPr>
      </w:pPr>
      <w:r w:rsidRPr="00AA4D50">
        <w:rPr>
          <w:rFonts w:ascii="Times New Roman" w:hAnsi="Times New Roman" w:cs="Times New Roman"/>
          <w:sz w:val="24"/>
          <w:szCs w:val="24"/>
        </w:rPr>
        <w:t>Перечень мероприятий подпрограммы 3 с указанием сроков их реализации, объемов финансирования, исполнителей и участ</w:t>
      </w:r>
      <w:r w:rsidR="00297B4B" w:rsidRPr="00AA4D50">
        <w:rPr>
          <w:rFonts w:ascii="Times New Roman" w:hAnsi="Times New Roman" w:cs="Times New Roman"/>
          <w:sz w:val="24"/>
          <w:szCs w:val="24"/>
        </w:rPr>
        <w:t>ников мероприятий представлен в таблице 8.</w:t>
      </w: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ПЕРЕЧЕНЬ</w:t>
      </w:r>
    </w:p>
    <w:p w:rsidR="00044F20" w:rsidRPr="00AA4D50" w:rsidRDefault="00297B4B" w:rsidP="00297B4B">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мероприятий подпрограммы 3</w:t>
      </w:r>
    </w:p>
    <w:p w:rsidR="00297B4B" w:rsidRPr="00AA4D50" w:rsidRDefault="00297B4B" w:rsidP="00297B4B">
      <w:pPr>
        <w:pStyle w:val="ConsPlusNormal"/>
        <w:jc w:val="right"/>
        <w:outlineLvl w:val="4"/>
        <w:rPr>
          <w:rFonts w:ascii="Times New Roman" w:hAnsi="Times New Roman" w:cs="Times New Roman"/>
          <w:sz w:val="24"/>
          <w:szCs w:val="24"/>
        </w:rPr>
      </w:pPr>
      <w:r w:rsidRPr="00AA4D50">
        <w:rPr>
          <w:rFonts w:ascii="Times New Roman" w:hAnsi="Times New Roman" w:cs="Times New Roman"/>
          <w:sz w:val="24"/>
          <w:szCs w:val="24"/>
        </w:rPr>
        <w:t>Таблица 8</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8871FA">
      <w:pPr>
        <w:pStyle w:val="ConsPlusTitle"/>
        <w:jc w:val="center"/>
        <w:rPr>
          <w:rFonts w:ascii="Times New Roman" w:hAnsi="Times New Roman" w:cs="Times New Roman"/>
          <w:sz w:val="24"/>
          <w:szCs w:val="24"/>
        </w:rPr>
      </w:pPr>
      <w:bookmarkStart w:id="31" w:name="P3299"/>
      <w:bookmarkEnd w:id="31"/>
      <w:r w:rsidRPr="00AA4D50">
        <w:rPr>
          <w:rFonts w:ascii="Times New Roman" w:hAnsi="Times New Roman" w:cs="Times New Roman"/>
          <w:sz w:val="24"/>
          <w:szCs w:val="24"/>
        </w:rPr>
        <w:t>1</w:t>
      </w:r>
      <w:r w:rsidR="00044F20" w:rsidRPr="00AA4D50">
        <w:rPr>
          <w:rFonts w:ascii="Times New Roman" w:hAnsi="Times New Roman" w:cs="Times New Roman"/>
          <w:sz w:val="24"/>
          <w:szCs w:val="24"/>
        </w:rPr>
        <w:t>. ПРОЦЕССНАЯ ЧАСТЬ</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68"/>
        <w:gridCol w:w="1077"/>
        <w:gridCol w:w="1329"/>
        <w:gridCol w:w="1134"/>
        <w:gridCol w:w="1134"/>
        <w:gridCol w:w="1134"/>
        <w:gridCol w:w="1134"/>
        <w:gridCol w:w="1134"/>
        <w:gridCol w:w="992"/>
        <w:gridCol w:w="992"/>
        <w:gridCol w:w="2410"/>
      </w:tblGrid>
      <w:tr w:rsidR="00F16854" w:rsidRPr="00AA4D50" w:rsidTr="00F16854">
        <w:trPr>
          <w:trHeight w:val="1430"/>
        </w:trPr>
        <w:tc>
          <w:tcPr>
            <w:tcW w:w="566" w:type="dxa"/>
          </w:tcPr>
          <w:p w:rsidR="00F16854" w:rsidRPr="00AA4D50" w:rsidRDefault="00F16854" w:rsidP="004B2482">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AA4D50">
              <w:rPr>
                <w:rFonts w:ascii="Times New Roman" w:hAnsi="Times New Roman" w:cs="Times New Roman"/>
                <w:sz w:val="24"/>
                <w:szCs w:val="24"/>
              </w:rPr>
              <w:t xml:space="preserve"> п/п</w:t>
            </w:r>
          </w:p>
        </w:tc>
        <w:tc>
          <w:tcPr>
            <w:tcW w:w="2268"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мероприятия</w:t>
            </w:r>
          </w:p>
        </w:tc>
        <w:tc>
          <w:tcPr>
            <w:tcW w:w="1077"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Исполнитель, участник</w:t>
            </w:r>
          </w:p>
        </w:tc>
        <w:tc>
          <w:tcPr>
            <w:tcW w:w="1329"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Источник финансирования</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992" w:type="dxa"/>
          </w:tcPr>
          <w:p w:rsidR="00F16854" w:rsidRDefault="00F16854" w:rsidP="004B2482">
            <w:pPr>
              <w:rPr>
                <w:rFonts w:ascii="Times New Roman" w:hAnsi="Times New Roman" w:cs="Times New Roman"/>
                <w:sz w:val="24"/>
                <w:szCs w:val="24"/>
              </w:rPr>
            </w:pPr>
            <w:r>
              <w:rPr>
                <w:rFonts w:ascii="Times New Roman" w:hAnsi="Times New Roman" w:cs="Times New Roman"/>
                <w:sz w:val="24"/>
                <w:szCs w:val="24"/>
              </w:rPr>
              <w:t>2026 г.</w:t>
            </w:r>
          </w:p>
        </w:tc>
        <w:tc>
          <w:tcPr>
            <w:tcW w:w="992" w:type="dxa"/>
          </w:tcPr>
          <w:p w:rsidR="00F16854" w:rsidRPr="00AA4D50" w:rsidRDefault="00F16854" w:rsidP="004B2482">
            <w:pPr>
              <w:rPr>
                <w:rFonts w:ascii="Times New Roman" w:hAnsi="Times New Roman" w:cs="Times New Roman"/>
                <w:sz w:val="24"/>
                <w:szCs w:val="24"/>
              </w:rPr>
            </w:pPr>
            <w:r>
              <w:rPr>
                <w:rFonts w:ascii="Times New Roman" w:hAnsi="Times New Roman" w:cs="Times New Roman"/>
                <w:sz w:val="24"/>
                <w:szCs w:val="24"/>
              </w:rPr>
              <w:t>ИТОГО</w:t>
            </w:r>
          </w:p>
        </w:tc>
        <w:tc>
          <w:tcPr>
            <w:tcW w:w="2410" w:type="dxa"/>
          </w:tcPr>
          <w:p w:rsidR="00F16854" w:rsidRPr="00AA4D50" w:rsidRDefault="00F16854" w:rsidP="004B2482">
            <w:pPr>
              <w:rPr>
                <w:rFonts w:ascii="Times New Roman" w:hAnsi="Times New Roman" w:cs="Times New Roman"/>
                <w:sz w:val="24"/>
                <w:szCs w:val="24"/>
              </w:rPr>
            </w:pPr>
            <w:r w:rsidRPr="004B2482">
              <w:rPr>
                <w:rFonts w:ascii="Times New Roman" w:hAnsi="Times New Roman" w:cs="Times New Roman"/>
                <w:sz w:val="24"/>
                <w:szCs w:val="24"/>
              </w:rPr>
              <w:t>Наименование целевого показателя, индикатора, на достижение которых оказывает влияние реализация мероприятия</w:t>
            </w:r>
          </w:p>
        </w:tc>
      </w:tr>
      <w:tr w:rsidR="00F16854" w:rsidRPr="00AA4D50" w:rsidTr="00F16854">
        <w:tc>
          <w:tcPr>
            <w:tcW w:w="566"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268"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1077"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1329"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Borders>
              <w:bottom w:val="single" w:sz="4" w:space="0" w:color="auto"/>
            </w:tcBorders>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bottom w:val="single" w:sz="4" w:space="0" w:color="auto"/>
            </w:tcBorders>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c>
          <w:tcPr>
            <w:tcW w:w="2410"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r>
      <w:tr w:rsidR="00F16854" w:rsidRPr="00AA4D50" w:rsidTr="00F16854">
        <w:tc>
          <w:tcPr>
            <w:tcW w:w="566" w:type="dxa"/>
            <w:tcBorders>
              <w:bottom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268" w:type="dxa"/>
            <w:tcBorders>
              <w:bottom w:val="single" w:sz="4" w:space="0" w:color="auto"/>
            </w:tcBorders>
          </w:tcPr>
          <w:p w:rsidR="00F16854" w:rsidRPr="00AA4D50" w:rsidRDefault="00F16854" w:rsidP="009E25AF">
            <w:pPr>
              <w:pStyle w:val="ConsPlusNormal"/>
              <w:rPr>
                <w:rFonts w:ascii="Times New Roman" w:hAnsi="Times New Roman" w:cs="Times New Roman"/>
                <w:sz w:val="24"/>
                <w:szCs w:val="24"/>
              </w:rPr>
            </w:pPr>
            <w:r w:rsidRPr="00AA4D50">
              <w:rPr>
                <w:rFonts w:ascii="Times New Roman" w:hAnsi="Times New Roman" w:cs="Times New Roman"/>
                <w:sz w:val="24"/>
                <w:szCs w:val="24"/>
              </w:rPr>
              <w:t>Реализация комплекса мер по продвижению туристского потенциала Санкт-Петербурга</w:t>
            </w:r>
          </w:p>
        </w:tc>
        <w:tc>
          <w:tcPr>
            <w:tcW w:w="1077" w:type="dxa"/>
            <w:tcBorders>
              <w:bottom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29" w:type="dxa"/>
            <w:tcBorders>
              <w:bottom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9F72E9"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175 470,1</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9E25AF">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114 163,4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9F72E9"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114 163,4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9F72E9"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13 061,8</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9F72E9"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13 581,6</w:t>
            </w:r>
          </w:p>
        </w:tc>
        <w:tc>
          <w:tcPr>
            <w:tcW w:w="992" w:type="dxa"/>
            <w:tcBorders>
              <w:top w:val="single" w:sz="4" w:space="0" w:color="auto"/>
              <w:left w:val="nil"/>
              <w:bottom w:val="single" w:sz="4" w:space="0" w:color="auto"/>
              <w:right w:val="single" w:sz="4" w:space="0" w:color="auto"/>
            </w:tcBorders>
          </w:tcPr>
          <w:p w:rsidR="00F16854" w:rsidRPr="00AA4D50" w:rsidRDefault="009F72E9" w:rsidP="009E25A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14 138,4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9F72E9" w:rsidP="009E25A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444 578,7</w:t>
            </w:r>
          </w:p>
        </w:tc>
        <w:tc>
          <w:tcPr>
            <w:tcW w:w="2410" w:type="dxa"/>
            <w:tcBorders>
              <w:bottom w:val="single" w:sz="4" w:space="0" w:color="auto"/>
            </w:tcBorders>
            <w:shd w:val="clear" w:color="auto" w:fill="auto"/>
          </w:tcPr>
          <w:p w:rsidR="00F16854" w:rsidRPr="00AA4D50" w:rsidRDefault="00F16854" w:rsidP="009E25A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t xml:space="preserve">Санкт-Петербурге. Количество российских туристов, зарегистрированных в классифицированных коллективных средствах размещения Санкт-Петербурга. Количество иностранных туристов, зарегистрированных в классифицированных коллективных средствах размещения </w:t>
            </w:r>
            <w:r>
              <w:rPr>
                <w:rFonts w:ascii="Times New Roman" w:hAnsi="Times New Roman" w:cs="Times New Roman"/>
                <w:sz w:val="24"/>
                <w:szCs w:val="24"/>
              </w:rPr>
              <w:br/>
              <w:t>Санкт-Петербурга. Объем платных услуг, оказанных населению в сфере внутреннего и въездного туризма (включая услуги турфирм, гостиниц и аналогичных средств размещения), а также выездного туризма (в части услуг, оказанных резидентами российской экономики выезжающим в зарубежные туры туристам). Оценка узнаваемости метабренда Санкт-Петербурга иностранными туристами</w:t>
            </w:r>
          </w:p>
        </w:tc>
      </w:tr>
      <w:tr w:rsidR="00F16854" w:rsidRPr="00AA4D50" w:rsidTr="00674C0E">
        <w:tc>
          <w:tcPr>
            <w:tcW w:w="566" w:type="dxa"/>
            <w:tcBorders>
              <w:top w:val="single" w:sz="4" w:space="0" w:color="auto"/>
              <w:left w:val="single" w:sz="4" w:space="0" w:color="auto"/>
              <w:bottom w:val="single" w:sz="4" w:space="0" w:color="auto"/>
              <w:right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F16854" w:rsidRPr="00AA4D50" w:rsidRDefault="00F16854" w:rsidP="009E25AF">
            <w:pPr>
              <w:pStyle w:val="ConsPlusNormal"/>
              <w:rPr>
                <w:rFonts w:ascii="Times New Roman" w:hAnsi="Times New Roman" w:cs="Times New Roman"/>
                <w:sz w:val="24"/>
                <w:szCs w:val="24"/>
              </w:rPr>
            </w:pPr>
            <w:r w:rsidRPr="00AA4D50">
              <w:rPr>
                <w:rFonts w:ascii="Times New Roman" w:hAnsi="Times New Roman" w:cs="Times New Roman"/>
                <w:sz w:val="24"/>
                <w:szCs w:val="24"/>
              </w:rPr>
              <w:t>Развитие информационной</w:t>
            </w:r>
          </w:p>
          <w:p w:rsidR="00F16854" w:rsidRPr="00AA4D50" w:rsidRDefault="00F16854" w:rsidP="009E25AF">
            <w:pPr>
              <w:pStyle w:val="ConsPlusNormal"/>
              <w:rPr>
                <w:rFonts w:ascii="Times New Roman" w:hAnsi="Times New Roman" w:cs="Times New Roman"/>
                <w:sz w:val="24"/>
                <w:szCs w:val="24"/>
              </w:rPr>
            </w:pPr>
            <w:r w:rsidRPr="00AA4D50">
              <w:rPr>
                <w:rFonts w:ascii="Times New Roman" w:hAnsi="Times New Roman" w:cs="Times New Roman"/>
                <w:sz w:val="24"/>
                <w:szCs w:val="24"/>
              </w:rPr>
              <w:t>и коммуникационной систем в сфере туризма Санкт-Петербурга</w:t>
            </w:r>
          </w:p>
        </w:tc>
        <w:tc>
          <w:tcPr>
            <w:tcW w:w="1077" w:type="dxa"/>
            <w:tcBorders>
              <w:top w:val="single" w:sz="4" w:space="0" w:color="auto"/>
              <w:left w:val="single" w:sz="4" w:space="0" w:color="auto"/>
              <w:bottom w:val="single" w:sz="4" w:space="0" w:color="auto"/>
              <w:right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p>
        </w:tc>
        <w:tc>
          <w:tcPr>
            <w:tcW w:w="1329" w:type="dxa"/>
            <w:tcBorders>
              <w:top w:val="single" w:sz="4" w:space="0" w:color="auto"/>
              <w:left w:val="single" w:sz="4" w:space="0" w:color="auto"/>
              <w:bottom w:val="single" w:sz="4" w:space="0" w:color="auto"/>
              <w:right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161 918,1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138 236,5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142 766,8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148 448,9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154 357,2</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674C0E" w:rsidP="009E25A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160 685,8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9E25A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906 413,3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9E25AF">
            <w:pPr>
              <w:pStyle w:val="ConsPlusNormal"/>
              <w:jc w:val="center"/>
              <w:rPr>
                <w:rFonts w:ascii="Times New Roman" w:hAnsi="Times New Roman" w:cs="Times New Roman"/>
                <w:sz w:val="24"/>
                <w:szCs w:val="24"/>
              </w:rPr>
            </w:pPr>
          </w:p>
        </w:tc>
      </w:tr>
      <w:tr w:rsidR="00F16854" w:rsidRPr="00AA4D50" w:rsidTr="00674C0E">
        <w:tc>
          <w:tcPr>
            <w:tcW w:w="566"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2.1</w:t>
            </w:r>
          </w:p>
        </w:tc>
        <w:tc>
          <w:tcPr>
            <w:tcW w:w="2268" w:type="dxa"/>
            <w:tcBorders>
              <w:top w:val="single" w:sz="4" w:space="0" w:color="auto"/>
              <w:bottom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Обеспечение реализации проекта «Контакт-центр»</w:t>
            </w:r>
          </w:p>
        </w:tc>
        <w:tc>
          <w:tcPr>
            <w:tcW w:w="1077"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29"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7 720,4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7 720,4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7 720,4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8 027,7</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8 347,2</w:t>
            </w:r>
          </w:p>
        </w:tc>
        <w:tc>
          <w:tcPr>
            <w:tcW w:w="992" w:type="dxa"/>
            <w:tcBorders>
              <w:top w:val="single" w:sz="4" w:space="0" w:color="auto"/>
              <w:left w:val="nil"/>
              <w:bottom w:val="single" w:sz="4" w:space="0" w:color="auto"/>
              <w:right w:val="single" w:sz="4" w:space="0" w:color="auto"/>
            </w:tcBorders>
          </w:tcPr>
          <w:p w:rsidR="00F16854" w:rsidRPr="00AA4D50" w:rsidRDefault="00674C0E"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8 689,4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48 225,5</w:t>
            </w:r>
          </w:p>
        </w:tc>
        <w:tc>
          <w:tcPr>
            <w:tcW w:w="2410" w:type="dxa"/>
            <w:vMerge w:val="restart"/>
            <w:tcBorders>
              <w:top w:val="single" w:sz="4" w:space="0" w:color="auto"/>
              <w:left w:val="single" w:sz="4" w:space="0" w:color="auto"/>
              <w:right w:val="single" w:sz="4" w:space="0" w:color="auto"/>
            </w:tcBorders>
            <w:shd w:val="clear" w:color="auto" w:fill="auto"/>
          </w:tcPr>
          <w:p w:rsidR="00F16854" w:rsidRPr="00AA4D50" w:rsidRDefault="00F16854" w:rsidP="00C91971">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российских туристов, зарегистрированных в классифицированных коллективных средствах размещения Санкт-Петербурга. Количество иностранных туристов, зарегистрированных в классифицированных коллективных средствах размещения Санкт-Петербурга. Объем платных услуг, оказанных населению в сфере внутреннего и въездного туризма (включая услуги турфирм, гостиниц и аналогичных средств размещения), а также выездного туризма (в части услуг, оказанных резидентами российской экономики выезжающим в зарубежные туры туристам)</w:t>
            </w:r>
          </w:p>
        </w:tc>
      </w:tr>
      <w:tr w:rsidR="00F16854" w:rsidRPr="00AA4D50" w:rsidTr="00F218A5">
        <w:tc>
          <w:tcPr>
            <w:tcW w:w="566"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2.2</w:t>
            </w:r>
          </w:p>
        </w:tc>
        <w:tc>
          <w:tcPr>
            <w:tcW w:w="2268"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Предоставление субсидии</w:t>
            </w:r>
          </w:p>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ГБУ «ГТИБ» на финансовое обеспечение выполнения государственного задания</w:t>
            </w:r>
          </w:p>
        </w:tc>
        <w:tc>
          <w:tcPr>
            <w:tcW w:w="1077"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29"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154 197,7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130 516,1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135 046,4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140 421,2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146 010,0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674C0E"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151 996,4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858 187,8</w:t>
            </w:r>
          </w:p>
        </w:tc>
        <w:tc>
          <w:tcPr>
            <w:tcW w:w="2410" w:type="dxa"/>
            <w:vMerge/>
            <w:tcBorders>
              <w:left w:val="single" w:sz="4" w:space="0" w:color="auto"/>
              <w:bottom w:val="single" w:sz="4" w:space="0" w:color="auto"/>
              <w:right w:val="single" w:sz="4" w:space="0" w:color="auto"/>
            </w:tcBorders>
            <w:shd w:val="clear" w:color="auto" w:fill="auto"/>
          </w:tcPr>
          <w:p w:rsidR="00F16854" w:rsidRPr="00AA4D50" w:rsidRDefault="00F16854" w:rsidP="00C91971">
            <w:pPr>
              <w:pStyle w:val="ConsPlusNormal"/>
              <w:jc w:val="center"/>
              <w:rPr>
                <w:rFonts w:ascii="Times New Roman" w:hAnsi="Times New Roman" w:cs="Times New Roman"/>
                <w:sz w:val="24"/>
                <w:szCs w:val="24"/>
              </w:rPr>
            </w:pPr>
          </w:p>
        </w:tc>
      </w:tr>
      <w:tr w:rsidR="00F16854" w:rsidRPr="00AA4D50" w:rsidTr="00F218A5">
        <w:tc>
          <w:tcPr>
            <w:tcW w:w="566"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bookmarkStart w:id="32" w:name="P3340"/>
            <w:bookmarkEnd w:id="32"/>
            <w:r w:rsidRPr="00AA4D50">
              <w:rPr>
                <w:rFonts w:ascii="Times New Roman" w:hAnsi="Times New Roman" w:cs="Times New Roman"/>
                <w:sz w:val="24"/>
                <w:szCs w:val="24"/>
              </w:rPr>
              <w:t>3</w:t>
            </w:r>
          </w:p>
        </w:tc>
        <w:tc>
          <w:tcPr>
            <w:tcW w:w="2268" w:type="dxa"/>
            <w:tcBorders>
              <w:top w:val="single" w:sz="4" w:space="0" w:color="auto"/>
              <w:bottom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Реализация комплекса мер по созданию и распространению сувенирной продукции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077"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p>
        </w:tc>
        <w:tc>
          <w:tcPr>
            <w:tcW w:w="1329"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nil"/>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10" w:type="dxa"/>
            <w:tcBorders>
              <w:top w:val="single" w:sz="4" w:space="0" w:color="auto"/>
              <w:bottom w:val="single" w:sz="4" w:space="0" w:color="auto"/>
            </w:tcBorders>
            <w:shd w:val="clear" w:color="auto" w:fill="auto"/>
          </w:tcPr>
          <w:p w:rsidR="00F16854" w:rsidRPr="00AA4D50" w:rsidRDefault="00F16854" w:rsidP="00C91971">
            <w:pPr>
              <w:pStyle w:val="ConsPlusNormal"/>
              <w:jc w:val="center"/>
              <w:rPr>
                <w:rFonts w:ascii="Times New Roman" w:hAnsi="Times New Roman" w:cs="Times New Roman"/>
                <w:sz w:val="24"/>
                <w:szCs w:val="24"/>
              </w:rPr>
            </w:pPr>
          </w:p>
        </w:tc>
      </w:tr>
      <w:tr w:rsidR="00F16854" w:rsidRPr="00AA4D50" w:rsidTr="00F16854">
        <w:tc>
          <w:tcPr>
            <w:tcW w:w="566"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bookmarkStart w:id="33" w:name="P3370"/>
            <w:bookmarkEnd w:id="33"/>
            <w:r w:rsidRPr="00AA4D50">
              <w:rPr>
                <w:rFonts w:ascii="Times New Roman" w:hAnsi="Times New Roman" w:cs="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Разработка предложений по созданию и эксплуатации специализированных сувенирных центров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077"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КППИТ, КИО</w:t>
            </w:r>
          </w:p>
        </w:tc>
        <w:tc>
          <w:tcPr>
            <w:tcW w:w="1329"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10" w:type="dxa"/>
            <w:vMerge w:val="restart"/>
            <w:tcBorders>
              <w:top w:val="single" w:sz="4" w:space="0" w:color="auto"/>
              <w:left w:val="single" w:sz="4" w:space="0" w:color="auto"/>
              <w:right w:val="single" w:sz="4" w:space="0" w:color="auto"/>
            </w:tcBorders>
            <w:shd w:val="clear" w:color="auto" w:fill="auto"/>
          </w:tcPr>
          <w:p w:rsidR="00F16854" w:rsidRPr="00024A9C" w:rsidRDefault="00F16854" w:rsidP="00024A9C">
            <w:pPr>
              <w:pStyle w:val="ConsPlusNormal"/>
              <w:jc w:val="center"/>
              <w:rPr>
                <w:rFonts w:ascii="Times New Roman" w:hAnsi="Times New Roman" w:cs="Times New Roman"/>
                <w:sz w:val="24"/>
                <w:szCs w:val="24"/>
              </w:rPr>
            </w:pPr>
            <w:r w:rsidRPr="00024A9C">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p w:rsidR="00F16854" w:rsidRPr="00024A9C" w:rsidRDefault="00F16854" w:rsidP="00024A9C">
            <w:pPr>
              <w:pStyle w:val="ConsPlusNormal"/>
              <w:jc w:val="center"/>
              <w:rPr>
                <w:rFonts w:ascii="Times New Roman" w:hAnsi="Times New Roman" w:cs="Times New Roman"/>
                <w:sz w:val="24"/>
                <w:szCs w:val="24"/>
              </w:rPr>
            </w:pPr>
            <w:r w:rsidRPr="00024A9C">
              <w:rPr>
                <w:rFonts w:ascii="Times New Roman" w:hAnsi="Times New Roman" w:cs="Times New Roman"/>
                <w:sz w:val="24"/>
                <w:szCs w:val="24"/>
              </w:rPr>
              <w:t xml:space="preserve">Оценка узнаваемости метабренда </w:t>
            </w:r>
          </w:p>
          <w:p w:rsidR="00F16854" w:rsidRPr="00AA4D50" w:rsidRDefault="00F16854" w:rsidP="00024A9C">
            <w:pPr>
              <w:pStyle w:val="ConsPlusNormal"/>
              <w:jc w:val="center"/>
              <w:rPr>
                <w:rFonts w:ascii="Times New Roman" w:hAnsi="Times New Roman" w:cs="Times New Roman"/>
                <w:sz w:val="24"/>
                <w:szCs w:val="24"/>
              </w:rPr>
            </w:pPr>
            <w:r w:rsidRPr="00024A9C">
              <w:rPr>
                <w:rFonts w:ascii="Times New Roman" w:hAnsi="Times New Roman" w:cs="Times New Roman"/>
                <w:sz w:val="24"/>
                <w:szCs w:val="24"/>
              </w:rPr>
              <w:t>Санкт-Петербурга иностранными туристами</w:t>
            </w:r>
          </w:p>
        </w:tc>
      </w:tr>
      <w:tr w:rsidR="00F16854" w:rsidRPr="00AA4D50" w:rsidTr="00F218A5">
        <w:tc>
          <w:tcPr>
            <w:tcW w:w="566"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bookmarkStart w:id="34" w:name="P3383"/>
            <w:bookmarkEnd w:id="34"/>
            <w:r w:rsidRPr="00AA4D50">
              <w:rPr>
                <w:rFonts w:ascii="Times New Roman" w:hAnsi="Times New Roman" w:cs="Times New Roman"/>
                <w:sz w:val="24"/>
                <w:szCs w:val="24"/>
              </w:rPr>
              <w:t>3.2</w:t>
            </w:r>
          </w:p>
        </w:tc>
        <w:tc>
          <w:tcPr>
            <w:tcW w:w="2268"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Формирование и ведение Реестра</w:t>
            </w:r>
          </w:p>
        </w:tc>
        <w:tc>
          <w:tcPr>
            <w:tcW w:w="1077"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29"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10" w:type="dxa"/>
            <w:vMerge/>
            <w:tcBorders>
              <w:left w:val="single" w:sz="4" w:space="0" w:color="auto"/>
              <w:right w:val="single" w:sz="4" w:space="0" w:color="auto"/>
            </w:tcBorders>
            <w:shd w:val="clear" w:color="auto" w:fill="auto"/>
          </w:tcPr>
          <w:p w:rsidR="00F16854" w:rsidRPr="00AA4D50" w:rsidRDefault="00F16854" w:rsidP="00C91971">
            <w:pPr>
              <w:rPr>
                <w:rFonts w:ascii="Times New Roman" w:hAnsi="Times New Roman" w:cs="Times New Roman"/>
                <w:sz w:val="24"/>
                <w:szCs w:val="24"/>
              </w:rPr>
            </w:pPr>
          </w:p>
        </w:tc>
      </w:tr>
      <w:tr w:rsidR="00F16854" w:rsidRPr="00AA4D50" w:rsidTr="00F218A5">
        <w:tc>
          <w:tcPr>
            <w:tcW w:w="566"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bookmarkStart w:id="35" w:name="P3394"/>
            <w:bookmarkEnd w:id="35"/>
            <w:r w:rsidRPr="00AA4D50">
              <w:rPr>
                <w:rFonts w:ascii="Times New Roman" w:hAnsi="Times New Roman" w:cs="Times New Roman"/>
                <w:sz w:val="24"/>
                <w:szCs w:val="24"/>
              </w:rPr>
              <w:t>3.3</w:t>
            </w:r>
          </w:p>
        </w:tc>
        <w:tc>
          <w:tcPr>
            <w:tcW w:w="2268" w:type="dxa"/>
            <w:tcBorders>
              <w:top w:val="single" w:sz="4" w:space="0" w:color="auto"/>
              <w:bottom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Проведение конкурса «Лучший Петербургский сувенир»</w:t>
            </w:r>
          </w:p>
        </w:tc>
        <w:tc>
          <w:tcPr>
            <w:tcW w:w="1077"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29"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nil"/>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10" w:type="dxa"/>
            <w:vMerge/>
            <w:tcBorders>
              <w:left w:val="single" w:sz="4" w:space="0" w:color="auto"/>
              <w:bottom w:val="single" w:sz="4" w:space="0" w:color="auto"/>
              <w:right w:val="single" w:sz="4" w:space="0" w:color="auto"/>
            </w:tcBorders>
            <w:shd w:val="clear" w:color="auto" w:fill="auto"/>
          </w:tcPr>
          <w:p w:rsidR="00F16854" w:rsidRPr="00AA4D50" w:rsidRDefault="00F16854" w:rsidP="00C91971">
            <w:pPr>
              <w:rPr>
                <w:rFonts w:ascii="Times New Roman" w:hAnsi="Times New Roman" w:cs="Times New Roman"/>
                <w:sz w:val="24"/>
                <w:szCs w:val="24"/>
              </w:rPr>
            </w:pPr>
          </w:p>
        </w:tc>
      </w:tr>
      <w:tr w:rsidR="00F16854" w:rsidRPr="00AA4D50" w:rsidTr="00F16854">
        <w:tc>
          <w:tcPr>
            <w:tcW w:w="566"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Формирование привлекательной, безопасной и комфортной для пребывания туристов городской среды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077"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p>
        </w:tc>
        <w:tc>
          <w:tcPr>
            <w:tcW w:w="1329"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pStyle w:val="ConsPlusNormal"/>
              <w:jc w:val="center"/>
              <w:rPr>
                <w:rFonts w:ascii="Times New Roman" w:hAnsi="Times New Roman" w:cs="Times New Roman"/>
                <w:sz w:val="24"/>
                <w:szCs w:val="24"/>
              </w:rPr>
            </w:pPr>
          </w:p>
        </w:tc>
      </w:tr>
      <w:tr w:rsidR="00F16854" w:rsidRPr="00AA4D50" w:rsidTr="008E7637">
        <w:tc>
          <w:tcPr>
            <w:tcW w:w="566" w:type="dxa"/>
            <w:tcBorders>
              <w:top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bookmarkStart w:id="36" w:name="P3417"/>
            <w:bookmarkEnd w:id="36"/>
            <w:r w:rsidRPr="00AA4D50">
              <w:rPr>
                <w:rFonts w:ascii="Times New Roman" w:hAnsi="Times New Roman" w:cs="Times New Roman"/>
                <w:sz w:val="24"/>
                <w:szCs w:val="24"/>
              </w:rPr>
              <w:t>4.1</w:t>
            </w:r>
          </w:p>
        </w:tc>
        <w:tc>
          <w:tcPr>
            <w:tcW w:w="2268" w:type="dxa"/>
            <w:tcBorders>
              <w:top w:val="single" w:sz="4" w:space="0" w:color="auto"/>
            </w:tcBorders>
          </w:tcPr>
          <w:p w:rsidR="00F16854" w:rsidRPr="00AA4D50" w:rsidRDefault="00F16854" w:rsidP="00024A9C">
            <w:pPr>
              <w:pStyle w:val="ConsPlusNormal"/>
              <w:rPr>
                <w:rFonts w:ascii="Times New Roman" w:hAnsi="Times New Roman" w:cs="Times New Roman"/>
                <w:sz w:val="24"/>
                <w:szCs w:val="24"/>
              </w:rPr>
            </w:pPr>
            <w:r w:rsidRPr="00AA4D50">
              <w:rPr>
                <w:rFonts w:ascii="Times New Roman" w:hAnsi="Times New Roman" w:cs="Times New Roman"/>
                <w:sz w:val="24"/>
                <w:szCs w:val="24"/>
              </w:rPr>
              <w:t>Разработка предложений по внедрению немоторизованных средств передвижения в туристские продукты Санкт-Петербурга</w:t>
            </w:r>
          </w:p>
        </w:tc>
        <w:tc>
          <w:tcPr>
            <w:tcW w:w="1077" w:type="dxa"/>
            <w:tcBorders>
              <w:top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КТ, КРТИ</w:t>
            </w:r>
          </w:p>
        </w:tc>
        <w:tc>
          <w:tcPr>
            <w:tcW w:w="1329" w:type="dxa"/>
            <w:tcBorders>
              <w:top w:val="single" w:sz="4" w:space="0" w:color="auto"/>
              <w:right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10" w:type="dxa"/>
            <w:vMerge w:val="restart"/>
            <w:tcBorders>
              <w:top w:val="single" w:sz="4" w:space="0" w:color="auto"/>
              <w:left w:val="single" w:sz="4" w:space="0" w:color="auto"/>
              <w:right w:val="single" w:sz="4" w:space="0" w:color="auto"/>
            </w:tcBorders>
            <w:shd w:val="clear" w:color="auto" w:fill="auto"/>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p w:rsidR="00CA4BB8"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Объем платных услуг, оказанных населению в сфере внутреннего и въездного туризма (включая услуги турфирм, гостиниц и аналогичных средств размещения), а также вы</w:t>
            </w:r>
            <w:r w:rsidR="00CA4BB8">
              <w:rPr>
                <w:rFonts w:ascii="Times New Roman" w:hAnsi="Times New Roman" w:cs="Times New Roman"/>
                <w:sz w:val="24"/>
                <w:szCs w:val="24"/>
              </w:rPr>
              <w:t>ездного туризма (в части услуг,</w:t>
            </w:r>
          </w:p>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оказанных резидентами российской экономики выезжающим в зарубежные туры туристам).</w:t>
            </w:r>
          </w:p>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Оценка узнаваемости метабренда </w:t>
            </w:r>
            <w:r>
              <w:rPr>
                <w:rFonts w:ascii="Times New Roman" w:hAnsi="Times New Roman" w:cs="Times New Roman"/>
                <w:sz w:val="24"/>
                <w:szCs w:val="24"/>
              </w:rPr>
              <w:br/>
            </w:r>
            <w:r w:rsidRPr="00AA4D50">
              <w:rPr>
                <w:rFonts w:ascii="Times New Roman" w:hAnsi="Times New Roman" w:cs="Times New Roman"/>
                <w:sz w:val="24"/>
                <w:szCs w:val="24"/>
              </w:rPr>
              <w:t>Санкт-Петербурга иностранными туристами</w:t>
            </w:r>
          </w:p>
        </w:tc>
      </w:tr>
      <w:tr w:rsidR="00F16854" w:rsidRPr="00AA4D50" w:rsidTr="008E7637">
        <w:tc>
          <w:tcPr>
            <w:tcW w:w="566" w:type="dxa"/>
            <w:tcBorders>
              <w:bottom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bookmarkStart w:id="37" w:name="P3432"/>
            <w:bookmarkEnd w:id="37"/>
            <w:r w:rsidRPr="00AA4D50">
              <w:rPr>
                <w:rFonts w:ascii="Times New Roman" w:hAnsi="Times New Roman" w:cs="Times New Roman"/>
                <w:sz w:val="24"/>
                <w:szCs w:val="24"/>
              </w:rPr>
              <w:t>4.2</w:t>
            </w:r>
          </w:p>
        </w:tc>
        <w:tc>
          <w:tcPr>
            <w:tcW w:w="2268" w:type="dxa"/>
            <w:tcBorders>
              <w:bottom w:val="single" w:sz="4" w:space="0" w:color="auto"/>
            </w:tcBorders>
          </w:tcPr>
          <w:p w:rsidR="00F16854" w:rsidRPr="00AA4D50" w:rsidRDefault="00F16854" w:rsidP="00024A9C">
            <w:pPr>
              <w:pStyle w:val="ConsPlusNormal"/>
              <w:rPr>
                <w:rFonts w:ascii="Times New Roman" w:hAnsi="Times New Roman" w:cs="Times New Roman"/>
                <w:sz w:val="24"/>
                <w:szCs w:val="24"/>
              </w:rPr>
            </w:pPr>
            <w:r w:rsidRPr="00AA4D50">
              <w:rPr>
                <w:rFonts w:ascii="Times New Roman" w:hAnsi="Times New Roman" w:cs="Times New Roman"/>
                <w:sz w:val="24"/>
                <w:szCs w:val="24"/>
              </w:rPr>
              <w:t>Разработка комплекса мер по созданию безопасной среды пребывания для туристов в Санкт-Петербурге</w:t>
            </w:r>
          </w:p>
        </w:tc>
        <w:tc>
          <w:tcPr>
            <w:tcW w:w="1077" w:type="dxa"/>
            <w:tcBorders>
              <w:bottom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КВЗПБ</w:t>
            </w:r>
          </w:p>
        </w:tc>
        <w:tc>
          <w:tcPr>
            <w:tcW w:w="1329" w:type="dxa"/>
            <w:tcBorders>
              <w:bottom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nil"/>
              <w:bottom w:val="single" w:sz="4" w:space="0" w:color="auto"/>
              <w:right w:val="single" w:sz="4" w:space="0" w:color="auto"/>
            </w:tcBorders>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10" w:type="dxa"/>
            <w:vMerge/>
            <w:tcBorders>
              <w:left w:val="single" w:sz="4" w:space="0" w:color="auto"/>
              <w:bottom w:val="single" w:sz="4" w:space="0" w:color="auto"/>
              <w:right w:val="single" w:sz="4" w:space="0" w:color="auto"/>
            </w:tcBorders>
            <w:shd w:val="clear" w:color="auto" w:fill="auto"/>
          </w:tcPr>
          <w:p w:rsidR="00F16854" w:rsidRPr="00AA4D50" w:rsidRDefault="00F16854" w:rsidP="00024A9C">
            <w:pPr>
              <w:rPr>
                <w:rFonts w:ascii="Times New Roman" w:hAnsi="Times New Roman" w:cs="Times New Roman"/>
                <w:sz w:val="24"/>
                <w:szCs w:val="24"/>
              </w:rPr>
            </w:pPr>
          </w:p>
        </w:tc>
      </w:tr>
      <w:tr w:rsidR="00F16854" w:rsidRPr="00AA4D50" w:rsidTr="00636E1D">
        <w:tc>
          <w:tcPr>
            <w:tcW w:w="566" w:type="dxa"/>
            <w:tcBorders>
              <w:top w:val="single" w:sz="4" w:space="0" w:color="auto"/>
              <w:left w:val="single" w:sz="4" w:space="0" w:color="auto"/>
              <w:bottom w:val="single" w:sz="4" w:space="0" w:color="auto"/>
              <w:right w:val="single" w:sz="4" w:space="0" w:color="auto"/>
            </w:tcBorders>
          </w:tcPr>
          <w:p w:rsidR="00F16854" w:rsidRPr="008C2CD8" w:rsidRDefault="00F16854" w:rsidP="00024A9C">
            <w:pPr>
              <w:pStyle w:val="ConsPlusNormal"/>
              <w:jc w:val="center"/>
              <w:rPr>
                <w:rFonts w:ascii="Times New Roman" w:hAnsi="Times New Roman" w:cs="Times New Roman"/>
                <w:sz w:val="24"/>
                <w:szCs w:val="24"/>
              </w:rPr>
            </w:pPr>
            <w:bookmarkStart w:id="38" w:name="P3443"/>
            <w:bookmarkEnd w:id="38"/>
            <w:r w:rsidRPr="008C2CD8">
              <w:rPr>
                <w:rFonts w:ascii="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16854" w:rsidRPr="008C2CD8" w:rsidRDefault="00F16854" w:rsidP="00024A9C">
            <w:pPr>
              <w:pStyle w:val="ConsPlusNormal"/>
              <w:rPr>
                <w:rFonts w:ascii="Times New Roman" w:hAnsi="Times New Roman" w:cs="Times New Roman"/>
                <w:sz w:val="24"/>
                <w:szCs w:val="24"/>
              </w:rPr>
            </w:pPr>
            <w:r w:rsidRPr="008C2CD8">
              <w:rPr>
                <w:rFonts w:ascii="Times New Roman" w:hAnsi="Times New Roman" w:cs="Times New Roman"/>
                <w:sz w:val="24"/>
                <w:szCs w:val="24"/>
              </w:rPr>
              <w:t>Разработка концепции создания Центра ЮНВТО</w:t>
            </w:r>
          </w:p>
        </w:tc>
        <w:tc>
          <w:tcPr>
            <w:tcW w:w="1077" w:type="dxa"/>
            <w:tcBorders>
              <w:top w:val="single" w:sz="4" w:space="0" w:color="auto"/>
              <w:left w:val="single" w:sz="4" w:space="0" w:color="auto"/>
              <w:bottom w:val="single" w:sz="4" w:space="0" w:color="auto"/>
              <w:right w:val="single" w:sz="4" w:space="0" w:color="auto"/>
            </w:tcBorders>
          </w:tcPr>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КРТ</w:t>
            </w:r>
          </w:p>
        </w:tc>
        <w:tc>
          <w:tcPr>
            <w:tcW w:w="1329" w:type="dxa"/>
            <w:tcBorders>
              <w:top w:val="single" w:sz="4" w:space="0" w:color="auto"/>
              <w:left w:val="single" w:sz="4" w:space="0" w:color="auto"/>
              <w:bottom w:val="single" w:sz="4" w:space="0" w:color="auto"/>
              <w:right w:val="single" w:sz="4" w:space="0" w:color="auto"/>
            </w:tcBorders>
          </w:tcPr>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8E7637" w:rsidRDefault="00B93DF0"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587A78" w:rsidRDefault="00636E1D" w:rsidP="00636E1D">
            <w:pPr>
              <w:jc w:val="center"/>
              <w:rPr>
                <w:rFonts w:ascii="Times New Roman" w:hAnsi="Times New Roman" w:cs="Times New Roman"/>
                <w:bCs/>
                <w:color w:val="000000"/>
                <w:sz w:val="24"/>
                <w:szCs w:val="24"/>
                <w:lang w:val="en-US"/>
              </w:rPr>
            </w:pPr>
            <w:r>
              <w:rPr>
                <w:rFonts w:ascii="Times New Roman" w:hAnsi="Times New Roman" w:cs="Times New Roman"/>
                <w:bCs/>
                <w:color w:val="000000"/>
                <w:sz w:val="24"/>
                <w:szCs w:val="24"/>
              </w:rPr>
              <w:t>0</w:t>
            </w:r>
            <w:r w:rsidR="00B93DF0">
              <w:rPr>
                <w:rFonts w:ascii="Times New Roman" w:hAnsi="Times New Roman" w:cs="Times New Roman"/>
                <w:bCs/>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Количество туристов в Санкт-Петербурге.</w:t>
            </w:r>
          </w:p>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 xml:space="preserve">Оценка узнаваемости метабренда </w:t>
            </w:r>
            <w:r>
              <w:rPr>
                <w:rFonts w:ascii="Times New Roman" w:hAnsi="Times New Roman" w:cs="Times New Roman"/>
                <w:sz w:val="24"/>
                <w:szCs w:val="24"/>
              </w:rPr>
              <w:br/>
            </w:r>
            <w:r w:rsidRPr="008C2CD8">
              <w:rPr>
                <w:rFonts w:ascii="Times New Roman" w:hAnsi="Times New Roman" w:cs="Times New Roman"/>
                <w:sz w:val="24"/>
                <w:szCs w:val="24"/>
              </w:rPr>
              <w:t>Санкт-Петербурга иностранными туристами</w:t>
            </w:r>
          </w:p>
        </w:tc>
      </w:tr>
      <w:tr w:rsidR="00F16854" w:rsidRPr="00AA4D50" w:rsidTr="00636E1D">
        <w:tc>
          <w:tcPr>
            <w:tcW w:w="5240" w:type="dxa"/>
            <w:gridSpan w:val="4"/>
            <w:tcBorders>
              <w:top w:val="single" w:sz="4" w:space="0" w:color="auto"/>
            </w:tcBorders>
          </w:tcPr>
          <w:p w:rsidR="00F16854" w:rsidRPr="00AA4D50" w:rsidRDefault="00F16854" w:rsidP="00024A9C">
            <w:pPr>
              <w:pStyle w:val="ConsPlusNormal"/>
              <w:rPr>
                <w:rFonts w:ascii="Times New Roman" w:hAnsi="Times New Roman" w:cs="Times New Roman"/>
                <w:sz w:val="24"/>
                <w:szCs w:val="24"/>
              </w:rPr>
            </w:pPr>
            <w:bookmarkStart w:id="39" w:name="P3458"/>
            <w:bookmarkEnd w:id="39"/>
            <w:r w:rsidRPr="00AA4D50">
              <w:rPr>
                <w:rFonts w:ascii="Times New Roman" w:hAnsi="Times New Roman" w:cs="Times New Roman"/>
                <w:sz w:val="24"/>
                <w:szCs w:val="24"/>
              </w:rPr>
              <w:t>ВСЕГО процессная часть подпрограммы 3</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337 388,2</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252 399,9</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256 930,2</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161510,7</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167 938,8</w:t>
            </w:r>
          </w:p>
        </w:tc>
        <w:tc>
          <w:tcPr>
            <w:tcW w:w="992" w:type="dxa"/>
            <w:tcBorders>
              <w:top w:val="single" w:sz="4" w:space="0" w:color="auto"/>
              <w:left w:val="nil"/>
              <w:bottom w:val="single" w:sz="4" w:space="0" w:color="auto"/>
              <w:right w:val="single" w:sz="4" w:space="0" w:color="auto"/>
            </w:tcBorders>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174 824,2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1 350 992,0</w:t>
            </w:r>
          </w:p>
        </w:tc>
        <w:tc>
          <w:tcPr>
            <w:tcW w:w="2410" w:type="dxa"/>
            <w:tcBorders>
              <w:top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X</w:t>
            </w:r>
          </w:p>
        </w:tc>
      </w:tr>
    </w:tbl>
    <w:p w:rsidR="00044F20" w:rsidRPr="00AA4D50" w:rsidRDefault="00044F20">
      <w:pPr>
        <w:rPr>
          <w:rFonts w:ascii="Times New Roman" w:hAnsi="Times New Roman" w:cs="Times New Roman"/>
          <w:sz w:val="24"/>
          <w:szCs w:val="24"/>
        </w:rPr>
        <w:sectPr w:rsidR="00044F20" w:rsidRPr="00AA4D50">
          <w:pgSz w:w="16838" w:h="11905" w:orient="landscape"/>
          <w:pgMar w:top="1701" w:right="1134" w:bottom="850" w:left="1134" w:header="0" w:footer="0" w:gutter="0"/>
          <w:cols w:space="720"/>
        </w:sectPr>
      </w:pP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4.5. Механизмы реализации подпрограммы 3</w:t>
      </w:r>
    </w:p>
    <w:p w:rsidR="00044F20" w:rsidRPr="008C2CD8" w:rsidRDefault="00044F20">
      <w:pPr>
        <w:pStyle w:val="ConsPlusNormal"/>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1. Реализация мероприятия, предусмотренного в </w:t>
      </w:r>
      <w:r w:rsidR="00BE05FC" w:rsidRPr="00AA4D50">
        <w:rPr>
          <w:rFonts w:ascii="Times New Roman" w:hAnsi="Times New Roman" w:cs="Times New Roman"/>
          <w:sz w:val="24"/>
          <w:szCs w:val="24"/>
        </w:rPr>
        <w:t xml:space="preserve">пункте 1 </w:t>
      </w:r>
      <w:r w:rsidR="00F9621A" w:rsidRPr="00AA4D50">
        <w:rPr>
          <w:rFonts w:ascii="Times New Roman" w:hAnsi="Times New Roman" w:cs="Times New Roman"/>
          <w:sz w:val="24"/>
          <w:szCs w:val="24"/>
        </w:rPr>
        <w:t>процессной</w:t>
      </w:r>
      <w:r w:rsidRPr="00AA4D50">
        <w:rPr>
          <w:rFonts w:ascii="Times New Roman" w:hAnsi="Times New Roman" w:cs="Times New Roman"/>
          <w:sz w:val="24"/>
          <w:szCs w:val="24"/>
        </w:rPr>
        <w:t xml:space="preserve"> части Перечня мероприятий подпрограммы 3, осуществляется КРТ в соответствии с Федеральным </w:t>
      </w:r>
      <w:hyperlink r:id="rId53" w:history="1">
        <w:r w:rsidRPr="00AA4D50">
          <w:rPr>
            <w:rFonts w:ascii="Times New Roman" w:hAnsi="Times New Roman" w:cs="Times New Roman"/>
            <w:color w:val="0000FF"/>
            <w:sz w:val="24"/>
            <w:szCs w:val="24"/>
          </w:rPr>
          <w:t>законом</w:t>
        </w:r>
      </w:hyperlink>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Pr="008C2CD8">
        <w:rPr>
          <w:rFonts w:ascii="Times New Roman" w:hAnsi="Times New Roman" w:cs="Times New Roman"/>
          <w:sz w:val="24"/>
          <w:szCs w:val="24"/>
        </w:rPr>
        <w:t xml:space="preserve">Перечень мероприятий, планируемых </w:t>
      </w:r>
      <w:r w:rsidR="00972E6F" w:rsidRPr="008C2CD8">
        <w:rPr>
          <w:rFonts w:ascii="Times New Roman" w:hAnsi="Times New Roman" w:cs="Times New Roman"/>
          <w:sz w:val="24"/>
          <w:szCs w:val="24"/>
        </w:rPr>
        <w:br/>
      </w:r>
      <w:r w:rsidRPr="008C2CD8">
        <w:rPr>
          <w:rFonts w:ascii="Times New Roman" w:hAnsi="Times New Roman" w:cs="Times New Roman"/>
          <w:sz w:val="24"/>
          <w:szCs w:val="24"/>
        </w:rPr>
        <w:t>к реализации, утверждается КРТ ежегодно до 1 декабря года, предшествующего очередному финансовому году.</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8C2CD8">
        <w:rPr>
          <w:rFonts w:ascii="Times New Roman" w:hAnsi="Times New Roman" w:cs="Times New Roman"/>
          <w:sz w:val="24"/>
          <w:szCs w:val="24"/>
        </w:rPr>
        <w:t>2. Реализация мероприятия, предусмотренного в</w:t>
      </w:r>
      <w:r w:rsidRPr="00AA4D50">
        <w:rPr>
          <w:rFonts w:ascii="Times New Roman" w:hAnsi="Times New Roman" w:cs="Times New Roman"/>
          <w:sz w:val="24"/>
          <w:szCs w:val="24"/>
        </w:rPr>
        <w:t xml:space="preserve"> </w:t>
      </w:r>
      <w:r w:rsidR="00BE05FC" w:rsidRPr="00AA4D50">
        <w:rPr>
          <w:rFonts w:ascii="Times New Roman" w:hAnsi="Times New Roman" w:cs="Times New Roman"/>
          <w:sz w:val="24"/>
          <w:szCs w:val="24"/>
        </w:rPr>
        <w:t>пункте 2</w:t>
      </w:r>
      <w:r w:rsidR="00F9621A" w:rsidRPr="00AA4D50">
        <w:rPr>
          <w:rFonts w:ascii="Times New Roman" w:hAnsi="Times New Roman" w:cs="Times New Roman"/>
          <w:sz w:val="24"/>
          <w:szCs w:val="24"/>
        </w:rPr>
        <w:t>.1</w:t>
      </w:r>
      <w:r w:rsidR="00BE05FC" w:rsidRPr="00AA4D50">
        <w:rPr>
          <w:rFonts w:ascii="Times New Roman" w:hAnsi="Times New Roman" w:cs="Times New Roman"/>
          <w:sz w:val="24"/>
          <w:szCs w:val="24"/>
        </w:rPr>
        <w:t xml:space="preserve"> </w:t>
      </w:r>
      <w:r w:rsidR="00F9621A" w:rsidRPr="00AA4D50">
        <w:rPr>
          <w:rFonts w:ascii="Times New Roman" w:hAnsi="Times New Roman" w:cs="Times New Roman"/>
          <w:sz w:val="24"/>
          <w:szCs w:val="24"/>
        </w:rPr>
        <w:t>процессной</w:t>
      </w:r>
      <w:r w:rsidRPr="00AA4D50">
        <w:rPr>
          <w:rFonts w:ascii="Times New Roman" w:hAnsi="Times New Roman" w:cs="Times New Roman"/>
          <w:sz w:val="24"/>
          <w:szCs w:val="24"/>
        </w:rPr>
        <w:t xml:space="preserve"> части Перечня мероприятий подпрограммы 3, осуществляется КРТ в соответствии с Федеральным </w:t>
      </w:r>
      <w:hyperlink r:id="rId54" w:history="1">
        <w:r w:rsidRPr="00AA4D50">
          <w:rPr>
            <w:rFonts w:ascii="Times New Roman" w:hAnsi="Times New Roman" w:cs="Times New Roman"/>
            <w:color w:val="0000FF"/>
            <w:sz w:val="24"/>
            <w:szCs w:val="24"/>
          </w:rPr>
          <w:t>законом</w:t>
        </w:r>
      </w:hyperlink>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Проект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Контакт-центр</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представляет собой специальную телефонную линию, обеспечивающую информационно-справочное обслуживание туристов, а также консультационную помощь в чрезвычайных и экстренных ситуациях с расширенной лингвистической поддержкой на русском и английском языках.</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3. Реализация мероприятия, предусмотренного в </w:t>
      </w:r>
      <w:r w:rsidR="00F9621A" w:rsidRPr="00AA4D50">
        <w:rPr>
          <w:rFonts w:ascii="Times New Roman" w:hAnsi="Times New Roman" w:cs="Times New Roman"/>
          <w:sz w:val="24"/>
          <w:szCs w:val="24"/>
        </w:rPr>
        <w:t xml:space="preserve">пункте 2.2 </w:t>
      </w:r>
      <w:r w:rsidRPr="00AA4D50">
        <w:rPr>
          <w:rFonts w:ascii="Times New Roman" w:hAnsi="Times New Roman" w:cs="Times New Roman"/>
          <w:sz w:val="24"/>
          <w:szCs w:val="24"/>
        </w:rPr>
        <w:t xml:space="preserve">процессной части Перечня мероприятий подпрограммы 3, осуществляется КРТ путем предоставления субсидий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на финансовое обеспечение выполнения государственного задания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w:t>
      </w:r>
      <w:hyperlink r:id="rId55"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20.01.2011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63 </w:t>
      </w:r>
      <w:r w:rsidR="00972E6F">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w:t>
      </w:r>
      <w:hyperlink r:id="rId56"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29.12.2016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1271 </w:t>
      </w:r>
      <w:r w:rsidR="00972E6F">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предоставления субсидий из бюджета Санкт-Петербурга государственным бюджетным и автономным учреждениям Санкт-Петербурга</w:t>
      </w:r>
      <w:r w:rsidR="008D1A94">
        <w:rPr>
          <w:rFonts w:ascii="Times New Roman" w:hAnsi="Times New Roman" w:cs="Times New Roman"/>
          <w:sz w:val="24"/>
          <w:szCs w:val="24"/>
        </w:rPr>
        <w:t xml:space="preserve"> на финансовое обеспечение выполнения ими государственного задания на оказание государственных услуг (выполнение работ)</w:t>
      </w:r>
      <w:r w:rsidR="008D1A94" w:rsidRPr="00AA4D50">
        <w:rPr>
          <w:rFonts w:ascii="Times New Roman" w:hAnsi="Times New Roman" w:cs="Times New Roman"/>
          <w:sz w:val="24"/>
          <w:szCs w:val="24"/>
        </w:rPr>
        <w:t>».</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4. Реализация мероприятий, предусмотренных в </w:t>
      </w:r>
      <w:hyperlink w:anchor="P3370" w:history="1">
        <w:r w:rsidR="00F9621A" w:rsidRPr="00AA4D50">
          <w:rPr>
            <w:rFonts w:ascii="Times New Roman" w:hAnsi="Times New Roman" w:cs="Times New Roman"/>
            <w:color w:val="0000FF"/>
            <w:sz w:val="24"/>
            <w:szCs w:val="24"/>
          </w:rPr>
          <w:t>пунктах 3</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и </w:t>
      </w:r>
      <w:hyperlink w:anchor="P3417" w:history="1">
        <w:r w:rsidR="00F9621A" w:rsidRPr="00AA4D50">
          <w:rPr>
            <w:rFonts w:ascii="Times New Roman" w:hAnsi="Times New Roman" w:cs="Times New Roman"/>
            <w:color w:val="0000FF"/>
            <w:sz w:val="24"/>
            <w:szCs w:val="24"/>
          </w:rPr>
          <w:t>4</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процессной части Перечня мероприятий подпрограммы 3, осуществляется КРТ на основе предложений, представляемых соисполнителями, в рамках текущего финансирования деятельности ИОГВ.</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реализации мероприятия, предусмотренного в </w:t>
      </w:r>
      <w:hyperlink w:anchor="P3370" w:history="1">
        <w:r w:rsidR="00F9621A" w:rsidRPr="00AA4D50">
          <w:rPr>
            <w:rFonts w:ascii="Times New Roman" w:hAnsi="Times New Roman" w:cs="Times New Roman"/>
            <w:color w:val="0000FF"/>
            <w:sz w:val="24"/>
            <w:szCs w:val="24"/>
          </w:rPr>
          <w:t>пункте 3</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процессной части Перечня мероприятий подпрограммы 3, под специализированным сувенирным центром Санкт-Петербурга понимается объект, включающий в себя объекты торговли художественными или художественно оформленными изделиями, свободными от запретов к вывозу за пределы Российской Федерации, приобретаемыми потребителем для напоминания о посещении или приглашения к посещению Санкт-Петербурга, отражающими культурно-историческую, географическую, событийную, религиозную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и иную региональную специфику, произведенными предприятиями и индивидуальными предпринимателями, зарегистрированными на территории Санкт-Петербурга (далее - сувенирная продукция Санкт-Петербурга), выставочное и сценическое пространства, объекты общественного питания и туристско-информационные пункты. Специализированный сувенирный центр Санкт-Петербурга гарантирует для потребителя качество сувенирной продукции Санкт-Петербурга, осуществляя ее заказ и отбор </w:t>
      </w:r>
      <w:r w:rsidR="00972E6F">
        <w:rPr>
          <w:rFonts w:ascii="Times New Roman" w:hAnsi="Times New Roman" w:cs="Times New Roman"/>
          <w:sz w:val="24"/>
          <w:szCs w:val="24"/>
        </w:rPr>
        <w:br/>
      </w:r>
      <w:r w:rsidRPr="00AA4D50">
        <w:rPr>
          <w:rFonts w:ascii="Times New Roman" w:hAnsi="Times New Roman" w:cs="Times New Roman"/>
          <w:sz w:val="24"/>
          <w:szCs w:val="24"/>
        </w:rPr>
        <w:t>в соответствии с требованиями экологичности, высокого художественного уровня, оригинальности замысла, региональной аутентичности и современной и технологичной упаковки.</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Мероприятие, предусмотренное в </w:t>
      </w:r>
      <w:hyperlink w:anchor="P3417" w:history="1">
        <w:r w:rsidR="00636E1D">
          <w:rPr>
            <w:rFonts w:ascii="Times New Roman" w:hAnsi="Times New Roman" w:cs="Times New Roman"/>
            <w:color w:val="0000FF"/>
            <w:sz w:val="24"/>
            <w:szCs w:val="24"/>
          </w:rPr>
          <w:t>пункте 4</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процессной части Перечня мероприятий подпрограммы 3, предполагает разработку КРТ совместно с КТ и КРТИ мероприятий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по популяризации немоторизованных средств передвижения в туристской индустрии Санкт-Петербурга, а также совместную разработку вариантов развития туристской инфраструктуры для использования немоторизованных средств передвижения </w:t>
      </w:r>
      <w:r w:rsidR="00972E6F">
        <w:rPr>
          <w:rFonts w:ascii="Times New Roman" w:hAnsi="Times New Roman" w:cs="Times New Roman"/>
          <w:sz w:val="24"/>
          <w:szCs w:val="24"/>
        </w:rPr>
        <w:br/>
      </w:r>
      <w:r w:rsidRPr="00AA4D50">
        <w:rPr>
          <w:rFonts w:ascii="Times New Roman" w:hAnsi="Times New Roman" w:cs="Times New Roman"/>
          <w:sz w:val="24"/>
          <w:szCs w:val="24"/>
        </w:rPr>
        <w:t>в Санкт-Петербурге (велосипедов, самокатов</w:t>
      </w:r>
      <w:r w:rsidRPr="008C2CD8">
        <w:rPr>
          <w:rFonts w:ascii="Times New Roman" w:hAnsi="Times New Roman" w:cs="Times New Roman"/>
          <w:sz w:val="24"/>
          <w:szCs w:val="24"/>
        </w:rPr>
        <w:t>, сегвеев и т.д.) на</w:t>
      </w:r>
      <w:r w:rsidRPr="00AA4D50">
        <w:rPr>
          <w:rFonts w:ascii="Times New Roman" w:hAnsi="Times New Roman" w:cs="Times New Roman"/>
          <w:sz w:val="24"/>
          <w:szCs w:val="24"/>
        </w:rPr>
        <w:t xml:space="preserve"> основе данных КРТ </w:t>
      </w:r>
      <w:r w:rsidR="008C2CD8">
        <w:rPr>
          <w:rFonts w:ascii="Times New Roman" w:hAnsi="Times New Roman" w:cs="Times New Roman"/>
          <w:sz w:val="24"/>
          <w:szCs w:val="24"/>
        </w:rPr>
        <w:br/>
      </w:r>
      <w:r w:rsidRPr="00AA4D50">
        <w:rPr>
          <w:rFonts w:ascii="Times New Roman" w:hAnsi="Times New Roman" w:cs="Times New Roman"/>
          <w:sz w:val="24"/>
          <w:szCs w:val="24"/>
        </w:rPr>
        <w:t>о наиболее востребованных в Санкт-Петербурге туристских маршрутах и объектах притяжения туристов.</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5. Реализация мероприятий, предусмотренных в </w:t>
      </w:r>
      <w:hyperlink w:anchor="P3383" w:history="1">
        <w:r w:rsidR="00F9621A" w:rsidRPr="00AA4D50">
          <w:rPr>
            <w:rFonts w:ascii="Times New Roman" w:hAnsi="Times New Roman" w:cs="Times New Roman"/>
            <w:color w:val="0000FF"/>
            <w:sz w:val="24"/>
            <w:szCs w:val="24"/>
          </w:rPr>
          <w:t>пунктах 3</w:t>
        </w:r>
        <w:r w:rsidRPr="00AA4D50">
          <w:rPr>
            <w:rFonts w:ascii="Times New Roman" w:hAnsi="Times New Roman" w:cs="Times New Roman"/>
            <w:color w:val="0000FF"/>
            <w:sz w:val="24"/>
            <w:szCs w:val="24"/>
          </w:rPr>
          <w:t>.2</w:t>
        </w:r>
      </w:hyperlink>
      <w:r w:rsidRPr="00AA4D50">
        <w:rPr>
          <w:rFonts w:ascii="Times New Roman" w:hAnsi="Times New Roman" w:cs="Times New Roman"/>
          <w:sz w:val="24"/>
          <w:szCs w:val="24"/>
        </w:rPr>
        <w:t xml:space="preserve"> и </w:t>
      </w:r>
      <w:hyperlink w:anchor="P3394" w:history="1">
        <w:r w:rsidR="00F9621A" w:rsidRPr="00AA4D50">
          <w:rPr>
            <w:rFonts w:ascii="Times New Roman" w:hAnsi="Times New Roman" w:cs="Times New Roman"/>
            <w:color w:val="0000FF"/>
            <w:sz w:val="24"/>
            <w:szCs w:val="24"/>
          </w:rPr>
          <w:t>3</w:t>
        </w:r>
        <w:r w:rsidRPr="00AA4D50">
          <w:rPr>
            <w:rFonts w:ascii="Times New Roman" w:hAnsi="Times New Roman" w:cs="Times New Roman"/>
            <w:color w:val="0000FF"/>
            <w:sz w:val="24"/>
            <w:szCs w:val="24"/>
          </w:rPr>
          <w:t>.3</w:t>
        </w:r>
      </w:hyperlink>
      <w:r w:rsidRPr="00AA4D50">
        <w:rPr>
          <w:rFonts w:ascii="Times New Roman" w:hAnsi="Times New Roman" w:cs="Times New Roman"/>
          <w:sz w:val="24"/>
          <w:szCs w:val="24"/>
        </w:rPr>
        <w:t xml:space="preserve"> процессной части Перечня мероприятий подпрограммы 3, осуществляется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рамках выполнения государственного задания.</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6. Разработка комплекса мер по созданию безопасной среды пребывания для туристов в Санкт-Петербурге, предусмотренного в </w:t>
      </w:r>
      <w:hyperlink w:anchor="P3432" w:history="1">
        <w:r w:rsidR="00F9621A" w:rsidRPr="00AA4D50">
          <w:rPr>
            <w:rFonts w:ascii="Times New Roman" w:hAnsi="Times New Roman" w:cs="Times New Roman"/>
            <w:color w:val="0000FF"/>
            <w:sz w:val="24"/>
            <w:szCs w:val="24"/>
          </w:rPr>
          <w:t>пункте 4</w:t>
        </w:r>
        <w:r w:rsidRPr="00AA4D50">
          <w:rPr>
            <w:rFonts w:ascii="Times New Roman" w:hAnsi="Times New Roman" w:cs="Times New Roman"/>
            <w:color w:val="0000FF"/>
            <w:sz w:val="24"/>
            <w:szCs w:val="24"/>
          </w:rPr>
          <w:t>.2</w:t>
        </w:r>
      </w:hyperlink>
      <w:r w:rsidRPr="00AA4D50">
        <w:rPr>
          <w:rFonts w:ascii="Times New Roman" w:hAnsi="Times New Roman" w:cs="Times New Roman"/>
          <w:sz w:val="24"/>
          <w:szCs w:val="24"/>
        </w:rPr>
        <w:t xml:space="preserve"> процессной части Перечня мероприятий подпрограммы 3, осуществляется КРТ в пределах своих полномочий с учетом предложений КВЗПБ и в рамках текущего финансирования деятельности.</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7. Реализация мероприятия, предусмотренного в </w:t>
      </w:r>
      <w:hyperlink w:anchor="P3443" w:history="1">
        <w:r w:rsidR="00F9621A" w:rsidRPr="00AA4D50">
          <w:rPr>
            <w:rFonts w:ascii="Times New Roman" w:hAnsi="Times New Roman" w:cs="Times New Roman"/>
            <w:color w:val="0000FF"/>
            <w:sz w:val="24"/>
            <w:szCs w:val="24"/>
          </w:rPr>
          <w:t>пункте</w:t>
        </w:r>
      </w:hyperlink>
      <w:r w:rsidR="00F9621A" w:rsidRPr="00AA4D50">
        <w:rPr>
          <w:rFonts w:ascii="Times New Roman" w:hAnsi="Times New Roman" w:cs="Times New Roman"/>
          <w:color w:val="0000FF"/>
          <w:sz w:val="24"/>
          <w:szCs w:val="24"/>
        </w:rPr>
        <w:t xml:space="preserve"> 5</w:t>
      </w:r>
      <w:r w:rsidRPr="00AA4D50">
        <w:rPr>
          <w:rFonts w:ascii="Times New Roman" w:hAnsi="Times New Roman" w:cs="Times New Roman"/>
          <w:sz w:val="24"/>
          <w:szCs w:val="24"/>
        </w:rPr>
        <w:t xml:space="preserve"> процессной части Перечня мероприятий подпрограммы 3, осуществляется КРТ в рамках текущего финансирования деятельности.</w:t>
      </w:r>
    </w:p>
    <w:p w:rsidR="00044F20" w:rsidRPr="00AA4D50" w:rsidRDefault="00044F20">
      <w:pPr>
        <w:pStyle w:val="ConsPlusNormal"/>
        <w:ind w:firstLine="540"/>
        <w:contextualSpacing/>
        <w:jc w:val="both"/>
        <w:rPr>
          <w:rFonts w:ascii="Times New Roman" w:hAnsi="Times New Roman" w:cs="Times New Roman"/>
          <w:sz w:val="24"/>
          <w:szCs w:val="24"/>
        </w:rPr>
      </w:pPr>
    </w:p>
    <w:p w:rsidR="00044F20" w:rsidRPr="00AA4D50" w:rsidRDefault="00044F20">
      <w:pPr>
        <w:pStyle w:val="ConsPlusNormal"/>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Принятые сокращения:</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ВРП - валовый региональный продукт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ИОГВ - исполнительные органы государственной власти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КВЗПБ - Комитет по вопросам законности, правопорядка и безопасности</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КГА - Комитет по градостроительству и архитектуре</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КЗ - Комитет по здравоохранению</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КИ - Комитет по инвестициям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КИО - Комитет имущественных отношений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КК - Комитет по культуре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КПООС - Комитет по природопользованию, охране окружающей среды </w:t>
      </w:r>
      <w:r w:rsidR="00345428">
        <w:rPr>
          <w:rFonts w:ascii="Times New Roman" w:hAnsi="Times New Roman" w:cs="Times New Roman"/>
          <w:sz w:val="24"/>
          <w:szCs w:val="24"/>
        </w:rPr>
        <w:br/>
      </w:r>
      <w:r w:rsidRPr="00AA4D50">
        <w:rPr>
          <w:rFonts w:ascii="Times New Roman" w:hAnsi="Times New Roman" w:cs="Times New Roman"/>
          <w:sz w:val="24"/>
          <w:szCs w:val="24"/>
        </w:rPr>
        <w:t>и обеспечению экологической безопасности</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КППИТ - Комитет по промышленной политике, инновациям и торговле </w:t>
      </w:r>
      <w:r w:rsidR="00345428">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КРТ - Комитет по развитию туризма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КРТИ - Комитет по развитию транспортной инфраструктуры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КТ - Комитет по транспорту</w:t>
      </w:r>
    </w:p>
    <w:p w:rsidR="00044F20" w:rsidRPr="00D7724E"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КЭИО - Комитет по энергетике и инженерному обеспечению</w:t>
      </w:r>
      <w:r w:rsidR="00D7724E">
        <w:rPr>
          <w:rFonts w:ascii="Times New Roman" w:hAnsi="Times New Roman" w:cs="Times New Roman"/>
          <w:sz w:val="24"/>
          <w:szCs w:val="24"/>
        </w:rPr>
        <w:t>.</w:t>
      </w:r>
    </w:p>
    <w:p w:rsidR="00044F20" w:rsidRPr="00AA4D50" w:rsidRDefault="00044F20">
      <w:pPr>
        <w:pStyle w:val="ConsPlusNormal"/>
        <w:contextualSpacing/>
        <w:jc w:val="center"/>
        <w:rPr>
          <w:rFonts w:ascii="Times New Roman" w:hAnsi="Times New Roman" w:cs="Times New Roman"/>
          <w:sz w:val="24"/>
          <w:szCs w:val="24"/>
        </w:rPr>
      </w:pPr>
    </w:p>
    <w:p w:rsidR="00044F20" w:rsidRPr="00AA4D50" w:rsidRDefault="00044F20">
      <w:pPr>
        <w:pStyle w:val="ConsPlusNormal"/>
        <w:rPr>
          <w:rFonts w:ascii="Times New Roman" w:hAnsi="Times New Roman" w:cs="Times New Roman"/>
          <w:sz w:val="24"/>
          <w:szCs w:val="24"/>
        </w:rPr>
      </w:pPr>
    </w:p>
    <w:p w:rsidR="00BD29F4" w:rsidRDefault="00BD29F4">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Default="00D7724E">
      <w:pPr>
        <w:rPr>
          <w:rFonts w:ascii="Times New Roman" w:hAnsi="Times New Roman" w:cs="Times New Roman"/>
          <w:sz w:val="24"/>
          <w:szCs w:val="24"/>
        </w:rPr>
      </w:pPr>
    </w:p>
    <w:p w:rsidR="00D7724E" w:rsidRPr="009A2FB5" w:rsidRDefault="00D7724E" w:rsidP="00D7724E">
      <w:pPr>
        <w:spacing w:after="0" w:line="240" w:lineRule="auto"/>
        <w:rPr>
          <w:rFonts w:ascii="Times New Roman" w:hAnsi="Times New Roman" w:cs="Times New Roman"/>
          <w:b/>
          <w:sz w:val="24"/>
          <w:szCs w:val="24"/>
        </w:rPr>
      </w:pPr>
      <w:r w:rsidRPr="009A2FB5">
        <w:rPr>
          <w:rFonts w:ascii="Times New Roman" w:hAnsi="Times New Roman" w:cs="Times New Roman"/>
          <w:b/>
          <w:sz w:val="24"/>
          <w:szCs w:val="24"/>
        </w:rPr>
        <w:t>Вице-губернатор</w:t>
      </w:r>
    </w:p>
    <w:p w:rsidR="00D7724E" w:rsidRPr="009A2FB5" w:rsidRDefault="00D7724E" w:rsidP="00D7724E">
      <w:pPr>
        <w:spacing w:after="0" w:line="240" w:lineRule="auto"/>
        <w:rPr>
          <w:rFonts w:ascii="Times New Roman" w:hAnsi="Times New Roman" w:cs="Times New Roman"/>
          <w:b/>
          <w:sz w:val="24"/>
          <w:szCs w:val="24"/>
        </w:rPr>
      </w:pPr>
      <w:r w:rsidRPr="009A2FB5">
        <w:rPr>
          <w:rFonts w:ascii="Times New Roman" w:hAnsi="Times New Roman" w:cs="Times New Roman"/>
          <w:b/>
          <w:sz w:val="24"/>
          <w:szCs w:val="24"/>
        </w:rPr>
        <w:t xml:space="preserve">Санкт-Петербурга </w:t>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A2FB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A2FB5">
        <w:rPr>
          <w:rFonts w:ascii="Times New Roman" w:hAnsi="Times New Roman" w:cs="Times New Roman"/>
          <w:b/>
          <w:sz w:val="24"/>
          <w:szCs w:val="24"/>
        </w:rPr>
        <w:t xml:space="preserve">  М.Ю. Соколов</w:t>
      </w: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Default="00D7724E"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r w:rsidRPr="009A2FB5">
        <w:rPr>
          <w:rFonts w:ascii="Times New Roman" w:hAnsi="Times New Roman" w:cs="Times New Roman"/>
          <w:b/>
          <w:sz w:val="24"/>
          <w:szCs w:val="24"/>
        </w:rPr>
        <w:t xml:space="preserve">Председатель Комитета </w:t>
      </w:r>
      <w:r w:rsidRPr="009A2FB5">
        <w:rPr>
          <w:rFonts w:ascii="Times New Roman" w:hAnsi="Times New Roman" w:cs="Times New Roman"/>
          <w:b/>
          <w:sz w:val="24"/>
          <w:szCs w:val="24"/>
        </w:rPr>
        <w:br/>
        <w:t xml:space="preserve">по развитию туризма </w:t>
      </w:r>
      <w:r w:rsidRPr="009A2FB5">
        <w:rPr>
          <w:rFonts w:ascii="Times New Roman" w:hAnsi="Times New Roman" w:cs="Times New Roman"/>
          <w:b/>
          <w:sz w:val="24"/>
          <w:szCs w:val="24"/>
        </w:rPr>
        <w:br/>
        <w:t xml:space="preserve">Санкт-Петербурга </w:t>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Pr>
          <w:rFonts w:ascii="Times New Roman" w:hAnsi="Times New Roman" w:cs="Times New Roman"/>
          <w:b/>
          <w:sz w:val="24"/>
          <w:szCs w:val="24"/>
        </w:rPr>
        <w:tab/>
      </w:r>
      <w:r w:rsidRPr="009A2FB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A2FB5">
        <w:rPr>
          <w:rFonts w:ascii="Times New Roman" w:hAnsi="Times New Roman" w:cs="Times New Roman"/>
          <w:b/>
          <w:sz w:val="24"/>
          <w:szCs w:val="24"/>
        </w:rPr>
        <w:t xml:space="preserve">  С.Е. Корнеев</w:t>
      </w: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FD6E52" w:rsidRDefault="00D7724E" w:rsidP="00D7724E">
      <w:pPr>
        <w:spacing w:after="0" w:line="240" w:lineRule="auto"/>
        <w:rPr>
          <w:rFonts w:ascii="Times New Roman" w:hAnsi="Times New Roman" w:cs="Times New Roman"/>
          <w:sz w:val="24"/>
          <w:szCs w:val="24"/>
        </w:rPr>
      </w:pPr>
      <w:r>
        <w:rPr>
          <w:rFonts w:ascii="Times New Roman" w:hAnsi="Times New Roman" w:cs="Times New Roman"/>
          <w:b/>
          <w:sz w:val="24"/>
          <w:szCs w:val="24"/>
        </w:rPr>
        <w:br/>
        <w:t>Начальник</w:t>
      </w:r>
      <w:r w:rsidRPr="009A2FB5">
        <w:rPr>
          <w:rFonts w:ascii="Times New Roman" w:hAnsi="Times New Roman" w:cs="Times New Roman"/>
          <w:b/>
          <w:sz w:val="24"/>
          <w:szCs w:val="24"/>
        </w:rPr>
        <w:t xml:space="preserve"> отдела правового обеспечения, </w:t>
      </w:r>
      <w:r w:rsidRPr="009A2FB5">
        <w:rPr>
          <w:rFonts w:ascii="Times New Roman" w:hAnsi="Times New Roman" w:cs="Times New Roman"/>
          <w:b/>
          <w:sz w:val="24"/>
          <w:szCs w:val="24"/>
        </w:rPr>
        <w:br/>
        <w:t>государственной службы и кадров</w:t>
      </w:r>
      <w:r w:rsidRPr="009A2FB5">
        <w:rPr>
          <w:rFonts w:ascii="Times New Roman" w:hAnsi="Times New Roman" w:cs="Times New Roman"/>
          <w:b/>
          <w:sz w:val="24"/>
          <w:szCs w:val="24"/>
        </w:rPr>
        <w:br/>
        <w:t xml:space="preserve">Комитета по развитию туризма </w:t>
      </w:r>
      <w:r w:rsidRPr="009A2FB5">
        <w:rPr>
          <w:rFonts w:ascii="Times New Roman" w:hAnsi="Times New Roman" w:cs="Times New Roman"/>
          <w:b/>
          <w:sz w:val="24"/>
          <w:szCs w:val="24"/>
        </w:rPr>
        <w:br/>
      </w:r>
      <w:r>
        <w:rPr>
          <w:rFonts w:ascii="Times New Roman" w:hAnsi="Times New Roman" w:cs="Times New Roman"/>
          <w:b/>
          <w:sz w:val="24"/>
          <w:szCs w:val="24"/>
        </w:rPr>
        <w:t xml:space="preserve">Санкт-Петербурга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A2FB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A2FB5">
        <w:rPr>
          <w:rFonts w:ascii="Times New Roman" w:hAnsi="Times New Roman" w:cs="Times New Roman"/>
          <w:b/>
          <w:sz w:val="24"/>
          <w:szCs w:val="24"/>
        </w:rPr>
        <w:t xml:space="preserve">         </w:t>
      </w:r>
      <w:r>
        <w:rPr>
          <w:rFonts w:ascii="Times New Roman" w:hAnsi="Times New Roman" w:cs="Times New Roman"/>
          <w:b/>
          <w:sz w:val="24"/>
          <w:szCs w:val="24"/>
        </w:rPr>
        <w:t>О.А. Соболева</w:t>
      </w:r>
    </w:p>
    <w:sectPr w:rsidR="00D7724E" w:rsidRPr="00FD6E52" w:rsidSect="00BF6DFD">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2BE" w:rsidRDefault="00EA42BE" w:rsidP="00994110">
      <w:pPr>
        <w:spacing w:after="0" w:line="240" w:lineRule="auto"/>
      </w:pPr>
      <w:r>
        <w:separator/>
      </w:r>
    </w:p>
  </w:endnote>
  <w:endnote w:type="continuationSeparator" w:id="0">
    <w:p w:rsidR="00EA42BE" w:rsidRDefault="00EA42BE" w:rsidP="00994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2BE" w:rsidRDefault="00EA42BE" w:rsidP="00994110">
      <w:pPr>
        <w:spacing w:after="0" w:line="240" w:lineRule="auto"/>
      </w:pPr>
      <w:r>
        <w:separator/>
      </w:r>
    </w:p>
  </w:footnote>
  <w:footnote w:type="continuationSeparator" w:id="0">
    <w:p w:rsidR="00EA42BE" w:rsidRDefault="00EA42BE" w:rsidP="00994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669690"/>
      <w:placeholder>
        <w:docPart w:val="31D5B091042545BB94381F4360D6CAD3"/>
      </w:placeholder>
      <w:temporary/>
      <w:showingPlcHdr/>
      <w15:appearance w15:val="hidden"/>
    </w:sdtPr>
    <w:sdtEndPr/>
    <w:sdtContent>
      <w:p w:rsidR="0053200A" w:rsidRDefault="0053200A">
        <w:pPr>
          <w:pStyle w:val="a8"/>
        </w:pPr>
        <w:r>
          <w:t>[Введите текст]</w:t>
        </w:r>
      </w:p>
    </w:sdtContent>
  </w:sdt>
  <w:p w:rsidR="0053200A" w:rsidRDefault="0053200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BB98C1D72D6547DD8C1B0F29D22279D4"/>
      </w:placeholder>
      <w:temporary/>
      <w:showingPlcHdr/>
      <w15:appearance w15:val="hidden"/>
    </w:sdtPr>
    <w:sdtEndPr/>
    <w:sdtContent>
      <w:p w:rsidR="0053200A" w:rsidRDefault="0053200A">
        <w:pPr>
          <w:pStyle w:val="a8"/>
        </w:pPr>
        <w:r>
          <w:t>[Введите текст]</w:t>
        </w:r>
      </w:p>
    </w:sdtContent>
  </w:sdt>
  <w:p w:rsidR="0053200A" w:rsidRDefault="0053200A">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F20"/>
    <w:rsid w:val="00006DB3"/>
    <w:rsid w:val="00011161"/>
    <w:rsid w:val="00012690"/>
    <w:rsid w:val="00024A9C"/>
    <w:rsid w:val="00042550"/>
    <w:rsid w:val="00044F20"/>
    <w:rsid w:val="00047FCE"/>
    <w:rsid w:val="000515C6"/>
    <w:rsid w:val="000779A9"/>
    <w:rsid w:val="00082311"/>
    <w:rsid w:val="000A3228"/>
    <w:rsid w:val="000A3825"/>
    <w:rsid w:val="000B178A"/>
    <w:rsid w:val="000C3699"/>
    <w:rsid w:val="000D3F99"/>
    <w:rsid w:val="000D5A68"/>
    <w:rsid w:val="000F4069"/>
    <w:rsid w:val="00123BC5"/>
    <w:rsid w:val="0013073E"/>
    <w:rsid w:val="0016390C"/>
    <w:rsid w:val="00180E88"/>
    <w:rsid w:val="00185E96"/>
    <w:rsid w:val="001D4F0B"/>
    <w:rsid w:val="001E315B"/>
    <w:rsid w:val="001E3AA9"/>
    <w:rsid w:val="001E5276"/>
    <w:rsid w:val="001E6D5A"/>
    <w:rsid w:val="001F5BE9"/>
    <w:rsid w:val="00201101"/>
    <w:rsid w:val="0021663C"/>
    <w:rsid w:val="00230EEC"/>
    <w:rsid w:val="00260A34"/>
    <w:rsid w:val="00290B15"/>
    <w:rsid w:val="00290BFE"/>
    <w:rsid w:val="002918BE"/>
    <w:rsid w:val="00297B4B"/>
    <w:rsid w:val="002D6A16"/>
    <w:rsid w:val="002F5984"/>
    <w:rsid w:val="00303308"/>
    <w:rsid w:val="003167AD"/>
    <w:rsid w:val="0032758C"/>
    <w:rsid w:val="0033130E"/>
    <w:rsid w:val="00345428"/>
    <w:rsid w:val="00350B94"/>
    <w:rsid w:val="00364056"/>
    <w:rsid w:val="00364300"/>
    <w:rsid w:val="003734E9"/>
    <w:rsid w:val="00380565"/>
    <w:rsid w:val="003821F9"/>
    <w:rsid w:val="003A2482"/>
    <w:rsid w:val="003C40ED"/>
    <w:rsid w:val="003E3C54"/>
    <w:rsid w:val="003E3ED9"/>
    <w:rsid w:val="003F1923"/>
    <w:rsid w:val="003F4BEF"/>
    <w:rsid w:val="00400347"/>
    <w:rsid w:val="0040652B"/>
    <w:rsid w:val="00424A67"/>
    <w:rsid w:val="0042661D"/>
    <w:rsid w:val="00426F83"/>
    <w:rsid w:val="004434DF"/>
    <w:rsid w:val="004462EE"/>
    <w:rsid w:val="004507E1"/>
    <w:rsid w:val="00465692"/>
    <w:rsid w:val="00466EAE"/>
    <w:rsid w:val="00472840"/>
    <w:rsid w:val="004A2311"/>
    <w:rsid w:val="004A4649"/>
    <w:rsid w:val="004B2482"/>
    <w:rsid w:val="004B5F25"/>
    <w:rsid w:val="004C1A5B"/>
    <w:rsid w:val="004C28D9"/>
    <w:rsid w:val="004C2DD7"/>
    <w:rsid w:val="004D7728"/>
    <w:rsid w:val="004E69C1"/>
    <w:rsid w:val="0051593A"/>
    <w:rsid w:val="005166FD"/>
    <w:rsid w:val="00522F1E"/>
    <w:rsid w:val="0053200A"/>
    <w:rsid w:val="0055217C"/>
    <w:rsid w:val="00570488"/>
    <w:rsid w:val="00587A78"/>
    <w:rsid w:val="005B1CDD"/>
    <w:rsid w:val="005C7263"/>
    <w:rsid w:val="005D01E7"/>
    <w:rsid w:val="005F1CD9"/>
    <w:rsid w:val="00603326"/>
    <w:rsid w:val="00631A77"/>
    <w:rsid w:val="00636E1D"/>
    <w:rsid w:val="00637623"/>
    <w:rsid w:val="006410BD"/>
    <w:rsid w:val="00660FD5"/>
    <w:rsid w:val="00674C0E"/>
    <w:rsid w:val="0067596E"/>
    <w:rsid w:val="006806C0"/>
    <w:rsid w:val="0069209A"/>
    <w:rsid w:val="00694686"/>
    <w:rsid w:val="006957F8"/>
    <w:rsid w:val="006A2AEB"/>
    <w:rsid w:val="006C500A"/>
    <w:rsid w:val="006E4C76"/>
    <w:rsid w:val="006E7EE2"/>
    <w:rsid w:val="006F011C"/>
    <w:rsid w:val="006F2CCB"/>
    <w:rsid w:val="006F62D4"/>
    <w:rsid w:val="00700D14"/>
    <w:rsid w:val="007058F3"/>
    <w:rsid w:val="007103EF"/>
    <w:rsid w:val="007211E3"/>
    <w:rsid w:val="0073720E"/>
    <w:rsid w:val="007449A0"/>
    <w:rsid w:val="007774DF"/>
    <w:rsid w:val="00783934"/>
    <w:rsid w:val="007A64B1"/>
    <w:rsid w:val="007B3018"/>
    <w:rsid w:val="007C43E8"/>
    <w:rsid w:val="007D0164"/>
    <w:rsid w:val="007F664C"/>
    <w:rsid w:val="00840FEF"/>
    <w:rsid w:val="00844145"/>
    <w:rsid w:val="00862007"/>
    <w:rsid w:val="00862E64"/>
    <w:rsid w:val="008710A2"/>
    <w:rsid w:val="0088290A"/>
    <w:rsid w:val="008858E5"/>
    <w:rsid w:val="008871FA"/>
    <w:rsid w:val="00896561"/>
    <w:rsid w:val="00897A78"/>
    <w:rsid w:val="008A0FC1"/>
    <w:rsid w:val="008A11FB"/>
    <w:rsid w:val="008A6F80"/>
    <w:rsid w:val="008B7903"/>
    <w:rsid w:val="008C0F41"/>
    <w:rsid w:val="008C1A98"/>
    <w:rsid w:val="008C2CD8"/>
    <w:rsid w:val="008C6AC3"/>
    <w:rsid w:val="008D1A94"/>
    <w:rsid w:val="008E1D7D"/>
    <w:rsid w:val="008E5AE4"/>
    <w:rsid w:val="008E7637"/>
    <w:rsid w:val="008F178B"/>
    <w:rsid w:val="0090030F"/>
    <w:rsid w:val="00914509"/>
    <w:rsid w:val="00930570"/>
    <w:rsid w:val="009352BF"/>
    <w:rsid w:val="009434E1"/>
    <w:rsid w:val="00944428"/>
    <w:rsid w:val="0095129B"/>
    <w:rsid w:val="00961DCA"/>
    <w:rsid w:val="00972E6F"/>
    <w:rsid w:val="00986524"/>
    <w:rsid w:val="00994110"/>
    <w:rsid w:val="009A2B93"/>
    <w:rsid w:val="009B5EEC"/>
    <w:rsid w:val="009E25AF"/>
    <w:rsid w:val="009E31CB"/>
    <w:rsid w:val="009E6436"/>
    <w:rsid w:val="009E7E9A"/>
    <w:rsid w:val="009F72E9"/>
    <w:rsid w:val="00A05AD8"/>
    <w:rsid w:val="00A064DD"/>
    <w:rsid w:val="00A123A0"/>
    <w:rsid w:val="00A46A7A"/>
    <w:rsid w:val="00A6654D"/>
    <w:rsid w:val="00A74B9C"/>
    <w:rsid w:val="00AA4D50"/>
    <w:rsid w:val="00AB38B9"/>
    <w:rsid w:val="00AB6258"/>
    <w:rsid w:val="00AC0C73"/>
    <w:rsid w:val="00AC1D19"/>
    <w:rsid w:val="00AC6CAB"/>
    <w:rsid w:val="00AD1EEA"/>
    <w:rsid w:val="00AD5E77"/>
    <w:rsid w:val="00AE4501"/>
    <w:rsid w:val="00AE6F7E"/>
    <w:rsid w:val="00B23C08"/>
    <w:rsid w:val="00B24F98"/>
    <w:rsid w:val="00B4195A"/>
    <w:rsid w:val="00B55853"/>
    <w:rsid w:val="00B6040C"/>
    <w:rsid w:val="00B657DD"/>
    <w:rsid w:val="00B85052"/>
    <w:rsid w:val="00B862CF"/>
    <w:rsid w:val="00B93DF0"/>
    <w:rsid w:val="00BA2719"/>
    <w:rsid w:val="00BB1B6D"/>
    <w:rsid w:val="00BB43C5"/>
    <w:rsid w:val="00BD29F4"/>
    <w:rsid w:val="00BE05FC"/>
    <w:rsid w:val="00BE12CA"/>
    <w:rsid w:val="00BE6424"/>
    <w:rsid w:val="00BE7048"/>
    <w:rsid w:val="00BF202E"/>
    <w:rsid w:val="00BF6DFD"/>
    <w:rsid w:val="00BF713A"/>
    <w:rsid w:val="00C1744A"/>
    <w:rsid w:val="00C21579"/>
    <w:rsid w:val="00C27549"/>
    <w:rsid w:val="00C34D93"/>
    <w:rsid w:val="00C665C0"/>
    <w:rsid w:val="00C917ED"/>
    <w:rsid w:val="00C91971"/>
    <w:rsid w:val="00C96D76"/>
    <w:rsid w:val="00CA4BB8"/>
    <w:rsid w:val="00CB4263"/>
    <w:rsid w:val="00CC459C"/>
    <w:rsid w:val="00CD26AF"/>
    <w:rsid w:val="00CF002E"/>
    <w:rsid w:val="00CF3139"/>
    <w:rsid w:val="00D036D6"/>
    <w:rsid w:val="00D10E40"/>
    <w:rsid w:val="00D22FC6"/>
    <w:rsid w:val="00D23223"/>
    <w:rsid w:val="00D33152"/>
    <w:rsid w:val="00D43878"/>
    <w:rsid w:val="00D54BBD"/>
    <w:rsid w:val="00D679B2"/>
    <w:rsid w:val="00D7724E"/>
    <w:rsid w:val="00D8220F"/>
    <w:rsid w:val="00D82838"/>
    <w:rsid w:val="00D86564"/>
    <w:rsid w:val="00D91C72"/>
    <w:rsid w:val="00D9417D"/>
    <w:rsid w:val="00D94842"/>
    <w:rsid w:val="00D94F23"/>
    <w:rsid w:val="00DE573D"/>
    <w:rsid w:val="00DF2A73"/>
    <w:rsid w:val="00DF3FD2"/>
    <w:rsid w:val="00E064B4"/>
    <w:rsid w:val="00E330E7"/>
    <w:rsid w:val="00E60D6F"/>
    <w:rsid w:val="00E65B4F"/>
    <w:rsid w:val="00E74152"/>
    <w:rsid w:val="00EA42BE"/>
    <w:rsid w:val="00EB3A0A"/>
    <w:rsid w:val="00EB404A"/>
    <w:rsid w:val="00EF64A2"/>
    <w:rsid w:val="00F075BE"/>
    <w:rsid w:val="00F16854"/>
    <w:rsid w:val="00F204A9"/>
    <w:rsid w:val="00F2082B"/>
    <w:rsid w:val="00F20909"/>
    <w:rsid w:val="00F218A5"/>
    <w:rsid w:val="00F37E1A"/>
    <w:rsid w:val="00F40431"/>
    <w:rsid w:val="00F52CC1"/>
    <w:rsid w:val="00F565FE"/>
    <w:rsid w:val="00F62F95"/>
    <w:rsid w:val="00F63321"/>
    <w:rsid w:val="00F669FA"/>
    <w:rsid w:val="00F66CE9"/>
    <w:rsid w:val="00F67DBC"/>
    <w:rsid w:val="00F9621A"/>
    <w:rsid w:val="00FA1771"/>
    <w:rsid w:val="00FB0FAB"/>
    <w:rsid w:val="00FC2BEF"/>
    <w:rsid w:val="00FD03D3"/>
    <w:rsid w:val="00FE02FA"/>
    <w:rsid w:val="00FF3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6756D4B-94B9-47B3-A080-8A0BCF9A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C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44F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044F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4F2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rsid w:val="00AC0C73"/>
    <w:rPr>
      <w:rFonts w:ascii="Calibri" w:eastAsia="Times New Roman" w:hAnsi="Calibri" w:cs="Calibri"/>
      <w:szCs w:val="20"/>
      <w:lang w:eastAsia="ru-RU"/>
    </w:rPr>
  </w:style>
  <w:style w:type="character" w:styleId="a3">
    <w:name w:val="Strong"/>
    <w:basedOn w:val="a0"/>
    <w:uiPriority w:val="22"/>
    <w:qFormat/>
    <w:rsid w:val="00AC0C73"/>
    <w:rPr>
      <w:b/>
      <w:bCs/>
    </w:rPr>
  </w:style>
  <w:style w:type="table" w:styleId="a4">
    <w:name w:val="Table Grid"/>
    <w:basedOn w:val="a1"/>
    <w:uiPriority w:val="39"/>
    <w:rsid w:val="00465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D5E7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5E77"/>
    <w:rPr>
      <w:rFonts w:ascii="Segoe UI" w:hAnsi="Segoe UI" w:cs="Segoe UI"/>
      <w:sz w:val="18"/>
      <w:szCs w:val="18"/>
    </w:rPr>
  </w:style>
  <w:style w:type="character" w:styleId="a7">
    <w:name w:val="Hyperlink"/>
    <w:basedOn w:val="a0"/>
    <w:uiPriority w:val="99"/>
    <w:unhideWhenUsed/>
    <w:rsid w:val="00A123A0"/>
    <w:rPr>
      <w:color w:val="0563C1" w:themeColor="hyperlink"/>
      <w:u w:val="single"/>
    </w:rPr>
  </w:style>
  <w:style w:type="paragraph" w:styleId="a8">
    <w:name w:val="header"/>
    <w:basedOn w:val="a"/>
    <w:link w:val="a9"/>
    <w:uiPriority w:val="99"/>
    <w:unhideWhenUsed/>
    <w:rsid w:val="0099411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4110"/>
  </w:style>
  <w:style w:type="paragraph" w:styleId="aa">
    <w:name w:val="footer"/>
    <w:basedOn w:val="a"/>
    <w:link w:val="ab"/>
    <w:uiPriority w:val="99"/>
    <w:unhideWhenUsed/>
    <w:rsid w:val="0099411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4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343312">
      <w:bodyDiv w:val="1"/>
      <w:marLeft w:val="0"/>
      <w:marRight w:val="0"/>
      <w:marTop w:val="0"/>
      <w:marBottom w:val="0"/>
      <w:divBdr>
        <w:top w:val="none" w:sz="0" w:space="0" w:color="auto"/>
        <w:left w:val="none" w:sz="0" w:space="0" w:color="auto"/>
        <w:bottom w:val="none" w:sz="0" w:space="0" w:color="auto"/>
        <w:right w:val="none" w:sz="0" w:space="0" w:color="auto"/>
      </w:divBdr>
      <w:divsChild>
        <w:div w:id="58287653">
          <w:marLeft w:val="0"/>
          <w:marRight w:val="0"/>
          <w:marTop w:val="0"/>
          <w:marBottom w:val="0"/>
          <w:divBdr>
            <w:top w:val="none" w:sz="0" w:space="0" w:color="auto"/>
            <w:left w:val="none" w:sz="0" w:space="0" w:color="auto"/>
            <w:bottom w:val="none" w:sz="0" w:space="0" w:color="auto"/>
            <w:right w:val="none" w:sz="0" w:space="0" w:color="auto"/>
          </w:divBdr>
        </w:div>
        <w:div w:id="887230203">
          <w:marLeft w:val="0"/>
          <w:marRight w:val="0"/>
          <w:marTop w:val="0"/>
          <w:marBottom w:val="0"/>
          <w:divBdr>
            <w:top w:val="none" w:sz="0" w:space="0" w:color="auto"/>
            <w:left w:val="none" w:sz="0" w:space="0" w:color="auto"/>
            <w:bottom w:val="none" w:sz="0" w:space="0" w:color="auto"/>
            <w:right w:val="none" w:sz="0" w:space="0" w:color="auto"/>
          </w:divBdr>
        </w:div>
        <w:div w:id="1245919017">
          <w:marLeft w:val="0"/>
          <w:marRight w:val="0"/>
          <w:marTop w:val="0"/>
          <w:marBottom w:val="0"/>
          <w:divBdr>
            <w:top w:val="none" w:sz="0" w:space="0" w:color="auto"/>
            <w:left w:val="none" w:sz="0" w:space="0" w:color="auto"/>
            <w:bottom w:val="none" w:sz="0" w:space="0" w:color="auto"/>
            <w:right w:val="none" w:sz="0" w:space="0" w:color="auto"/>
          </w:divBdr>
        </w:div>
      </w:divsChild>
    </w:div>
    <w:div w:id="890575498">
      <w:bodyDiv w:val="1"/>
      <w:marLeft w:val="0"/>
      <w:marRight w:val="0"/>
      <w:marTop w:val="0"/>
      <w:marBottom w:val="0"/>
      <w:divBdr>
        <w:top w:val="none" w:sz="0" w:space="0" w:color="auto"/>
        <w:left w:val="none" w:sz="0" w:space="0" w:color="auto"/>
        <w:bottom w:val="none" w:sz="0" w:space="0" w:color="auto"/>
        <w:right w:val="none" w:sz="0" w:space="0" w:color="auto"/>
      </w:divBdr>
      <w:divsChild>
        <w:div w:id="1754669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060DD4C7B54D235826489BD0D84EDEBBBED23CC4699AC27A9DDF6E434B10301F7E2F006B8D8AEBBFAC40B703DBB22406573A08AE2E899BF8y4H" TargetMode="External"/><Relationship Id="rId18" Type="http://schemas.openxmlformats.org/officeDocument/2006/relationships/hyperlink" Target="consultantplus://offline/ref=22060DD4C7B54D235826489BD0D84EDEBABCD638C56B9AC27A9DDF6E434B10301F7E2F006B8D8AEABEAC40B703DBB22406573A08AE2E899BF8y4H" TargetMode="External"/><Relationship Id="rId26" Type="http://schemas.openxmlformats.org/officeDocument/2006/relationships/hyperlink" Target="consultantplus://offline/ref=F29D8E1031341F8A226F6BA6254BE880728C74058D4DB418A4EDB74E96E84BE5F757ABF8F981D9C4BB89F26EF24D0BC73A0E511CF947D0FDkDJCM" TargetMode="External"/><Relationship Id="rId39" Type="http://schemas.openxmlformats.org/officeDocument/2006/relationships/hyperlink" Target="consultantplus://offline/ref=F29D8E1031341F8A226F6BA6254BE880718A79058F48B418A4EDB74E96E84BE5E557F3F4FB88C7C4BB9CA43FB4k1J9M" TargetMode="External"/><Relationship Id="rId21" Type="http://schemas.openxmlformats.org/officeDocument/2006/relationships/hyperlink" Target="consultantplus://offline/ref=22060DD4C7B54D235826489BD0D84EDEBAB8D73DC5689AC27A9DDF6E434B10301F7E2F006B8E82E1E3F650B34A8FBD3B044A2409B02EF8y8H" TargetMode="External"/><Relationship Id="rId34" Type="http://schemas.openxmlformats.org/officeDocument/2006/relationships/hyperlink" Target="consultantplus://offline/ref=F29D8E1031341F8A226F74B7304BE880738472028541B418A4EDB74E96E84BE5F757ABF8F982D1CFE8D3E26ABB1A0FDB33174F19E747kDJ1M" TargetMode="External"/><Relationship Id="rId42" Type="http://schemas.openxmlformats.org/officeDocument/2006/relationships/hyperlink" Target="consultantplus://offline/ref=F29D8E1031341F8A226F6BA6254BE880728870058C4FB418A4EDB74E96E84BE5E557F3F4FB88C7C4BB9CA43FB4k1J9M" TargetMode="External"/><Relationship Id="rId47" Type="http://schemas.openxmlformats.org/officeDocument/2006/relationships/hyperlink" Target="consultantplus://offline/ref=F29D8E1031341F8A226F6BA6254BE880728E72018D40B418A4EDB74E96E84BE5E557F3F4FB88C7C4BB9CA43FB4k1J9M" TargetMode="External"/><Relationship Id="rId50" Type="http://schemas.openxmlformats.org/officeDocument/2006/relationships/hyperlink" Target="consultantplus://offline/ref=F29D8E1031341F8A226F6BA6254BE88071887902884DB418A4EDB74E96E84BE5F757ABF8F981D9C5B989F26EF24D0BC73A0E511CF947D0FDkDJCM" TargetMode="External"/><Relationship Id="rId55" Type="http://schemas.openxmlformats.org/officeDocument/2006/relationships/hyperlink" Target="consultantplus://offline/ref=F29D8E1031341F8A226F6BA6254BE880728870058C4FB418A4EDB74E96E84BE5E557F3F4FB88C7C4BB9CA43FB4k1J9M" TargetMode="External"/><Relationship Id="rId7" Type="http://schemas.openxmlformats.org/officeDocument/2006/relationships/image" Target="media/image1.wmf"/><Relationship Id="rId12" Type="http://schemas.openxmlformats.org/officeDocument/2006/relationships/hyperlink" Target="consultantplus://offline/ref=22060DD4C7B54D235826489BD0D84EDEBABADC3FC06C9AC27A9DDF6E434B10300D7E770C6A8F94EAB4B916E645F8yFH" TargetMode="External"/><Relationship Id="rId17" Type="http://schemas.openxmlformats.org/officeDocument/2006/relationships/hyperlink" Target="consultantplus://offline/ref=22060DD4C7B54D235826489BD0D84EDEBABDDC36C56E9AC27A9DDF6E434B10301F7E2F006B8D8AEABEAC40B703DBB22406573A08AE2E899BF8y4H" TargetMode="External"/><Relationship Id="rId25" Type="http://schemas.openxmlformats.org/officeDocument/2006/relationships/hyperlink" Target="consultantplus://offline/ref=F29D8E1031341F8A226F6BA6254BE880728C74058D4DB418A4EDB74E96E84BE5F757ABF8F981D9CDBE89F26EF24D0BC73A0E511CF947D0FDkDJCM" TargetMode="External"/><Relationship Id="rId33" Type="http://schemas.openxmlformats.org/officeDocument/2006/relationships/hyperlink" Target="consultantplus://offline/ref=F29D8E1031341F8A226F74B7304BE880738A79018A4BB418A4EDB74E96E84BE5F757ABF8F981D9C5BE89F26EF24D0BC73A0E511CF947D0FDkDJCM" TargetMode="External"/><Relationship Id="rId38" Type="http://schemas.openxmlformats.org/officeDocument/2006/relationships/hyperlink" Target="https://medtourism.agency/" TargetMode="External"/><Relationship Id="rId46" Type="http://schemas.openxmlformats.org/officeDocument/2006/relationships/hyperlink" Target="consultantplus://offline/ref=F29D8E1031341F8A226F74B7304BE880738479058C41B418A4EDB74E96E84BE5E557F3F4FB88C7C4BB9CA43FB4k1J9M"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2060DD4C7B54D235826489BD0D84EDEBABDD436CA6D9AC27A9DDF6E434B10301F7E2F006B8D8AEBB5AC40B703DBB22406573A08AE2E899BF8y4H" TargetMode="External"/><Relationship Id="rId20" Type="http://schemas.openxmlformats.org/officeDocument/2006/relationships/hyperlink" Target="consultantplus://offline/ref=22060DD4C7B54D235826578AC5D84EDEBBBCD03AC26C9AC27A9DDF6E434B10301F7E2F006B8D8AEBB3AC40B703DBB22406573A08AE2E899BF8y4H" TargetMode="External"/><Relationship Id="rId29" Type="http://schemas.openxmlformats.org/officeDocument/2006/relationships/hyperlink" Target="consultantplus://offline/ref=F29D8E1031341F8A226F6BA6254BE880728C7707894CB418A4EDB74E96E84BE5F757ABF8F982D9C5B889F26EF24D0BC73A0E511CF947D0FDkDJCM" TargetMode="External"/><Relationship Id="rId41" Type="http://schemas.openxmlformats.org/officeDocument/2006/relationships/hyperlink" Target="consultantplus://offline/ref=F29D8E1031341F8A226F6BA6254BE880718577038D4CB418A4EDB74E96E84BE5E557F3F4FB88C7C4BB9CA43FB4k1J9M" TargetMode="External"/><Relationship Id="rId54" Type="http://schemas.openxmlformats.org/officeDocument/2006/relationships/hyperlink" Target="consultantplus://offline/ref=F29D8E1031341F8A226F74B7304BE880738479058C41B418A4EDB74E96E84BE5E557F3F4FB88C7C4BB9CA43FB4k1J9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2060DD4C7B54D235826489BD0D84EDEBABAD03AC66D9AC27A9DDF6E434B10300D7E770C6A8F94EAB4B916E645F8yFH" TargetMode="External"/><Relationship Id="rId24" Type="http://schemas.openxmlformats.org/officeDocument/2006/relationships/header" Target="header2.xml"/><Relationship Id="rId32" Type="http://schemas.openxmlformats.org/officeDocument/2006/relationships/hyperlink" Target="consultantplus://offline/ref=F29D8E1031341F8A226F74B7304BE880738E7009844FB418A4EDB74E96E84BE5F757ABF8F981D9C5BE89F26EF24D0BC73A0E511CF947D0FDkDJCM" TargetMode="External"/><Relationship Id="rId37" Type="http://schemas.openxmlformats.org/officeDocument/2006/relationships/hyperlink" Target="consultantplus://offline/ref=F29D8E1031341F8A226F6BA6254BE880728C74058D4DB418A4EDB74E96E84BE5F757ABF8F981D9CDBE89F26EF24D0BC73A0E511CF947D0FDkDJCM" TargetMode="External"/><Relationship Id="rId40" Type="http://schemas.openxmlformats.org/officeDocument/2006/relationships/hyperlink" Target="consultantplus://offline/ref=F29D8E1031341F8A226F74B7304BE880738479058C41B418A4EDB74E96E84BE5E557F3F4FB88C7C4BB9CA43FB4k1J9M" TargetMode="External"/><Relationship Id="rId45" Type="http://schemas.openxmlformats.org/officeDocument/2006/relationships/hyperlink" Target="consultantplus://offline/ref=F29D8E1031341F8A226F74B7304BE880738479058C41B418A4EDB74E96E84BE5E557F3F4FB88C7C4BB9CA43FB4k1J9M" TargetMode="External"/><Relationship Id="rId53" Type="http://schemas.openxmlformats.org/officeDocument/2006/relationships/hyperlink" Target="consultantplus://offline/ref=F29D8E1031341F8A226F74B7304BE880738479058C41B418A4EDB74E96E84BE5E557F3F4FB88C7C4BB9CA43FB4k1J9M" TargetMode="External"/><Relationship Id="rId58"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consultantplus://offline/ref=22060DD4C7B54D235826489BD0D84EDEBAB8D237C16E9AC27A9DDF6E434B10301F7E2F006B8D8AEBB1AC40B703DBB22406573A08AE2E899BF8y4H" TargetMode="External"/><Relationship Id="rId23" Type="http://schemas.openxmlformats.org/officeDocument/2006/relationships/header" Target="header1.xml"/><Relationship Id="rId28" Type="http://schemas.openxmlformats.org/officeDocument/2006/relationships/hyperlink" Target="consultantplus://offline/ref=F29D8E1031341F8A226F6BA6254BE880718475068E41B418A4EDB74E96E84BE5F757ABF8F981D9C5BC89F26EF24D0BC73A0E511CF947D0FDkDJCM" TargetMode="External"/><Relationship Id="rId36" Type="http://schemas.openxmlformats.org/officeDocument/2006/relationships/hyperlink" Target="consultantplus://offline/ref=F29D8E1031341F8A226F6BA6254BE880718577038D4CB418A4EDB74E96E84BE5E557F3F4FB88C7C4BB9CA43FB4k1J9M" TargetMode="External"/><Relationship Id="rId49" Type="http://schemas.openxmlformats.org/officeDocument/2006/relationships/hyperlink" Target="consultantplus://offline/ref=F29D8E1031341F8A226F6BA6254BE880718C70068E4AB418A4EDB74E96E84BE5F757ABF8F981D9C5BC89F26EF24D0BC73A0E511CF947D0FDkDJCM" TargetMode="External"/><Relationship Id="rId57" Type="http://schemas.openxmlformats.org/officeDocument/2006/relationships/fontTable" Target="fontTable.xml"/><Relationship Id="rId10" Type="http://schemas.openxmlformats.org/officeDocument/2006/relationships/hyperlink" Target="consultantplus://offline/ref=F29D8E1031341F8A226F74B7304BE880738A79018A4BB418A4EDB74E96E84BE5F757ABF8F981D9C5BE89F26EF24D0BC73A0E511CF947D0FDkDJCM" TargetMode="External"/><Relationship Id="rId19" Type="http://schemas.openxmlformats.org/officeDocument/2006/relationships/hyperlink" Target="consultantplus://offline/ref=22060DD4C7B54D235826578AC5D84EDEBBBFD03AC36F9AC27A9DDF6E434B10300D7E770C6A8F94EAB4B916E645F8yFH" TargetMode="External"/><Relationship Id="rId31" Type="http://schemas.openxmlformats.org/officeDocument/2006/relationships/hyperlink" Target="consultantplus://offline/ref=F29D8E1031341F8A226F6BA6254BE880728C74058D4DB418A4EDB74E96E84BE5F757ABF8F981D9CDBE89F26EF24D0BC73A0E511CF947D0FDkDJCM" TargetMode="External"/><Relationship Id="rId44" Type="http://schemas.openxmlformats.org/officeDocument/2006/relationships/hyperlink" Target="consultantplus://offline/ref=F29D8E1031341F8A226F74B7304BE880738479058C41B418A4EDB74E96E84BE5E557F3F4FB88C7C4BB9CA43FB4k1J9M" TargetMode="External"/><Relationship Id="rId52" Type="http://schemas.openxmlformats.org/officeDocument/2006/relationships/hyperlink" Target="consultantplus://offline/ref=F29D8E1031341F8A226F74B7304BE880738A79018A4BB418A4EDB74E96E84BE5F757ABF8F981D9C5BE89F26EF24D0BC73A0E511CF947D0FDkDJCM" TargetMode="External"/><Relationship Id="rId4" Type="http://schemas.openxmlformats.org/officeDocument/2006/relationships/webSettings" Target="webSettings.xml"/><Relationship Id="rId9" Type="http://schemas.openxmlformats.org/officeDocument/2006/relationships/hyperlink" Target="consultantplus://offline/ref=F29D8E1031341F8A226F6BA6254BE880728F7906894FB418A4EDB74E96E84BE5E557F3F4FB88C7C4BB9CA43FB4k1J9M" TargetMode="External"/><Relationship Id="rId14" Type="http://schemas.openxmlformats.org/officeDocument/2006/relationships/hyperlink" Target="consultantplus://offline/ref=22060DD4C7B54D235826489BD0D84EDEBABFD337C5689AC27A9DDF6E434B10300D7E770C6A8F94EAB4B916E645F8yFH" TargetMode="External"/><Relationship Id="rId22" Type="http://schemas.openxmlformats.org/officeDocument/2006/relationships/hyperlink" Target="consultantplus://offline/ref=22060DD4C7B54D235826489BD0D84EDEBAB9DD3EC4699AC27A9DDF6E434B10301F7E2F006B8D8AEBB5AC40B703DBB22406573A08AE2E899BF8y4H" TargetMode="External"/><Relationship Id="rId27" Type="http://schemas.openxmlformats.org/officeDocument/2006/relationships/hyperlink" Target="consultantplus://offline/ref=F29D8E1031341F8A226F74B7304BE880738476098B4FB418A4EDB74E96E84BE5F757ABF8F981D9C2BD89F26EF24D0BC73A0E511CF947D0FDkDJCM" TargetMode="External"/><Relationship Id="rId30" Type="http://schemas.openxmlformats.org/officeDocument/2006/relationships/hyperlink" Target="consultantplus://offline/ref=F29D8E1031341F8A226F74B7304BE880738A79018A4BB418A4EDB74E96E84BE5F757ABF8F981D9C5BE89F26EF24D0BC73A0E511CF947D0FDkDJCM" TargetMode="External"/><Relationship Id="rId35" Type="http://schemas.openxmlformats.org/officeDocument/2006/relationships/hyperlink" Target="consultantplus://offline/ref=F29D8E1031341F8A226F74B7304BE88073847501854AB418A4EDB74E96E84BE5F757ABF8F981D9C5BA89F26EF24D0BC73A0E511CF947D0FDkDJCM" TargetMode="External"/><Relationship Id="rId43" Type="http://schemas.openxmlformats.org/officeDocument/2006/relationships/hyperlink" Target="consultantplus://offline/ref=F29D8E1031341F8A226F6BA6254BE880728F7200854CB418A4EDB74E96E84BE5E557F3F4FB88C7C4BB9CA43FB4k1J9M" TargetMode="External"/><Relationship Id="rId48" Type="http://schemas.openxmlformats.org/officeDocument/2006/relationships/hyperlink" Target="consultantplus://offline/ref=F29D8E1031341F8A226F6BA6254BE880718A79058F48B418A4EDB74E96E84BE5E557F3F4FB88C7C4BB9CA43FB4k1J9M" TargetMode="External"/><Relationship Id="rId56" Type="http://schemas.openxmlformats.org/officeDocument/2006/relationships/hyperlink" Target="consultantplus://offline/ref=F29D8E1031341F8A226F6BA6254BE880728F7200854CB418A4EDB74E96E84BE5E557F3F4FB88C7C4BB9CA43FB4k1J9M" TargetMode="External"/><Relationship Id="rId8" Type="http://schemas.openxmlformats.org/officeDocument/2006/relationships/oleObject" Target="embeddings/oleObject1.bin"/><Relationship Id="rId51" Type="http://schemas.openxmlformats.org/officeDocument/2006/relationships/hyperlink" Target="consultantplus://offline/ref=F29D8E1031341F8A226F6BA6254BE880728873048B4DB418A4EDB74E96E84BE5F757ABF8FC87DBC3BF89F26EF24D0BC73A0E511CF947D0FDkDJCM"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98C1D72D6547DD8C1B0F29D22279D4"/>
        <w:category>
          <w:name w:val="Общие"/>
          <w:gallery w:val="placeholder"/>
        </w:category>
        <w:types>
          <w:type w:val="bbPlcHdr"/>
        </w:types>
        <w:behaviors>
          <w:behavior w:val="content"/>
        </w:behaviors>
        <w:guid w:val="{4EC64F04-D92B-4C84-9B5C-4506CA4D4B51}"/>
      </w:docPartPr>
      <w:docPartBody>
        <w:p w:rsidR="00825616" w:rsidRDefault="00AB7C46" w:rsidP="00AB7C46">
          <w:pPr>
            <w:pStyle w:val="BB98C1D72D6547DD8C1B0F29D22279D4"/>
          </w:pPr>
          <w:r>
            <w:t>[Введите текст]</w:t>
          </w:r>
        </w:p>
      </w:docPartBody>
    </w:docPart>
    <w:docPart>
      <w:docPartPr>
        <w:name w:val="31D5B091042545BB94381F4360D6CAD3"/>
        <w:category>
          <w:name w:val="Общие"/>
          <w:gallery w:val="placeholder"/>
        </w:category>
        <w:types>
          <w:type w:val="bbPlcHdr"/>
        </w:types>
        <w:behaviors>
          <w:behavior w:val="content"/>
        </w:behaviors>
        <w:guid w:val="{B5626519-06CE-4F6E-906E-B27523BDEEA5}"/>
      </w:docPartPr>
      <w:docPartBody>
        <w:p w:rsidR="00825616" w:rsidRDefault="00AB7C46" w:rsidP="00AB7C46">
          <w:pPr>
            <w:pStyle w:val="31D5B091042545BB94381F4360D6CAD3"/>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46"/>
    <w:rsid w:val="000913F5"/>
    <w:rsid w:val="000C6CC8"/>
    <w:rsid w:val="00206E81"/>
    <w:rsid w:val="002700D8"/>
    <w:rsid w:val="003F0B24"/>
    <w:rsid w:val="004C068B"/>
    <w:rsid w:val="006E2770"/>
    <w:rsid w:val="00825616"/>
    <w:rsid w:val="00840D5F"/>
    <w:rsid w:val="008826E0"/>
    <w:rsid w:val="009A46E4"/>
    <w:rsid w:val="00A124BD"/>
    <w:rsid w:val="00AB7C46"/>
    <w:rsid w:val="00BE4193"/>
    <w:rsid w:val="00EC5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B98C1D72D6547DD8C1B0F29D22279D4">
    <w:name w:val="BB98C1D72D6547DD8C1B0F29D22279D4"/>
    <w:rsid w:val="00AB7C46"/>
  </w:style>
  <w:style w:type="paragraph" w:customStyle="1" w:styleId="31D5B091042545BB94381F4360D6CAD3">
    <w:name w:val="31D5B091042545BB94381F4360D6CAD3"/>
    <w:rsid w:val="00AB7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9CAF3-46A6-46E0-91B5-86A4FEEEE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27015</Words>
  <Characters>153991</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Отюгов Павел Александрович</dc:creator>
  <cp:keywords/>
  <dc:description/>
  <cp:lastModifiedBy>Юрченко Анастасия Андреевна</cp:lastModifiedBy>
  <cp:revision>2</cp:revision>
  <cp:lastPrinted>2021-10-25T09:38:00Z</cp:lastPrinted>
  <dcterms:created xsi:type="dcterms:W3CDTF">2021-10-29T07:15:00Z</dcterms:created>
  <dcterms:modified xsi:type="dcterms:W3CDTF">2021-10-29T07:15:00Z</dcterms:modified>
</cp:coreProperties>
</file>