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AEB" w:rsidRPr="005E5C5E" w:rsidRDefault="00016AEB" w:rsidP="00016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C5E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6E0683" w:rsidRPr="005E5C5E" w:rsidRDefault="00016AEB" w:rsidP="00016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C5E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конкурсного отбора на право получения в 2021 году </w:t>
      </w:r>
      <w:r w:rsidR="005E5C5E" w:rsidRPr="005E5C5E">
        <w:rPr>
          <w:rFonts w:ascii="Times New Roman" w:hAnsi="Times New Roman" w:cs="Times New Roman"/>
          <w:b/>
          <w:sz w:val="28"/>
          <w:szCs w:val="28"/>
        </w:rPr>
        <w:t xml:space="preserve">субсидий частными общеобразовательными организациями, осуществляющими образовательную деятельность по имеющим государственную аккредитацию </w:t>
      </w:r>
      <w:r w:rsidR="004703F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E5C5E" w:rsidRPr="005E5C5E">
        <w:rPr>
          <w:rFonts w:ascii="Times New Roman" w:hAnsi="Times New Roman" w:cs="Times New Roman"/>
          <w:b/>
          <w:sz w:val="28"/>
          <w:szCs w:val="28"/>
        </w:rPr>
        <w:t>основным общеобразовательным программам</w:t>
      </w:r>
    </w:p>
    <w:p w:rsidR="00016AEB" w:rsidRPr="005E5C5E" w:rsidRDefault="00016AEB" w:rsidP="00016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A6" w:rsidRDefault="00D902D6" w:rsidP="0043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C5E">
        <w:rPr>
          <w:rFonts w:ascii="Times New Roman" w:hAnsi="Times New Roman" w:cs="Times New Roman"/>
          <w:sz w:val="24"/>
          <w:szCs w:val="24"/>
        </w:rPr>
        <w:t>Настоящий конкурсный отбор проводится на право получения с</w:t>
      </w:r>
      <w:r w:rsidR="00437782" w:rsidRPr="005E5C5E">
        <w:rPr>
          <w:rFonts w:ascii="Times New Roman" w:hAnsi="Times New Roman" w:cs="Times New Roman"/>
          <w:sz w:val="24"/>
          <w:szCs w:val="24"/>
        </w:rPr>
        <w:t>убсиди</w:t>
      </w:r>
      <w:r w:rsidRPr="005E5C5E">
        <w:rPr>
          <w:rFonts w:ascii="Times New Roman" w:hAnsi="Times New Roman" w:cs="Times New Roman"/>
          <w:sz w:val="24"/>
          <w:szCs w:val="24"/>
        </w:rPr>
        <w:t>й</w:t>
      </w:r>
      <w:r w:rsidRPr="005E5C5E">
        <w:t xml:space="preserve"> </w:t>
      </w:r>
      <w:r w:rsidR="005E5C5E" w:rsidRPr="005E5C5E">
        <w:rPr>
          <w:rFonts w:ascii="Times New Roman" w:hAnsi="Times New Roman" w:cs="Times New Roman"/>
          <w:sz w:val="24"/>
          <w:szCs w:val="24"/>
        </w:rPr>
        <w:t xml:space="preserve">частными общеобразовательными организациями, осуществляющими образовательную деятельность </w:t>
      </w:r>
      <w:r w:rsidR="00C065A6">
        <w:rPr>
          <w:rFonts w:ascii="Times New Roman" w:hAnsi="Times New Roman" w:cs="Times New Roman"/>
          <w:sz w:val="24"/>
          <w:szCs w:val="24"/>
        </w:rPr>
        <w:br/>
      </w:r>
      <w:r w:rsidR="005E5C5E" w:rsidRPr="005E5C5E">
        <w:rPr>
          <w:rFonts w:ascii="Times New Roman" w:hAnsi="Times New Roman" w:cs="Times New Roman"/>
          <w:sz w:val="24"/>
          <w:szCs w:val="24"/>
        </w:rPr>
        <w:t>по имеющим государственную аккредитацию основным общеобразовательным программам</w:t>
      </w:r>
      <w:r w:rsidR="00C065A6">
        <w:rPr>
          <w:rFonts w:ascii="Times New Roman" w:hAnsi="Times New Roman" w:cs="Times New Roman"/>
          <w:sz w:val="24"/>
          <w:szCs w:val="24"/>
        </w:rPr>
        <w:t xml:space="preserve"> </w:t>
      </w:r>
      <w:r w:rsidR="00C065A6">
        <w:rPr>
          <w:rFonts w:ascii="Times New Roman" w:hAnsi="Times New Roman" w:cs="Times New Roman"/>
          <w:sz w:val="24"/>
          <w:szCs w:val="24"/>
        </w:rPr>
        <w:br/>
      </w:r>
      <w:r w:rsidR="00C065A6" w:rsidRPr="00C065A6">
        <w:rPr>
          <w:rFonts w:ascii="Times New Roman" w:hAnsi="Times New Roman" w:cs="Times New Roman"/>
          <w:sz w:val="24"/>
          <w:szCs w:val="24"/>
        </w:rPr>
        <w:t>(далее – конкурсный отбор)</w:t>
      </w:r>
      <w:r w:rsidRPr="005E5C5E">
        <w:rPr>
          <w:rFonts w:ascii="Times New Roman" w:hAnsi="Times New Roman" w:cs="Times New Roman"/>
          <w:sz w:val="24"/>
          <w:szCs w:val="24"/>
        </w:rPr>
        <w:t>,</w:t>
      </w:r>
      <w:r w:rsidR="00437782" w:rsidRPr="005E5C5E">
        <w:rPr>
          <w:rFonts w:ascii="Times New Roman" w:hAnsi="Times New Roman" w:cs="Times New Roman"/>
          <w:sz w:val="24"/>
          <w:szCs w:val="24"/>
        </w:rPr>
        <w:t xml:space="preserve"> предусмотрен</w:t>
      </w:r>
      <w:r w:rsidRPr="005E5C5E">
        <w:rPr>
          <w:rFonts w:ascii="Times New Roman" w:hAnsi="Times New Roman" w:cs="Times New Roman"/>
          <w:sz w:val="24"/>
          <w:szCs w:val="24"/>
        </w:rPr>
        <w:t>н</w:t>
      </w:r>
      <w:r w:rsidR="00437782" w:rsidRPr="005E5C5E">
        <w:rPr>
          <w:rFonts w:ascii="Times New Roman" w:hAnsi="Times New Roman" w:cs="Times New Roman"/>
          <w:sz w:val="24"/>
          <w:szCs w:val="24"/>
        </w:rPr>
        <w:t>ы</w:t>
      </w:r>
      <w:r w:rsidRPr="005E5C5E">
        <w:rPr>
          <w:rFonts w:ascii="Times New Roman" w:hAnsi="Times New Roman" w:cs="Times New Roman"/>
          <w:sz w:val="24"/>
          <w:szCs w:val="24"/>
        </w:rPr>
        <w:t>х</w:t>
      </w:r>
      <w:r w:rsidR="00437782" w:rsidRPr="005E5C5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C687B">
        <w:rPr>
          <w:rFonts w:ascii="Times New Roman" w:hAnsi="Times New Roman" w:cs="Times New Roman"/>
          <w:sz w:val="24"/>
          <w:szCs w:val="24"/>
        </w:rPr>
        <w:t>Кировского</w:t>
      </w:r>
      <w:r w:rsidR="00437782" w:rsidRPr="005E5C5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C065A6">
        <w:rPr>
          <w:rFonts w:ascii="Times New Roman" w:hAnsi="Times New Roman" w:cs="Times New Roman"/>
          <w:sz w:val="24"/>
          <w:szCs w:val="24"/>
        </w:rPr>
        <w:br/>
      </w:r>
      <w:r w:rsidR="00437782" w:rsidRPr="005E5C5E">
        <w:rPr>
          <w:rFonts w:ascii="Times New Roman" w:hAnsi="Times New Roman" w:cs="Times New Roman"/>
          <w:sz w:val="24"/>
          <w:szCs w:val="24"/>
        </w:rPr>
        <w:t xml:space="preserve">Санкт-Петербурга (далее – администрация) целевой статьей расходов </w:t>
      </w:r>
      <w:r w:rsidR="005E5C5E" w:rsidRPr="005E5C5E">
        <w:rPr>
          <w:rFonts w:ascii="Times New Roman" w:hAnsi="Times New Roman" w:cs="Times New Roman"/>
          <w:sz w:val="24"/>
          <w:szCs w:val="24"/>
        </w:rPr>
        <w:t xml:space="preserve">«Субсидии частным образовательным организациям для реализации основных общеобразовательных программ» </w:t>
      </w:r>
      <w:r w:rsidR="00C065A6">
        <w:rPr>
          <w:rFonts w:ascii="Times New Roman" w:hAnsi="Times New Roman" w:cs="Times New Roman"/>
          <w:sz w:val="24"/>
          <w:szCs w:val="24"/>
        </w:rPr>
        <w:br/>
      </w:r>
      <w:r w:rsidR="005E5C5E" w:rsidRPr="005E5C5E">
        <w:rPr>
          <w:rFonts w:ascii="Times New Roman" w:hAnsi="Times New Roman" w:cs="Times New Roman"/>
          <w:sz w:val="24"/>
          <w:szCs w:val="24"/>
        </w:rPr>
        <w:t>(код целевой статьи 0220020080)</w:t>
      </w:r>
      <w:r w:rsidR="00437782" w:rsidRPr="005E5C5E">
        <w:rPr>
          <w:rFonts w:ascii="Times New Roman" w:hAnsi="Times New Roman" w:cs="Times New Roman"/>
          <w:sz w:val="24"/>
          <w:szCs w:val="24"/>
        </w:rPr>
        <w:t xml:space="preserve"> в приложении 2 к Закону Санкт-Петербурга от 25.11.2020 </w:t>
      </w:r>
      <w:r w:rsidR="00C065A6">
        <w:rPr>
          <w:rFonts w:ascii="Times New Roman" w:hAnsi="Times New Roman" w:cs="Times New Roman"/>
          <w:sz w:val="24"/>
          <w:szCs w:val="24"/>
        </w:rPr>
        <w:br/>
      </w:r>
      <w:r w:rsidR="00437782" w:rsidRPr="005E5C5E">
        <w:rPr>
          <w:rFonts w:ascii="Times New Roman" w:hAnsi="Times New Roman" w:cs="Times New Roman"/>
          <w:sz w:val="24"/>
          <w:szCs w:val="24"/>
        </w:rPr>
        <w:t xml:space="preserve">№ 549-114 «О бюджете Санкт-Петербурга на 2021 год и на плановый период 2022 и 2023 годов» </w:t>
      </w:r>
      <w:r w:rsidR="00C065A6">
        <w:rPr>
          <w:rFonts w:ascii="Times New Roman" w:hAnsi="Times New Roman" w:cs="Times New Roman"/>
          <w:sz w:val="24"/>
          <w:szCs w:val="24"/>
        </w:rPr>
        <w:br/>
      </w:r>
      <w:r w:rsidR="00C2167C">
        <w:rPr>
          <w:rFonts w:ascii="Times New Roman" w:hAnsi="Times New Roman" w:cs="Times New Roman"/>
          <w:sz w:val="24"/>
          <w:szCs w:val="24"/>
        </w:rPr>
        <w:t>на 2021 год.</w:t>
      </w:r>
    </w:p>
    <w:p w:rsidR="00C2167C" w:rsidRDefault="00C2167C" w:rsidP="004377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561"/>
        <w:gridCol w:w="2901"/>
        <w:gridCol w:w="6739"/>
      </w:tblGrid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640" w:type="dxa"/>
            <w:gridSpan w:val="2"/>
            <w:vAlign w:val="center"/>
          </w:tcPr>
          <w:p w:rsidR="00C065A6" w:rsidRPr="00E46C90" w:rsidRDefault="000958F8" w:rsidP="000958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C065A6" w:rsidRPr="00E46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критерии </w:t>
            </w:r>
            <w:r w:rsidR="00C0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характеристики </w:t>
            </w:r>
            <w:r w:rsidR="00C065A6" w:rsidRPr="00E46C9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конкурсного отбора</w:t>
            </w:r>
          </w:p>
        </w:tc>
      </w:tr>
      <w:tr w:rsidR="002A0946" w:rsidRPr="00E46C90" w:rsidTr="008E3CC1">
        <w:trPr>
          <w:jc w:val="center"/>
        </w:trPr>
        <w:tc>
          <w:tcPr>
            <w:tcW w:w="561" w:type="dxa"/>
          </w:tcPr>
          <w:p w:rsidR="002A0946" w:rsidRPr="00E46C90" w:rsidRDefault="002A094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:rsidR="002A0946" w:rsidRPr="00E46C90" w:rsidRDefault="002A094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конкурсного отбора (дата и время начала (окончания) подачи (приема) заявлений на предоставление субсидий и документов для участия в конкурсном отборе</w:t>
            </w:r>
          </w:p>
        </w:tc>
        <w:tc>
          <w:tcPr>
            <w:tcW w:w="6739" w:type="dxa"/>
          </w:tcPr>
          <w:p w:rsidR="002A0946" w:rsidRDefault="002A0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9-00 </w:t>
            </w:r>
            <w:r w:rsidR="00AA09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.2021 по </w:t>
            </w:r>
            <w:r w:rsidR="00644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-00 </w:t>
            </w:r>
            <w:r w:rsidR="00AA09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2C68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Наименования,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нахождения, почтов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адрес, адрес электронной почты администрации</w:t>
            </w:r>
          </w:p>
        </w:tc>
        <w:tc>
          <w:tcPr>
            <w:tcW w:w="6739" w:type="dxa"/>
          </w:tcPr>
          <w:p w:rsidR="00C065A6" w:rsidRPr="00E46C90" w:rsidRDefault="00C065A6" w:rsidP="00C21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Санкт-Петербурга, </w:t>
            </w:r>
            <w:r w:rsidR="00C2167C" w:rsidRPr="00C216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8095</w:t>
            </w:r>
            <w:r w:rsidR="00C2167C" w:rsidRPr="00C2167C">
              <w:rPr>
                <w:rFonts w:ascii="Times New Roman" w:hAnsi="Times New Roman" w:cs="Times New Roman"/>
                <w:sz w:val="24"/>
                <w:szCs w:val="24"/>
              </w:rPr>
              <w:t xml:space="preserve">, Санкт-Петербург, пр.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Стачек</w:t>
            </w:r>
            <w:r w:rsidR="00C2167C" w:rsidRPr="00C2167C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2167C" w:rsidRPr="00C216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2167C" w:rsidRPr="00C2167C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r w:rsidR="002C6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</w:t>
            </w:r>
            <w:proofErr w:type="spellEnd"/>
            <w:r w:rsidR="00C2167C" w:rsidRPr="00C2167C">
              <w:rPr>
                <w:rFonts w:ascii="Times New Roman" w:hAnsi="Times New Roman" w:cs="Times New Roman"/>
                <w:sz w:val="24"/>
                <w:szCs w:val="24"/>
              </w:rPr>
              <w:t>@gov.spb.ru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субсидий, результаты предоставления субсидий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предоставляются в целях </w:t>
            </w:r>
            <w:r w:rsidRPr="00C065A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обеспечения получения дошкольного, начального общего, основного общего, среднего общего образования в частных общеобразовательных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организации)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65A6">
              <w:rPr>
                <w:rFonts w:ascii="Times New Roman" w:hAnsi="Times New Roman" w:cs="Times New Roman"/>
                <w:sz w:val="24"/>
                <w:szCs w:val="24"/>
              </w:rPr>
              <w:t>на возмещение затрат, возникающих в 2021 году при реализации основных общеобразовательных программ дошкольного образования, начального общего образования, основного общего образования, среднего общего образования, в части финансирования расходов на оплату труда, приобретение учебников и учебных пособий,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игр, игрушек </w:t>
            </w:r>
            <w:r w:rsidRPr="00C065A6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65A6">
              <w:rPr>
                <w:rFonts w:ascii="Times New Roman" w:hAnsi="Times New Roman" w:cs="Times New Roman"/>
                <w:sz w:val="24"/>
                <w:szCs w:val="24"/>
              </w:rPr>
              <w:t>на содержание зданий и оплату коммунальных услуг)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результатом предоставления субсидий является осуществление получателем субсидий в 2021 году образовательной деятельности по реализации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общеобразовательных программ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субсидий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1. Использование средств субсидий на финансирование расходов по оплате труда, приобретению учебников и учебных пособий, средств обучения, игр, игрушек (за исключением расходов на содержание зданий и оплату коммунальных услуг);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Согласие организации и лиц, получающих средства за счет субсидий на основании договоров, заключенных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с организацией 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администрацией и Комитетом государственного финансового контроля Санкт-Петербурга (далее – КГФК) обязательных проверок соблюдения организациями и контрагентами условий, целей и порядка предоставления субсидий;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на возврат организацией в бюджет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остатков субсидий, не использованных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финансовом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0C6">
              <w:rPr>
                <w:rFonts w:ascii="Times New Roman" w:hAnsi="Times New Roman" w:cs="Times New Roman"/>
                <w:sz w:val="24"/>
                <w:szCs w:val="24"/>
              </w:rPr>
              <w:t>в срок не позднее 1 марта года, следующего за годом предоставления субсидий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4. Обязательство о достижении организацией результата предоставления субсидий и показателей, необходимых для достижения результата предоставления субсидий;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Неприобретение</w:t>
            </w:r>
            <w:proofErr w:type="spellEnd"/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контрагентами – юридическими лицами за счет средств субсидий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при закупке (поставке) учебников и учебных пособий, средств обучения, игр, игрушек, приобретаемых у лиц, относящихся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нерезидентам в соответствии с Федеральным законом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«О валютном регулировании и валютном контроле»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Перечень затрат, финансовое обеспечение которых осуществляется за счет субсидий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Место приема заявлений</w:t>
            </w:r>
          </w:p>
        </w:tc>
        <w:tc>
          <w:tcPr>
            <w:tcW w:w="6739" w:type="dxa"/>
          </w:tcPr>
          <w:p w:rsidR="00C065A6" w:rsidRPr="00E46C90" w:rsidRDefault="00C065A6" w:rsidP="00C21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C687B" w:rsidRPr="002C687B">
              <w:rPr>
                <w:rFonts w:ascii="Times New Roman" w:hAnsi="Times New Roman" w:cs="Times New Roman"/>
                <w:sz w:val="24"/>
                <w:szCs w:val="24"/>
              </w:rPr>
              <w:t>8095</w:t>
            </w:r>
            <w:r w:rsidRPr="00132828">
              <w:rPr>
                <w:rFonts w:ascii="Times New Roman" w:hAnsi="Times New Roman" w:cs="Times New Roman"/>
                <w:sz w:val="24"/>
                <w:szCs w:val="24"/>
              </w:rPr>
              <w:t>, Санкт</w:t>
            </w:r>
            <w:r w:rsidRPr="0013282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132828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Петербург,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пр. Стачек</w:t>
            </w:r>
            <w:r w:rsidR="00C2167C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132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32828">
              <w:rPr>
                <w:rFonts w:ascii="Times New Roman" w:hAnsi="Times New Roman" w:cs="Times New Roman"/>
                <w:sz w:val="24"/>
                <w:szCs w:val="24"/>
              </w:rPr>
              <w:t xml:space="preserve">, кабинет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442а</w:t>
            </w:r>
          </w:p>
        </w:tc>
      </w:tr>
      <w:tr w:rsidR="002A0946" w:rsidRPr="00E46C90" w:rsidTr="008E3CC1">
        <w:trPr>
          <w:jc w:val="center"/>
        </w:trPr>
        <w:tc>
          <w:tcPr>
            <w:tcW w:w="561" w:type="dxa"/>
          </w:tcPr>
          <w:p w:rsidR="002A0946" w:rsidRPr="00E46C90" w:rsidRDefault="002A094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</w:tcPr>
          <w:p w:rsidR="002A0946" w:rsidRPr="00E46C90" w:rsidRDefault="002A094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проведения конкурсного отбора</w:t>
            </w:r>
          </w:p>
        </w:tc>
        <w:tc>
          <w:tcPr>
            <w:tcW w:w="6739" w:type="dxa"/>
          </w:tcPr>
          <w:p w:rsidR="002A0946" w:rsidRDefault="002A0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9-00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.2021 по 18-00 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9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C68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Доменное имя, и (или) сетевой адрес, и (или) указатели страниц сайта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в сети «Интернет», на которых обеспечивается проведение конкурсного отбора</w:t>
            </w:r>
          </w:p>
        </w:tc>
        <w:tc>
          <w:tcPr>
            <w:tcW w:w="6739" w:type="dxa"/>
          </w:tcPr>
          <w:p w:rsidR="002C687B" w:rsidRPr="00E46C90" w:rsidRDefault="00644DB9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C687B" w:rsidRPr="00321E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https://www.gov.spb.ru/gov/terr/reg_kirovsk/</w:t>
              </w:r>
            </w:hyperlink>
            <w:r w:rsidR="002C6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 конкурсного отбора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и перечень документов, представляемых участниками конкурсного отбора для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подтверждения их соответствия указанным требованиям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Требования к участникам конкурсного отбора: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1. Отсутствие у организации неисполненной обязанности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уплате налогов, сборов, страховых взносов, пеней, штрафов, процентов, подлежащих уплате в соответствии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 о налогах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сборах (по состоянию на 1 число месяца, предшествующего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месяцу, в котором планируется заключение соглашения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о предоставлении субсидий);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организации просроченной задолженности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возврату в бюджет Санкт-Петербурга субсидий, бюджетных инвестиций, предоставленных в том числе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иными правовыми актами, а также иной просроченной неурегулированной задолженности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денежным обязательствам перед бюджетом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(за исключением субсидий, предоставляемых в целях возмещения недополученных доходов, субсидий в целях финансового обеспечения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или возмещения затрат, связанных с поставкой товаров (выполнением работ, оказанием услуг) получателями субсидий физическим лицам)</w:t>
            </w:r>
            <w:r w:rsidRPr="00E46C90">
              <w:t xml:space="preserve">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(по состоянию на 1 число месяца, предшествующего месяцу, в котором планируется заключение соглашения о предоставлении субсидий);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не должна находиться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нее не введена процедура банкротства, деятельность организации не должна быть приостановлена в порядке, предусмотренном законодательством Российской Федерации (по состоянию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на 1 число месяца, предшествующего месяцу, в котором планируется заключение соглашения о предоставлении субсидий);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отношении таких юридических лиц, в совокупности превышает 50 процентов (по состоянию на 1 число месяца, предшествующего месяцу, в котором планируется заключение соглашения о предоставлении субсидий);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5. Отсутствие у организации иных средств из бюджетов бюджетной системы Российской Федерации на финансовое обеспечение (возмещение) затрат на основании иных нормативных правовых актов (по состоянию на 1 число месяца, предшествующего месяцу, в котором планируется заключение соглашения о предоставлении субсидий);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6. 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и договоров (соглашений), на основании которых предоставляются средства из бюджета бюджетной системы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при использовании денежных средств, предоставляемых из бюджета Санкт-Петербурга, за период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менее одного календарного года, предшествующего году получения субсидий, по которым не исполнены требования администрации или КГФК о возврате средств бюджета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(или) вступило в силу постановление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о назначении административного наказания;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7. Отсутствие информации об организации в реестре недобросовестных поставщиков (подрядчиков, исполнителей), ведение которого осуществляется в соответствии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с Федеральным законом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документов, представляемых участниками конкурсного отбора для подтверждения их соответствия указанным требованиям: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1. Справка, выданная налоговым органом об отсутствии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организации по состоянию на 1 число месяца, предшествующего месяцу подачи заявки, задолженности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уплате налогов, сборов и иных обязательных платежей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бюджеты бюджетной системы Российской Федерации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государственные внебюджетные фонды, срок исполнения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наступил в соответствии с законодательством Российской Федерации, по форме, утвержденной приказом Федеральной налоговой службы от 20.01.2017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плату налогов, сборов страховых взносов, пеней, штрафов, процентов, порядка ее заполнения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и формата ее представления в электронной форме» (код КНД 1120101). Представляется либо оригинал указанной справки, либо справка, полученная в электронной форме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и воспроизведенная на бумажном носителе;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2. Согласие организации на возврат в бюджет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остатков субсидий, не использованных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финансовом году, в срок не позднее 1 марта года, следующего за годом предоставления субсидий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организации на осуществление администрацией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и КГФК проверок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4. Справка организации об отсутствии в отношении нее проведения процесса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введения процедуры банкротства, приостановки деятельности организации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в порядке, предусмотренном законодательством Российской Федерации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5. Справка организации об отсутствии у нее просроченной задолженности по возврату в бюджет Санкт-Петербурга субсидий, бюджетных инвестиций, предоставленных в том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в соответствии с иными правовыми актами, а также иной просроченной (неурегулированной) задолженности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денежным обязательствам перед бюджетом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(за исключением субсидий, предоставляемых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лицам), по состоянию не ранее 1 числа месяца, предшествующего месяцу, в котором планируется заключение соглашения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6. Справка организации об отсутствии у нее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при использовании денежных средств, предоставляемых из бюджета Санкт-Петербурга, за период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менее одного календарного года, предшествующего году получения субсидий, по которым не исполнены требования администрации или КГФК о возврате средств бюджета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(или) вступило в силу постановление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назначении административного наказания (в свободной форме); 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7. Справка организации о том, что она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по состоянию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не ранее 1 числа месяца, предшествующего месяцу, в котором планируется заключение соглашения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8. Справка организации о том, что она не включена в реестр недобросовестных поставщиков (подрядчиков, исполнителей), ведение которого осуществляется в соответствии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с Федеральным законом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9. Справка организации об отсутствии у нее иных средств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бюджетов бюджетной системы Российской Федерации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на финансовое обеспечение (возмещение) затрат по состоянию не ранее 1 числа месяца, предшествующего месяцу, в котором планируется заключение соглашения (в свободной форме);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10. Справка о согласии организации на </w:t>
            </w:r>
            <w:proofErr w:type="spellStart"/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неприобретение</w:t>
            </w:r>
            <w:proofErr w:type="spellEnd"/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за счет средств субсидий иностранной валюты,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операций, осуществляемых в соответствии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валютным законодательством Российской Федерации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закупке (поставке) высокотехнологичного импортного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оборудования, сырья и комплектующих изделий, а также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закупке (поставке) учебников и учебных пособий, средств обучения, игр, игрушек, приобретаемых у лиц, относящихся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нерезидентам в соответствии с Федеральным законом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«О валютном регулировании и валютном контроле»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Порядок подачи заявления и требования, предъявляемые к форме и содержанию заявления и документов организации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Организации представляют в администрацию заявление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документы для участия в конкурсном отборе на бумажном носителе с приложением описи представляемых документов. Представление заявления и документов для участия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конкурсном отборе почтовым отправлением не допускается;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2. Заявление и документы для участия в конкурсном отборе должны быть прошиты, пронумерованы и подписаны (заверены) руководителем организации или уполномоченным лицом;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3. Форма заявления, включающая согласие на публикацию (размещение) в сети «Интернет» информации об организации, о подаваемом организацией заявлении, иной информации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организации, связанной с конкурсным отбором, установлена в приложении 3 к Порядкам предоставления субсидий, утвержденным постановлением Правительства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10.06.2021 № 371 (далее – Порядки</w:t>
            </w:r>
            <w:r w:rsidRPr="00E46C90">
              <w:t xml:space="preserve">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субсидий);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4. Одна организация может подать только одно заявление;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5. Внесение участниками конкурсного отбора изменений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представленные в администрацию заявления и документы для участия в конкурсном отборе, а также представление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администрацию дополнительных документов после представления заявления не допускаются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Порядок отзыва заявлений, порядок возврата заявлений, определяющий в том числе основания для возврата заявлений, порядок внесения изменений в заявления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Отзыв заявлений и документов для участия в конкурсном отборе осуществляется организацией в письменной форме путем представления отзыва в администрацию;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возврата администрацией заявлений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для участия в конкурсном отборе является: несоответствие заявления и документов для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конкурсном отборе форме заявления, перечню, требованиям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к документам и условиям предоставления субсидии, установленным Порядками предоставления субсидий, а также</w:t>
            </w:r>
            <w:r w:rsidRPr="00E46C90">
              <w:t xml:space="preserve">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недостоверность информации, содержащейся в документах, </w:t>
            </w:r>
            <w:r w:rsidRPr="00E46C90">
              <w:t xml:space="preserve">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наличие у организации иных средств из бюджетов бюджетной системы Российской Федерации в целях финансового обеспечения (возмещения) затрат на дату рассмотрения заявления, отсутствие у администрации бюджетных ассигнований на предоставление субсидий на дату рассмотрения заявления;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Возврат заявлений и документов для участия в конкурсном отборе, в том числе отозванных организацией, осуществляется администрацией в течение трех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принятия решения о возврате (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отзыва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 путем их вручения уполномоченным представителям участников конкурсного отбора;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участниками конкурсного отбора изменений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представленные в администрацию заявления и документы для участия в конкурсном отборе, а также представление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в администрацию дополнительных документов после представления заявления не допускаются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рассмотрения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оценки заявлений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для участия в конкурсном отборе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и документы для участия в конкурсном отборе рассматриваются и оцениваются Комиссией администрации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соответствие (несоответствие) организационно-правовой форме организации, форме заявления, перечню, требованиям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к документам и условиям предоставления субсидии, установленным Порядками предоставления субсидий, а также на предмет верности (ошибочности) произведенных участником конкурсного отбора расчетов размера субсидии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10 рабочих дней с даты регистрации поступления заявления и документов в администрацию;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и документов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заключение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о соответствии (несоответствии) заявления и документов форме заявления, перечню, требованиям к документам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и условиям предоставления субсидии, установленным Порядками предоставления субсидий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 участникам конкурсного отбора разъяснений положений объявления, даты начала и окончания срока указанного предоставления</w:t>
            </w:r>
          </w:p>
        </w:tc>
        <w:tc>
          <w:tcPr>
            <w:tcW w:w="6739" w:type="dxa"/>
          </w:tcPr>
          <w:p w:rsidR="00C065A6" w:rsidRPr="00E46C90" w:rsidRDefault="00C065A6" w:rsidP="00C21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вправе направить в письменной форме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администрацию запрос, в том числе на адрес электронной почты администрации, о даче разъяснений положений, содержащихся в объявлении. В течение пяти рабочих дней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даты поступления указанного запроса администрация обязана направить в письменной форме или в форме электронного документа разъяснения положений, содержащихся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 объявлении, если указанный запрос поступил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не позднее чем за пять дней до даты окончания срока подачи заявлений и документов для участия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в конкурсном отборе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1802EB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2E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 конкурсного отбора разъяснений положений объявления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администрацией </w:t>
            </w:r>
            <w:r w:rsidRPr="009B3A9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B3A92" w:rsidRPr="009B3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3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3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A92" w:rsidRPr="009B3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B3A92">
              <w:rPr>
                <w:rFonts w:ascii="Times New Roman" w:hAnsi="Times New Roman" w:cs="Times New Roman"/>
                <w:sz w:val="24"/>
                <w:szCs w:val="24"/>
              </w:rPr>
              <w:t xml:space="preserve">.2021 по </w:t>
            </w:r>
            <w:r w:rsidR="00C2167C" w:rsidRPr="009B3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3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A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B3A9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Сроки, в течение которых победитель (победители) конкурсного отбора должен (должны) подписать соглашение о предоставлении субсидий 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В течение пяти рабочих дней с даты регистрации распоряжения администрации о предоставлении субсидии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Условия признания победителя (победителей) конкурсного отбора уклонившимся (уклонившимися) от заключения соглашения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организация в течение пяти рабочих дней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даты регистрации распоряжения администрации </w:t>
            </w:r>
            <w:r w:rsidR="000958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субсидии не представила подписанное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со своей стороны соглашение о предоставлении субсидии для подписания его администрацией, организация признается уклонившейся от заключения соглашения</w:t>
            </w:r>
            <w:r w:rsidRPr="00E46C90">
              <w:t xml:space="preserve">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о предоставлении субсидии, а указанное распоряжение подлежит признанию утратившим силу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Дата размещения результатов конкурсного отбора на сайте администрации </w:t>
            </w:r>
          </w:p>
        </w:tc>
        <w:tc>
          <w:tcPr>
            <w:tcW w:w="6739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календарных дней, следующих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за днем определения победителя (победителей) конкурсного отбора. Решение о предоставлении субсидий считается принятым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 даты регистрации распоряжения администрации </w:t>
            </w:r>
            <w:r w:rsidRPr="00E46C90">
              <w:rPr>
                <w:rFonts w:ascii="Times New Roman" w:hAnsi="Times New Roman" w:cs="Times New Roman"/>
                <w:sz w:val="24"/>
                <w:szCs w:val="24"/>
              </w:rPr>
              <w:br/>
              <w:t>о предоставлении субсидии</w:t>
            </w:r>
          </w:p>
        </w:tc>
      </w:tr>
      <w:tr w:rsidR="00C065A6" w:rsidRPr="00E46C90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Дата размещения информации об организациях, заявления которых были рассмотрены администрацией, а также об организациях, чьи заявления были отклонены, с указанием причин отклонения, организациях, допущенных к участию в конкурсном отборе</w:t>
            </w:r>
          </w:p>
        </w:tc>
        <w:tc>
          <w:tcPr>
            <w:tcW w:w="6739" w:type="dxa"/>
          </w:tcPr>
          <w:p w:rsidR="00C065A6" w:rsidRPr="00E46C90" w:rsidRDefault="00C065A6" w:rsidP="00C21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ок</w:t>
            </w:r>
            <w:r w:rsidR="00C2167C">
              <w:rPr>
                <w:rFonts w:ascii="Times New Roman" w:hAnsi="Times New Roman" w:cs="Times New Roman"/>
                <w:sz w:val="24"/>
                <w:szCs w:val="24"/>
              </w:rPr>
              <w:t>ончания срока приема заявлений</w:t>
            </w:r>
          </w:p>
        </w:tc>
      </w:tr>
      <w:tr w:rsidR="00C065A6" w:rsidTr="008E3CC1">
        <w:trPr>
          <w:jc w:val="center"/>
        </w:trPr>
        <w:tc>
          <w:tcPr>
            <w:tcW w:w="56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1" w:type="dxa"/>
          </w:tcPr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Дата размещения информации об организациях, признанных победителями конкурсного отбора, </w:t>
            </w:r>
          </w:p>
          <w:p w:rsidR="00C065A6" w:rsidRPr="00E46C90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 xml:space="preserve">с которыми заключаются соглашения, и о размерах предоставляемых им субсидий </w:t>
            </w:r>
          </w:p>
        </w:tc>
        <w:tc>
          <w:tcPr>
            <w:tcW w:w="6739" w:type="dxa"/>
          </w:tcPr>
          <w:p w:rsidR="00C065A6" w:rsidRDefault="00C065A6" w:rsidP="00095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0">
              <w:rPr>
                <w:rFonts w:ascii="Times New Roman" w:hAnsi="Times New Roman" w:cs="Times New Roman"/>
                <w:sz w:val="24"/>
                <w:szCs w:val="24"/>
              </w:rPr>
              <w:t>Не позднее 14 календарных дней, следующих за днем издания распоряжения администрации о предоставлении субсидии</w:t>
            </w:r>
          </w:p>
        </w:tc>
      </w:tr>
    </w:tbl>
    <w:p w:rsidR="00C065A6" w:rsidRDefault="00C065A6" w:rsidP="000958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5A6" w:rsidRPr="00437782" w:rsidRDefault="00C065A6" w:rsidP="000958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5A6" w:rsidRPr="005E5C5E" w:rsidRDefault="00C065A6" w:rsidP="000958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065A6" w:rsidRPr="005E5C5E" w:rsidSect="00C84E2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585E97"/>
    <w:multiLevelType w:val="hybridMultilevel"/>
    <w:tmpl w:val="9022E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EB"/>
    <w:rsid w:val="00016AEB"/>
    <w:rsid w:val="0009339C"/>
    <w:rsid w:val="000958F8"/>
    <w:rsid w:val="000B48E6"/>
    <w:rsid w:val="002A0946"/>
    <w:rsid w:val="002C687B"/>
    <w:rsid w:val="0030003D"/>
    <w:rsid w:val="00434D7B"/>
    <w:rsid w:val="00437782"/>
    <w:rsid w:val="004703F4"/>
    <w:rsid w:val="005B009D"/>
    <w:rsid w:val="005C117F"/>
    <w:rsid w:val="005E5C5E"/>
    <w:rsid w:val="006441EB"/>
    <w:rsid w:val="00644DB9"/>
    <w:rsid w:val="006E0683"/>
    <w:rsid w:val="007D663E"/>
    <w:rsid w:val="0085616D"/>
    <w:rsid w:val="009825B4"/>
    <w:rsid w:val="009B3A92"/>
    <w:rsid w:val="009C3DF0"/>
    <w:rsid w:val="00AA0927"/>
    <w:rsid w:val="00AB49F2"/>
    <w:rsid w:val="00B505C4"/>
    <w:rsid w:val="00C065A6"/>
    <w:rsid w:val="00C2167C"/>
    <w:rsid w:val="00C84E28"/>
    <w:rsid w:val="00C87F73"/>
    <w:rsid w:val="00D26189"/>
    <w:rsid w:val="00D33D15"/>
    <w:rsid w:val="00D630DB"/>
    <w:rsid w:val="00D902D6"/>
    <w:rsid w:val="00DB4E74"/>
    <w:rsid w:val="00E528E7"/>
    <w:rsid w:val="00F353FD"/>
    <w:rsid w:val="00F4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ACC5"/>
  <w15:docId w15:val="{B7226B9A-5D26-4F8D-8412-B4989881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E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67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687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70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0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spb.ru/gov/terr/reg_kirov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2934</Words>
  <Characters>16727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 Евгений Сергеевич</dc:creator>
  <cp:keywords/>
  <dc:description/>
  <cp:lastModifiedBy>Артем В. Власов</cp:lastModifiedBy>
  <cp:revision>6</cp:revision>
  <cp:lastPrinted>2021-10-13T13:09:00Z</cp:lastPrinted>
  <dcterms:created xsi:type="dcterms:W3CDTF">2021-10-12T11:48:00Z</dcterms:created>
  <dcterms:modified xsi:type="dcterms:W3CDTF">2021-10-13T13:10:00Z</dcterms:modified>
</cp:coreProperties>
</file>