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217" w:rsidRPr="00910EBC" w:rsidRDefault="00C03217" w:rsidP="009967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10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6E37D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0EB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</w:t>
      </w:r>
    </w:p>
    <w:p w:rsidR="00C03217" w:rsidRPr="00910EBC" w:rsidRDefault="00C03217" w:rsidP="009967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по образованию </w:t>
      </w:r>
    </w:p>
    <w:p w:rsidR="00C03217" w:rsidRPr="00910EBC" w:rsidRDefault="00C03217" w:rsidP="009967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E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 № ________</w:t>
      </w:r>
    </w:p>
    <w:p w:rsidR="00D9243F" w:rsidRDefault="00D9243F" w:rsidP="009967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03217" w:rsidRDefault="00C03217" w:rsidP="00996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608"/>
      </w:tblGrid>
      <w:tr w:rsidR="00996780" w:rsidRPr="004617F1" w:rsidTr="00FA408D">
        <w:trPr>
          <w:trHeight w:val="288"/>
        </w:trPr>
        <w:tc>
          <w:tcPr>
            <w:tcW w:w="1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780" w:rsidRPr="00996780" w:rsidRDefault="0099678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9678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Дополнительный перечень отдельных видов товаров, работ, услуг, определенный государственным органом Санкт-Петербурга, органом управления территориальным государственным внебюджетным фондом</w:t>
            </w:r>
          </w:p>
        </w:tc>
      </w:tr>
    </w:tbl>
    <w:p w:rsidR="00996780" w:rsidRDefault="00996780" w:rsidP="0099678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50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209"/>
        <w:gridCol w:w="536"/>
        <w:gridCol w:w="988"/>
        <w:gridCol w:w="870"/>
        <w:gridCol w:w="851"/>
        <w:gridCol w:w="850"/>
        <w:gridCol w:w="810"/>
        <w:gridCol w:w="749"/>
        <w:gridCol w:w="425"/>
        <w:gridCol w:w="993"/>
        <w:gridCol w:w="1275"/>
        <w:gridCol w:w="992"/>
        <w:gridCol w:w="992"/>
        <w:gridCol w:w="993"/>
        <w:gridCol w:w="602"/>
        <w:gridCol w:w="567"/>
        <w:gridCol w:w="567"/>
      </w:tblGrid>
      <w:tr w:rsidR="00996780" w:rsidRPr="004617F1" w:rsidTr="00146EA0">
        <w:trPr>
          <w:trHeight w:val="92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780" w:rsidRPr="00996780" w:rsidRDefault="0099678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  <w:p w:rsidR="00996780" w:rsidRPr="00996780" w:rsidRDefault="00996780" w:rsidP="00FA408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96780" w:rsidRPr="00996780" w:rsidRDefault="00996780" w:rsidP="00FA40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26.20.16.190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780" w:rsidRPr="00996780" w:rsidRDefault="00996780" w:rsidP="0099678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Устройства ввода/вывода данных прочие</w:t>
            </w:r>
          </w:p>
          <w:p w:rsidR="00996780" w:rsidRPr="00996780" w:rsidRDefault="00996780" w:rsidP="0099678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Пояснения по требуемой продукции:</w:t>
            </w:r>
          </w:p>
          <w:p w:rsidR="00996780" w:rsidRPr="00996780" w:rsidRDefault="00996780" w:rsidP="0099678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Интерактивный комплекс с вычислительным блоком и мобильным креплением</w:t>
            </w:r>
          </w:p>
          <w:p w:rsidR="00996780" w:rsidRPr="007115CC" w:rsidRDefault="00996780" w:rsidP="00996780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996780" w:rsidRPr="004617F1" w:rsidRDefault="0099678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780" w:rsidRPr="00996780" w:rsidRDefault="0099678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003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780" w:rsidRPr="00996780" w:rsidRDefault="0099678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78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78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78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78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78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6780" w:rsidRPr="004617F1" w:rsidRDefault="0099678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780" w:rsidRPr="00996780" w:rsidRDefault="0099678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Ширина видимой части экрана (отображающей цифровой сигнал)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6780" w:rsidRPr="001F1D55" w:rsidRDefault="00996780" w:rsidP="00FA408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96780" w:rsidRPr="00996780" w:rsidRDefault="0099678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менее 1650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96780" w:rsidRPr="00996780" w:rsidRDefault="0099678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менее 1650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6780" w:rsidRPr="00996780" w:rsidRDefault="0099678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менее 1650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780" w:rsidRPr="004617F1" w:rsidRDefault="0099678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780" w:rsidRPr="004617F1" w:rsidRDefault="0099678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780" w:rsidRPr="004617F1" w:rsidRDefault="0099678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E37D0" w:rsidRPr="004617F1" w:rsidTr="00146EA0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003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Высота видимой части экрана (отображающей цифровой сигнал)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менее 928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менее 928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менее 928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E37D0" w:rsidRPr="004617F1" w:rsidTr="00146EA0">
        <w:trPr>
          <w:trHeight w:val="8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Пиксель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 xml:space="preserve">Разрешение экрана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менее 3840х2160 и не более 7680х4800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менее 3840х2160 и не более 7680х4800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менее 3840х2160 и не более 7680х4800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E37D0" w:rsidRPr="004617F1" w:rsidTr="00146EA0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Сенсорный экран со светодиодной подсветкой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E37D0" w:rsidRPr="004617F1" w:rsidTr="00146EA0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Встроенная акустическая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 xml:space="preserve"> наличие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 xml:space="preserve"> наличие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 xml:space="preserve"> 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E37D0" w:rsidRPr="004617F1" w:rsidTr="00146EA0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Вт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Мощность встроенной акустической системы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E37D0" w:rsidRPr="004617F1" w:rsidTr="00146EA0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одновременно распознаваемых касаний сенсорным экраном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менее 20 касаний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менее 20 касаний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менее 20 касаний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E37D0" w:rsidRPr="004617F1" w:rsidTr="00146EA0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003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Точность позиционирования объекта сенсором касания (линейное перемещение объекта, вызывающее изменение считываемых координат)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Менее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Менее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Менее 4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E37D0" w:rsidRPr="004617F1" w:rsidTr="00146EA0">
        <w:trPr>
          <w:trHeight w:val="28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353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миллисекунда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 xml:space="preserve">Время отклика сенсора касания (интервал времени между обновлениями данных о текущих </w:t>
            </w:r>
            <w:r w:rsidRPr="0099678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координатах объектов касания)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более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более 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более 8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E37D0" w:rsidRPr="004617F1" w:rsidTr="00146EA0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 xml:space="preserve">Миллиметр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Толщина защитного стекла панели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E37D0" w:rsidRPr="004617F1" w:rsidTr="00146EA0">
        <w:trPr>
          <w:trHeight w:val="181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 xml:space="preserve">Градусы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Угол обзора экрана по горизонтали и вертикали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менее 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менее 178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менее 178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E37D0" w:rsidRPr="004617F1" w:rsidTr="00146EA0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Количество встроенных микрофонов с функциями эхоподавления и шумоподавления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менее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менее 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менее 4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E37D0" w:rsidRPr="004617F1" w:rsidTr="00146EA0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Поверхность экрана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Матовая; антибликовая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Матовая; антибликовая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Матовая; антибликовая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E37D0" w:rsidRPr="004617F1" w:rsidTr="00146EA0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 xml:space="preserve">Функция подключения к сети Ethernet проводным и беспроводным </w:t>
            </w:r>
            <w:r w:rsidRPr="0099678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способом (Wi-Fi)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E37D0" w:rsidRPr="004617F1" w:rsidTr="00146EA0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Возможность использования ладони в качестве инструмента стирания либо игнорирования касаний экрана ладонью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E37D0" w:rsidRPr="004617F1" w:rsidTr="00146EA0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Встроенный датчик освещенности, обеспечивающий автоматическое изменение уровня подсветки экрана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E37D0" w:rsidRPr="004617F1" w:rsidTr="00146EA0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Функция графического комментирования поверх произвольного изображения, в том числе от физически подключен</w:t>
            </w:r>
            <w:r w:rsidRPr="0099678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ного источника видеосигнала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E37D0" w:rsidRPr="004617F1" w:rsidTr="00146EA0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Интегрированные функции вывода изображений с экранов мобильных устройств (на платформе Windows, MacOS, Android, ChromeOS), а также с возможностью интерактивного взаимодействия (управления) с устройством-источником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E37D0" w:rsidRPr="004617F1" w:rsidTr="00146EA0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 xml:space="preserve">Интегрированный в пользовательский интерфейс функционал просмотра и работы с файлами </w:t>
            </w:r>
            <w:r w:rsidRPr="0099678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основных форматов с USB-накопителей или сетевого сервера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E37D0" w:rsidRPr="004617F1" w:rsidTr="00146EA0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Поддержка встроенными средствами дистанционного управления рабочими параметрами устройства через внешние системы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 xml:space="preserve">наличие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 xml:space="preserve">наличие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 xml:space="preserve">наличие            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E37D0" w:rsidRPr="004617F1" w:rsidTr="00146EA0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 xml:space="preserve">Вычислительный блок, устанавливаемый в специализированный слот на корпусе интерактивного комплекса, позволяющий выполнять снятие и установку блока, не разбирая </w:t>
            </w:r>
            <w:r w:rsidRPr="0099678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интерактивный комплекс, содержащий разъем подключения вычислительного блока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E37D0" w:rsidRPr="004617F1" w:rsidTr="00146EA0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 xml:space="preserve">Разъем для подключения вычислительного блока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Наличие.</w:t>
            </w:r>
          </w:p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 xml:space="preserve">Должен иметь, как минимум, контакты электропитания вычислительного блока от встроенного блока питания интерактивного комплекса, контакты для подключения цифрового видеосигнала и USB для подключения сенсора касания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Наличие.</w:t>
            </w:r>
          </w:p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 xml:space="preserve">Должен иметь, как минимум, контакты электропитания вычислительного блока от встроенного блока питания интерактивного комплекса, контакты для подключения цифрового видеосигнала и USB для подключения сенсора касания                                                                          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Наличие.</w:t>
            </w:r>
          </w:p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 xml:space="preserve">Должен иметь, как минимум, контакты электропитания вычислительного блока от встроенного блока питания интерактивного комплекса, контакты для подключения цифрового видеосигнала и USB для подключения сенсора касания                                                                                                              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E37D0" w:rsidRPr="004617F1" w:rsidTr="00146EA0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Разрешение на выходе видеоадапт</w:t>
            </w:r>
            <w:r w:rsidRPr="0099678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ера вычислительного блока при работе с интерактивным комплексом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 xml:space="preserve">не менее 3840х2160 пикселей </w:t>
            </w:r>
            <w:r w:rsidRPr="0099678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при 60 Гц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не менее 3840х2160 пикселей </w:t>
            </w:r>
            <w:r w:rsidRPr="0099678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при 60 Гц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не менее 3840х2160 пикселей </w:t>
            </w:r>
            <w:r w:rsidRPr="0099678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при 60 Гц 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E37D0" w:rsidRPr="004617F1" w:rsidTr="00146EA0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 xml:space="preserve">Производительность процессора вычислительного блока (по тесту PassMark - CPU ВenchMark http://www.cpubenchmark.net/)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менее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менее 7000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менее 7000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E37D0" w:rsidRPr="004617F1" w:rsidTr="00146EA0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гигабайт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 xml:space="preserve">Объем оперативной памяти вычислительного блока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E37D0" w:rsidRPr="004617F1" w:rsidTr="00146EA0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гигабайт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 xml:space="preserve">Объем накопителя вычислительного блока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менее 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менее 128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менее 128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E37D0" w:rsidRPr="004617F1" w:rsidTr="00146EA0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 xml:space="preserve">Беспроводной модуль Wi-Fi у вычислительного </w:t>
            </w:r>
            <w:r w:rsidRPr="0099678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блока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E37D0" w:rsidRPr="004617F1" w:rsidTr="00146EA0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 xml:space="preserve">Максимальный уровень шума при работе вычислительного блока                                                                                             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более 30 дБА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более 30 дБА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не более 30 дБА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E37D0" w:rsidRPr="004617F1" w:rsidTr="00146EA0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 xml:space="preserve">Мобильное металлическое крепление, обеспечивающее возможность напольной установки интерактивного комплекса с возможностью регулировки по высоте в фиксированные положения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E37D0" w:rsidRPr="004617F1" w:rsidTr="00146EA0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предустановленная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предустановленная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предустановленная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E37D0" w:rsidRPr="004617F1" w:rsidTr="00146EA0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7D0" w:rsidRPr="00996780" w:rsidRDefault="006E37D0" w:rsidP="00FA408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>Интегрированные средства, обеспечива</w:t>
            </w:r>
            <w:r w:rsidRPr="0099678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ющие следующий функционал:     создание многостраничных уроков с использованием медиаконтента различных форматов, создание надписей и комментариев поверх запущенных приложений, распознавание фигур и рукописного текста (русский, английский языки), наличие инструментов рисования геометрических фигур и линий, встроенные функции: генератор случайных чисел, калькулято</w:t>
            </w:r>
            <w:r w:rsidRPr="0099678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р, экранная клавиатура, таймер, редактор математических формул, электронные математические инструменты: циркуль, угольник, линейка, транспортир, режим "белой доски" с возможностью создания заметок, рисования, работы с таблицами и графиками, импорт файлов форматов: *.pdf, *.ppt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 xml:space="preserve">наличие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 xml:space="preserve">наличие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996780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780">
              <w:rPr>
                <w:rFonts w:ascii="Times New Roman" w:hAnsi="Times New Roman" w:cs="Times New Roman"/>
                <w:sz w:val="16"/>
                <w:szCs w:val="16"/>
              </w:rPr>
              <w:t xml:space="preserve">наличие 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E37D0" w:rsidRPr="004617F1" w:rsidTr="00146EA0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7D0" w:rsidRPr="004617F1" w:rsidRDefault="006E37D0" w:rsidP="0099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Предельная цена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1F1D55" w:rsidRDefault="006E37D0" w:rsidP="00FA408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7F64E2" w:rsidRDefault="006E37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64E2">
              <w:rPr>
                <w:rFonts w:ascii="Times New Roman" w:hAnsi="Times New Roman" w:cs="Times New Roman"/>
                <w:sz w:val="16"/>
                <w:szCs w:val="16"/>
              </w:rPr>
              <w:t>360000,00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7D0" w:rsidRPr="007F64E2" w:rsidRDefault="006E37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64E2">
              <w:rPr>
                <w:rFonts w:ascii="Times New Roman" w:hAnsi="Times New Roman" w:cs="Times New Roman"/>
                <w:sz w:val="16"/>
                <w:szCs w:val="16"/>
              </w:rPr>
              <w:t>360000,00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7D0" w:rsidRPr="007F64E2" w:rsidRDefault="006E37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64E2">
              <w:rPr>
                <w:rFonts w:ascii="Times New Roman" w:hAnsi="Times New Roman" w:cs="Times New Roman"/>
                <w:sz w:val="16"/>
                <w:szCs w:val="16"/>
              </w:rPr>
              <w:t>360000,00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7D0" w:rsidRPr="004617F1" w:rsidRDefault="006E37D0" w:rsidP="00FA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996780" w:rsidRPr="00996780" w:rsidRDefault="00996780" w:rsidP="00996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96780" w:rsidRPr="00996780" w:rsidSect="0006486E">
      <w:headerReference w:type="default" r:id="rId8"/>
      <w:pgSz w:w="16838" w:h="11906" w:orient="landscape"/>
      <w:pgMar w:top="1701" w:right="1134" w:bottom="850" w:left="1134" w:header="708" w:footer="708" w:gutter="0"/>
      <w:pgNumType w:start="27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1BE" w:rsidRDefault="000631BE" w:rsidP="006E37D0">
      <w:pPr>
        <w:spacing w:after="0" w:line="240" w:lineRule="auto"/>
      </w:pPr>
      <w:r>
        <w:separator/>
      </w:r>
    </w:p>
  </w:endnote>
  <w:endnote w:type="continuationSeparator" w:id="0">
    <w:p w:rsidR="000631BE" w:rsidRDefault="000631BE" w:rsidP="006E3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1BE" w:rsidRDefault="000631BE" w:rsidP="006E37D0">
      <w:pPr>
        <w:spacing w:after="0" w:line="240" w:lineRule="auto"/>
      </w:pPr>
      <w:r>
        <w:separator/>
      </w:r>
    </w:p>
  </w:footnote>
  <w:footnote w:type="continuationSeparator" w:id="0">
    <w:p w:rsidR="000631BE" w:rsidRDefault="000631BE" w:rsidP="006E3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6181041"/>
      <w:docPartObj>
        <w:docPartGallery w:val="Page Numbers (Top of Page)"/>
        <w:docPartUnique/>
      </w:docPartObj>
    </w:sdtPr>
    <w:sdtEndPr/>
    <w:sdtContent>
      <w:p w:rsidR="0006486E" w:rsidRDefault="0006486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0AB">
          <w:rPr>
            <w:noProof/>
          </w:rPr>
          <w:t>273</w:t>
        </w:r>
        <w:r>
          <w:fldChar w:fldCharType="end"/>
        </w:r>
      </w:p>
    </w:sdtContent>
  </w:sdt>
  <w:p w:rsidR="0006486E" w:rsidRDefault="0006486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392be846-f64b-47b5-bec1-9df822545c01"/>
  </w:docVars>
  <w:rsids>
    <w:rsidRoot w:val="00C03217"/>
    <w:rsid w:val="000631BE"/>
    <w:rsid w:val="0006486E"/>
    <w:rsid w:val="00146EA0"/>
    <w:rsid w:val="002812FA"/>
    <w:rsid w:val="006E37D0"/>
    <w:rsid w:val="007F64E2"/>
    <w:rsid w:val="00996780"/>
    <w:rsid w:val="00C03217"/>
    <w:rsid w:val="00D9243F"/>
    <w:rsid w:val="00DD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217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4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486E"/>
  </w:style>
  <w:style w:type="paragraph" w:styleId="a5">
    <w:name w:val="footer"/>
    <w:basedOn w:val="a"/>
    <w:link w:val="a6"/>
    <w:uiPriority w:val="99"/>
    <w:unhideWhenUsed/>
    <w:rsid w:val="00064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48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217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4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486E"/>
  </w:style>
  <w:style w:type="paragraph" w:styleId="a5">
    <w:name w:val="footer"/>
    <w:basedOn w:val="a"/>
    <w:link w:val="a6"/>
    <w:uiPriority w:val="99"/>
    <w:unhideWhenUsed/>
    <w:rsid w:val="00064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4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084CF-EB15-43CC-906E-380252D42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VAC9I</dc:creator>
  <cp:lastModifiedBy>Осипов Владислав Алексеевич</cp:lastModifiedBy>
  <cp:revision>2</cp:revision>
  <dcterms:created xsi:type="dcterms:W3CDTF">2021-04-05T12:40:00Z</dcterms:created>
  <dcterms:modified xsi:type="dcterms:W3CDTF">2021-04-05T12:40:00Z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392be846-f64b-47b5-bec1-9df822545c01</vt:lpwstr>
  </property>
</Properties>
</file>