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A2" w:rsidRDefault="00014AA2" w:rsidP="00E9671A">
      <w:pPr>
        <w:jc w:val="center"/>
        <w:rPr>
          <w:b/>
          <w:szCs w:val="28"/>
        </w:rPr>
      </w:pPr>
      <w:r w:rsidRPr="003B4708">
        <w:rPr>
          <w:noProof/>
        </w:rPr>
        <w:drawing>
          <wp:inline distT="0" distB="0" distL="0" distR="0">
            <wp:extent cx="1238250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42" w:rsidRPr="003B4708" w:rsidRDefault="00E41942" w:rsidP="00E9671A">
      <w:pPr>
        <w:jc w:val="center"/>
        <w:rPr>
          <w:b/>
          <w:szCs w:val="28"/>
        </w:rPr>
      </w:pPr>
    </w:p>
    <w:p w:rsidR="00014AA2" w:rsidRPr="003B4708" w:rsidRDefault="00014AA2" w:rsidP="00E9671A">
      <w:pPr>
        <w:jc w:val="center"/>
        <w:rPr>
          <w:b/>
          <w:szCs w:val="28"/>
        </w:rPr>
      </w:pPr>
      <w:r w:rsidRPr="003B4708">
        <w:rPr>
          <w:b/>
          <w:szCs w:val="28"/>
        </w:rPr>
        <w:t>ПРАВИТЕЛЬСТВО САНКТ-ПЕТЕРБУРГА</w:t>
      </w:r>
    </w:p>
    <w:p w:rsidR="00E9671A" w:rsidRDefault="00E9671A" w:rsidP="00E9671A">
      <w:pPr>
        <w:jc w:val="center"/>
        <w:rPr>
          <w:b/>
          <w:szCs w:val="28"/>
        </w:rPr>
      </w:pPr>
    </w:p>
    <w:p w:rsidR="00014AA2" w:rsidRPr="003B4708" w:rsidRDefault="00014AA2" w:rsidP="00E9671A">
      <w:pPr>
        <w:jc w:val="center"/>
        <w:rPr>
          <w:b/>
          <w:spacing w:val="20"/>
          <w:sz w:val="32"/>
          <w:szCs w:val="32"/>
        </w:rPr>
      </w:pPr>
      <w:r w:rsidRPr="003B4708">
        <w:rPr>
          <w:b/>
          <w:spacing w:val="20"/>
          <w:sz w:val="32"/>
          <w:szCs w:val="32"/>
        </w:rPr>
        <w:t>П О С Т А Н О В Л Е Н И Е</w:t>
      </w:r>
    </w:p>
    <w:p w:rsidR="00E9671A" w:rsidRDefault="00E9671A" w:rsidP="00014AA2">
      <w:pPr>
        <w:jc w:val="both"/>
        <w:rPr>
          <w:sz w:val="28"/>
          <w:szCs w:val="28"/>
        </w:rPr>
      </w:pPr>
    </w:p>
    <w:p w:rsidR="00014AA2" w:rsidRDefault="00E9671A" w:rsidP="00014AA2">
      <w:pPr>
        <w:jc w:val="both"/>
        <w:rPr>
          <w:sz w:val="28"/>
          <w:szCs w:val="28"/>
        </w:rPr>
      </w:pPr>
      <w:r w:rsidRPr="00E9671A">
        <w:rPr>
          <w:color w:val="000000" w:themeColor="text1"/>
          <w:sz w:val="28"/>
          <w:szCs w:val="28"/>
        </w:rPr>
        <w:t xml:space="preserve">_____________ </w:t>
      </w:r>
      <w:r w:rsidRPr="00E9671A">
        <w:rPr>
          <w:b/>
          <w:color w:val="000000" w:themeColor="text1"/>
        </w:rPr>
        <w:t>№</w:t>
      </w:r>
      <w:r w:rsidRPr="00E9671A">
        <w:rPr>
          <w:color w:val="000000" w:themeColor="text1"/>
        </w:rPr>
        <w:t>_______</w:t>
      </w:r>
      <w:r>
        <w:rPr>
          <w:color w:val="000000" w:themeColor="text1"/>
        </w:rPr>
        <w:t>___</w:t>
      </w:r>
      <w:r>
        <w:rPr>
          <w:sz w:val="28"/>
          <w:szCs w:val="28"/>
        </w:rPr>
        <w:br/>
      </w:r>
    </w:p>
    <w:p w:rsidR="00E9671A" w:rsidRDefault="00E9671A" w:rsidP="00014AA2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</w:tblGrid>
      <w:tr w:rsidR="00014AA2" w:rsidRPr="003B4708" w:rsidTr="004439DC">
        <w:trPr>
          <w:trHeight w:val="1871"/>
        </w:trPr>
        <w:tc>
          <w:tcPr>
            <w:tcW w:w="5212" w:type="dxa"/>
            <w:shd w:val="clear" w:color="auto" w:fill="auto"/>
          </w:tcPr>
          <w:p w:rsidR="00014AA2" w:rsidRPr="003B4708" w:rsidRDefault="00014AA2" w:rsidP="009B5A0C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B470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 предоставлении в 202</w:t>
            </w:r>
            <w:r w:rsidR="009B5A0C" w:rsidRPr="009B5A0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3B470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году </w:t>
            </w:r>
            <w:r w:rsidRPr="003B470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социально ориентированным некоммерческим организациям</w:t>
            </w:r>
            <w:r w:rsidRPr="003B470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субсидий в виде грантов Санкт-Петербурга в целях возмещения затрат на производство и размещение социальной рекламы</w:t>
            </w:r>
          </w:p>
        </w:tc>
      </w:tr>
    </w:tbl>
    <w:p w:rsidR="00E41942" w:rsidRPr="003B4708" w:rsidRDefault="00E41942" w:rsidP="004439DC">
      <w:pPr>
        <w:widowControl w:val="0"/>
        <w:autoSpaceDE w:val="0"/>
        <w:autoSpaceDN w:val="0"/>
        <w:adjustRightInd w:val="0"/>
        <w:spacing w:line="280" w:lineRule="exact"/>
        <w:jc w:val="both"/>
      </w:pPr>
    </w:p>
    <w:p w:rsidR="00014AA2" w:rsidRPr="003B4708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  <w:r w:rsidRPr="003B4708">
        <w:t xml:space="preserve">В соответствии с Бюджетным кодексом Российской Федерации, </w:t>
      </w:r>
      <w:hyperlink r:id="rId8" w:history="1">
        <w:r w:rsidRPr="003B4708">
          <w:t>Законом</w:t>
        </w:r>
      </w:hyperlink>
      <w:r w:rsidRPr="003B4708">
        <w:t xml:space="preserve"> Санкт</w:t>
      </w:r>
      <w:r w:rsidRPr="003B4708">
        <w:noBreakHyphen/>
        <w:t>Петербурга от 2</w:t>
      </w:r>
      <w:r w:rsidR="00495F39">
        <w:t>5</w:t>
      </w:r>
      <w:r w:rsidRPr="003B4708">
        <w:t>.11.20</w:t>
      </w:r>
      <w:r w:rsidR="00495F39">
        <w:t>20</w:t>
      </w:r>
      <w:r w:rsidRPr="003B4708">
        <w:t xml:space="preserve"> № </w:t>
      </w:r>
      <w:r w:rsidR="00495F39">
        <w:t>549</w:t>
      </w:r>
      <w:r w:rsidRPr="003B4708">
        <w:t>-</w:t>
      </w:r>
      <w:r w:rsidR="00495F39">
        <w:t>114</w:t>
      </w:r>
      <w:r w:rsidRPr="003B4708">
        <w:t xml:space="preserve"> «О бюджете Санкт-Петербурга на 202</w:t>
      </w:r>
      <w:r w:rsidR="009B5A0C" w:rsidRPr="009B5A0C">
        <w:t>1</w:t>
      </w:r>
      <w:r w:rsidRPr="003B4708">
        <w:t xml:space="preserve"> год и на плановый период 202</w:t>
      </w:r>
      <w:r w:rsidR="009B5A0C" w:rsidRPr="009B5A0C">
        <w:t>2</w:t>
      </w:r>
      <w:r w:rsidRPr="003B4708">
        <w:t xml:space="preserve"> и 202</w:t>
      </w:r>
      <w:r w:rsidR="009B5A0C" w:rsidRPr="009B5A0C">
        <w:t>3</w:t>
      </w:r>
      <w:r w:rsidRPr="003B4708">
        <w:t xml:space="preserve"> годов», Законом Санкт-Петербурга от 10.10.2001 № 701</w:t>
      </w:r>
      <w:r w:rsidRPr="003B4708">
        <w:noBreakHyphen/>
        <w:t>88 «О грантах Санкт-Петербурга на производство и размещение социальной рекламы» и постановлением Правительства Санкт-Петербурга от 23.06.2014 № 497 «О </w:t>
      </w:r>
      <w:hyperlink r:id="rId9" w:history="1">
        <w:r w:rsidRPr="003B4708">
          <w:t xml:space="preserve">государственной программе Санкт-Петербурга «Социальная поддержка граждан в Санкт-Петербурге» </w:t>
        </w:r>
      </w:hyperlink>
      <w:r w:rsidRPr="003B4708">
        <w:t>Правительство Санкт-Петербурга</w:t>
      </w:r>
    </w:p>
    <w:p w:rsidR="00014AA2" w:rsidRPr="003B4708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</w:p>
    <w:p w:rsidR="00014AA2" w:rsidRPr="003B4708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  <w:r w:rsidRPr="003B4708">
        <w:rPr>
          <w:b/>
          <w:szCs w:val="24"/>
        </w:rPr>
        <w:t>П О С Т А Н О В Л Я Е Т:</w:t>
      </w:r>
    </w:p>
    <w:p w:rsidR="00014AA2" w:rsidRPr="003B4708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</w:p>
    <w:p w:rsidR="0066263B" w:rsidRPr="003B4708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hyperlink w:anchor="Par35" w:history="1">
        <w:r w:rsidRPr="003B4708">
          <w:rPr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предоставления в 202</w:t>
      </w:r>
      <w:r w:rsidR="00434CE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 (далее – Порядок) согласно приложению.</w:t>
      </w:r>
    </w:p>
    <w:p w:rsidR="00CF32CD" w:rsidRDefault="00CF32CD" w:rsidP="00CF32CD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32CD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абзацем третьим пункта 2 статьи 78.1 Бюджетного кодекса Российской Федерации и в целях реализации Порядка Комитету по печати и взаимодействию со средствами массовой информации (далее – Комитет) в 2021 году в месячный срок принять нормативный правовой акт, регулирующий отдельные вопросы предоставления субсидий в соответствии с Порядком (далее – субсидии), которым установить: </w:t>
      </w:r>
    </w:p>
    <w:p w:rsidR="0066263B" w:rsidRPr="003B4708" w:rsidRDefault="00A55351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</w:t>
      </w:r>
      <w:r w:rsidR="0066263B"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орму </w:t>
      </w:r>
      <w:r w:rsidR="00A32470" w:rsidRPr="003B4708">
        <w:rPr>
          <w:rFonts w:ascii="Times New Roman" w:hAnsi="Times New Roman" w:cs="Times New Roman"/>
          <w:color w:val="auto"/>
          <w:sz w:val="24"/>
          <w:szCs w:val="24"/>
        </w:rPr>
        <w:t>заявки</w:t>
      </w:r>
      <w:r w:rsidR="00A3247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6263B" w:rsidRPr="003B470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</w:t>
      </w:r>
      <w:r w:rsidR="0066263B" w:rsidRPr="003B4708">
        <w:rPr>
          <w:rFonts w:ascii="Times New Roman" w:hAnsi="Times New Roman" w:cs="Times New Roman"/>
          <w:color w:val="000000"/>
          <w:sz w:val="24"/>
          <w:szCs w:val="24"/>
        </w:rPr>
        <w:t>участие в конкурсе на право получения в 202</w:t>
      </w:r>
      <w:r w:rsidR="00434C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6263B" w:rsidRPr="003B4708">
        <w:rPr>
          <w:rFonts w:ascii="Times New Roman" w:hAnsi="Times New Roman" w:cs="Times New Roman"/>
          <w:color w:val="000000"/>
          <w:sz w:val="24"/>
          <w:szCs w:val="24"/>
        </w:rPr>
        <w:t xml:space="preserve"> году социально ориентированными некоммерческими организациями субсидий в виде грантов Санкт</w:t>
      </w:r>
      <w:r w:rsidR="0066263B" w:rsidRPr="003B4708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  <w:r w:rsidR="0066263B" w:rsidRPr="003B4708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целях возмещения затрат на производство и</w:t>
      </w:r>
      <w:r w:rsidR="00A32470">
        <w:rPr>
          <w:rFonts w:ascii="Times New Roman" w:hAnsi="Times New Roman" w:cs="Times New Roman"/>
          <w:color w:val="000000"/>
          <w:spacing w:val="-6"/>
          <w:sz w:val="24"/>
          <w:szCs w:val="24"/>
        </w:rPr>
        <w:t> </w:t>
      </w:r>
      <w:r w:rsidR="0066263B" w:rsidRPr="003B4708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размещение социальной рекламы</w:t>
      </w:r>
      <w:r w:rsidR="00E419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конкурс)</w:t>
      </w:r>
      <w:r w:rsidR="0066263B" w:rsidRPr="003B470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3B4708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форму сметы расходов </w:t>
      </w:r>
      <w:r w:rsidR="00E41942">
        <w:rPr>
          <w:rFonts w:ascii="Times New Roman" w:hAnsi="Times New Roman" w:cs="Times New Roman"/>
          <w:color w:val="auto"/>
          <w:sz w:val="24"/>
          <w:szCs w:val="24"/>
        </w:rPr>
        <w:t>на реализацию комплекса мероприятий по производству и размещению социальной рекламы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3B4708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4708">
        <w:rPr>
          <w:rFonts w:ascii="Times New Roman" w:hAnsi="Times New Roman" w:cs="Times New Roman"/>
          <w:color w:val="auto"/>
          <w:sz w:val="24"/>
          <w:szCs w:val="24"/>
        </w:rPr>
        <w:t>состав экспертного совета по грантам Санкт-Петербурга на производство и</w:t>
      </w:r>
      <w:r w:rsidR="00E4194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размещение социальной рекламы и положение о нем</w:t>
      </w:r>
      <w:r w:rsidR="000A2B10">
        <w:rPr>
          <w:rFonts w:ascii="Times New Roman" w:hAnsi="Times New Roman" w:cs="Times New Roman"/>
          <w:color w:val="auto"/>
          <w:sz w:val="24"/>
          <w:szCs w:val="24"/>
        </w:rPr>
        <w:t>, в том числе порядок и сроки оформления протокола заседания экспертного совета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сроки </w:t>
      </w:r>
      <w:r w:rsidR="00A32470">
        <w:rPr>
          <w:rFonts w:ascii="Times New Roman" w:hAnsi="Times New Roman" w:cs="Times New Roman"/>
          <w:color w:val="auto"/>
          <w:sz w:val="24"/>
          <w:szCs w:val="24"/>
        </w:rPr>
        <w:t>подачи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 xml:space="preserve"> и рассмотрения заявок</w:t>
      </w:r>
      <w:r w:rsidR="00E41942">
        <w:rPr>
          <w:rFonts w:ascii="Times New Roman" w:hAnsi="Times New Roman" w:cs="Times New Roman"/>
          <w:color w:val="auto"/>
          <w:sz w:val="24"/>
          <w:szCs w:val="24"/>
        </w:rPr>
        <w:t xml:space="preserve"> на участие в конкурсе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</w:t>
      </w:r>
      <w:r w:rsidR="00E41942">
        <w:rPr>
          <w:rFonts w:ascii="Times New Roman" w:hAnsi="Times New Roman" w:cs="Times New Roman"/>
          <w:color w:val="auto"/>
          <w:sz w:val="24"/>
          <w:szCs w:val="24"/>
        </w:rPr>
        <w:t> </w:t>
      </w:r>
      <w:r>
        <w:rPr>
          <w:rFonts w:ascii="Times New Roman" w:hAnsi="Times New Roman" w:cs="Times New Roman"/>
          <w:color w:val="auto"/>
          <w:sz w:val="24"/>
          <w:szCs w:val="24"/>
        </w:rPr>
        <w:t>части, не урегулированной Порядком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1A24DC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B47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 предоставления получателем субсидий отчетности об использовании субсидий </w:t>
      </w:r>
      <w:r w:rsidRPr="003B470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 о дост</w:t>
      </w:r>
      <w:r w:rsidRPr="001A24DC">
        <w:rPr>
          <w:rFonts w:ascii="Times New Roman" w:hAnsi="Times New Roman" w:cs="Times New Roman"/>
          <w:bCs/>
          <w:color w:val="000000"/>
          <w:sz w:val="24"/>
          <w:szCs w:val="24"/>
        </w:rPr>
        <w:t>ижении результата предоставления субсидий</w:t>
      </w:r>
      <w:r w:rsidR="00E41942" w:rsidRPr="001A24DC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41942" w:rsidRDefault="00E41942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срок осуществления проверки соблюдения получателями субсидий условий, целей и</w:t>
      </w:r>
      <w:r w:rsidR="004439DC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порядка предоставления субсидий</w:t>
      </w:r>
      <w:r w:rsidR="00D81438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D81438" w:rsidRPr="00D81438" w:rsidRDefault="00D81438" w:rsidP="00D81438">
      <w:pPr>
        <w:pStyle w:val="HEADERTEXT"/>
        <w:spacing w:line="280" w:lineRule="exact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81438">
        <w:rPr>
          <w:rFonts w:ascii="Times New Roman" w:hAnsi="Times New Roman" w:cs="Times New Roman"/>
          <w:bCs/>
          <w:color w:val="000000"/>
          <w:sz w:val="24"/>
          <w:szCs w:val="24"/>
        </w:rPr>
        <w:t>порядок рассмотрения Комитетом отчетности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6263B" w:rsidRPr="00E14C1F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b/>
          <w:sz w:val="24"/>
          <w:szCs w:val="24"/>
        </w:rPr>
      </w:pPr>
      <w:r w:rsidRPr="003B4708">
        <w:rPr>
          <w:rFonts w:ascii="Times New Roman" w:hAnsi="Times New Roman" w:cs="Times New Roman"/>
          <w:color w:val="auto"/>
          <w:sz w:val="24"/>
          <w:szCs w:val="24"/>
        </w:rPr>
        <w:t>Контроль за выполнением постановления возложить на виц</w:t>
      </w:r>
      <w:r w:rsidR="00434CE4">
        <w:rPr>
          <w:rFonts w:ascii="Times New Roman" w:hAnsi="Times New Roman" w:cs="Times New Roman"/>
          <w:color w:val="auto"/>
          <w:sz w:val="24"/>
          <w:szCs w:val="24"/>
        </w:rPr>
        <w:t>е-губернатора Санкт</w:t>
      </w:r>
      <w:r w:rsidR="00434CE4">
        <w:rPr>
          <w:rFonts w:ascii="Times New Roman" w:hAnsi="Times New Roman" w:cs="Times New Roman"/>
          <w:color w:val="auto"/>
          <w:sz w:val="24"/>
          <w:szCs w:val="24"/>
        </w:rPr>
        <w:noBreakHyphen/>
        <w:t>Петербурга Бельского А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34CE4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Pr="003B470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6263B" w:rsidRDefault="0066263B" w:rsidP="00E9671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E41942" w:rsidRPr="003B4708" w:rsidRDefault="00E41942" w:rsidP="00014AA2">
      <w:pPr>
        <w:widowControl w:val="0"/>
        <w:autoSpaceDE w:val="0"/>
        <w:autoSpaceDN w:val="0"/>
        <w:adjustRightInd w:val="0"/>
        <w:rPr>
          <w:b/>
        </w:rPr>
      </w:pPr>
    </w:p>
    <w:p w:rsidR="0066263B" w:rsidRPr="0066263B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6263B">
        <w:rPr>
          <w:b/>
        </w:rPr>
        <w:t xml:space="preserve">      Губернатор </w:t>
      </w:r>
    </w:p>
    <w:p w:rsidR="00FC33F0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6263B">
        <w:rPr>
          <w:b/>
        </w:rPr>
        <w:t xml:space="preserve">Санкт-Петербурга                                                                                </w:t>
      </w:r>
      <w:r w:rsidR="002547B9">
        <w:rPr>
          <w:b/>
        </w:rPr>
        <w:t xml:space="preserve">     </w:t>
      </w:r>
      <w:r w:rsidRPr="0066263B">
        <w:rPr>
          <w:b/>
        </w:rPr>
        <w:t xml:space="preserve">               А.Д. Беглов</w:t>
      </w:r>
    </w:p>
    <w:p w:rsidR="00FC33F0" w:rsidRDefault="00FC33F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5812"/>
        <w:jc w:val="both"/>
      </w:pPr>
      <w:r w:rsidRPr="00FC33F0">
        <w:lastRenderedPageBreak/>
        <w:t xml:space="preserve">Приложение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5812"/>
        <w:jc w:val="both"/>
      </w:pPr>
      <w:r w:rsidRPr="00FC33F0">
        <w:t xml:space="preserve">к постановлению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5812"/>
        <w:jc w:val="both"/>
      </w:pPr>
      <w:r w:rsidRPr="00FC33F0">
        <w:t>Правительства Санкт-Петербурга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5812"/>
        <w:jc w:val="both"/>
      </w:pPr>
      <w:r w:rsidRPr="00FC33F0">
        <w:t>от _____________ № ___________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rPr>
          <w:b/>
          <w:bCs/>
          <w:color w:val="000001"/>
        </w:rPr>
      </w:pPr>
      <w:bookmarkStart w:id="0" w:name="Par35"/>
      <w:bookmarkEnd w:id="0"/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1"/>
        </w:rPr>
      </w:pPr>
      <w:r w:rsidRPr="00FC33F0">
        <w:rPr>
          <w:b/>
          <w:bCs/>
          <w:color w:val="000001"/>
        </w:rPr>
        <w:t>ПОРЯДОК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1"/>
        </w:rPr>
      </w:pPr>
      <w:r w:rsidRPr="00FC33F0">
        <w:rPr>
          <w:b/>
          <w:bCs/>
          <w:color w:val="000001"/>
        </w:rPr>
        <w:t xml:space="preserve">предоставления в 2021 году </w:t>
      </w:r>
      <w:r w:rsidRPr="00FC33F0">
        <w:rPr>
          <w:b/>
        </w:rPr>
        <w:t>социально ориентированным некоммерческим организациям</w:t>
      </w:r>
      <w:r w:rsidRPr="00FC33F0">
        <w:rPr>
          <w:b/>
          <w:bCs/>
          <w:color w:val="000001"/>
        </w:rPr>
        <w:t xml:space="preserve"> субсидий в виде грантов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1"/>
        </w:rPr>
      </w:pPr>
      <w:r w:rsidRPr="00FC33F0">
        <w:rPr>
          <w:b/>
          <w:bCs/>
          <w:color w:val="000001"/>
        </w:rPr>
        <w:t xml:space="preserve">Санкт-Петербурга в целях возмещения затрат на производство и размещение социальной рекламы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1"/>
        </w:rPr>
      </w:pPr>
      <w:r w:rsidRPr="00FC33F0">
        <w:rPr>
          <w:b/>
          <w:bCs/>
          <w:color w:val="000001"/>
        </w:rPr>
        <w:t xml:space="preserve">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1. Настоящий Порядок устанавливает правила предоставления в 2021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рекламы, предусмотренных Комитету по печати и взаимодействию со средствами массовой информации (далее - Комитет) статьей расходов «Субсидии в виде грантов Санкт</w:t>
      </w:r>
      <w:r w:rsidRPr="00FC33F0">
        <w:noBreakHyphen/>
        <w:t xml:space="preserve">Петербурга на производство и размещение социальной рекламы в соответствии с Законом Санкт-Петербурга» (код целевой статьи 0340041080) в приложении 2 к </w:t>
      </w:r>
      <w:hyperlink r:id="rId10" w:history="1">
        <w:r w:rsidRPr="00FC33F0">
          <w:t>Закону</w:t>
        </w:r>
      </w:hyperlink>
      <w:r w:rsidRPr="00FC33F0">
        <w:t xml:space="preserve"> Санкт-Петербурга от 25.11.2020 № 549-114 «О бюджете Санкт-Петербурга на 2021 год и на плановый период 2022 и 2023 годов» (далее - Закон о бюджете Санкт-Петербурга) в соответствии с Законом Санкт-Петербурга от 10.10.2001 № 701-88 «О грантах Санкт</w:t>
      </w:r>
      <w:r w:rsidRPr="00FC33F0">
        <w:noBreakHyphen/>
        <w:t xml:space="preserve">Петербурга на производство и размещение социальной рекламы» (далее – Закон) и подпрограммой 4 приложения к постановлению Правительства Санкт-Петербурга от 23.06.2014 № 497 «О государственной программе Санкт-Петербурга «Социальная поддержка граждан в Санкт-Петербурге» (далее – субсидии). </w:t>
      </w:r>
    </w:p>
    <w:p w:rsidR="00FC33F0" w:rsidRPr="00FC33F0" w:rsidRDefault="00FC33F0" w:rsidP="00FC33F0">
      <w:pPr>
        <w:ind w:firstLine="709"/>
        <w:jc w:val="both"/>
      </w:pPr>
      <w:r w:rsidRPr="00FC33F0">
        <w:t>2. 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учреждений), зарегистрированным и осуществляющим на территории Санкт-Петербурга в соответствии с учредительными документами виды деятельности, указанные в статье 1 Закона Санкт-Петербурга от 23.03.2011 № 153</w:t>
      </w:r>
      <w:r w:rsidRPr="00FC33F0">
        <w:noBreakHyphen/>
        <w:t>41«О поддержке социально ориентированных некоммерческих организаций в Санкт</w:t>
      </w:r>
      <w:r w:rsidRPr="00FC33F0">
        <w:noBreakHyphen/>
        <w:t>Петербурге», признанным победителями конкурса на право получения в 2021 году субсидий Санкт</w:t>
      </w:r>
      <w:r w:rsidRPr="00FC33F0">
        <w:noBreakHyphen/>
        <w:t>Петербурга (далее </w:t>
      </w:r>
      <w:r w:rsidRPr="00FC33F0">
        <w:noBreakHyphen/>
        <w:t> получатели субсидий), в соответствии с Положением о порядке предоставления грантов Санкт-Петербурга на производство и размещение социальной рекламы, утвержденным постановлением Правительства Санкт</w:t>
      </w:r>
      <w:r w:rsidRPr="00FC33F0">
        <w:noBreakHyphen/>
        <w:t>Петербурга от 01.04.2008 № 321 «О мерах по реализации Закона Санкт-Петербурга «О грантах Санкт</w:t>
      </w:r>
      <w:r w:rsidRPr="00FC33F0">
        <w:noBreakHyphen/>
        <w:t>Петербурга на производство и размещение социальной рекламы» (далее </w:t>
      </w:r>
      <w:r w:rsidRPr="00FC33F0">
        <w:noBreakHyphen/>
        <w:t xml:space="preserve"> Положение). </w:t>
      </w:r>
    </w:p>
    <w:p w:rsidR="00FC33F0" w:rsidRPr="00FC33F0" w:rsidRDefault="00FC33F0" w:rsidP="00FC33F0">
      <w:pPr>
        <w:ind w:firstLine="709"/>
        <w:jc w:val="both"/>
      </w:pPr>
      <w:r w:rsidRPr="00FC33F0">
        <w:t>Субсидии предоставляются в рамках реализации государственной программы Санкт</w:t>
      </w:r>
      <w:r w:rsidRPr="00FC33F0">
        <w:noBreakHyphen/>
        <w:t>Петербурга «Социальная поддержка граждан в Санкт-Петербурге», утвержденной постановлением Правительства Санкт</w:t>
      </w:r>
      <w:r w:rsidRPr="00FC33F0">
        <w:noBreakHyphen/>
        <w:t>Петербурга от 23.06.2014 № 497 (далее </w:t>
      </w:r>
      <w:r w:rsidRPr="00FC33F0">
        <w:noBreakHyphen/>
        <w:t xml:space="preserve"> постановление № 497). </w:t>
      </w:r>
    </w:p>
    <w:p w:rsidR="00FC33F0" w:rsidRPr="00FC33F0" w:rsidRDefault="00FC33F0" w:rsidP="00FC33F0">
      <w:pPr>
        <w:ind w:firstLine="709"/>
        <w:jc w:val="both"/>
      </w:pPr>
      <w:r w:rsidRPr="00FC33F0">
        <w:t>Субсидии предоставляются в целях возмещения затрат, возникших в 2021 году, в связи с производством и размещением получателями субсидий социальной рекламы (далее </w:t>
      </w:r>
      <w:r w:rsidRPr="00FC33F0">
        <w:noBreakHyphen/>
        <w:t xml:space="preserve"> затраты).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Затраты подлежат возмещению с учетом положений пункта 11 настоящего Порядка.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3. Результатом предоставления субсидий является реализация получателями субсидий комплекса мероприятий по производству и размещению социальной рекламы (далее – проект) в соответствии с техническим заданием, являющимся приложением к соглашению о предоставлении субсидии в виде грантов Санкт-Петербурга на производство и размещение социальной рекламы (далее – Соглашение) и сметой расходов на реализацию комплекса мероприятий по производству и размещению социальной рекламы в сроки, установленные Соглашением.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 xml:space="preserve">Показателями, необходимыми для достижения результата предоставления субсидий </w:t>
      </w:r>
      <w:r w:rsidRPr="00FC33F0">
        <w:lastRenderedPageBreak/>
        <w:t>(далее – показатели), являются: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количество разработанных (изготовленных) в соответствии с техническим заданием материалов социальной рекламы (эскизов, оригинал-макетов, аудио видеороликов, статей) в срок, установленный Соглашением. Конкретный вид разрабатываемых (изготавливаемых) материалов социальной рекламы устанавливается Соглашением.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 xml:space="preserve">количество показов (трансляций, размещений), разработанных (изготовленных) материалов социальной рекламы в срок, установленный Соглашением. Конкретный способ распространения материалов социальной рекламы устанавливается Соглашением.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Значения показателей в отношении каждого получателя субсидий устанавливаются Соглашением.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Субсидии предоставляются для реализации проектов по направлениям, указанным в Законе.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Темы проектов указываются получателями субсидий в заявке на право получения субсидий (далее – заявка);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4. Условиями предоставления субсидий являются: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4.1. Условия, установленные в статье 4 Закона.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 xml:space="preserve">4.2. Реализация получателем субсидии проекта и достижение результата предоставления субсидии и показателей.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4.3. Документальное подтверждение затрат.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 xml:space="preserve">4.4. Согласие получателя субсидии, а также лиц, получающих средства на основании договоров, заключенных с получателем субсидии (далее - средства) (за исключением государственных (муниципальных) унитарных предприятий, хозяйственных товариществ и обществ с участием публично-правовых образований в их уставных (складочных) капиталах, а также коммерческих организаций с участием таких товариществ и обществ в их уставных (складочных) капиталах), (далее - контрагент) на осуществление в отношении них Комитетом и Комитетом государственного финансового контроля Санкт-Петербурга (далее – КГФК) обязательных проверок соблюдения условий, целей и порядка предоставления субсидии (далее </w:t>
      </w:r>
      <w:r w:rsidRPr="00FC33F0">
        <w:noBreakHyphen/>
        <w:t xml:space="preserve"> проверки) и включение данного положения в соглашение.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4.5. Соответствие получателя субсидии на 1 число месяца, предшествующего месяцу подачи заявки, следующим требованиям: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 сборах;</w:t>
      </w:r>
    </w:p>
    <w:p w:rsidR="00FC33F0" w:rsidRPr="00FC33F0" w:rsidRDefault="00FC33F0" w:rsidP="00FC33F0">
      <w:pPr>
        <w:ind w:firstLine="709"/>
        <w:jc w:val="both"/>
      </w:pPr>
      <w:r w:rsidRPr="00FC33F0">
        <w:t>отсутствие у получателя субсидии просроченной задолженности по возврату в</w:t>
      </w:r>
      <w:r w:rsidRPr="00FC33F0">
        <w:rPr>
          <w:lang w:val="en-US"/>
        </w:rPr>
        <w:t> </w:t>
      </w:r>
      <w:r w:rsidRPr="00FC33F0">
        <w:t>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по денежным обязательствам перед бюджетом Санкт-Петербурга;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получатель субсидии - юридическое лицо не должно находиться в процессе реорганизации,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FC33F0" w:rsidRPr="00FC33F0" w:rsidRDefault="00FC33F0" w:rsidP="00FC33F0">
      <w:pPr>
        <w:ind w:firstLine="709"/>
        <w:jc w:val="both"/>
      </w:pPr>
      <w:r w:rsidRPr="00FC33F0"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 исполнены требования Комитета или КГФК о возврате субсидии и(или) вступившее в силу постановление о назначении административного наказания;</w:t>
      </w:r>
    </w:p>
    <w:p w:rsidR="00FC33F0" w:rsidRPr="00FC33F0" w:rsidRDefault="00FC33F0" w:rsidP="00FC33F0">
      <w:pPr>
        <w:ind w:firstLine="709"/>
        <w:jc w:val="both"/>
      </w:pPr>
      <w:r w:rsidRPr="00FC33F0">
        <w:t xml:space="preserve">получатель субсидии не должен являться иностранным юридическим лицом, а 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</w:t>
      </w:r>
      <w:r w:rsidRPr="00FC33F0">
        <w:lastRenderedPageBreak/>
        <w:t>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 предоставления информации при проведении финансовых операций (офшорные зоны) в отношении таких юридических лиц, в совокупности превышает 50 процентов;</w:t>
      </w:r>
    </w:p>
    <w:p w:rsidR="00FC33F0" w:rsidRPr="00FC33F0" w:rsidRDefault="00FC33F0" w:rsidP="00FC33F0">
      <w:pPr>
        <w:ind w:firstLine="709"/>
        <w:jc w:val="both"/>
      </w:pPr>
      <w:r w:rsidRPr="00FC33F0">
        <w:t>отсутствие у получателя субсидии иных средств из бюджетов бюджетной системы Российской Федерации на финансовое обеспечение (возмещение) затрат и недополученных доходов на реализацию проекта, указанного в заявке;</w:t>
      </w:r>
    </w:p>
    <w:p w:rsidR="00FC33F0" w:rsidRPr="00FC33F0" w:rsidRDefault="00FC33F0" w:rsidP="00FC33F0">
      <w:pPr>
        <w:ind w:firstLine="709"/>
        <w:jc w:val="both"/>
      </w:pPr>
      <w:r w:rsidRPr="00FC33F0">
        <w:t>отсутствие сведений о получателе субсидии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FC33F0" w:rsidRPr="00FC33F0" w:rsidRDefault="00FC33F0" w:rsidP="00FC33F0">
      <w:pPr>
        <w:ind w:firstLine="709"/>
        <w:jc w:val="both"/>
      </w:pPr>
      <w:r w:rsidRPr="00FC33F0">
        <w:t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 в реестре дисквалифицированных лиц.</w:t>
      </w:r>
    </w:p>
    <w:p w:rsidR="00FC33F0" w:rsidRPr="00FC33F0" w:rsidRDefault="00FC33F0" w:rsidP="00FC33F0">
      <w:pPr>
        <w:ind w:firstLine="709"/>
        <w:jc w:val="both"/>
      </w:pPr>
      <w:r w:rsidRPr="00FC33F0">
        <w:rPr>
          <w:shd w:val="clear" w:color="auto" w:fill="FFFFFF"/>
        </w:rPr>
        <w:t>5.</w:t>
      </w:r>
      <w:r w:rsidRPr="00FC33F0">
        <w:t xml:space="preserve"> Субсидии предоставляются по результатам проводимого Комитетом конкурса на право получения в 2021 году социально ориентированными некоммерческими организациями субсидий </w:t>
      </w:r>
      <w:r w:rsidRPr="00FC33F0">
        <w:rPr>
          <w:bCs/>
        </w:rPr>
        <w:t>в целях возмещения затрат</w:t>
      </w:r>
      <w:r w:rsidRPr="00FC33F0">
        <w:t xml:space="preserve"> на производство и размещение социальной рекламы (далее – конкурс).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</w:rPr>
        <w:t>6. Извещение о проведении конкурса на право получения в 2021 году социально ориентированными некоммерческими организациями гранта Санкт</w:t>
      </w:r>
      <w:r w:rsidRPr="00FC33F0">
        <w:rPr>
          <w:bCs/>
        </w:rPr>
        <w:noBreakHyphen/>
        <w:t>Петербурга в целях возмещения затрат (далее</w:t>
      </w:r>
      <w:r w:rsidRPr="00FC33F0">
        <w:t> </w:t>
      </w:r>
      <w:r w:rsidRPr="00FC33F0">
        <w:rPr>
          <w:bCs/>
        </w:rPr>
        <w:noBreakHyphen/>
        <w:t xml:space="preserve"> извещение) размещается на странице Комитета на официальном сайте Администрации Санкт-Петербурга (https://www.gov.spb.ru/gov/otrasl/press/ (далее </w:t>
      </w:r>
      <w:r w:rsidRPr="00FC33F0">
        <w:rPr>
          <w:bCs/>
        </w:rPr>
        <w:noBreakHyphen/>
        <w:t xml:space="preserve"> сайт Комитета) в срок, устанавливаемый Комитетом, но не менее чем за 30 дней до даты проведения конкурса</w:t>
      </w:r>
      <w:r w:rsidRPr="00FC33F0">
        <w:rPr>
          <w:bCs/>
          <w:iCs/>
        </w:rPr>
        <w:t>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В извещении указываются: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сроки проведения конкурса (даты и времени начала (окончания) подачи (приема) заявок претендентов;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место нахождения, почтовый адрес, адрес электронной почты Комитета;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цели и результаты предоставления субсидии;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требования к участникам конкурса и перечень документов, представляемых претендентами для подтверждения их соответствия указанным требованиям;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 xml:space="preserve">порядок подачи заявок претендентами и требований, предъявляемых к форме и содержанию заявок, подаваемых претендентами; 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порядок отзыва заявок претендентов, порядок возврата заявок претенденту, определяющего в том числе основания для возврата заявок претендентов, порядок внесения изменений в заявки претендентов;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правила рассмотрения и оценки заявок претендентов;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порядок предоставления претендентам разъяснений положений извещения о проведении конкурса, даты начала и окончания срока такого предоставления;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срок, в течение которого победитель (победители) конкурса должен подписать Соглашение;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условия признания победителя (победителей) конкурса уклонившимся от заключения соглашения;</w:t>
      </w:r>
    </w:p>
    <w:p w:rsidR="00FC33F0" w:rsidRPr="00FC33F0" w:rsidRDefault="00FC33F0" w:rsidP="00FC33F0">
      <w:pPr>
        <w:ind w:firstLine="709"/>
        <w:jc w:val="both"/>
        <w:rPr>
          <w:bCs/>
        </w:rPr>
      </w:pPr>
      <w:r w:rsidRPr="00FC33F0">
        <w:rPr>
          <w:bCs/>
        </w:rPr>
        <w:t>дата размещения результатов конкурса на сайте Комитета.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t>7. Для участия в конкурсе претенденты на получение субсидий (далее </w:t>
      </w:r>
      <w:r w:rsidRPr="00FC33F0">
        <w:noBreakHyphen/>
        <w:t> претенденты)</w:t>
      </w:r>
      <w:r w:rsidRPr="00FC33F0">
        <w:rPr>
          <w:bCs/>
          <w:iCs/>
        </w:rPr>
        <w:t xml:space="preserve"> предоставляют в Комитет,</w:t>
      </w:r>
      <w:r w:rsidRPr="00FC33F0">
        <w:t xml:space="preserve"> в сроки и по адресу, указанным в извещении, </w:t>
      </w:r>
      <w:r w:rsidRPr="00FC33F0">
        <w:rPr>
          <w:bCs/>
          <w:iCs/>
        </w:rPr>
        <w:t xml:space="preserve">заявку с приложением к ней документов в соответствии с перечнем документов согласно приложению № 1 к настоящему Порядку. 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Заявка должна содержать согласие на публикацию (размещение) в информационно-телекоммуникационной сети «Интернет» информации о претенденте, о подаваемой претендентом заявке и иной информации о претенденте, связанной с конкурсом.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lastRenderedPageBreak/>
        <w:t xml:space="preserve">Поступающие на конкурс заявки регистрируются в журнале регистрации заявок. 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 xml:space="preserve">Претендент вправе внести изменения в представленную в Комитет заявку и приложенные к ней документы. 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Изменения в заявку оформляются в форме изменений (дополнений) в отдельные пункты заявки либо в виде новой редакции заявки с отзывом предыдущей редакции заявки.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Регистрация изменений и уведомлений об отзыве заявки производится в том же порядке, что и регистрация заявки на участие в конкурсе.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В случае внесения изменений в заявку на внешнем конверте с изменениями в заявку указывается слово «Изменение». Такие конверты регистрируется в журнале в общем порядке с указанием слова «Изменение».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Заявка и приложенные к ней документы могут быть отозваны до окончания срока приема заявок и документов путем направления претендентом соответствующего обращения в Комитет. Возврат отозванных заявок и документов осуществляется Комитетом в течение трех рабочих дней с даты поступления в Комитет обращения путем их вручения уполномоченному представителю претендента.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Заявка, изменения в заявку и уведомления об отзыве заявок, полученные после окончания срока подачи заявок, не рассматриваются и возвращаются претенденту.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Претендент вправе направить в Комитет запрос о даче разъяснений положений, содержащихся в извещении. Запрос в письменной форме направляется в адрес Комитета, запрос в форме электронного документа направляется на адрес электронной почты Комитета - kpress@gov.spb.ru.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извещении, если указанный запрос поступил в Комитет не позднее чем за пять рабочих дней до даты окончания срока подачи заявок и документов.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Количество заявок, которое может подать один претендент не ограничено.</w:t>
      </w:r>
    </w:p>
    <w:p w:rsidR="00FC33F0" w:rsidRPr="00FC33F0" w:rsidRDefault="00FC33F0" w:rsidP="00FC33F0">
      <w:pPr>
        <w:ind w:firstLine="709"/>
        <w:jc w:val="both"/>
        <w:rPr>
          <w:bCs/>
          <w:iCs/>
        </w:rPr>
      </w:pPr>
      <w:r w:rsidRPr="00FC33F0">
        <w:rPr>
          <w:bCs/>
          <w:iCs/>
        </w:rPr>
        <w:t>Комитет передает поданные заявки и приложенные к ним документы на</w:t>
      </w:r>
      <w:r w:rsidRPr="00FC33F0">
        <w:rPr>
          <w:bCs/>
          <w:iCs/>
          <w:lang w:val="en-US"/>
        </w:rPr>
        <w:t> </w:t>
      </w:r>
      <w:r w:rsidRPr="00FC33F0">
        <w:rPr>
          <w:bCs/>
          <w:iCs/>
        </w:rPr>
        <w:t xml:space="preserve">рассмотрение в конкурсную комиссию по предоставлению грантов создаваемую Комитетом </w:t>
      </w:r>
      <w:r w:rsidRPr="00FC33F0">
        <w:t>в форме экспертного совета по грантам Санкт-Петербурга на производство и</w:t>
      </w:r>
      <w:r w:rsidRPr="00FC33F0">
        <w:rPr>
          <w:lang w:val="en-US"/>
        </w:rPr>
        <w:t> </w:t>
      </w:r>
      <w:r w:rsidRPr="00FC33F0">
        <w:t>размещение социальной рекламы (далее </w:t>
      </w:r>
      <w:r w:rsidRPr="00FC33F0">
        <w:noBreakHyphen/>
        <w:t> экспертный совет)</w:t>
      </w:r>
      <w:r w:rsidRPr="00FC33F0">
        <w:rPr>
          <w:bCs/>
          <w:iCs/>
        </w:rPr>
        <w:t>.</w:t>
      </w:r>
    </w:p>
    <w:p w:rsidR="00FC33F0" w:rsidRPr="00FC33F0" w:rsidRDefault="00FC33F0" w:rsidP="00FC33F0">
      <w:pPr>
        <w:ind w:firstLine="709"/>
        <w:jc w:val="both"/>
      </w:pPr>
      <w:r w:rsidRPr="00FC33F0">
        <w:t>8. Экспертный совет рассматривает заявки и приложенные документы на</w:t>
      </w:r>
      <w:r w:rsidRPr="00FC33F0">
        <w:rPr>
          <w:lang w:val="en-US"/>
        </w:rPr>
        <w:t> </w:t>
      </w:r>
      <w:r w:rsidRPr="00FC33F0">
        <w:t>соответствие участников отбора категориям, установленным в пункте 2 настоящего Порядка, и требованиям, указанным в пункте 4 настоящего Порядка, проводит проверку сведений, содержащихся в заявлениях и документах, и</w:t>
      </w:r>
      <w:r w:rsidRPr="00FC33F0">
        <w:rPr>
          <w:lang w:val="en-US"/>
        </w:rPr>
        <w:t> </w:t>
      </w:r>
      <w:r w:rsidRPr="00FC33F0">
        <w:t>принимает решение о допуске претендента к конкурсу или об отказе в допуске и отклонении заявки и приложенных к ней документов.</w:t>
      </w:r>
    </w:p>
    <w:p w:rsidR="00FC33F0" w:rsidRPr="00FC33F0" w:rsidRDefault="00FC33F0" w:rsidP="00FC33F0">
      <w:pPr>
        <w:ind w:firstLine="709"/>
        <w:jc w:val="both"/>
      </w:pPr>
      <w:r w:rsidRPr="00FC33F0">
        <w:t>Сроки рассмотрения и оценки заявок, а также принятия решения о признании претендентов победителями конкурса составляет не более трех месяцев с даты начала проведения конкурса. Дата начала проведения конкурса устанавливается Комитетом.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9. Основаниями для принятия решения об отклонении заявки претендента и приложенный к ней документов являются: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несоответствие претендента требованиям, установленным пунктом 2 и пунктом 4 настоящего Порядка;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непредставление (представление не в полном объеме) претендентом документов;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несоответствие представленных претендентом заявок и документов требованиям к заявке и документам, установленным настоящим Порядком и извещением;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несоблюдение претендентом требований к форме заявки;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недостоверность представленной претендентом информации, в том числе информации о месте нахождения и адресе претендента;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подача претендентом заявки и приложенных к ней документов после даты и(или) времени, определенных для их подачи.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lastRenderedPageBreak/>
        <w:t>Решение об отклонении заявки размещается на сайте Комитета с учетом пункта 12 настоящего Положения. Возврат заявки и приложенных к ней документов не осуществляется.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 xml:space="preserve">10. Экспертный совет создается Комитетом. 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 xml:space="preserve">Экспертный совет формируется из сотрудников Комитета, сотрудников профильных органов исполнительной власти по направлениям конкурса утвержденным Законом, депутатов Законодательного Собрания Санкт-Петербурга, а также представителей научных организаций, высших и средних учебных заведений, организаций в сфере распространения средств массовой информации, рекламы, социальной рекламы, общественных объединений и иных организаций. 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rPr>
          <w:color w:val="000000" w:themeColor="text1"/>
        </w:rPr>
        <w:t xml:space="preserve">Положение об Экспертном совете и персональный состав экспертного совета утверждаются </w:t>
      </w:r>
      <w:r w:rsidRPr="00FC33F0">
        <w:t>Комитетом.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Члены экспертного совета избирают из своего состава председателя экспертного совета и секретаря, которые осуществляют свою работу в течение всего периода деятельности экспертного совета. Решение об избрании председателя и секретаря принимается большинством голосов от установленной численности экспертного совета на первом заседании экспертного совета.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Экспертный совет осуществляет оценку заявок на участие в конкурсе, которые не были отклонены для выявления победителя конкурса по балльной системе на основе следующих критериев оценки: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77"/>
        <w:gridCol w:w="5251"/>
        <w:gridCol w:w="2716"/>
      </w:tblGrid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center"/>
            </w:pPr>
            <w:r w:rsidRPr="00FC33F0">
              <w:t>№</w:t>
            </w:r>
          </w:p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center"/>
            </w:pPr>
            <w:r w:rsidRPr="00FC33F0">
              <w:t xml:space="preserve">пп/п 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center"/>
            </w:pPr>
            <w:r w:rsidRPr="00FC33F0">
              <w:t>Наименование критерия оценки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Баллы</w:t>
            </w:r>
          </w:p>
        </w:tc>
      </w:tr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11.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художественная новизна и оригинальность проекта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25; 50; 100</w:t>
            </w:r>
          </w:p>
        </w:tc>
      </w:tr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22.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актуальность для Санкт-Петербурга проблем, затронутых в проекте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25; 50; 100</w:t>
            </w:r>
          </w:p>
        </w:tc>
      </w:tr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33.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возможность последующего использования результатов реализации проекта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25; 50; 100</w:t>
            </w:r>
          </w:p>
        </w:tc>
      </w:tr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44.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экономическая обоснованность запрашиваемых средств на реализацию проекта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25; 50; 100</w:t>
            </w:r>
          </w:p>
        </w:tc>
      </w:tr>
      <w:tr w:rsidR="00FC33F0" w:rsidRPr="00FC33F0" w:rsidTr="009E7464">
        <w:tc>
          <w:tcPr>
            <w:tcW w:w="540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55.</w:t>
            </w:r>
          </w:p>
        </w:tc>
        <w:tc>
          <w:tcPr>
            <w:tcW w:w="583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наличие у претендента опыта &lt;*&gt; использования средств субсидий из бюджета Санкт</w:t>
            </w:r>
            <w:r w:rsidRPr="00FC33F0">
              <w:noBreakHyphen/>
              <w:t>Петербурга, на реализацию аналогичных проектов</w:t>
            </w:r>
          </w:p>
        </w:tc>
        <w:tc>
          <w:tcPr>
            <w:tcW w:w="2967" w:type="dxa"/>
          </w:tcPr>
          <w:p w:rsidR="00FC33F0" w:rsidRPr="00FC33F0" w:rsidRDefault="00FC33F0" w:rsidP="00FC33F0">
            <w:pPr>
              <w:tabs>
                <w:tab w:val="left" w:pos="900"/>
              </w:tabs>
              <w:ind w:firstLine="709"/>
              <w:jc w:val="both"/>
            </w:pPr>
            <w:r w:rsidRPr="00FC33F0">
              <w:t>0; 100</w:t>
            </w:r>
          </w:p>
        </w:tc>
      </w:tr>
    </w:tbl>
    <w:p w:rsidR="00FC33F0" w:rsidRPr="00FC33F0" w:rsidRDefault="00FC33F0" w:rsidP="00FC33F0">
      <w:pPr>
        <w:tabs>
          <w:tab w:val="left" w:pos="900"/>
        </w:tabs>
        <w:ind w:firstLine="709"/>
        <w:jc w:val="both"/>
      </w:pPr>
      <w:r w:rsidRPr="00FC33F0">
        <w:t>&lt;*&gt; Сведения об опыте включаются в заявку претендента на получение субсидии.</w:t>
      </w:r>
    </w:p>
    <w:p w:rsidR="00FC33F0" w:rsidRPr="00FC33F0" w:rsidRDefault="00FC33F0" w:rsidP="00FC33F0">
      <w:pPr>
        <w:tabs>
          <w:tab w:val="left" w:pos="900"/>
        </w:tabs>
        <w:ind w:firstLine="709"/>
        <w:jc w:val="both"/>
      </w:pP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Каждый член экспертного совета оценивает соответствие заявок претендентов и прилагаемых к ней материалов по каждому из критериев оценки, перечисленных в таблице настоящего пункта: высшая оценка - 100 баллов; средняя оценка – пункты 1-4 таблицы 50 баллов, пункт 5 таблицы оценка отсутствует; низшая оценка – пункты 1-4 таблицы 25 баллов, пункт 5 таблицы 0 баллов. Оценки заносятся в таблицу оценки заявок.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При этом высшую оценку получают заявки и проекты, соответствующие критерию в полной мере, среднюю оценку получают те заявки и проекты, которые соответствуют частично (имеются разного рода незначительные недочеты в оформлении, описании, раскрытии темы), низшую оценку получают заявки и проекты, которые не соответствуют критерию (имеются значительные нарушения в оформлении, описании, раскрытии темы проекта).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Среднее арифметическое оценок всех членов экспертного совета по соответствию заявки каждому критерию образует итоговую оценку заявки по данному критерию.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 xml:space="preserve">Для оценки заявки и присуждения каждой заявке порядкового номера по мере уменьшения степени соответствия заявки критериям оценки заявки, осуществляется расчет итогового рейтинга по каждой заявке.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lastRenderedPageBreak/>
        <w:t xml:space="preserve">Рейтинг заявки по критерию оценки представляет собой оценку заявки в баллах, получаемую по результатам оценки заявки по критерию оценки с учетом коэффициента значимости критерия оценки.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 xml:space="preserve">Значимость критерия оценки определяется в процентах и представляет собой весовое значение критерия оценки в общей оценке заявки по всем критериям.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Сумма величин значимости критериев оценки составляет 100 процентов. Весовое значение каждого из критериев оценки заявки в общей оценке заявки составляет 20 процентов.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Коэффициент значимости критерия оценки равен весовому значению соответствующего критерия в процентах, деленному на 100.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Расчет итогового рейтинга по каждой заявке осуществляется путем сложения баллов по каждому критерию оценки заявки, умноженных на их коэффициент значимости по формуле: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C33F0">
        <w:rPr>
          <w:b/>
          <w:bCs/>
        </w:rPr>
        <w:t xml:space="preserve">Р </w:t>
      </w:r>
      <w:r w:rsidRPr="00FC33F0">
        <w:rPr>
          <w:b/>
          <w:bCs/>
          <w:vertAlign w:val="subscript"/>
          <w:lang w:val="en-US"/>
        </w:rPr>
        <w:t>i</w:t>
      </w:r>
      <w:r w:rsidRPr="00FC33F0">
        <w:rPr>
          <w:b/>
          <w:bCs/>
        </w:rPr>
        <w:t xml:space="preserve"> = К </w:t>
      </w:r>
      <w:r w:rsidRPr="00FC33F0">
        <w:rPr>
          <w:b/>
          <w:bCs/>
          <w:vertAlign w:val="subscript"/>
        </w:rPr>
        <w:t>1</w:t>
      </w:r>
      <w:r w:rsidRPr="00FC33F0">
        <w:rPr>
          <w:b/>
          <w:bCs/>
        </w:rPr>
        <w:t xml:space="preserve"> х 0,2+ К </w:t>
      </w:r>
      <w:r w:rsidRPr="00FC33F0">
        <w:rPr>
          <w:b/>
          <w:bCs/>
          <w:vertAlign w:val="subscript"/>
        </w:rPr>
        <w:t>2</w:t>
      </w:r>
      <w:r w:rsidRPr="00FC33F0">
        <w:rPr>
          <w:b/>
          <w:bCs/>
        </w:rPr>
        <w:t xml:space="preserve"> х 0,2+ К </w:t>
      </w:r>
      <w:r w:rsidRPr="00FC33F0">
        <w:rPr>
          <w:b/>
          <w:bCs/>
          <w:vertAlign w:val="subscript"/>
        </w:rPr>
        <w:t>3</w:t>
      </w:r>
      <w:r w:rsidRPr="00FC33F0">
        <w:rPr>
          <w:b/>
          <w:bCs/>
        </w:rPr>
        <w:t xml:space="preserve"> х 0,2+ К </w:t>
      </w:r>
      <w:r w:rsidRPr="00FC33F0">
        <w:rPr>
          <w:b/>
          <w:bCs/>
          <w:vertAlign w:val="subscript"/>
        </w:rPr>
        <w:t>4</w:t>
      </w:r>
      <w:r w:rsidRPr="00FC33F0">
        <w:rPr>
          <w:b/>
          <w:bCs/>
        </w:rPr>
        <w:t xml:space="preserve"> х 0,2+ К </w:t>
      </w:r>
      <w:r w:rsidRPr="00FC33F0">
        <w:rPr>
          <w:b/>
          <w:bCs/>
          <w:vertAlign w:val="subscript"/>
        </w:rPr>
        <w:t>5</w:t>
      </w:r>
      <w:r w:rsidRPr="00FC33F0">
        <w:rPr>
          <w:b/>
          <w:bCs/>
        </w:rPr>
        <w:t xml:space="preserve"> х 0,2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Рi– итоговый рейтинг, присуждаемый заявке;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/>
          <w:bCs/>
        </w:rPr>
        <w:t xml:space="preserve">К </w:t>
      </w:r>
      <w:r w:rsidRPr="00FC33F0">
        <w:rPr>
          <w:b/>
          <w:bCs/>
          <w:vertAlign w:val="subscript"/>
        </w:rPr>
        <w:t>1</w:t>
      </w:r>
      <w:r w:rsidRPr="00FC33F0">
        <w:rPr>
          <w:bCs/>
        </w:rPr>
        <w:t xml:space="preserve">, </w:t>
      </w:r>
      <w:r w:rsidRPr="00FC33F0">
        <w:rPr>
          <w:b/>
          <w:bCs/>
        </w:rPr>
        <w:t xml:space="preserve">К </w:t>
      </w:r>
      <w:r w:rsidRPr="00FC33F0">
        <w:rPr>
          <w:b/>
          <w:bCs/>
          <w:vertAlign w:val="subscript"/>
        </w:rPr>
        <w:t>2</w:t>
      </w:r>
      <w:r w:rsidRPr="00FC33F0">
        <w:rPr>
          <w:b/>
          <w:bCs/>
        </w:rPr>
        <w:t xml:space="preserve"> , К </w:t>
      </w:r>
      <w:r w:rsidRPr="00FC33F0">
        <w:rPr>
          <w:b/>
          <w:bCs/>
          <w:vertAlign w:val="subscript"/>
        </w:rPr>
        <w:t>3,</w:t>
      </w:r>
      <w:r w:rsidRPr="00FC33F0">
        <w:rPr>
          <w:b/>
          <w:bCs/>
        </w:rPr>
        <w:t xml:space="preserve"> К </w:t>
      </w:r>
      <w:r w:rsidRPr="00FC33F0">
        <w:rPr>
          <w:b/>
          <w:bCs/>
          <w:vertAlign w:val="subscript"/>
        </w:rPr>
        <w:t xml:space="preserve">4, </w:t>
      </w:r>
      <w:r w:rsidRPr="00FC33F0">
        <w:rPr>
          <w:b/>
          <w:bCs/>
        </w:rPr>
        <w:t xml:space="preserve">К </w:t>
      </w:r>
      <w:r w:rsidRPr="00FC33F0">
        <w:rPr>
          <w:b/>
          <w:bCs/>
          <w:vertAlign w:val="subscript"/>
        </w:rPr>
        <w:t>5</w:t>
      </w:r>
      <w:r w:rsidRPr="00FC33F0">
        <w:rPr>
          <w:b/>
          <w:bCs/>
        </w:rPr>
        <w:t xml:space="preserve">  </w:t>
      </w:r>
      <w:r w:rsidRPr="00FC33F0">
        <w:rPr>
          <w:b/>
          <w:bCs/>
          <w:vertAlign w:val="subscript"/>
        </w:rPr>
        <w:t xml:space="preserve"> </w:t>
      </w:r>
      <w:r w:rsidRPr="00FC33F0">
        <w:rPr>
          <w:b/>
          <w:bCs/>
        </w:rPr>
        <w:t xml:space="preserve"> </w:t>
      </w:r>
      <w:r w:rsidRPr="00FC33F0">
        <w:rPr>
          <w:bCs/>
        </w:rPr>
        <w:t xml:space="preserve">- количество баллов, присуждаемых заявке по критериям;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 xml:space="preserve">Сумма оценок по всем критериям образует итоговую оценку претендента, которая не может превышать 100 баллов.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Каждой заявке присваивается порядковый номер в порядке уменьшения ее итогового рейтинга. Заявке, получившей высшую оценку в итоговом рейтинге, присваивается первый номер.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Победителями конкурса (получателями субсидий) при условии, что на участие в конкурсе не было подано иных заявок со схожей темой проекта, признаются претенденты, заявки которых получили итоговое количество баллов не менее 70.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>В случае, если к участию в конкурсе допущено две (или более) заявки со схожими темами проектов по одному направлению и они получили итоговое количество баллов не менее 70, то победителем конкурса признается претендент, получивший большее количество баллов, при равном количестве баллов - с учетом очередности поступления заявок в Комитет.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11. Субсидии предоставляются в пределах бюджетных ассигнований, предусмотренных на их предоставление Комитету Законом о бюджете Санкт-Петербурга по </w:t>
      </w:r>
      <w:hyperlink r:id="rId11" w:history="1">
        <w:r w:rsidRPr="00FC33F0">
          <w:t>статье</w:t>
        </w:r>
      </w:hyperlink>
      <w:r w:rsidRPr="00FC33F0">
        <w:t xml:space="preserve"> расходов, указанной в пункте 1 настоящего Порядка (далее – статья расходов).</w:t>
      </w:r>
    </w:p>
    <w:p w:rsidR="00FC33F0" w:rsidRPr="00FC33F0" w:rsidRDefault="00FC33F0" w:rsidP="00FC33F0">
      <w:pPr>
        <w:ind w:firstLine="709"/>
        <w:jc w:val="both"/>
      </w:pPr>
      <w:r w:rsidRPr="00FC33F0">
        <w:t xml:space="preserve">Максимальный размер одной субсидии на производство и размещение социальной рекламы не может превышать одну третью часть от общего объема средств, предусмотренных в бюджете Санкт-Петербурга на выплату грантов на производство и размещение социальной рекламы на 2021 год.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Размер предоставляемой субсидии определяется на основании документально подтвержденного расчета размера запрашиваемой субсидии, произведенного получателем субсидии в соответствии с направлениями затрат, указанными в настоящем пункте. Размер предоставленной субсидии не может превышать сумму документально подтвержденных фактически понесенных затрат.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Размер запрашиваемых субсидий, который указывается претендентами в расчете размера субсидий, определяется по следующей формуле: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vertAlign w:val="subscript"/>
        </w:rPr>
      </w:pPr>
      <w:r w:rsidRPr="00FC33F0">
        <w:t>РС=З</w:t>
      </w:r>
      <w:r w:rsidRPr="00FC33F0">
        <w:rPr>
          <w:vertAlign w:val="subscript"/>
        </w:rPr>
        <w:t>1</w:t>
      </w:r>
      <w:r w:rsidRPr="00FC33F0">
        <w:t>или3</w:t>
      </w:r>
      <w:r w:rsidRPr="00FC33F0">
        <w:rPr>
          <w:vertAlign w:val="subscript"/>
        </w:rPr>
        <w:t>2</w:t>
      </w:r>
      <w:r w:rsidRPr="00FC33F0">
        <w:t>или3</w:t>
      </w:r>
      <w:r w:rsidRPr="00FC33F0">
        <w:rPr>
          <w:vertAlign w:val="subscript"/>
        </w:rPr>
        <w:t>3</w:t>
      </w:r>
      <w:r w:rsidRPr="00FC33F0">
        <w:t>или 3</w:t>
      </w:r>
      <w:r w:rsidRPr="00FC33F0">
        <w:rPr>
          <w:vertAlign w:val="subscript"/>
        </w:rPr>
        <w:t xml:space="preserve">4,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где: </w:t>
      </w:r>
    </w:p>
    <w:p w:rsidR="00FC33F0" w:rsidRPr="00FC33F0" w:rsidRDefault="00FC33F0" w:rsidP="00FC33F0">
      <w:pPr>
        <w:ind w:firstLine="709"/>
        <w:jc w:val="both"/>
      </w:pPr>
      <w:r w:rsidRPr="00FC33F0">
        <w:t>РС-размер субсидии;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>З</w:t>
      </w:r>
      <w:r w:rsidRPr="00FC33F0">
        <w:rPr>
          <w:vertAlign w:val="subscript"/>
        </w:rPr>
        <w:t>1 -</w:t>
      </w:r>
      <w:r w:rsidRPr="00FC33F0">
        <w:t xml:space="preserve"> затраты для редакций печатных СМИ включают в себя расходы, связанные с производством и размещением социальной рекламы: оплату труда непосредственно занятых в реализации проекта штатных и внештатных сотрудников; налоги, начисляемые в пользу физических лиц по трудовым и гражданско-правовым договорам, предметом которых является выполнение работ, оказание услуг, а также авторским договорам; </w:t>
      </w:r>
      <w:r w:rsidRPr="00FC33F0">
        <w:lastRenderedPageBreak/>
        <w:t>приобретение расходных материалов; приобретение бумаги; типографские (полиграфические) услуги; командировочные расходы; услуги по распространению социальной рекламы;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>3</w:t>
      </w:r>
      <w:r w:rsidRPr="00FC33F0">
        <w:rPr>
          <w:vertAlign w:val="subscript"/>
        </w:rPr>
        <w:t xml:space="preserve">2 - </w:t>
      </w:r>
      <w:r w:rsidRPr="00FC33F0">
        <w:t>затраты для редакций электронных СМИ включают в себя расходы, связанные с производством и размещением социальной рекламы в эфире телеканалов и радиостанций, осуществляющих вещание на Санкт-Петербург: оплату труда непосредственно занятых в реализации проекта штатных и внештатных сотрудников; налоги, начисляемые в пользу физических лиц по трудовым и гражданско-правовым договорам, предметом которых является выполнение работ, оказание услуг, а также авторским договорам; командировочные расходы; аренду (содержание) студий и помещений для съемок программ; аренду и обслуживание технических средств (передвижных телевизионных станций, спутниковых станций, аппаратной для монтажа и озвучивания теле- и радиопрограмм, светового оборудования, видеокамер, репортажного комплекса для радио- и тележурналиста, прочей техники, необходимой для производства социальной рекламы и размещения ее в эфире); амортизацию, обслуживание и ремонт собственных технических средств; аренду и обслуживание транспортных средств; амортизацию, обслуживание и ремонт собственных транспортных средств; приобретение (прокат) реквизитов и костюмов; использование архивных материалов; изготовление декораций; приобретение аудиоматериалов, расходных материалов; прав использования аудио- и видеоматериалов, компьютерной графики; услуги по распространению социальной рекламы в радио- и телеэфире;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>3</w:t>
      </w:r>
      <w:r w:rsidRPr="00FC33F0">
        <w:rPr>
          <w:vertAlign w:val="subscript"/>
        </w:rPr>
        <w:t xml:space="preserve">3 – </w:t>
      </w:r>
      <w:r w:rsidRPr="00FC33F0">
        <w:t>затраты при создании и поддержании проектов на сайтах информационных агентств и в интернет-изданиях включают в себя расходы, связанные с оплатой труда непосредственно занятых в реализации проекта штатных и внештатных сотрудников; налогами, начисляемыми в пользу физических лиц по трудовым и гражданско-правовым договорам, предметом которых является выполнение работ, оказание услуг, а также авторским договорам; регистрацией доменного имени сайта; интернет-трафиком, необходимым для работы сайта; услугами по технической поддержке сайта и обеспечением его безопасности и постоянной работоспособности; хостингом сайта; приобретением расходных материалов, архивных материалов и прав на использование информации;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>3</w:t>
      </w:r>
      <w:r w:rsidRPr="00FC33F0">
        <w:rPr>
          <w:vertAlign w:val="subscript"/>
        </w:rPr>
        <w:t xml:space="preserve">4 - </w:t>
      </w:r>
      <w:r w:rsidRPr="00FC33F0">
        <w:t>затраты для иных производителей социальной рекламы включают в себя расходы, связанные с оплатой труда штатных и нештатных сотрудников, занятых в реализации проекта; типографских (полиграфических) услуг; расходных материалов; использования архивных материалов; компьютерной графики; услуг по распространению социальной рекламы; монтажа и демонтажа материалов; эксплуатации и обслуживания рекламных конструкций и иных расходов, необходимых для реализации проекта.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</w:pPr>
      <w:r w:rsidRPr="00FC33F0">
        <w:t xml:space="preserve">Проверка расчета субсидий осуществляется экспертным советом в порядке, предусмотренном положением об экспертном совете, с использованием общедоступных источников информации о рыночных ценах на соответствующие товары, работы, услуги.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В случае, если общая сумма запрошенных субсидий победителей конкурса превышает лимит бюджетного финансирования по статье расходов, то размер субсидии снижается на процент превышения суммы запрошенных субсидий над лимитом бюджетного финансирования.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В случае, если лимит бюджетного финансирования по статье расходов не исчерпан, получателями субсидии и победителями конкурса признаются претенденты, набравшие больше 70 баллов, но не признанные победителями конкурса в соответствии с пунктом 10 настоящего Порядка, субсидии предоставляются поочередно, в порядке уменьшения итогового количества баллов по каждой заявке до исчерпания лимитов бюджетного финансирования по статье расходов.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Результаты конкурса оформляются протоколом в течение трех рабочих дней со дня заседания экспертного совета.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 xml:space="preserve">Протокол заседания экспертного совета должен содержать следующую информацию: 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lastRenderedPageBreak/>
        <w:t>дата, время и место проведения рассмотрения и оценки заявок претендентов;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список присутствующих на заседании экспертного совета членов экспертного совета;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информация об участниках отбора, заявки которых были рассмотрены;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последовательность оценки заявок участников отбора, присвоенные заявкам претендентов значения по каждому из предусмотренных критериев оценки заявок претендентов, принятое на основании результатов оценки указанных предложений решение о присвоении таким заявкам порядковых номеров;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наименование получателя субсидии, индивидуальный номер налогоплательщика получателя субсидии</w:t>
      </w:r>
      <w:r w:rsidRPr="00FC33F0">
        <w:rPr>
          <w:rFonts w:eastAsiaTheme="minorHAnsi"/>
          <w:lang w:eastAsia="en-US"/>
        </w:rPr>
        <w:t xml:space="preserve"> с которым заключается Соглашение, и размер предоставляемой ему субсидии</w:t>
      </w:r>
      <w:r w:rsidRPr="00FC33F0">
        <w:rPr>
          <w:bCs/>
          <w:iCs/>
        </w:rPr>
        <w:t>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предельный размер предоставляемой субсидии на соответствующий финансовый год;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C33F0">
        <w:rPr>
          <w:bCs/>
          <w:iCs/>
        </w:rPr>
        <w:t>Протокол заседания экспертного совета оформляется в порядке, установленном Комитетом.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 xml:space="preserve">Решение о предоставлении субсидии принимается в форме распоряжения Комитета, издаваемого с учетом оформленного протокола решения экспертного совета. Решение о предоставлении субсидии принимается не позднее 14 дней после оформления протокола решения экспертного совета.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В течение пяти рабочих дней после издания распоряжения, на сайте Комитета размещается информация о результатах рассмотрения заявок и документов, включающая следующие сведения: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дату, время и место рассмотрения заявок и представленных документов;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дату, время и место оценки заявок и представленных документов;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информацию о претендентах, заявки и приложенные документы которых были рассмотрены;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информацию о претендентах, заявки и приложенные документы которых были отклонены, с указанием причин их отклонения, в том числе положений извещения, которым не соответствуют такие заявки и представленные документы;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последовательность оценки заявок претендентов, присвоенные заявкам претендентов значения по каждому из предусмотренных критериев, принятое на основании результатов оценки заявок решение о присвоении таким заявкам порядковых номеров;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наименование получателей субсидии, с которыми заключается соглашение, и размер предоставляемой ему субсидии.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12. Основаниями для принятия решения об отказе получателю субсидии в предоставлении субсидии являются: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несоответствие представленных получателем субсидии документов требованиям, определенным настоящим Порядком и/или Соглашением, или непредставление (представление не в полном объеме) указанных документов;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установление факта недостоверности представленной получателем субсидии информации;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</w:pPr>
      <w:r w:rsidRPr="00FC33F0">
        <w:t>непредставление подписанного получателем субсидии Соглашения в Комитет в срок, указанный в пункте 14 настоящего Порядка.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3F0">
        <w:rPr>
          <w:color w:val="000000"/>
        </w:rPr>
        <w:t>13. По результатам конкурса Комитет направляет получателям субсидий уведомление о признании их победителями конкурса и размере предоставляемых субсидий.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3F0">
        <w:rPr>
          <w:color w:val="000000"/>
        </w:rPr>
        <w:t xml:space="preserve">Получатели субсидии считаются надлежащим образом уведомленными о результатах конкурса с момента размещения итогов конкурса на сайте Комитета. 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Соглашение заключается с получателями субсидий</w:t>
      </w:r>
      <w:r w:rsidRPr="00FC33F0">
        <w:t>, признанными победителями конкурса,</w:t>
      </w:r>
      <w:r w:rsidRPr="00FC33F0">
        <w:rPr>
          <w:color w:val="000000"/>
        </w:rPr>
        <w:t xml:space="preserve"> </w:t>
      </w:r>
      <w:r w:rsidRPr="00FC33F0">
        <w:t>в соответствии с типовой формой, установленной Комитетом финансов Санкт</w:t>
      </w:r>
      <w:r w:rsidRPr="00FC33F0">
        <w:noBreakHyphen/>
        <w:t>Петербурга</w:t>
      </w:r>
      <w:r w:rsidRPr="00FC33F0">
        <w:rPr>
          <w:color w:val="000000"/>
        </w:rPr>
        <w:t>, не позднее 30 дней со дня размещения итогов конкурса на сайте Комитета.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lastRenderedPageBreak/>
        <w:t>Проект Соглашения направляется Комитетом получателю субсидии, который в течение трех рабочих дней со дня получения проекта Соглашения подписывает его и представляет в Комитет.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 xml:space="preserve">Если размер субсидии меньше суммы, запрашиваемой получателем субсидии согласно заявке, то получатель субсидии может выбрать один из следующих вариантов: 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привлечь дополнительно внебюджетные средства, чтобы выполнить проект в полном объеме согласно общему бюджету проекта;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по согласованию с Комитетом внести изменения в количественные параметры, технические характеристики и смету расходов представленных на конкурсный отбор материалов и программ/продукции средств массовой информации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отказаться от заключения Соглашения и получения субсидии.</w:t>
      </w:r>
    </w:p>
    <w:p w:rsidR="00FC33F0" w:rsidRPr="00FC33F0" w:rsidRDefault="00FC33F0" w:rsidP="00FC33F0">
      <w:pPr>
        <w:ind w:firstLine="709"/>
        <w:jc w:val="both"/>
      </w:pPr>
      <w:r w:rsidRPr="00FC33F0">
        <w:rPr>
          <w:color w:val="000000"/>
        </w:rPr>
        <w:t xml:space="preserve">О принятом решении получатель субсидии должен информировать Комитет в течение трех </w:t>
      </w:r>
      <w:r w:rsidRPr="00FC33F0">
        <w:t>рабочих</w:t>
      </w:r>
      <w:r w:rsidRPr="00FC33F0">
        <w:rPr>
          <w:color w:val="000000"/>
        </w:rPr>
        <w:t xml:space="preserve"> дней </w:t>
      </w:r>
      <w:r w:rsidRPr="00FC33F0">
        <w:t>со дня получения уведомления, указанного в абзаце первом настоящего пункта.</w:t>
      </w:r>
    </w:p>
    <w:p w:rsidR="00FC33F0" w:rsidRPr="00FC33F0" w:rsidRDefault="00FC33F0" w:rsidP="00FC33F0">
      <w:pPr>
        <w:ind w:firstLine="709"/>
        <w:jc w:val="both"/>
        <w:rPr>
          <w:shd w:val="clear" w:color="auto" w:fill="FFFFFF"/>
        </w:rPr>
      </w:pPr>
      <w:r w:rsidRPr="00FC33F0">
        <w:rPr>
          <w:shd w:val="clear" w:color="auto" w:fill="FFFFFF"/>
        </w:rPr>
        <w:t xml:space="preserve">14. В случае, если получатель субсидии получил составленный проект Соглашения в установленном порядке, однако в установленный срок не представил подписанное Соглашение в Комитет, то такой </w:t>
      </w:r>
      <w:r w:rsidRPr="00FC33F0">
        <w:rPr>
          <w:rFonts w:eastAsiaTheme="minorHAnsi"/>
          <w:lang w:eastAsia="en-US"/>
        </w:rPr>
        <w:t>получатель субсидии признается уклонившимся от заключения Соглашения.</w:t>
      </w:r>
    </w:p>
    <w:p w:rsidR="00FC33F0" w:rsidRPr="00FC33F0" w:rsidRDefault="00FC33F0" w:rsidP="00FC33F0">
      <w:pPr>
        <w:ind w:firstLine="709"/>
        <w:jc w:val="both"/>
        <w:rPr>
          <w:shd w:val="clear" w:color="auto" w:fill="FFFFFF"/>
        </w:rPr>
      </w:pPr>
      <w:r w:rsidRPr="00FC33F0">
        <w:rPr>
          <w:shd w:val="clear" w:color="auto" w:fill="FFFFFF"/>
        </w:rPr>
        <w:t>В случае направления мотивированного отказа от заключения Соглашения, Комитет принимает решение об отказе в предоставлении субсидии на основании пункта 13 настоящего Порядка.</w:t>
      </w:r>
    </w:p>
    <w:p w:rsidR="00FC33F0" w:rsidRPr="00FC33F0" w:rsidRDefault="00FC33F0" w:rsidP="00FC33F0">
      <w:pPr>
        <w:ind w:firstLine="709"/>
        <w:jc w:val="both"/>
        <w:rPr>
          <w:rFonts w:eastAsiaTheme="minorHAnsi"/>
          <w:lang w:eastAsia="en-US"/>
        </w:rPr>
      </w:pPr>
      <w:r w:rsidRPr="00FC33F0">
        <w:rPr>
          <w:shd w:val="clear" w:color="auto" w:fill="FFFFFF"/>
        </w:rPr>
        <w:t>15. </w:t>
      </w:r>
      <w:r w:rsidRPr="00FC33F0">
        <w:rPr>
          <w:rFonts w:eastAsiaTheme="minorHAnsi"/>
          <w:lang w:eastAsia="en-US"/>
        </w:rPr>
        <w:t xml:space="preserve"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об уменьшении размера субсидии (далее </w:t>
      </w:r>
      <w:r w:rsidRPr="00FC33F0">
        <w:rPr>
          <w:rFonts w:eastAsiaTheme="minorHAnsi"/>
          <w:lang w:eastAsia="en-US"/>
        </w:rPr>
        <w:noBreakHyphen/>
        <w:t>дополнительное соглашение).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FC33F0" w:rsidRPr="00FC33F0" w:rsidRDefault="00FC33F0" w:rsidP="00FC33F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FC33F0">
        <w:rPr>
          <w:rFonts w:eastAsiaTheme="minorHAnsi"/>
          <w:lang w:eastAsia="en-US"/>
        </w:rPr>
        <w:t>В случае неподписания получателем субсидии дополнительного соглашения в срок, указанный в абзаце втором настоящего пункта, Соглашение подлежит расторжению.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 xml:space="preserve">16. Получатели субсидий осуществляют реализацию проекта в порядке и в сроки, установленные Соглашением. 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Получатели субсидий в установленный Комитетом срок после реализации проекта представляют в Комитет с сопроводительным письмом отчетность об использовании субсидий и о достижении результата предоставления субсидий (далее – отчетность) по перечню и форме, определенным типовой формой Соглашения, установленной Комитетом финансов Санкт-Петербурга.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Сроки и формы предоставления получателем субсидии дополнительной отчетности устанавливаются Соглашением.</w:t>
      </w:r>
    </w:p>
    <w:p w:rsidR="00FC33F0" w:rsidRPr="00FC33F0" w:rsidRDefault="00FC33F0" w:rsidP="00FC33F0">
      <w:pPr>
        <w:ind w:firstLine="709"/>
        <w:jc w:val="both"/>
        <w:rPr>
          <w:color w:val="000000"/>
        </w:rPr>
      </w:pPr>
      <w:r w:rsidRPr="00FC33F0">
        <w:rPr>
          <w:color w:val="000000"/>
        </w:rPr>
        <w:t>Все представленные копии отчетных документов должны быть заверены подписью руководителя либо иного уполномоченного лица.</w:t>
      </w:r>
    </w:p>
    <w:p w:rsidR="00FC33F0" w:rsidRPr="00FC33F0" w:rsidRDefault="00FC33F0" w:rsidP="00FC33F0">
      <w:pPr>
        <w:spacing w:line="228" w:lineRule="auto"/>
        <w:ind w:firstLine="709"/>
        <w:jc w:val="both"/>
        <w:rPr>
          <w:shd w:val="clear" w:color="auto" w:fill="FFFFFF"/>
        </w:rPr>
      </w:pPr>
      <w:r w:rsidRPr="00FC33F0">
        <w:rPr>
          <w:shd w:val="clear" w:color="auto" w:fill="FFFFFF"/>
        </w:rPr>
        <w:t>В случае просрочки представления отчетности более чем на 10 календарных дней затраты получателей субсидий признаются непроизведенными, возмещение расходов не производится.</w:t>
      </w:r>
    </w:p>
    <w:p w:rsidR="00FC33F0" w:rsidRPr="00FC33F0" w:rsidRDefault="00FC33F0" w:rsidP="00FC33F0">
      <w:pPr>
        <w:spacing w:line="228" w:lineRule="auto"/>
        <w:ind w:firstLine="709"/>
        <w:jc w:val="both"/>
        <w:rPr>
          <w:shd w:val="clear" w:color="auto" w:fill="FFFFFF"/>
        </w:rPr>
      </w:pPr>
      <w:r w:rsidRPr="00FC33F0">
        <w:rPr>
          <w:shd w:val="clear" w:color="auto" w:fill="FFFFFF"/>
        </w:rPr>
        <w:t>Порядок рассмотрения отчетности об использовании субсидий, в том числе порядок рассмотрения отчетности о достижении показателей, устанавливаются Комитетом.</w:t>
      </w:r>
    </w:p>
    <w:p w:rsidR="00FC33F0" w:rsidRPr="00FC33F0" w:rsidRDefault="00FC33F0" w:rsidP="00FC33F0">
      <w:pPr>
        <w:spacing w:line="228" w:lineRule="auto"/>
        <w:ind w:firstLine="709"/>
        <w:jc w:val="both"/>
        <w:rPr>
          <w:shd w:val="clear" w:color="auto" w:fill="FFFFFF"/>
        </w:rPr>
      </w:pPr>
      <w:r w:rsidRPr="00FC33F0">
        <w:rPr>
          <w:shd w:val="clear" w:color="auto" w:fill="FFFFFF"/>
        </w:rPr>
        <w:t>17. Перечисление субсидий на расчетные счета, открытые получателями субсидий в учреждениях Центрального банка Российской Федерации или кредитных организациях и указанные в соглашении, производится единовременно не позднее 10-го рабочего дня, с даты принятия Комитетом решения о предоставлении субсидии и перечислении денежных средств.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</w:pPr>
      <w:r w:rsidRPr="00FC33F0">
        <w:t xml:space="preserve">18. Комитет в срок, установленный Комитетом, осуществляет проверку соблюдения </w:t>
      </w:r>
      <w:r w:rsidRPr="00FC33F0">
        <w:lastRenderedPageBreak/>
        <w:t xml:space="preserve">получателями субсидий (контрагентом) условий, целей и порядка предоставления субсидий, по результатам которой составляется акт проведения проверки (далее – акт).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</w:pPr>
      <w:r w:rsidRPr="00FC33F0">
        <w:t>Копия акта в течение трех рабочих дней со дня его подписания направляется Комитетом в КГФК.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19. В случае выявления при проведении проверок нарушений получателями субсидий (контрагентом) условий предоставления субсидии, а также недостижения получателями субсидий результата предоставления субсидий и показателей Комитет одновременно с подписанием акта направляет получателям субсидий (контрагентам) уведомление о нарушении условий предоставления субсидий (далее – уведомление), в котором указываются выявленные нарушения и сроки их устранения получателями субсидий (контрагентом).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Копия уведомления в течение трех рабочих дней со дня его подписания направляется Комитетом в КГФК.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20. 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в форме распоряжения о возврате в бюджет Санкт-Петербурга субсидий, полученных получателями субсидий (средств), и направляет копию указанного распоряжения получателям субсидий (контрагентам) и в КГФК вместе с требованием, в котором предусматриваются: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подлежащая возврату в бюджет Санкт-Петербурга сумма денежных средств, а также сроки ее возврата;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код бюджетной классификации Российской Федерации, по которому должен быть осуществлен возврат субсидий.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>21. Получатели субсидий (контрагент) обязаны осуществить возврат субсидий (средств) в бюджет Санкт</w:t>
      </w:r>
      <w:r w:rsidRPr="00FC33F0">
        <w:noBreakHyphen/>
        <w:t>Петербурга в течение семи рабочих дней со дня получения требования и копии распоряжения, указанных в пункте 20 настоящего Порядка.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</w:pPr>
      <w:r w:rsidRPr="00FC33F0">
        <w:t xml:space="preserve">23. 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 </w:t>
      </w:r>
    </w:p>
    <w:p w:rsidR="00FC33F0" w:rsidRPr="00FC33F0" w:rsidRDefault="00FC33F0" w:rsidP="00FC33F0">
      <w:pPr>
        <w:spacing w:line="259" w:lineRule="auto"/>
        <w:ind w:firstLine="709"/>
        <w:jc w:val="both"/>
        <w:rPr>
          <w:rFonts w:eastAsiaTheme="minorHAnsi"/>
          <w:lang w:eastAsia="en-US"/>
        </w:rPr>
      </w:pPr>
      <w:r w:rsidRPr="00FC33F0">
        <w:t>24. В случае, если средства субсидий (средства) не возвращены в бюджет Санкт</w:t>
      </w:r>
      <w:r w:rsidRPr="00FC33F0">
        <w:noBreakHyphen/>
        <w:t>Петербурга получателями субсидий (контрагентом) в установленный в пункте 21 настоящего Порядка срок, Комитет в течение 15 рабочих дней со дня истечения срока, установленного в пункте 21 настоящего Порядка, направляет в суд исковое заявление о возврате субсидий (средств) в бюджет Санкт</w:t>
      </w:r>
      <w:r w:rsidRPr="00FC33F0">
        <w:noBreakHyphen/>
        <w:t>Петербурга.</w:t>
      </w:r>
    </w:p>
    <w:p w:rsidR="00FC33F0" w:rsidRDefault="00FC33F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left="5245"/>
      </w:pPr>
      <w:r w:rsidRPr="00FC33F0">
        <w:lastRenderedPageBreak/>
        <w:t>Приложение № 1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left="5245"/>
        <w:rPr>
          <w:bCs/>
        </w:rPr>
      </w:pPr>
      <w:r w:rsidRPr="00FC33F0">
        <w:t xml:space="preserve">к Порядку </w:t>
      </w:r>
      <w:r w:rsidRPr="00FC33F0">
        <w:rPr>
          <w:bCs/>
        </w:rPr>
        <w:t xml:space="preserve">предоставления в 2021 году </w:t>
      </w:r>
      <w:r w:rsidRPr="00FC33F0">
        <w:t>социально ориентированным некоммерческим организациям</w:t>
      </w:r>
      <w:r w:rsidRPr="00FC33F0">
        <w:rPr>
          <w:bCs/>
        </w:rPr>
        <w:t xml:space="preserve"> субсидий в виде грантов Санкт</w:t>
      </w:r>
      <w:r w:rsidRPr="00FC33F0">
        <w:rPr>
          <w:bCs/>
        </w:rPr>
        <w:noBreakHyphen/>
        <w:t>Петербурга в целях возмещения затрат на производство и размещение социальной рекламы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FC33F0" w:rsidRPr="00FC33F0" w:rsidRDefault="00FC33F0" w:rsidP="00FC3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33F0">
        <w:rPr>
          <w:b/>
          <w:bCs/>
        </w:rPr>
        <w:t>ПЕРЕЧЕНЬ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33F0">
        <w:rPr>
          <w:b/>
          <w:bCs/>
        </w:rPr>
        <w:t xml:space="preserve">документов и материалов, прилагаемых к заявке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33F0">
        <w:rPr>
          <w:b/>
          <w:bCs/>
        </w:rPr>
        <w:t>на участие в конкурсном отборе заявок на получение субсидий в виде грантов</w:t>
      </w:r>
      <w:r w:rsidRPr="00FC33F0">
        <w:rPr>
          <w:b/>
          <w:bCs/>
          <w:color w:val="000001"/>
        </w:rPr>
        <w:t xml:space="preserve">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33F0">
        <w:rPr>
          <w:b/>
          <w:bCs/>
        </w:rPr>
        <w:t xml:space="preserve">Санкт-Петербурга в целях возмещения затрат на производство и размещение социальной рекламы </w:t>
      </w: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FC33F0" w:rsidRPr="00FC33F0" w:rsidRDefault="00FC33F0" w:rsidP="00FC33F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C33F0">
        <w:rPr>
          <w:bCs/>
        </w:rPr>
        <w:t>Для участия в конкурсном отборе на право получения субсидий в виде грантов Санкт-Петербурга в целях возмещения затрат на производство и размещение социальной рекламы претенденты на получение грантов (далее – претенденты) представляют в Комитет по печати и взаимодействию со средствами массовой информации (далее – Комитет) заявку, подписанную руководителем претендента,</w:t>
      </w:r>
      <w:r w:rsidRPr="00FC33F0">
        <w:rPr>
          <w:rFonts w:eastAsia="Calibri"/>
          <w:sz w:val="22"/>
          <w:szCs w:val="22"/>
          <w:lang w:eastAsia="en-US"/>
        </w:rPr>
        <w:t xml:space="preserve"> или доверенным лицом</w:t>
      </w:r>
      <w:r w:rsidRPr="00FC33F0">
        <w:rPr>
          <w:bCs/>
        </w:rPr>
        <w:t xml:space="preserve"> составленную по форме, утвержденной Комитетом (далее – заявка), и следующие прилагаемые к ней документы и материалы: 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t>Выписка из Единого государственного реестра юридических лиц, полученная не ранее чем за шесть месяцев до дня размещения на сайте Комитета извещения о проведении настоящего конкурса. Предоставляется оригинал выписки (нотариально заверенная копия) или полученная в электронной форме выписка, представленная на бумажном носителе и заверенная руководителем или доверенным лицом.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rPr>
          <w:rFonts w:eastAsia="Calibri"/>
          <w:sz w:val="22"/>
          <w:szCs w:val="22"/>
          <w:lang w:eastAsia="en-US"/>
        </w:rPr>
        <w:t>Документ, подтверждающий полномочия лица на осуществление действий от имени претендента на получение субсидий (копия решения о назначении или об избрании либо копия приказа о назначении физического лица на должность, в соответствии с которыми такое физическое лицо обладает правом действовать от имени претендента на получение субсидий без доверенности (далее – руководитель).</w:t>
      </w:r>
      <w:r w:rsidRPr="00FC33F0">
        <w:t xml:space="preserve"> 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t>В случае, если от имени претендента на получение субсидий действует иное лицо (далее – доверенное лицо), доверенность на осуществление действий от имени претендента на получение субсидий, подписанную руководителем или уполномоченным руководителем лицом, либо засвидетельствованную в нотариальном порядке копию указанной доверенности. При этом доверенным лицом может быть только сотрудник организации претендента на получение субсидий.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t xml:space="preserve">Копии учредительных документов, </w:t>
      </w:r>
      <w:r w:rsidRPr="00FC33F0">
        <w:rPr>
          <w:rFonts w:eastAsia="Calibri"/>
          <w:color w:val="000000" w:themeColor="text1"/>
          <w:sz w:val="22"/>
          <w:szCs w:val="22"/>
          <w:lang w:eastAsia="en-US"/>
        </w:rPr>
        <w:t>заверенные</w:t>
      </w:r>
      <w:r w:rsidRPr="00FC33F0">
        <w:rPr>
          <w:rFonts w:eastAsia="Calibri"/>
          <w:sz w:val="22"/>
          <w:szCs w:val="22"/>
          <w:lang w:eastAsia="en-US"/>
        </w:rPr>
        <w:t xml:space="preserve"> </w:t>
      </w:r>
      <w:r w:rsidRPr="00FC33F0">
        <w:t>руководителем претендента, доверенным лицом.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t>Справка (оригинал), выданная налоговым органом, об отсутствии по состоянию на 1 число месяца, предшествующего месяцу подачи заявления о предоставлении субсидии, у претендента задолженности по уплате налогов, сборов и иных обязательных платежей в бюджеты бюджетной системы Российской Федерации, срок исполнения по которым наступил в соответствии с законодательством Российской Федерации, по форме, утвержденной приказом Федеральной налоговой службы от 20.01.2017 № ММВ</w:t>
      </w:r>
      <w:r w:rsidRPr="00FC33F0">
        <w:noBreakHyphen/>
        <w:t>7</w:t>
      </w:r>
      <w:r w:rsidRPr="00FC33F0">
        <w:noBreakHyphen/>
        <w:t>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 заполнения и формата ее представления в электронной форме» (код КНД 1120101).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568"/>
        <w:contextualSpacing/>
        <w:jc w:val="both"/>
      </w:pPr>
      <w:r w:rsidRPr="00FC33F0">
        <w:lastRenderedPageBreak/>
        <w:t>Справка (оригинал), выданная территориальным органом Фонда социального страхования Российской Федерации о состоянии расчетов по страховым взносам, пеням и штрафам на обязательное социальное страхование от несчастных случаев на производстве и профессиональных заболеваний, подтверждающая отсутствие у претендента на 1 число месяца, предшествующего месяцу подачи заявки, недоимки по уплате страховых взносов, а также задолженности по уплате пеней и штрафов.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t>Справка, подтверждающая, что претендент на получение субсидий по состоянию на 1 число месяца, предшествующего месяцу подачи заявления, не находится в процессе реорганизации (за исключением реорганизации в форме присоединения к получателю иного юридического лица), ликвидации, в отношении него не введена процедура банкротства, деятельность претендента на получение субсидий не приостановлена в порядке, предусмотренном законодательством Российской Федерации, подписанная руководителем или доверенным лицом и главным бухгалтером претендента на получение субсидий (в свободной форме).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>Справка, подтверждающая, что претендент отсутствует в реестре недобросовестных поставщиков (подрядчиков, исполнителей), ведение которого осуществляется в соответствии с Федеральным законом «О контрактной системе в сфере закупок товаров, работ, услуг для обеспечения государственных и муниципальных нужд», подписанная руководителем, доверенным лицом и главным бухгалтером претендента по состоянию на дату подачи заявки</w:t>
      </w:r>
      <w:r w:rsidRPr="00FC33F0">
        <w:rPr>
          <w:rFonts w:eastAsiaTheme="minorHAnsi"/>
          <w:lang w:eastAsia="en-US"/>
        </w:rPr>
        <w:t xml:space="preserve"> (в свободной форме)</w:t>
      </w:r>
      <w:r w:rsidRPr="00FC33F0">
        <w:t>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t>Справка, выданная налоговым органом,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субсидии по форме, утвержденной приказом Федеральной налоговой службы от 31.12.2014 № НД 7 14/700@ «Об утверждении порядка предоставления сведений, содержащихся в реестре дисквалифицированных лиц, форм выписки из реестра дисквалифицированных лиц и справки об отсутствии запрашиваемой информации», датированная месяцем, предшествующим месяцу подачи заявления, или месяцем подачи заявления.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t>Справка об отсутствии у претендента просроченной задолженности по возврату в бюджет Санкт-Петербурга субсидий, бюджетных инвестиций, предоставленных в том числе в соответствии с иными правовыми актами, и иной просроченной задолженности перед бюджетом Санкт-Петербурга по состоянию на 1 число месяца, предшествующего месяцу подачи заявки, подписанная руководителем, доверенным лицом и главным бухгалтером претендента</w:t>
      </w:r>
      <w:r w:rsidRPr="00FC33F0">
        <w:rPr>
          <w:rFonts w:eastAsiaTheme="minorHAnsi"/>
          <w:lang w:eastAsia="en-US"/>
        </w:rPr>
        <w:t xml:space="preserve"> (в свободной форме)</w:t>
      </w:r>
      <w:r w:rsidRPr="00FC33F0">
        <w:t xml:space="preserve">. 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>Справка, подтверждающая, что у претендента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 основании которых предоставляются средства из бюджета бюджетной системы Российской Федерации при использовании денежных средств, предоставляемых из бюджета Санкт</w:t>
      </w:r>
      <w:r w:rsidRPr="00FC33F0">
        <w:noBreakHyphen/>
        <w:t>Петербурга, за период не менее одного календарного года, предшествующего году получения субсидии, подписанная руководителем, доверенным лицом и главным бухгалтером претендента</w:t>
      </w:r>
      <w:r w:rsidRPr="00FC33F0">
        <w:rPr>
          <w:rFonts w:eastAsiaTheme="minorHAnsi"/>
          <w:lang w:eastAsia="en-US"/>
        </w:rPr>
        <w:t xml:space="preserve"> (в свободной форме)</w:t>
      </w:r>
      <w:r w:rsidRPr="00FC33F0">
        <w:t xml:space="preserve">. 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 xml:space="preserve">Справка подтверждающая, что претендент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FC33F0">
        <w:lastRenderedPageBreak/>
        <w:t>не предусматривающих раскрытия и предоставления информации при проведении финансовых операций (офшорные зоны) в отношении таких юридических лиц, в совокупности превышает 50 процентов по состоянию на 1 число месяца, предшествующего месяцу подачи заявки, подписанная руководителем претендента</w:t>
      </w:r>
      <w:r w:rsidRPr="00FC33F0">
        <w:rPr>
          <w:rFonts w:eastAsia="Calibri"/>
          <w:sz w:val="22"/>
          <w:szCs w:val="22"/>
          <w:lang w:eastAsia="en-US"/>
        </w:rPr>
        <w:t xml:space="preserve"> или доверенным лицом</w:t>
      </w:r>
      <w:r w:rsidRPr="00FC33F0">
        <w:rPr>
          <w:rFonts w:eastAsiaTheme="minorHAnsi"/>
          <w:lang w:eastAsia="en-US"/>
        </w:rPr>
        <w:t xml:space="preserve"> (в свободной форме)</w:t>
      </w:r>
      <w:r w:rsidRPr="00FC33F0">
        <w:t>.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>Справка, подтверждающая, что у претендента отсутствуют иные бюджетные ассигнования на реализацию комплекса мероприятий по производству и размещению социальной рекламы (далее – проект) указанного в заявке, подписанная руководителем</w:t>
      </w:r>
      <w:r w:rsidRPr="00FC33F0">
        <w:rPr>
          <w:rFonts w:eastAsia="Calibri"/>
          <w:sz w:val="22"/>
          <w:szCs w:val="22"/>
          <w:lang w:eastAsia="en-US"/>
        </w:rPr>
        <w:t xml:space="preserve"> или доверенным лицом</w:t>
      </w:r>
      <w:r w:rsidRPr="00FC33F0">
        <w:t xml:space="preserve"> и главным бухгалтером претендента по состоянию на дату подачи заявки</w:t>
      </w:r>
      <w:r w:rsidRPr="00FC33F0">
        <w:rPr>
          <w:rFonts w:eastAsiaTheme="minorHAnsi"/>
          <w:lang w:eastAsia="en-US"/>
        </w:rPr>
        <w:t xml:space="preserve"> (в свободной форме)</w:t>
      </w:r>
      <w:r w:rsidRPr="00FC33F0">
        <w:t>.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>Справка об отсутствии или наличии у претендента в предшествующем финансовом году субсидий (с указанием органа предоставившего субсидию, суммы субсидий, темы проекта и информации о соблюдении форм и сроков предоставления в уполномоченные органы отчетных документов об использовании средств субсидий), подписанная руководителем</w:t>
      </w:r>
      <w:r w:rsidRPr="00FC33F0">
        <w:rPr>
          <w:rFonts w:eastAsia="Calibri"/>
          <w:lang w:eastAsia="en-US"/>
        </w:rPr>
        <w:t xml:space="preserve"> или доверенным лицом</w:t>
      </w:r>
      <w:r w:rsidRPr="00FC33F0">
        <w:t xml:space="preserve"> и главным бухгалтером претендента</w:t>
      </w:r>
      <w:r w:rsidRPr="00FC33F0">
        <w:rPr>
          <w:rFonts w:eastAsiaTheme="minorHAnsi"/>
          <w:lang w:eastAsia="en-US"/>
        </w:rPr>
        <w:t xml:space="preserve"> (в свободной форме)</w:t>
      </w:r>
      <w:r w:rsidRPr="00FC33F0">
        <w:t xml:space="preserve">. 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t>Справка, подтверждающая согласие претендента на осуществление Комитетом и КГФК проверок, подписанная руководителем</w:t>
      </w:r>
      <w:r w:rsidRPr="00FC33F0">
        <w:rPr>
          <w:rFonts w:eastAsia="Calibri"/>
          <w:sz w:val="22"/>
          <w:szCs w:val="22"/>
          <w:lang w:eastAsia="en-US"/>
        </w:rPr>
        <w:t xml:space="preserve"> или доверенным лицом</w:t>
      </w:r>
      <w:r w:rsidRPr="00FC33F0">
        <w:t xml:space="preserve"> и главным бухгалтером претендента (в свободной форме). Справка, подтверждающая согласие контрагента на осуществление Комитетом и КГФК проверок, подписанная контрагентом.</w:t>
      </w:r>
    </w:p>
    <w:p w:rsidR="00FC33F0" w:rsidRPr="00FC33F0" w:rsidRDefault="00FC33F0" w:rsidP="00FC33F0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709"/>
        <w:contextualSpacing/>
        <w:jc w:val="both"/>
      </w:pPr>
      <w:r w:rsidRPr="00FC33F0">
        <w:t xml:space="preserve">Справка, подтверждающая наличие у претендента ресурсов, необходимых для реализации проекта </w:t>
      </w:r>
      <w:r w:rsidRPr="00FC33F0">
        <w:rPr>
          <w:rFonts w:eastAsiaTheme="minorHAnsi"/>
          <w:lang w:eastAsia="en-US"/>
        </w:rPr>
        <w:t>(в свободной форме)</w:t>
      </w:r>
      <w:r w:rsidRPr="00FC33F0">
        <w:t xml:space="preserve">, с описанием трудовых ресурсов, указанием опыта работы и должностных обязанностей сотрудников, участвующих в проекте (отдельно для собственных и привлекаемых сотрудников), описанием технических возможностей претендента с обязательным указанием на собственные и привлекаемые ресурсы (в случае привлечения технических ресурсов со стороны указать организации и перечень привлекаемых ресурсов), кратким описанием деятельности привлекаемых организаций-партнеров (соисполнителей), участвующих в производстве социальной рекламы (если имеются), с подробным перечислением оказываемых ими видов услуг (выполняемых ими видов работ) в рамках проекта с приложением копии устава редакции средства массовой информации (далее – СМИ) и (или) договора учредителя СМИ с редакцией СМИ, подписанная руководителем </w:t>
      </w:r>
      <w:r w:rsidRPr="00FC33F0">
        <w:rPr>
          <w:rFonts w:eastAsia="Calibri"/>
          <w:sz w:val="22"/>
          <w:szCs w:val="22"/>
          <w:lang w:eastAsia="en-US"/>
        </w:rPr>
        <w:t>или доверенным лицом</w:t>
      </w:r>
      <w:r w:rsidRPr="00FC33F0">
        <w:t xml:space="preserve"> и главным бухгалтером претендента</w:t>
      </w:r>
      <w:r w:rsidRPr="00FC33F0">
        <w:rPr>
          <w:rFonts w:eastAsiaTheme="minorHAnsi"/>
          <w:sz w:val="22"/>
          <w:szCs w:val="22"/>
          <w:vertAlign w:val="superscript"/>
        </w:rPr>
        <w:footnoteReference w:id="1"/>
      </w:r>
      <w:r w:rsidRPr="00FC33F0">
        <w:t xml:space="preserve">. В случае размещения социальной рекламы в электронных СМИ - письменное согласие </w:t>
      </w:r>
      <w:r w:rsidRPr="00FC33F0">
        <w:rPr>
          <w:rFonts w:eastAsiaTheme="minorHAnsi"/>
          <w:lang w:eastAsia="en-US"/>
        </w:rPr>
        <w:t xml:space="preserve">(в свободной форме) </w:t>
      </w:r>
      <w:r w:rsidRPr="00FC33F0">
        <w:t>организации-вещателя, подписанное ее руководителем или уполномоченным лицом, на размещение социальной рекламы в эфире, примерный план трансляции и копия действующей лицензии на осуществление радиовещания и (или) телевещания на Санкт</w:t>
      </w:r>
      <w:r w:rsidRPr="00FC33F0">
        <w:noBreakHyphen/>
        <w:t>Петербург (с приложениями), заверенная организацией-вещателем</w:t>
      </w:r>
      <w:r w:rsidRPr="00FC33F0">
        <w:rPr>
          <w:rFonts w:eastAsiaTheme="minorHAnsi"/>
          <w:sz w:val="22"/>
          <w:szCs w:val="22"/>
          <w:vertAlign w:val="superscript"/>
        </w:rPr>
        <w:footnoteReference w:id="2"/>
      </w:r>
      <w:r w:rsidRPr="00FC33F0">
        <w:t>, для претендента, осуществляющего радиовещание и/или телевещание: копия действующей лицензии на осуществление радиовещания и (или) телевещания на Санкт</w:t>
      </w:r>
      <w:r w:rsidRPr="00FC33F0">
        <w:noBreakHyphen/>
        <w:t xml:space="preserve">Петербург (с приложениями) или договор на осуществление радиовещания и (или) телевещания на Санкт-Петербург. В случае размещения материалов социальной рекламы иным способом - документы, подтверждающие возможность распространения (гарантийное письмо, протокол о намерениях, адресная программа размещения наружной социальной рекламы и пр.), подписанные руководителем </w:t>
      </w:r>
      <w:r w:rsidRPr="00FC33F0">
        <w:rPr>
          <w:rFonts w:eastAsia="Calibri"/>
          <w:sz w:val="22"/>
          <w:szCs w:val="22"/>
          <w:lang w:eastAsia="en-US"/>
        </w:rPr>
        <w:t>или доверенным лицом</w:t>
      </w:r>
      <w:r w:rsidRPr="00FC33F0">
        <w:t xml:space="preserve"> и главным бухгалтером претендента.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lastRenderedPageBreak/>
        <w:t>Описание проекта (не более трех страниц формата А4), содержащее:</w:t>
      </w:r>
    </w:p>
    <w:p w:rsidR="00FC33F0" w:rsidRPr="00FC33F0" w:rsidRDefault="00FC33F0" w:rsidP="00FC33F0">
      <w:pPr>
        <w:ind w:firstLine="709"/>
        <w:jc w:val="both"/>
      </w:pPr>
      <w:r w:rsidRPr="00FC33F0">
        <w:t>тему проекта;</w:t>
      </w:r>
    </w:p>
    <w:p w:rsidR="00FC33F0" w:rsidRPr="00FC33F0" w:rsidRDefault="00FC33F0" w:rsidP="00FC33F0">
      <w:pPr>
        <w:ind w:firstLine="709"/>
        <w:jc w:val="both"/>
      </w:pPr>
      <w:r w:rsidRPr="00FC33F0">
        <w:t>направление проекта;</w:t>
      </w:r>
    </w:p>
    <w:p w:rsidR="00FC33F0" w:rsidRPr="00FC33F0" w:rsidRDefault="00FC33F0" w:rsidP="00FC33F0">
      <w:pPr>
        <w:ind w:firstLine="709"/>
        <w:jc w:val="both"/>
      </w:pPr>
      <w:r w:rsidRPr="00FC33F0">
        <w:t>цели и задачи проекта;</w:t>
      </w:r>
    </w:p>
    <w:p w:rsidR="00FC33F0" w:rsidRPr="00FC33F0" w:rsidRDefault="00FC33F0" w:rsidP="00FC33F0">
      <w:pPr>
        <w:ind w:firstLine="709"/>
        <w:jc w:val="both"/>
      </w:pPr>
      <w:r w:rsidRPr="00FC33F0">
        <w:t xml:space="preserve">наименование и виды продукции, производимой в ходе работ по проекту; </w:t>
      </w:r>
    </w:p>
    <w:p w:rsidR="00FC33F0" w:rsidRPr="00FC33F0" w:rsidRDefault="00FC33F0" w:rsidP="00FC33F0">
      <w:pPr>
        <w:ind w:firstLine="709"/>
        <w:jc w:val="both"/>
      </w:pPr>
      <w:r w:rsidRPr="00FC33F0">
        <w:t>способы и сроки размещения произведенной в рамках проекта продукции;</w:t>
      </w:r>
    </w:p>
    <w:p w:rsidR="00FC33F0" w:rsidRPr="00FC33F0" w:rsidRDefault="00FC33F0" w:rsidP="00FC33F0">
      <w:pPr>
        <w:ind w:firstLine="709"/>
        <w:jc w:val="both"/>
      </w:pPr>
      <w:r w:rsidRPr="00FC33F0">
        <w:t>прогнозирование предполагаемого результата реализации проекта;</w:t>
      </w:r>
    </w:p>
    <w:p w:rsidR="00FC33F0" w:rsidRPr="00FC33F0" w:rsidRDefault="00FC33F0" w:rsidP="00FC33F0">
      <w:pPr>
        <w:ind w:firstLine="709"/>
        <w:jc w:val="both"/>
      </w:pPr>
      <w:r w:rsidRPr="00FC33F0">
        <w:t>возможность последующего использования результата реализации проекта;</w:t>
      </w:r>
    </w:p>
    <w:p w:rsidR="00FC33F0" w:rsidRPr="00FC33F0" w:rsidRDefault="00FC33F0" w:rsidP="00FC33F0">
      <w:pPr>
        <w:ind w:firstLine="709"/>
        <w:jc w:val="both"/>
      </w:pPr>
      <w:r w:rsidRPr="00FC33F0">
        <w:t>актуальность для Санкт-Петербурга социальных проблем, затронутых в проекте, и возможность привлечения населения Санкт-Петербурга к их обсуждению;</w:t>
      </w:r>
    </w:p>
    <w:p w:rsidR="00FC33F0" w:rsidRPr="00FC33F0" w:rsidRDefault="00FC33F0" w:rsidP="00FC33F0">
      <w:pPr>
        <w:ind w:firstLine="709"/>
        <w:jc w:val="both"/>
      </w:pPr>
      <w:r w:rsidRPr="00FC33F0">
        <w:t>аннотация (краткое описание проекта);</w:t>
      </w:r>
    </w:p>
    <w:p w:rsidR="00FC33F0" w:rsidRPr="00FC33F0" w:rsidRDefault="00FC33F0" w:rsidP="00FC33F0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</w:pPr>
      <w:r w:rsidRPr="00FC33F0">
        <w:t>Смета расходов на реализацию комплекса мероприятий по производству и размещению социальной рекламы по форме, утверждаемой распоряжением Комитета, с кратким описанием привлекаемых соискателем ресурсов (кадровых, материально-технических, финансовых).</w:t>
      </w:r>
    </w:p>
    <w:p w:rsidR="00FC33F0" w:rsidRPr="00FC33F0" w:rsidRDefault="00FC33F0" w:rsidP="00FC33F0">
      <w:pPr>
        <w:ind w:firstLine="709"/>
        <w:jc w:val="both"/>
      </w:pPr>
      <w:r w:rsidRPr="00FC33F0">
        <w:t>Заявка и приложенные к ней документы должны быть оформлены следующим образом:</w:t>
      </w:r>
    </w:p>
    <w:p w:rsidR="00FC33F0" w:rsidRPr="00FC33F0" w:rsidRDefault="00FC33F0" w:rsidP="00FC33F0">
      <w:pPr>
        <w:ind w:firstLine="709"/>
        <w:jc w:val="both"/>
      </w:pPr>
      <w:r w:rsidRPr="00FC33F0">
        <w:t>все страницы заявки и прилагаемые к ней документы, должны быть пронумерованы, прошиты, заверены подписью руководителя или доверенного лица претендента и вложены в запечатанный конверт, который должен быть адресован в Комитет;</w:t>
      </w:r>
    </w:p>
    <w:p w:rsidR="00FC33F0" w:rsidRPr="00FC33F0" w:rsidRDefault="00FC33F0" w:rsidP="00FC33F0">
      <w:pPr>
        <w:ind w:firstLine="709"/>
        <w:jc w:val="both"/>
      </w:pPr>
      <w:r w:rsidRPr="00FC33F0">
        <w:t>все страницы заявки, в которые внесены дополнения или поправки, должны быть подписаны руководителем или доверенным лицом;</w:t>
      </w:r>
    </w:p>
    <w:p w:rsidR="00FC33F0" w:rsidRPr="00FC33F0" w:rsidRDefault="00FC33F0" w:rsidP="00FC33F0">
      <w:pPr>
        <w:ind w:firstLine="709"/>
        <w:jc w:val="both"/>
      </w:pPr>
      <w:r w:rsidRPr="00FC33F0">
        <w:t xml:space="preserve">документы и материалы, прилагаемые к заявке, представляются в оригинале либо в копиях, подписанных руководителем претендента, </w:t>
      </w:r>
      <w:r w:rsidRPr="00FC33F0">
        <w:rPr>
          <w:rFonts w:eastAsia="Calibri"/>
          <w:sz w:val="22"/>
          <w:szCs w:val="22"/>
          <w:lang w:eastAsia="en-US"/>
        </w:rPr>
        <w:t>доверенным лицом</w:t>
      </w:r>
      <w:r w:rsidRPr="00FC33F0">
        <w:t xml:space="preserve"> или в нотариально заверенных копиях, в соответствии п. 8 Порядка;</w:t>
      </w:r>
    </w:p>
    <w:p w:rsidR="00FC33F0" w:rsidRPr="00FC33F0" w:rsidRDefault="00FC33F0" w:rsidP="00FC33F0">
      <w:pPr>
        <w:ind w:firstLine="709"/>
        <w:jc w:val="both"/>
      </w:pPr>
      <w:r w:rsidRPr="00FC33F0">
        <w:t>заявка запечатывается в конверт, на котором указываются тематическое направление в соответствии с извещением и наименование предлагаемого проекта, фамилия, имя, отчество и телефон контактного лица.</w:t>
      </w:r>
    </w:p>
    <w:p w:rsidR="00FC33F0" w:rsidRPr="00FC33F0" w:rsidRDefault="00FC33F0" w:rsidP="00FC33F0">
      <w:pPr>
        <w:ind w:firstLine="709"/>
        <w:jc w:val="both"/>
      </w:pPr>
      <w:r w:rsidRPr="00FC33F0">
        <w:t>Требования к оформлению заявки и прилагаемых к ней документов и материалов являются обязательными для всех претендентов.</w:t>
      </w:r>
    </w:p>
    <w:p w:rsidR="00FC33F0" w:rsidRPr="00FC33F0" w:rsidRDefault="00FC33F0" w:rsidP="00FC33F0">
      <w:pPr>
        <w:ind w:firstLine="709"/>
        <w:jc w:val="both"/>
      </w:pPr>
    </w:p>
    <w:p w:rsidR="00FC33F0" w:rsidRDefault="00FC33F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C33F0" w:rsidRPr="00FC33F0" w:rsidRDefault="00FC33F0" w:rsidP="00FC33F0">
      <w:pPr>
        <w:jc w:val="both"/>
      </w:pPr>
    </w:p>
    <w:p w:rsidR="00FC33F0" w:rsidRPr="00FC33F0" w:rsidRDefault="00FC33F0" w:rsidP="00FC33F0">
      <w:pPr>
        <w:jc w:val="both"/>
      </w:pP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 xml:space="preserve">Вице-губернатор Санкт-Петербурга 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ind w:right="4819"/>
        <w:jc w:val="right"/>
        <w:rPr>
          <w:sz w:val="28"/>
          <w:szCs w:val="28"/>
        </w:rPr>
      </w:pPr>
      <w:r w:rsidRPr="00FC33F0">
        <w:rPr>
          <w:sz w:val="28"/>
          <w:szCs w:val="28"/>
        </w:rPr>
        <w:t>___________________ А.Н. Бельский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 xml:space="preserve">Председатель Комитета 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 xml:space="preserve">по печати и взаимодействию 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>со средствами массовой информации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ind w:right="4819"/>
        <w:jc w:val="right"/>
        <w:rPr>
          <w:sz w:val="28"/>
          <w:szCs w:val="28"/>
        </w:rPr>
      </w:pPr>
      <w:r w:rsidRPr="00FC33F0">
        <w:rPr>
          <w:sz w:val="28"/>
          <w:szCs w:val="28"/>
        </w:rPr>
        <w:t>____________________ В.В. Рябовол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 xml:space="preserve">Начальник юридического отдела 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 xml:space="preserve">Комитета по печати и взаимодействию 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  <w:r w:rsidRPr="00FC33F0">
        <w:rPr>
          <w:sz w:val="28"/>
          <w:szCs w:val="28"/>
        </w:rPr>
        <w:t>со средствами массовой информации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ind w:right="4819"/>
        <w:jc w:val="right"/>
        <w:rPr>
          <w:sz w:val="28"/>
          <w:szCs w:val="28"/>
        </w:rPr>
      </w:pPr>
    </w:p>
    <w:p w:rsidR="00FC33F0" w:rsidRPr="00FC33F0" w:rsidRDefault="00FC33F0" w:rsidP="00FC33F0">
      <w:pPr>
        <w:ind w:right="4819"/>
        <w:jc w:val="right"/>
        <w:rPr>
          <w:sz w:val="28"/>
          <w:szCs w:val="28"/>
        </w:rPr>
      </w:pPr>
      <w:r w:rsidRPr="00FC33F0">
        <w:rPr>
          <w:sz w:val="28"/>
          <w:szCs w:val="28"/>
        </w:rPr>
        <w:t>_________________ В.О. Овчинников</w:t>
      </w:r>
    </w:p>
    <w:p w:rsidR="00FC33F0" w:rsidRPr="00FC33F0" w:rsidRDefault="00FC33F0" w:rsidP="00FC33F0">
      <w:pPr>
        <w:jc w:val="both"/>
        <w:rPr>
          <w:sz w:val="28"/>
          <w:szCs w:val="28"/>
        </w:rPr>
      </w:pPr>
    </w:p>
    <w:p w:rsidR="00FC33F0" w:rsidRPr="00FC33F0" w:rsidRDefault="00FC33F0" w:rsidP="00FC33F0">
      <w:pPr>
        <w:widowControl w:val="0"/>
        <w:autoSpaceDE w:val="0"/>
        <w:autoSpaceDN w:val="0"/>
        <w:adjustRightInd w:val="0"/>
      </w:pPr>
    </w:p>
    <w:p w:rsidR="00764488" w:rsidRPr="00014AA2" w:rsidRDefault="00764488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1" w:name="_GoBack"/>
      <w:bookmarkEnd w:id="1"/>
    </w:p>
    <w:sectPr w:rsidR="00764488" w:rsidRPr="00014AA2" w:rsidSect="00E9671A">
      <w:head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1B5" w:rsidRDefault="00B961B5" w:rsidP="00E9671A">
      <w:r>
        <w:separator/>
      </w:r>
    </w:p>
  </w:endnote>
  <w:endnote w:type="continuationSeparator" w:id="0">
    <w:p w:rsidR="00B961B5" w:rsidRDefault="00B961B5" w:rsidP="00E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1B5" w:rsidRDefault="00B961B5" w:rsidP="00E9671A">
      <w:r>
        <w:separator/>
      </w:r>
    </w:p>
  </w:footnote>
  <w:footnote w:type="continuationSeparator" w:id="0">
    <w:p w:rsidR="00B961B5" w:rsidRDefault="00B961B5" w:rsidP="00E9671A">
      <w:r>
        <w:continuationSeparator/>
      </w:r>
    </w:p>
  </w:footnote>
  <w:footnote w:id="1">
    <w:p w:rsidR="00FC33F0" w:rsidRPr="00EC03E8" w:rsidRDefault="00FC33F0" w:rsidP="00FC33F0">
      <w:pPr>
        <w:pStyle w:val="ad"/>
        <w:jc w:val="both"/>
      </w:pPr>
      <w:r>
        <w:rPr>
          <w:rStyle w:val="ac"/>
        </w:rPr>
        <w:footnoteRef/>
      </w:r>
      <w:r>
        <w:t xml:space="preserve"> </w:t>
      </w:r>
      <w:r w:rsidRPr="00EC03E8">
        <w:t xml:space="preserve">Представляется копия устава редакции </w:t>
      </w:r>
      <w:r>
        <w:t>СМИ</w:t>
      </w:r>
      <w:r w:rsidRPr="00EC03E8">
        <w:t xml:space="preserve"> и (или) договора учредителя </w:t>
      </w:r>
      <w:r>
        <w:t>СМИ</w:t>
      </w:r>
      <w:r w:rsidRPr="00EC03E8">
        <w:t xml:space="preserve"> с редакцией </w:t>
      </w:r>
      <w:r>
        <w:t>СМИ</w:t>
      </w:r>
      <w:r w:rsidRPr="00EC03E8">
        <w:t>, котор</w:t>
      </w:r>
      <w:r>
        <w:t>ое</w:t>
      </w:r>
      <w:r w:rsidRPr="00EC03E8">
        <w:t xml:space="preserve"> будет осуществлять производство социальной рекламы.</w:t>
      </w:r>
    </w:p>
  </w:footnote>
  <w:footnote w:id="2">
    <w:p w:rsidR="00FC33F0" w:rsidRPr="00EC03E8" w:rsidRDefault="00FC33F0" w:rsidP="00FC33F0">
      <w:pPr>
        <w:pStyle w:val="ad"/>
        <w:jc w:val="both"/>
      </w:pPr>
      <w:r w:rsidRPr="00EC03E8">
        <w:rPr>
          <w:rStyle w:val="ac"/>
        </w:rPr>
        <w:footnoteRef/>
      </w:r>
      <w:r w:rsidRPr="00EC03E8">
        <w:t xml:space="preserve"> Представляется копия действующей лицензии </w:t>
      </w:r>
      <w:r>
        <w:t>СМИ,</w:t>
      </w:r>
      <w:r w:rsidRPr="00EC03E8">
        <w:t xml:space="preserve"> </w:t>
      </w:r>
      <w:r>
        <w:t>на</w:t>
      </w:r>
      <w:r w:rsidRPr="00EC03E8">
        <w:t xml:space="preserve"> котором планируется размещение произведенной социальной рекламы</w:t>
      </w:r>
      <w:r>
        <w:t xml:space="preserve">, </w:t>
      </w:r>
      <w:r w:rsidRPr="00EC03E8">
        <w:t xml:space="preserve">на осуществление радиовещания </w:t>
      </w:r>
      <w:r w:rsidRPr="00930564">
        <w:t xml:space="preserve">и (или) </w:t>
      </w:r>
      <w:r w:rsidRPr="00EC03E8">
        <w:t xml:space="preserve">телевещания </w:t>
      </w:r>
      <w:r>
        <w:t>в </w:t>
      </w:r>
      <w:r w:rsidRPr="00EC03E8">
        <w:t>Санкт-Петербург</w:t>
      </w:r>
      <w:r>
        <w:t>е</w:t>
      </w:r>
      <w:r w:rsidRPr="00EC03E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22804"/>
      <w:docPartObj>
        <w:docPartGallery w:val="Page Numbers (Top of Page)"/>
        <w:docPartUnique/>
      </w:docPartObj>
    </w:sdtPr>
    <w:sdtEndPr/>
    <w:sdtContent>
      <w:p w:rsidR="00E9671A" w:rsidRDefault="00E967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3F0">
          <w:rPr>
            <w:noProof/>
          </w:rPr>
          <w:t>17</w:t>
        </w:r>
        <w:r>
          <w:fldChar w:fldCharType="end"/>
        </w:r>
      </w:p>
    </w:sdtContent>
  </w:sdt>
  <w:p w:rsidR="00E9671A" w:rsidRDefault="00E9671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7095D"/>
    <w:multiLevelType w:val="hybridMultilevel"/>
    <w:tmpl w:val="170ED31E"/>
    <w:lvl w:ilvl="0" w:tplc="650ABEEA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BA5886"/>
    <w:multiLevelType w:val="hybridMultilevel"/>
    <w:tmpl w:val="B1C2FB0E"/>
    <w:lvl w:ilvl="0" w:tplc="EF841914">
      <w:start w:val="1"/>
      <w:numFmt w:val="decimal"/>
      <w:suff w:val="space"/>
      <w:lvlText w:val="%1."/>
      <w:lvlJc w:val="left"/>
      <w:pPr>
        <w:ind w:left="579" w:hanging="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04"/>
    <w:rsid w:val="00014AA2"/>
    <w:rsid w:val="00022DAD"/>
    <w:rsid w:val="000A2B10"/>
    <w:rsid w:val="0018070A"/>
    <w:rsid w:val="001A24DC"/>
    <w:rsid w:val="002547B9"/>
    <w:rsid w:val="00434CE4"/>
    <w:rsid w:val="00435D42"/>
    <w:rsid w:val="004439DC"/>
    <w:rsid w:val="00495F39"/>
    <w:rsid w:val="00626D10"/>
    <w:rsid w:val="00632799"/>
    <w:rsid w:val="0064225F"/>
    <w:rsid w:val="0066263B"/>
    <w:rsid w:val="00764488"/>
    <w:rsid w:val="00776C04"/>
    <w:rsid w:val="007854A6"/>
    <w:rsid w:val="007E2006"/>
    <w:rsid w:val="009B5A0C"/>
    <w:rsid w:val="00A32470"/>
    <w:rsid w:val="00A55351"/>
    <w:rsid w:val="00B961B5"/>
    <w:rsid w:val="00C34FDA"/>
    <w:rsid w:val="00CD065E"/>
    <w:rsid w:val="00CF32CD"/>
    <w:rsid w:val="00D81438"/>
    <w:rsid w:val="00E41942"/>
    <w:rsid w:val="00E9671A"/>
    <w:rsid w:val="00EA2156"/>
    <w:rsid w:val="00F91155"/>
    <w:rsid w:val="00F9757D"/>
    <w:rsid w:val="00FC33F0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074C"/>
  <w15:docId w15:val="{9A5152F1-A50C-4183-A2E5-5AE197C2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AA2"/>
    <w:pPr>
      <w:spacing w:line="360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014A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.HEADERTEXT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eading">
    <w:name w:val="Heading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967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7B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39"/>
    <w:rsid w:val="00FC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uiPriority w:val="99"/>
    <w:rsid w:val="00FC33F0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rsid w:val="00FC33F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C33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108D696E51C36FB5EFE0BE9E174507B469ED114F1C0029714CEB3A3C6718B5BBF4A64504EF5CE6J2t3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D16F7E1BA89E01145EE45A393D920246D4F967941733E278EB13508DAA04F2C0561F21AA6146EC0NCT3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F108D696E51C36FB5EFE0BE9E174507B469ED114F1C0029714CEB3A3C6718B5BBF4A64504EF5CE6J2t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7195</Words>
  <Characters>41015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 Юрий Олегович</dc:creator>
  <cp:lastModifiedBy>Бабин Юрий Олегович</cp:lastModifiedBy>
  <cp:revision>3</cp:revision>
  <cp:lastPrinted>2021-03-10T07:36:00Z</cp:lastPrinted>
  <dcterms:created xsi:type="dcterms:W3CDTF">2021-03-10T07:36:00Z</dcterms:created>
  <dcterms:modified xsi:type="dcterms:W3CDTF">2021-03-18T12:11:00Z</dcterms:modified>
</cp:coreProperties>
</file>