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004" w:rsidRDefault="00B60004" w:rsidP="00B60004">
      <w:pPr>
        <w:pStyle w:val="HEADERTEXT"/>
        <w:rPr>
          <w:b/>
          <w:color w:val="0D0D0D" w:themeColor="text1" w:themeTint="F2"/>
          <w:sz w:val="28"/>
          <w:szCs w:val="28"/>
        </w:rPr>
      </w:pPr>
    </w:p>
    <w:p w:rsidR="00B60004" w:rsidRDefault="00B60004" w:rsidP="00B60004">
      <w:pPr>
        <w:pStyle w:val="HEADERTEXT"/>
        <w:rPr>
          <w:b/>
          <w:color w:val="0D0D0D" w:themeColor="text1" w:themeTint="F2"/>
          <w:sz w:val="28"/>
          <w:szCs w:val="28"/>
        </w:rPr>
      </w:pPr>
    </w:p>
    <w:p w:rsidR="00B60004" w:rsidRDefault="00B60004" w:rsidP="00B60004">
      <w:pPr>
        <w:pStyle w:val="HEADERTEXT"/>
        <w:rPr>
          <w:b/>
          <w:color w:val="0D0D0D" w:themeColor="text1" w:themeTint="F2"/>
          <w:sz w:val="28"/>
          <w:szCs w:val="28"/>
        </w:rPr>
      </w:pPr>
    </w:p>
    <w:p w:rsidR="00B60004" w:rsidRDefault="00B60004" w:rsidP="00B60004">
      <w:pPr>
        <w:pStyle w:val="HEADERTEXT"/>
        <w:rPr>
          <w:b/>
          <w:color w:val="0D0D0D" w:themeColor="text1" w:themeTint="F2"/>
          <w:sz w:val="28"/>
          <w:szCs w:val="28"/>
        </w:rPr>
      </w:pPr>
      <w:r w:rsidRPr="00E965C8">
        <w:rPr>
          <w:b/>
          <w:color w:val="0D0D0D" w:themeColor="text1" w:themeTint="F2"/>
          <w:sz w:val="28"/>
          <w:szCs w:val="28"/>
        </w:rPr>
        <w:t xml:space="preserve">Об утверждении </w:t>
      </w:r>
    </w:p>
    <w:p w:rsidR="00B60004" w:rsidRPr="00E965C8" w:rsidRDefault="00B60004" w:rsidP="00B60004">
      <w:pPr>
        <w:pStyle w:val="HEADERTEXT"/>
        <w:rPr>
          <w:b/>
          <w:bCs/>
          <w:color w:val="0D0D0D" w:themeColor="text1" w:themeTint="F2"/>
          <w:sz w:val="28"/>
          <w:szCs w:val="28"/>
        </w:rPr>
      </w:pPr>
      <w:r w:rsidRPr="00E965C8">
        <w:rPr>
          <w:b/>
          <w:bCs/>
          <w:color w:val="0D0D0D" w:themeColor="text1" w:themeTint="F2"/>
          <w:sz w:val="28"/>
          <w:szCs w:val="28"/>
        </w:rPr>
        <w:t xml:space="preserve">Административного регламента </w:t>
      </w:r>
    </w:p>
    <w:p w:rsidR="00B60004" w:rsidRDefault="00B60004" w:rsidP="00B60004">
      <w:pPr>
        <w:pStyle w:val="HEADERTEXT"/>
        <w:rPr>
          <w:b/>
          <w:bCs/>
          <w:color w:val="0D0D0D" w:themeColor="text1" w:themeTint="F2"/>
          <w:sz w:val="28"/>
          <w:szCs w:val="28"/>
        </w:rPr>
      </w:pPr>
      <w:r w:rsidRPr="00E965C8">
        <w:rPr>
          <w:b/>
          <w:bCs/>
          <w:color w:val="0D0D0D" w:themeColor="text1" w:themeTint="F2"/>
          <w:sz w:val="28"/>
          <w:szCs w:val="28"/>
        </w:rPr>
        <w:t xml:space="preserve">Комитета по природопользованию, </w:t>
      </w:r>
    </w:p>
    <w:p w:rsidR="00B60004" w:rsidRDefault="00B60004" w:rsidP="00B60004">
      <w:pPr>
        <w:pStyle w:val="HEADERTEXT"/>
        <w:rPr>
          <w:b/>
          <w:bCs/>
          <w:color w:val="0D0D0D" w:themeColor="text1" w:themeTint="F2"/>
          <w:sz w:val="28"/>
          <w:szCs w:val="28"/>
        </w:rPr>
      </w:pPr>
      <w:r w:rsidRPr="00E965C8">
        <w:rPr>
          <w:b/>
          <w:bCs/>
          <w:color w:val="0D0D0D" w:themeColor="text1" w:themeTint="F2"/>
          <w:sz w:val="28"/>
          <w:szCs w:val="28"/>
        </w:rPr>
        <w:t xml:space="preserve">охране окружающей среды </w:t>
      </w:r>
    </w:p>
    <w:p w:rsidR="00B60004" w:rsidRDefault="00B60004" w:rsidP="00B60004">
      <w:pPr>
        <w:pStyle w:val="HEADERTEXT"/>
        <w:rPr>
          <w:b/>
          <w:bCs/>
          <w:color w:val="0D0D0D" w:themeColor="text1" w:themeTint="F2"/>
          <w:sz w:val="28"/>
          <w:szCs w:val="28"/>
        </w:rPr>
      </w:pPr>
      <w:r w:rsidRPr="00E965C8">
        <w:rPr>
          <w:b/>
          <w:bCs/>
          <w:color w:val="0D0D0D" w:themeColor="text1" w:themeTint="F2"/>
          <w:sz w:val="28"/>
          <w:szCs w:val="28"/>
        </w:rPr>
        <w:t xml:space="preserve">и обеспечению экологической безопасности </w:t>
      </w:r>
    </w:p>
    <w:p w:rsidR="00B60004" w:rsidRDefault="00B60004" w:rsidP="00B60004">
      <w:pPr>
        <w:pStyle w:val="HEADERTEXT"/>
        <w:rPr>
          <w:b/>
          <w:color w:val="0D0D0D" w:themeColor="text1" w:themeTint="F2"/>
          <w:sz w:val="28"/>
          <w:szCs w:val="28"/>
        </w:rPr>
      </w:pPr>
      <w:r w:rsidRPr="00E965C8">
        <w:rPr>
          <w:b/>
          <w:bCs/>
          <w:color w:val="0D0D0D" w:themeColor="text1" w:themeTint="F2"/>
          <w:sz w:val="28"/>
          <w:szCs w:val="28"/>
        </w:rPr>
        <w:t xml:space="preserve">по предоставлению государственной услуги </w:t>
      </w:r>
      <w:r w:rsidRPr="00E965C8">
        <w:rPr>
          <w:b/>
          <w:bCs/>
          <w:color w:val="0D0D0D" w:themeColor="text1" w:themeTint="F2"/>
          <w:sz w:val="28"/>
          <w:szCs w:val="28"/>
        </w:rPr>
        <w:br/>
      </w:r>
      <w:r w:rsidRPr="00E965C8">
        <w:rPr>
          <w:b/>
          <w:color w:val="0D0D0D" w:themeColor="text1" w:themeTint="F2"/>
          <w:sz w:val="28"/>
          <w:szCs w:val="28"/>
        </w:rPr>
        <w:t xml:space="preserve">по принятию решения об использовании </w:t>
      </w:r>
    </w:p>
    <w:p w:rsidR="00B60004" w:rsidRDefault="00B60004" w:rsidP="00B60004">
      <w:pPr>
        <w:pStyle w:val="HEADERTEXT"/>
        <w:rPr>
          <w:rFonts w:eastAsiaTheme="minorHAnsi"/>
          <w:b/>
          <w:color w:val="0D0D0D" w:themeColor="text1" w:themeTint="F2"/>
          <w:sz w:val="28"/>
          <w:szCs w:val="28"/>
          <w:lang w:eastAsia="en-US"/>
        </w:rPr>
      </w:pPr>
      <w:r w:rsidRPr="00E965C8">
        <w:rPr>
          <w:rFonts w:eastAsiaTheme="minorHAnsi"/>
          <w:b/>
          <w:color w:val="0D0D0D" w:themeColor="text1" w:themeTint="F2"/>
          <w:sz w:val="28"/>
          <w:szCs w:val="28"/>
          <w:lang w:eastAsia="en-US"/>
        </w:rPr>
        <w:t xml:space="preserve">донного грунта </w:t>
      </w:r>
      <w:r>
        <w:rPr>
          <w:rFonts w:eastAsiaTheme="minorHAnsi"/>
          <w:b/>
          <w:color w:val="0D0D0D" w:themeColor="text1" w:themeTint="F2"/>
          <w:sz w:val="28"/>
          <w:szCs w:val="28"/>
          <w:lang w:eastAsia="en-US"/>
        </w:rPr>
        <w:t xml:space="preserve">в соответствии с частью 2 </w:t>
      </w:r>
    </w:p>
    <w:p w:rsidR="00B60004" w:rsidRPr="00E965C8" w:rsidRDefault="00B60004" w:rsidP="00B60004">
      <w:pPr>
        <w:pStyle w:val="HEADERTEXT"/>
        <w:rPr>
          <w:b/>
          <w:bCs/>
          <w:color w:val="auto"/>
          <w:sz w:val="28"/>
          <w:szCs w:val="28"/>
        </w:rPr>
      </w:pPr>
      <w:r>
        <w:rPr>
          <w:rFonts w:eastAsiaTheme="minorHAnsi"/>
          <w:b/>
          <w:color w:val="0D0D0D" w:themeColor="text1" w:themeTint="F2"/>
          <w:sz w:val="28"/>
          <w:szCs w:val="28"/>
          <w:lang w:eastAsia="en-US"/>
        </w:rPr>
        <w:t>статьи 52.3 Водного кодекса Российской Федерации</w:t>
      </w:r>
      <w:r w:rsidRPr="00E965C8">
        <w:rPr>
          <w:b/>
          <w:bCs/>
          <w:sz w:val="28"/>
          <w:szCs w:val="28"/>
        </w:rPr>
        <w:br/>
      </w:r>
    </w:p>
    <w:p w:rsidR="00B60004" w:rsidRPr="00E965C8" w:rsidRDefault="00B60004" w:rsidP="00B60004">
      <w:pPr>
        <w:pStyle w:val="HEADERTEXT"/>
        <w:rPr>
          <w:sz w:val="28"/>
          <w:szCs w:val="28"/>
        </w:rPr>
      </w:pPr>
    </w:p>
    <w:p w:rsidR="00B60004" w:rsidRPr="00E965C8" w:rsidRDefault="00B60004" w:rsidP="00B60004">
      <w:pPr>
        <w:adjustRightInd w:val="0"/>
        <w:ind w:firstLine="540"/>
        <w:jc w:val="both"/>
        <w:rPr>
          <w:sz w:val="28"/>
          <w:szCs w:val="28"/>
        </w:rPr>
      </w:pPr>
      <w:r w:rsidRPr="00E965C8">
        <w:rPr>
          <w:sz w:val="28"/>
          <w:szCs w:val="28"/>
        </w:rPr>
        <w:t xml:space="preserve">В соответствии с </w:t>
      </w:r>
      <w:hyperlink r:id="rId4" w:history="1">
        <w:r w:rsidRPr="00E965C8">
          <w:rPr>
            <w:sz w:val="28"/>
            <w:szCs w:val="28"/>
          </w:rPr>
          <w:t>постановлени</w:t>
        </w:r>
      </w:hyperlink>
      <w:r w:rsidRPr="00E965C8">
        <w:rPr>
          <w:sz w:val="28"/>
          <w:szCs w:val="28"/>
        </w:rPr>
        <w:t xml:space="preserve">ем Правительства Санкт-Петербурга </w:t>
      </w:r>
      <w:r w:rsidRPr="00E965C8">
        <w:rPr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Pr="00E965C8">
        <w:rPr>
          <w:sz w:val="28"/>
          <w:szCs w:val="28"/>
        </w:rPr>
        <w:br/>
        <w:t>и административных регламентов осуществления госуд</w:t>
      </w:r>
      <w:r>
        <w:rPr>
          <w:sz w:val="28"/>
          <w:szCs w:val="28"/>
        </w:rPr>
        <w:t xml:space="preserve">арственного контроля (надзора)», пунктом 3.107 Положения о Комитете по природопользованию, охране окружающей среды и обеспечению экологической безопасности, утвержденного </w:t>
      </w:r>
      <w:hyperlink r:id="rId5" w:history="1">
        <w:r w:rsidRPr="00A751A0">
          <w:rPr>
            <w:sz w:val="28"/>
            <w:szCs w:val="28"/>
          </w:rPr>
          <w:t>постановлени</w:t>
        </w:r>
      </w:hyperlink>
      <w:r>
        <w:rPr>
          <w:sz w:val="28"/>
          <w:szCs w:val="28"/>
        </w:rPr>
        <w:t xml:space="preserve">ем Правительства Санкт-Петербурга </w:t>
      </w:r>
      <w:r>
        <w:rPr>
          <w:sz w:val="28"/>
          <w:szCs w:val="28"/>
        </w:rPr>
        <w:br/>
        <w:t>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Санкт-Петербурга»:</w:t>
      </w:r>
    </w:p>
    <w:p w:rsidR="00B60004" w:rsidRPr="00E965C8" w:rsidRDefault="00B60004" w:rsidP="00B60004">
      <w:pPr>
        <w:adjustRightInd w:val="0"/>
        <w:ind w:firstLine="540"/>
        <w:jc w:val="both"/>
        <w:rPr>
          <w:sz w:val="28"/>
          <w:szCs w:val="28"/>
        </w:rPr>
      </w:pPr>
    </w:p>
    <w:p w:rsidR="00B60004" w:rsidRPr="00E965C8" w:rsidRDefault="00B60004" w:rsidP="00B60004">
      <w:pPr>
        <w:ind w:firstLine="709"/>
        <w:jc w:val="both"/>
        <w:rPr>
          <w:sz w:val="28"/>
          <w:szCs w:val="28"/>
        </w:rPr>
      </w:pPr>
      <w:r w:rsidRPr="00E965C8">
        <w:rPr>
          <w:sz w:val="28"/>
          <w:szCs w:val="28"/>
        </w:rPr>
        <w:t xml:space="preserve">1. Утвердить Административный регламент Комитета </w:t>
      </w:r>
      <w:r w:rsidRPr="00E965C8">
        <w:rPr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Pr="00E965C8">
        <w:rPr>
          <w:sz w:val="28"/>
          <w:szCs w:val="28"/>
        </w:rPr>
        <w:br/>
        <w:t xml:space="preserve">по принятию решения об использовании </w:t>
      </w:r>
      <w:r w:rsidRPr="00E965C8">
        <w:rPr>
          <w:rFonts w:eastAsiaTheme="minorHAnsi"/>
          <w:sz w:val="28"/>
          <w:szCs w:val="28"/>
          <w:lang w:eastAsia="en-US"/>
        </w:rPr>
        <w:t>донного грунта</w:t>
      </w:r>
      <w:r>
        <w:rPr>
          <w:rFonts w:eastAsiaTheme="minorHAnsi"/>
          <w:sz w:val="28"/>
          <w:szCs w:val="28"/>
          <w:lang w:eastAsia="en-US"/>
        </w:rPr>
        <w:t xml:space="preserve"> в соответствии </w:t>
      </w:r>
      <w:r>
        <w:rPr>
          <w:rFonts w:eastAsiaTheme="minorHAnsi"/>
          <w:sz w:val="28"/>
          <w:szCs w:val="28"/>
          <w:lang w:eastAsia="en-US"/>
        </w:rPr>
        <w:br/>
        <w:t>с частью 2 статьи 52.3 Водного кодекса Российской Федерации</w:t>
      </w:r>
      <w:r w:rsidRPr="00E965C8">
        <w:rPr>
          <w:sz w:val="28"/>
          <w:szCs w:val="28"/>
        </w:rPr>
        <w:t>.</w:t>
      </w:r>
    </w:p>
    <w:p w:rsidR="00B60004" w:rsidRPr="00E965C8" w:rsidRDefault="00B60004" w:rsidP="00B6000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0004" w:rsidRPr="00E965C8" w:rsidRDefault="00B60004" w:rsidP="00B60004">
      <w:pPr>
        <w:tabs>
          <w:tab w:val="left" w:pos="851"/>
        </w:tabs>
        <w:spacing w:before="120"/>
        <w:ind w:firstLine="709"/>
        <w:jc w:val="both"/>
        <w:rPr>
          <w:sz w:val="28"/>
          <w:szCs w:val="28"/>
        </w:rPr>
      </w:pPr>
      <w:r w:rsidRPr="00E965C8"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природопользованию, охране окружающей среды </w:t>
      </w:r>
      <w:r w:rsidRPr="00E965C8">
        <w:rPr>
          <w:sz w:val="28"/>
          <w:szCs w:val="28"/>
        </w:rPr>
        <w:br/>
        <w:t xml:space="preserve">и обеспечению экологической безопасности </w:t>
      </w:r>
      <w:proofErr w:type="spellStart"/>
      <w:r w:rsidRPr="00E965C8">
        <w:rPr>
          <w:sz w:val="28"/>
          <w:szCs w:val="28"/>
        </w:rPr>
        <w:t>Серебрицкого</w:t>
      </w:r>
      <w:proofErr w:type="spellEnd"/>
      <w:r w:rsidRPr="00E965C8">
        <w:rPr>
          <w:sz w:val="28"/>
          <w:szCs w:val="28"/>
        </w:rPr>
        <w:t xml:space="preserve"> И.А.</w:t>
      </w:r>
    </w:p>
    <w:p w:rsidR="00B60004" w:rsidRPr="00E965C8" w:rsidRDefault="00B60004" w:rsidP="00B60004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004" w:rsidRPr="00E965C8" w:rsidRDefault="00B60004" w:rsidP="00B6000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0004" w:rsidRPr="00E965C8" w:rsidRDefault="00B60004" w:rsidP="00B6000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0004" w:rsidRDefault="00B60004" w:rsidP="00B60004">
      <w:pPr>
        <w:pStyle w:val="ConsPlusTitlePage"/>
        <w:rPr>
          <w:rFonts w:ascii="Times New Roman" w:hAnsi="Times New Roman" w:cs="Times New Roman"/>
          <w:b/>
          <w:sz w:val="28"/>
          <w:szCs w:val="28"/>
        </w:rPr>
      </w:pPr>
      <w:r w:rsidRPr="00E965C8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                                                                   </w:t>
      </w:r>
      <w:proofErr w:type="spellStart"/>
      <w:r w:rsidRPr="00E965C8">
        <w:rPr>
          <w:rFonts w:ascii="Times New Roman" w:hAnsi="Times New Roman" w:cs="Times New Roman"/>
          <w:b/>
          <w:sz w:val="28"/>
          <w:szCs w:val="28"/>
        </w:rPr>
        <w:t>Д.С.Беляев</w:t>
      </w:r>
      <w:proofErr w:type="spellEnd"/>
    </w:p>
    <w:p w:rsidR="00256623" w:rsidRDefault="00B60004">
      <w:bookmarkStart w:id="0" w:name="_GoBack"/>
      <w:bookmarkEnd w:id="0"/>
    </w:p>
    <w:sectPr w:rsidR="0025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004"/>
    <w:rsid w:val="004B6AE4"/>
    <w:rsid w:val="005503E8"/>
    <w:rsid w:val="00B6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1AC73-840E-483D-8E1A-3BBC4582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0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600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Heading">
    <w:name w:val="Heading"/>
    <w:rsid w:val="00B600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B600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B6000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D9697BE82490925AE09DAD7655D1F5A2451BD0B25C23A9A30FC5391BE11E4B8D5C207B4F0C262D4PCx0K" TargetMode="External"/><Relationship Id="rId4" Type="http://schemas.openxmlformats.org/officeDocument/2006/relationships/hyperlink" Target="consultantplus://offline/ref=ED9697BE82490925AE09DAD7655D1F5A2451BD0B25C23A9A30FC5391BE11E4B8D5C207B4F0C262D4PCx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Бам Рина Александровна</dc:creator>
  <cp:keywords/>
  <dc:description/>
  <cp:lastModifiedBy>Бам Рина Александровна</cp:lastModifiedBy>
  <cp:revision>1</cp:revision>
  <dcterms:created xsi:type="dcterms:W3CDTF">2021-03-18T09:41:00Z</dcterms:created>
  <dcterms:modified xsi:type="dcterms:W3CDTF">2021-03-18T09:42:00Z</dcterms:modified>
</cp:coreProperties>
</file>