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CE" w:rsidRPr="0021267C" w:rsidRDefault="00395ECE" w:rsidP="0021267C">
      <w:pPr>
        <w:jc w:val="center"/>
        <w:rPr>
          <w:b/>
        </w:rPr>
      </w:pPr>
      <w:r w:rsidRPr="0021267C">
        <w:rPr>
          <w:b/>
        </w:rPr>
        <w:t>ПОЯСНИТЕЛЬНАЯ ЗАПИСКА</w:t>
      </w:r>
    </w:p>
    <w:p w:rsidR="00BC761B" w:rsidRPr="0021267C" w:rsidRDefault="00BC761B" w:rsidP="0021267C">
      <w:pPr>
        <w:ind w:firstLine="0"/>
        <w:jc w:val="center"/>
        <w:rPr>
          <w:rFonts w:eastAsia="Times New Roman"/>
          <w:b/>
          <w:bCs/>
          <w:lang w:eastAsia="ru-RU"/>
        </w:rPr>
      </w:pPr>
      <w:r w:rsidRPr="0021267C">
        <w:rPr>
          <w:rFonts w:eastAsia="Times New Roman"/>
          <w:b/>
          <w:bCs/>
          <w:lang w:eastAsia="ru-RU"/>
        </w:rPr>
        <w:t>к проекту постановления Правительства Санкт-Петербурга</w:t>
      </w:r>
    </w:p>
    <w:p w:rsidR="0021267C" w:rsidRPr="0021267C" w:rsidRDefault="00BC761B" w:rsidP="0021267C">
      <w:pPr>
        <w:ind w:firstLine="0"/>
        <w:jc w:val="center"/>
        <w:rPr>
          <w:rFonts w:eastAsia="Times New Roman"/>
          <w:b/>
          <w:bCs/>
          <w:lang w:eastAsia="ru-RU"/>
        </w:rPr>
      </w:pPr>
      <w:r w:rsidRPr="0021267C">
        <w:rPr>
          <w:rFonts w:eastAsia="Times New Roman"/>
          <w:b/>
          <w:bCs/>
          <w:lang w:eastAsia="ru-RU"/>
        </w:rPr>
        <w:t>«О внесении изменени</w:t>
      </w:r>
      <w:r w:rsidR="00881520" w:rsidRPr="0021267C">
        <w:rPr>
          <w:rFonts w:eastAsia="Times New Roman"/>
          <w:b/>
          <w:bCs/>
          <w:lang w:eastAsia="ru-RU"/>
        </w:rPr>
        <w:t>я</w:t>
      </w:r>
      <w:r w:rsidRPr="0021267C">
        <w:rPr>
          <w:rFonts w:eastAsia="Times New Roman"/>
          <w:b/>
          <w:bCs/>
          <w:lang w:eastAsia="ru-RU"/>
        </w:rPr>
        <w:t xml:space="preserve"> в постановление Правительства Санкт-Петербурга </w:t>
      </w:r>
      <w:r w:rsidR="00881520" w:rsidRPr="0021267C">
        <w:rPr>
          <w:rFonts w:eastAsia="Times New Roman"/>
          <w:b/>
          <w:bCs/>
          <w:lang w:eastAsia="ru-RU"/>
        </w:rPr>
        <w:br/>
        <w:t>от 21.07.2015 № 656</w:t>
      </w:r>
      <w:r w:rsidRPr="0021267C">
        <w:rPr>
          <w:rFonts w:eastAsia="Times New Roman"/>
          <w:b/>
          <w:bCs/>
          <w:lang w:eastAsia="ru-RU"/>
        </w:rPr>
        <w:t>»</w:t>
      </w:r>
    </w:p>
    <w:p w:rsidR="0021267C" w:rsidRDefault="0021267C" w:rsidP="0021267C"/>
    <w:p w:rsidR="00AA00BA" w:rsidRPr="00AF3615" w:rsidRDefault="00AA00BA" w:rsidP="00AA00BA">
      <w:r>
        <w:t xml:space="preserve">Проект постановления Правительства Санкт-Петербурга «О внесении изменений </w:t>
      </w:r>
      <w:r>
        <w:br/>
        <w:t xml:space="preserve">в постановление Правительства Санкт-Петербурга от 21.07.2015 № 656» (далее – Проект) разработан на основании положений Земельного кодекса Российской Федерации, Закона </w:t>
      </w:r>
      <w:r>
        <w:br/>
        <w:t xml:space="preserve">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</w:t>
      </w:r>
      <w:r w:rsidR="00251425">
        <w:br/>
      </w:r>
      <w:r>
        <w:t xml:space="preserve">и приспособления </w:t>
      </w:r>
      <w:r w:rsidR="00AF3615">
        <w:t xml:space="preserve">для современного использования», а также во исполнение </w:t>
      </w:r>
      <w:r w:rsidR="00B7320F">
        <w:t xml:space="preserve">поручения </w:t>
      </w:r>
      <w:r w:rsidR="00AF3615">
        <w:t xml:space="preserve">Губернатора </w:t>
      </w:r>
      <w:r w:rsidR="00303682">
        <w:t xml:space="preserve">Санкт-Петербурга </w:t>
      </w:r>
      <w:proofErr w:type="spellStart"/>
      <w:r w:rsidR="00303682">
        <w:t>Беглова</w:t>
      </w:r>
      <w:proofErr w:type="spellEnd"/>
      <w:r w:rsidR="00303682">
        <w:t xml:space="preserve"> А.Д. от 25.02.2020 № 517 в целях установления </w:t>
      </w:r>
      <w:r w:rsidR="00B7320F">
        <w:br/>
      </w:r>
      <w:r w:rsidR="00303682">
        <w:t xml:space="preserve">и конкретизации дополнительных инвестиционных условий при предоставлении земельных участков </w:t>
      </w:r>
      <w:bookmarkStart w:id="0" w:name="_GoBack"/>
      <w:bookmarkEnd w:id="0"/>
      <w:r w:rsidR="00303682">
        <w:t>для осуществления инвестиционной деятельности на территории Санкт-Петербурга.</w:t>
      </w:r>
    </w:p>
    <w:p w:rsidR="00836DDA" w:rsidRDefault="00B77813" w:rsidP="004F4926">
      <w:r>
        <w:t xml:space="preserve">Проект </w:t>
      </w:r>
      <w:r w:rsidR="003D0FCC">
        <w:t>предусматривает</w:t>
      </w:r>
      <w:r w:rsidR="00735DC7">
        <w:t xml:space="preserve"> внесение изменений в пункт 1.3 Положения </w:t>
      </w:r>
      <w:r w:rsidR="00735DC7" w:rsidRPr="00735DC7">
        <w:t xml:space="preserve">о порядке взаимодействия исполнительных органов государственной власти Санкт-Петербурга </w:t>
      </w:r>
      <w:r w:rsidR="003D47B8">
        <w:br/>
      </w:r>
      <w:r w:rsidR="00735DC7" w:rsidRPr="00735DC7">
        <w:t xml:space="preserve">при подготовке и принятии решений о предоставлении объектов недвижимости, находящихся </w:t>
      </w:r>
      <w:r w:rsidR="003D47B8">
        <w:br/>
      </w:r>
      <w:r w:rsidR="00735DC7" w:rsidRPr="00735DC7">
        <w:t xml:space="preserve">в собственности Санкт-Петербурга, для строительства, реконструкции и проведения работ </w:t>
      </w:r>
      <w:r w:rsidR="003D47B8">
        <w:br/>
      </w:r>
      <w:r w:rsidR="00735DC7" w:rsidRPr="00735DC7">
        <w:t>по приспособлению для современного использования, утвержденного постановлением Правительства Санкт-Петербурга от 21.07.2015 № 656 (далее – Положение)</w:t>
      </w:r>
      <w:r w:rsidR="004F4926">
        <w:t xml:space="preserve">, посредством установления в </w:t>
      </w:r>
      <w:r w:rsidR="003D47B8">
        <w:t xml:space="preserve">качестве </w:t>
      </w:r>
      <w:r w:rsidR="00342234">
        <w:t xml:space="preserve">инвестиционных условий </w:t>
      </w:r>
      <w:r w:rsidR="00A26C70">
        <w:t xml:space="preserve">в постановлениях Правительства </w:t>
      </w:r>
      <w:r w:rsidR="003D47B8">
        <w:br/>
      </w:r>
      <w:r w:rsidR="00A26C70">
        <w:t>Санкт-Петербурга</w:t>
      </w:r>
      <w:r w:rsidR="004147B0">
        <w:t xml:space="preserve"> о предоставлении </w:t>
      </w:r>
      <w:r w:rsidR="00793BCD">
        <w:t xml:space="preserve">для целей строительства </w:t>
      </w:r>
      <w:r w:rsidR="004147B0">
        <w:t xml:space="preserve">земельных участков, находящихся </w:t>
      </w:r>
      <w:r w:rsidR="003D47B8">
        <w:br/>
      </w:r>
      <w:r w:rsidR="004147B0">
        <w:t xml:space="preserve">в государственной собственности Санкт-Петербурга, </w:t>
      </w:r>
      <w:r w:rsidR="001838C0">
        <w:t>сроков</w:t>
      </w:r>
      <w:r w:rsidR="005009B9">
        <w:t xml:space="preserve"> выполнения инженерных изысканий </w:t>
      </w:r>
      <w:r w:rsidR="003D47B8">
        <w:br/>
      </w:r>
      <w:r w:rsidR="005009B9">
        <w:t>и осуществления архитектурно-строительного проектирования</w:t>
      </w:r>
      <w:r w:rsidR="00836DDA">
        <w:t>.</w:t>
      </w:r>
    </w:p>
    <w:p w:rsidR="00836DDA" w:rsidRDefault="003156B6" w:rsidP="003156B6">
      <w:r>
        <w:t xml:space="preserve">Предлагаемые изменения позволят в </w:t>
      </w:r>
      <w:r w:rsidR="001838C0">
        <w:t>случае нарушения арендаторам</w:t>
      </w:r>
      <w:r w:rsidR="005D3FEF">
        <w:t>и</w:t>
      </w:r>
      <w:r w:rsidR="00BB1FB8">
        <w:t xml:space="preserve"> </w:t>
      </w:r>
      <w:r w:rsidR="001838C0">
        <w:t>земельных участков</w:t>
      </w:r>
      <w:r w:rsidR="00490028">
        <w:t xml:space="preserve"> вышеуказанных</w:t>
      </w:r>
      <w:r w:rsidR="00B64AC4">
        <w:t xml:space="preserve"> сроков</w:t>
      </w:r>
      <w:r w:rsidR="00490028">
        <w:t xml:space="preserve"> </w:t>
      </w:r>
      <w:r w:rsidR="005D3FEF">
        <w:t>расторгнуть заключенные</w:t>
      </w:r>
      <w:r w:rsidR="00C05E3F">
        <w:t xml:space="preserve"> договор</w:t>
      </w:r>
      <w:r w:rsidR="005D3FEF">
        <w:t>ы</w:t>
      </w:r>
      <w:r w:rsidR="00C05E3F">
        <w:t xml:space="preserve"> аренды земельного </w:t>
      </w:r>
      <w:r w:rsidR="004F7B6A">
        <w:t>участка</w:t>
      </w:r>
      <w:r w:rsidR="00C05E3F">
        <w:t xml:space="preserve">, что в свою очередь </w:t>
      </w:r>
      <w:r w:rsidR="00F30BB7">
        <w:t>соз</w:t>
      </w:r>
      <w:r w:rsidR="00B97DFF">
        <w:t xml:space="preserve">даст дополнительный механизм </w:t>
      </w:r>
      <w:r w:rsidR="00F30BB7">
        <w:t xml:space="preserve">контроля за этапами </w:t>
      </w:r>
      <w:r w:rsidR="004F7B6A">
        <w:t xml:space="preserve">строительства объектов недвижимости на земельных участках, находящихся в государственной собственности </w:t>
      </w:r>
      <w:r w:rsidR="00FD2400">
        <w:br/>
      </w:r>
      <w:r w:rsidR="004F7B6A">
        <w:t>Санкт-Петербурга.</w:t>
      </w:r>
    </w:p>
    <w:p w:rsidR="00AA00BA" w:rsidRPr="00AA00BA" w:rsidRDefault="00744189" w:rsidP="00AA00BA">
      <w:pPr>
        <w:rPr>
          <w:lang w:eastAsia="ru-RU"/>
        </w:rPr>
      </w:pPr>
      <w:r>
        <w:t xml:space="preserve">Кроме того, </w:t>
      </w:r>
      <w:r w:rsidR="00AA00BA" w:rsidRPr="00AA00BA">
        <w:rPr>
          <w:lang w:eastAsia="ru-RU"/>
        </w:rPr>
        <w:t>Проектом предлагается внесение изменений в разделы 4 и 5 Положения</w:t>
      </w:r>
      <w:r w:rsidR="00AA00BA" w:rsidRPr="00AA00BA">
        <w:t xml:space="preserve"> </w:t>
      </w:r>
      <w:r w:rsidR="00AA00BA" w:rsidRPr="00AA00BA">
        <w:rPr>
          <w:lang w:eastAsia="ru-RU"/>
        </w:rPr>
        <w:t xml:space="preserve">в целях сокращения сроков рассмотрения заявлений потенциальных инвесторов о предварительном согласовании предоставления земельного участка, о предоставлении земельного участка </w:t>
      </w:r>
      <w:r>
        <w:rPr>
          <w:lang w:eastAsia="ru-RU"/>
        </w:rPr>
        <w:br/>
      </w:r>
      <w:r w:rsidR="00AA00BA" w:rsidRPr="00AA00BA">
        <w:rPr>
          <w:lang w:eastAsia="ru-RU"/>
        </w:rPr>
        <w:t>без проведения торгов.</w:t>
      </w:r>
    </w:p>
    <w:p w:rsidR="00AA00BA" w:rsidRPr="00AA00BA" w:rsidRDefault="0011323C" w:rsidP="00AA00BA">
      <w:pPr>
        <w:rPr>
          <w:lang w:eastAsia="ru-RU"/>
        </w:rPr>
      </w:pPr>
      <w:r>
        <w:rPr>
          <w:lang w:eastAsia="ru-RU"/>
        </w:rPr>
        <w:t>В связи с тем, что</w:t>
      </w:r>
      <w:r w:rsidR="00AA00BA" w:rsidRPr="00AA00BA">
        <w:rPr>
          <w:lang w:eastAsia="ru-RU"/>
        </w:rPr>
        <w:t xml:space="preserve"> заключение Комитета по энергетике и инженерному обеспечению </w:t>
      </w:r>
      <w:r>
        <w:rPr>
          <w:lang w:eastAsia="ru-RU"/>
        </w:rPr>
        <w:br/>
        <w:t xml:space="preserve">Санкт-Петербурга </w:t>
      </w:r>
      <w:r w:rsidR="00AA00BA" w:rsidRPr="00AA00BA">
        <w:rPr>
          <w:lang w:eastAsia="ru-RU"/>
        </w:rPr>
        <w:t xml:space="preserve">(далее – </w:t>
      </w:r>
      <w:proofErr w:type="spellStart"/>
      <w:r w:rsidR="00AA00BA" w:rsidRPr="00AA00BA">
        <w:rPr>
          <w:lang w:eastAsia="ru-RU"/>
        </w:rPr>
        <w:t>КЭиИО</w:t>
      </w:r>
      <w:proofErr w:type="spellEnd"/>
      <w:r w:rsidR="00AA00BA" w:rsidRPr="00AA00BA">
        <w:rPr>
          <w:lang w:eastAsia="ru-RU"/>
        </w:rPr>
        <w:t xml:space="preserve">) не содержит сведений, которые являются основанием </w:t>
      </w:r>
      <w:r>
        <w:rPr>
          <w:lang w:eastAsia="ru-RU"/>
        </w:rPr>
        <w:br/>
      </w:r>
      <w:r w:rsidR="00AA00BA" w:rsidRPr="00AA00BA">
        <w:rPr>
          <w:lang w:eastAsia="ru-RU"/>
        </w:rPr>
        <w:t xml:space="preserve">для отказа в </w:t>
      </w:r>
      <w:r w:rsidR="00AA00BA" w:rsidRPr="00AA00BA">
        <w:t>предварительном согласовании предоставления земельного участка,</w:t>
      </w:r>
      <w:r w:rsidR="00AA00BA" w:rsidRPr="00AA00BA">
        <w:rPr>
          <w:lang w:eastAsia="ru-RU"/>
        </w:rPr>
        <w:t xml:space="preserve"> предоставлении земельного участка без проведения торгов из числа оснований, предусмотренных </w:t>
      </w:r>
      <w:r w:rsidR="00AA00BA" w:rsidRPr="00AA00BA">
        <w:rPr>
          <w:lang w:eastAsia="ru-RU"/>
        </w:rPr>
        <w:br/>
      </w:r>
      <w:r>
        <w:rPr>
          <w:lang w:eastAsia="ru-RU"/>
        </w:rPr>
        <w:t xml:space="preserve">статьями </w:t>
      </w:r>
      <w:r w:rsidR="00AA00BA" w:rsidRPr="00AA00BA">
        <w:rPr>
          <w:lang w:eastAsia="ru-RU"/>
        </w:rPr>
        <w:t xml:space="preserve">39.15, 39.16 Земельного кодекса Российской Федерации, Проектом предлагается закрепление возможности принятия решений об отказе в предварительном </w:t>
      </w:r>
      <w:r w:rsidR="00AA00BA" w:rsidRPr="00AA00BA">
        <w:t xml:space="preserve">согласовании предоставления земельного участка, </w:t>
      </w:r>
      <w:r w:rsidR="00AA00BA" w:rsidRPr="00AA00BA">
        <w:rPr>
          <w:lang w:eastAsia="ru-RU"/>
        </w:rPr>
        <w:t xml:space="preserve">в предоставлении земельного участка без проведения торгов </w:t>
      </w:r>
      <w:r>
        <w:rPr>
          <w:lang w:eastAsia="ru-RU"/>
        </w:rPr>
        <w:br/>
      </w:r>
      <w:r w:rsidR="00AA00BA" w:rsidRPr="00AA00BA">
        <w:rPr>
          <w:lang w:eastAsia="ru-RU"/>
        </w:rPr>
        <w:t xml:space="preserve">в отсутствие указанного заключения. </w:t>
      </w:r>
    </w:p>
    <w:p w:rsidR="00AA00BA" w:rsidRPr="00AA00BA" w:rsidRDefault="000E0FE0" w:rsidP="00AA00BA">
      <w:pPr>
        <w:rPr>
          <w:lang w:eastAsia="ru-RU"/>
        </w:rPr>
      </w:pPr>
      <w:r>
        <w:rPr>
          <w:lang w:eastAsia="ru-RU"/>
        </w:rPr>
        <w:t>Вместе с тем</w:t>
      </w:r>
      <w:r w:rsidR="00AA00BA" w:rsidRPr="00AA00BA">
        <w:rPr>
          <w:lang w:eastAsia="ru-RU"/>
        </w:rPr>
        <w:t xml:space="preserve"> Проектом не исключается необходимость получения заключения </w:t>
      </w:r>
      <w:proofErr w:type="spellStart"/>
      <w:r w:rsidR="00AA00BA" w:rsidRPr="00AA00BA">
        <w:rPr>
          <w:lang w:eastAsia="ru-RU"/>
        </w:rPr>
        <w:t>КЭиИО</w:t>
      </w:r>
      <w:proofErr w:type="spellEnd"/>
      <w:r w:rsidR="00AA00BA" w:rsidRPr="00AA00BA">
        <w:rPr>
          <w:lang w:eastAsia="ru-RU"/>
        </w:rPr>
        <w:t xml:space="preserve">, содержащего сведения о технических условиях подключения (технологического присоединения) объекта капитального строительства к сетям инженерно-технического обеспечения, предусматривающих предельную свободную мощность существующих сетей, максимальную нагрузку; сроках подключения (технологического присоединения) объекта капитального </w:t>
      </w:r>
      <w:r w:rsidR="00AA00BA" w:rsidRPr="00AA00BA">
        <w:rPr>
          <w:lang w:eastAsia="ru-RU"/>
        </w:rPr>
        <w:lastRenderedPageBreak/>
        <w:t>строительства к сетям инженерно-технического обеспечения; сроках действия технических условий подключения (технологического присоединения) объекта капитального строительства к сетям инженерно-технического обеспечения; о плате за подключение (технологическое присоединение)</w:t>
      </w:r>
      <w:r w:rsidR="00C66770">
        <w:rPr>
          <w:lang w:eastAsia="ru-RU"/>
        </w:rPr>
        <w:t xml:space="preserve"> </w:t>
      </w:r>
      <w:r w:rsidR="00AA00BA" w:rsidRPr="00AA00BA">
        <w:rPr>
          <w:lang w:eastAsia="ru-RU"/>
        </w:rPr>
        <w:t xml:space="preserve">объекта капитального строительства к сетям инженерно-технического обеспечения </w:t>
      </w:r>
      <w:r w:rsidR="00C66770">
        <w:rPr>
          <w:lang w:eastAsia="ru-RU"/>
        </w:rPr>
        <w:br/>
      </w:r>
      <w:r w:rsidR="00AA00BA" w:rsidRPr="00AA00BA">
        <w:rPr>
          <w:lang w:eastAsia="ru-RU"/>
        </w:rPr>
        <w:t xml:space="preserve">при рассмотрении заявлений потенциальных инвесторов о предварительном согласовании предоставления земельного участка, о предоставлении земельного участка без проведения торгов. </w:t>
      </w:r>
    </w:p>
    <w:p w:rsidR="00AA00BA" w:rsidRPr="00AA00BA" w:rsidRDefault="00AA00BA" w:rsidP="00AA00BA">
      <w:pPr>
        <w:keepNext/>
        <w:shd w:val="clear" w:color="auto" w:fill="FFFFFF" w:themeFill="background1"/>
        <w:outlineLvl w:val="6"/>
        <w:rPr>
          <w:rFonts w:eastAsia="Times New Roman" w:cs="Times New Roman"/>
          <w:bCs/>
          <w:szCs w:val="28"/>
          <w:lang w:eastAsia="ru-RU"/>
        </w:rPr>
      </w:pPr>
      <w:r w:rsidRPr="00AA00BA">
        <w:rPr>
          <w:rFonts w:eastAsia="Times New Roman" w:cs="Times New Roman"/>
          <w:bCs/>
          <w:szCs w:val="28"/>
          <w:lang w:eastAsia="ru-RU"/>
        </w:rPr>
        <w:t>Также, в Принятые сокращения к Положению вносится техническое изменение, направленн</w:t>
      </w:r>
      <w:r w:rsidR="00C66770">
        <w:rPr>
          <w:rFonts w:eastAsia="Times New Roman" w:cs="Times New Roman"/>
          <w:bCs/>
          <w:szCs w:val="28"/>
          <w:lang w:eastAsia="ru-RU"/>
        </w:rPr>
        <w:t xml:space="preserve">ое </w:t>
      </w:r>
      <w:r w:rsidRPr="00AA00BA">
        <w:rPr>
          <w:rFonts w:eastAsia="Times New Roman" w:cs="Times New Roman"/>
          <w:bCs/>
          <w:szCs w:val="28"/>
          <w:lang w:eastAsia="ru-RU"/>
        </w:rPr>
        <w:t xml:space="preserve">на исключение сокращений Комитета по социальной политике Санкт-Петербурга и Комитета </w:t>
      </w:r>
      <w:r w:rsidR="00C66770">
        <w:rPr>
          <w:rFonts w:eastAsia="Times New Roman" w:cs="Times New Roman"/>
          <w:bCs/>
          <w:szCs w:val="28"/>
          <w:lang w:eastAsia="ru-RU"/>
        </w:rPr>
        <w:br/>
      </w:r>
      <w:r w:rsidRPr="00AA00BA">
        <w:rPr>
          <w:rFonts w:eastAsia="Times New Roman" w:cs="Times New Roman"/>
          <w:bCs/>
          <w:szCs w:val="28"/>
          <w:lang w:eastAsia="ru-RU"/>
        </w:rPr>
        <w:t xml:space="preserve">по строительству </w:t>
      </w:r>
      <w:r w:rsidR="00D35099">
        <w:rPr>
          <w:rFonts w:eastAsia="Times New Roman" w:cs="Times New Roman"/>
          <w:bCs/>
          <w:szCs w:val="28"/>
          <w:lang w:eastAsia="ru-RU"/>
        </w:rPr>
        <w:t xml:space="preserve">Санкт-Петербурга </w:t>
      </w:r>
      <w:r w:rsidRPr="00AA00BA">
        <w:rPr>
          <w:rFonts w:eastAsia="Times New Roman" w:cs="Times New Roman"/>
          <w:bCs/>
          <w:szCs w:val="28"/>
          <w:lang w:eastAsia="ru-RU"/>
        </w:rPr>
        <w:t>в связи с исключением в действующей редакции Положения норм, содержащих такие сокращения.</w:t>
      </w:r>
    </w:p>
    <w:p w:rsidR="00AA00BA" w:rsidRDefault="00AA00BA" w:rsidP="00AA00BA">
      <w:pPr>
        <w:keepNext/>
        <w:shd w:val="clear" w:color="auto" w:fill="FFFFFF" w:themeFill="background1"/>
        <w:outlineLvl w:val="6"/>
        <w:rPr>
          <w:rFonts w:eastAsia="Times New Roman" w:cs="Times New Roman"/>
          <w:bCs/>
          <w:szCs w:val="28"/>
          <w:lang w:eastAsia="ru-RU"/>
        </w:rPr>
      </w:pPr>
      <w:r w:rsidRPr="00AA00BA">
        <w:rPr>
          <w:rFonts w:eastAsia="Times New Roman" w:cs="Times New Roman"/>
          <w:bCs/>
          <w:szCs w:val="28"/>
          <w:lang w:eastAsia="ru-RU"/>
        </w:rPr>
        <w:t xml:space="preserve">Принятие Проекта не приведет к увеличению расходов бюджета Санкт-Петербурга. </w:t>
      </w:r>
    </w:p>
    <w:p w:rsidR="003E4BCE" w:rsidRPr="00AA00BA" w:rsidRDefault="003E4BCE" w:rsidP="00AA00BA">
      <w:pPr>
        <w:keepNext/>
        <w:shd w:val="clear" w:color="auto" w:fill="FFFFFF" w:themeFill="background1"/>
        <w:outlineLvl w:val="6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Принятие Проекта не повлечет необходимости разработки и принятия иных нормативных правовых актов. Акты, подлежащие признанию утратившими силу, приостановлению, изменению или дополнению в связи с принятием Проекта, отсутствуют.</w:t>
      </w:r>
    </w:p>
    <w:p w:rsidR="00C727F1" w:rsidRDefault="000154F2" w:rsidP="00AA00BA">
      <w:r>
        <w:t xml:space="preserve">Разработанный проект </w:t>
      </w:r>
      <w:r w:rsidR="00C727F1" w:rsidRPr="00C727F1">
        <w:t xml:space="preserve">нормативного правового акта не содержит положений, предусмотренных пунктом 3.1 Порядка проведения оценки   регулирующего воздействия </w:t>
      </w:r>
      <w:r w:rsidR="0021267C">
        <w:br/>
      </w:r>
      <w:r w:rsidR="00C727F1" w:rsidRPr="00C727F1">
        <w:t xml:space="preserve">в Санкт-Петербурге, утвержденного постановлением Правительства Санкт-Петербурга </w:t>
      </w:r>
      <w:r w:rsidR="0021267C">
        <w:br/>
      </w:r>
      <w:r w:rsidR="00C727F1" w:rsidRPr="00C727F1">
        <w:t xml:space="preserve">от 10.04.2014 № 244 «О порядке проведения оценки регулирующего воздействия </w:t>
      </w:r>
      <w:r>
        <w:br/>
      </w:r>
      <w:r w:rsidR="00C727F1" w:rsidRPr="00C727F1">
        <w:t>в Санкт-Петербурге», и не подлежит процедуре оценки регулирующего воздействия.</w:t>
      </w:r>
    </w:p>
    <w:p w:rsidR="00395ECE" w:rsidRPr="00DE0C4C" w:rsidRDefault="00671A1B" w:rsidP="0021267C">
      <w:r w:rsidRPr="00671A1B">
        <w:t xml:space="preserve">Во исполнение пункта 2.1 Соглашения между Правительством Санкт-Петербурга </w:t>
      </w:r>
      <w:r w:rsidR="0021267C">
        <w:br/>
      </w:r>
      <w:r w:rsidRPr="00671A1B">
        <w:t xml:space="preserve">и прокуратурой Санкт-Петербурга о взаимодействии в сфере правотворчества Проект направлен </w:t>
      </w:r>
      <w:r w:rsidR="00D35099">
        <w:br/>
      </w:r>
      <w:r w:rsidRPr="00671A1B">
        <w:t xml:space="preserve">на электронную почту прокуратуры Санкт-Петербурга (npa@procspb.ru). Замечания </w:t>
      </w:r>
      <w:r w:rsidR="0021267C">
        <w:br/>
      </w:r>
      <w:r w:rsidRPr="00671A1B">
        <w:t xml:space="preserve">и предложения по Проекту от прокуратуры Санкт-Петербурга в Комитет по инвестициям </w:t>
      </w:r>
      <w:r w:rsidR="0021267C">
        <w:br/>
      </w:r>
      <w:r w:rsidRPr="00671A1B">
        <w:t>Санкт-Петербурга не поступали.</w:t>
      </w:r>
    </w:p>
    <w:p w:rsidR="00395ECE" w:rsidRPr="00DE0C4C" w:rsidRDefault="00395ECE" w:rsidP="0021267C"/>
    <w:p w:rsidR="00E27E6C" w:rsidRPr="00DE0C4C" w:rsidRDefault="00E27E6C" w:rsidP="0021267C"/>
    <w:p w:rsidR="003E4BCE" w:rsidRDefault="007A3BCC" w:rsidP="0021267C">
      <w:pPr>
        <w:ind w:firstLine="0"/>
        <w:rPr>
          <w:b/>
        </w:rPr>
      </w:pPr>
      <w:r>
        <w:rPr>
          <w:b/>
        </w:rPr>
        <w:t>Председатель Комитета</w:t>
      </w:r>
      <w:r w:rsidR="003E4BCE">
        <w:rPr>
          <w:b/>
        </w:rPr>
        <w:t xml:space="preserve"> </w:t>
      </w:r>
    </w:p>
    <w:p w:rsidR="00395ECE" w:rsidRPr="0021267C" w:rsidRDefault="003E4BCE" w:rsidP="0021267C">
      <w:pPr>
        <w:ind w:firstLine="0"/>
        <w:rPr>
          <w:b/>
        </w:rPr>
      </w:pPr>
      <w:r>
        <w:rPr>
          <w:b/>
        </w:rPr>
        <w:t>по инвестициям</w:t>
      </w:r>
      <w:r w:rsidR="007311CA" w:rsidRPr="0021267C">
        <w:rPr>
          <w:b/>
        </w:rPr>
        <w:t xml:space="preserve">                  </w:t>
      </w:r>
      <w:r w:rsidR="00AE5884">
        <w:rPr>
          <w:b/>
        </w:rPr>
        <w:t xml:space="preserve"> </w:t>
      </w:r>
      <w:r w:rsidR="007311CA" w:rsidRPr="0021267C">
        <w:rPr>
          <w:b/>
        </w:rPr>
        <w:t xml:space="preserve">                  </w:t>
      </w:r>
      <w:r w:rsidR="00AE5884">
        <w:rPr>
          <w:b/>
        </w:rPr>
        <w:t xml:space="preserve">        </w:t>
      </w:r>
      <w:r w:rsidR="007311CA" w:rsidRPr="0021267C">
        <w:rPr>
          <w:b/>
        </w:rPr>
        <w:t xml:space="preserve">     </w:t>
      </w:r>
      <w:r w:rsidR="007311CA" w:rsidRPr="0021267C">
        <w:rPr>
          <w:b/>
        </w:rPr>
        <w:tab/>
      </w:r>
      <w:r w:rsidR="00E3503D">
        <w:rPr>
          <w:b/>
        </w:rPr>
        <w:t xml:space="preserve">                                     </w:t>
      </w:r>
      <w:r>
        <w:rPr>
          <w:b/>
        </w:rPr>
        <w:t xml:space="preserve">                       </w:t>
      </w:r>
      <w:proofErr w:type="spellStart"/>
      <w:r w:rsidR="007A3BCC">
        <w:rPr>
          <w:b/>
        </w:rPr>
        <w:t>Р.А.Голованов</w:t>
      </w:r>
      <w:proofErr w:type="spellEnd"/>
    </w:p>
    <w:sectPr w:rsidR="00395ECE" w:rsidRPr="0021267C" w:rsidSect="00AA00BA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427" w:rsidRDefault="00B11427" w:rsidP="00395ECE">
      <w:pPr>
        <w:spacing w:line="240" w:lineRule="auto"/>
      </w:pPr>
      <w:r>
        <w:separator/>
      </w:r>
    </w:p>
  </w:endnote>
  <w:endnote w:type="continuationSeparator" w:id="0">
    <w:p w:rsidR="00B11427" w:rsidRDefault="00B11427" w:rsidP="00395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427" w:rsidRDefault="00B11427" w:rsidP="00395ECE">
      <w:pPr>
        <w:spacing w:line="240" w:lineRule="auto"/>
      </w:pPr>
      <w:r>
        <w:separator/>
      </w:r>
    </w:p>
  </w:footnote>
  <w:footnote w:type="continuationSeparator" w:id="0">
    <w:p w:rsidR="00B11427" w:rsidRDefault="00B11427" w:rsidP="00395E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606936"/>
      <w:docPartObj>
        <w:docPartGallery w:val="Page Numbers (Top of Page)"/>
        <w:docPartUnique/>
      </w:docPartObj>
    </w:sdtPr>
    <w:sdtEndPr/>
    <w:sdtContent>
      <w:p w:rsidR="00EC27CE" w:rsidRDefault="00EC27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20F">
          <w:rPr>
            <w:noProof/>
          </w:rPr>
          <w:t>2</w:t>
        </w:r>
        <w:r>
          <w:fldChar w:fldCharType="end"/>
        </w:r>
      </w:p>
    </w:sdtContent>
  </w:sdt>
  <w:p w:rsidR="00EC27CE" w:rsidRDefault="00EC27C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82"/>
    <w:rsid w:val="000154F2"/>
    <w:rsid w:val="00067B53"/>
    <w:rsid w:val="0007128A"/>
    <w:rsid w:val="000A730F"/>
    <w:rsid w:val="000B41B6"/>
    <w:rsid w:val="000D53FD"/>
    <w:rsid w:val="000E0FE0"/>
    <w:rsid w:val="000F270A"/>
    <w:rsid w:val="0011323C"/>
    <w:rsid w:val="00143BCD"/>
    <w:rsid w:val="001838C0"/>
    <w:rsid w:val="001A713B"/>
    <w:rsid w:val="001C2354"/>
    <w:rsid w:val="001D0D42"/>
    <w:rsid w:val="001D623E"/>
    <w:rsid w:val="00200B7E"/>
    <w:rsid w:val="0020381E"/>
    <w:rsid w:val="0021267C"/>
    <w:rsid w:val="00222EF3"/>
    <w:rsid w:val="00251425"/>
    <w:rsid w:val="00260C93"/>
    <w:rsid w:val="002821B6"/>
    <w:rsid w:val="00295C0B"/>
    <w:rsid w:val="002B2A9C"/>
    <w:rsid w:val="002E2747"/>
    <w:rsid w:val="002E53ED"/>
    <w:rsid w:val="002F7FB5"/>
    <w:rsid w:val="00303682"/>
    <w:rsid w:val="003047EE"/>
    <w:rsid w:val="003156B6"/>
    <w:rsid w:val="00323F9E"/>
    <w:rsid w:val="00342234"/>
    <w:rsid w:val="00342D0E"/>
    <w:rsid w:val="00350250"/>
    <w:rsid w:val="003718A7"/>
    <w:rsid w:val="00387DCD"/>
    <w:rsid w:val="00395ECE"/>
    <w:rsid w:val="003C7F13"/>
    <w:rsid w:val="003D0FCC"/>
    <w:rsid w:val="003D47B8"/>
    <w:rsid w:val="003E4BCE"/>
    <w:rsid w:val="003E4F28"/>
    <w:rsid w:val="00401466"/>
    <w:rsid w:val="004147B0"/>
    <w:rsid w:val="004438C2"/>
    <w:rsid w:val="00450C6B"/>
    <w:rsid w:val="00454912"/>
    <w:rsid w:val="00471BAD"/>
    <w:rsid w:val="00490028"/>
    <w:rsid w:val="004A2642"/>
    <w:rsid w:val="004A3EC3"/>
    <w:rsid w:val="004F2C6B"/>
    <w:rsid w:val="004F490B"/>
    <w:rsid w:val="004F4926"/>
    <w:rsid w:val="004F7B6A"/>
    <w:rsid w:val="005009B9"/>
    <w:rsid w:val="00523BD3"/>
    <w:rsid w:val="00552864"/>
    <w:rsid w:val="00554832"/>
    <w:rsid w:val="005D3FEF"/>
    <w:rsid w:val="005F26B7"/>
    <w:rsid w:val="00625362"/>
    <w:rsid w:val="00631D69"/>
    <w:rsid w:val="006360B5"/>
    <w:rsid w:val="0063700A"/>
    <w:rsid w:val="00671A1B"/>
    <w:rsid w:val="00672747"/>
    <w:rsid w:val="00673341"/>
    <w:rsid w:val="00697910"/>
    <w:rsid w:val="006B4660"/>
    <w:rsid w:val="006E53A0"/>
    <w:rsid w:val="006E5A13"/>
    <w:rsid w:val="006F202C"/>
    <w:rsid w:val="006F7FB7"/>
    <w:rsid w:val="007311CA"/>
    <w:rsid w:val="00735DC7"/>
    <w:rsid w:val="00744189"/>
    <w:rsid w:val="00776EEE"/>
    <w:rsid w:val="0078353C"/>
    <w:rsid w:val="00784E13"/>
    <w:rsid w:val="00792C09"/>
    <w:rsid w:val="00793BCD"/>
    <w:rsid w:val="007A3BCC"/>
    <w:rsid w:val="007A5AD0"/>
    <w:rsid w:val="007B286A"/>
    <w:rsid w:val="007B7755"/>
    <w:rsid w:val="007D5035"/>
    <w:rsid w:val="007E2282"/>
    <w:rsid w:val="007F2D80"/>
    <w:rsid w:val="007F5403"/>
    <w:rsid w:val="007F7638"/>
    <w:rsid w:val="00803B92"/>
    <w:rsid w:val="008066C9"/>
    <w:rsid w:val="00817EE4"/>
    <w:rsid w:val="008363D5"/>
    <w:rsid w:val="00836DDA"/>
    <w:rsid w:val="008501FF"/>
    <w:rsid w:val="008603C0"/>
    <w:rsid w:val="00863228"/>
    <w:rsid w:val="00881520"/>
    <w:rsid w:val="00884133"/>
    <w:rsid w:val="008D31EB"/>
    <w:rsid w:val="008E1C73"/>
    <w:rsid w:val="008E4006"/>
    <w:rsid w:val="008F7A5E"/>
    <w:rsid w:val="00923440"/>
    <w:rsid w:val="00926348"/>
    <w:rsid w:val="009313C3"/>
    <w:rsid w:val="009705BF"/>
    <w:rsid w:val="009B3EE1"/>
    <w:rsid w:val="009E10F8"/>
    <w:rsid w:val="00A1278A"/>
    <w:rsid w:val="00A26C70"/>
    <w:rsid w:val="00A621F4"/>
    <w:rsid w:val="00A65464"/>
    <w:rsid w:val="00A831AF"/>
    <w:rsid w:val="00AA00BA"/>
    <w:rsid w:val="00AA4DF6"/>
    <w:rsid w:val="00AB13A7"/>
    <w:rsid w:val="00AC7B44"/>
    <w:rsid w:val="00AD035F"/>
    <w:rsid w:val="00AD7BE1"/>
    <w:rsid w:val="00AE5884"/>
    <w:rsid w:val="00AF0839"/>
    <w:rsid w:val="00AF3615"/>
    <w:rsid w:val="00B06EF1"/>
    <w:rsid w:val="00B11427"/>
    <w:rsid w:val="00B202E5"/>
    <w:rsid w:val="00B23307"/>
    <w:rsid w:val="00B2429D"/>
    <w:rsid w:val="00B3717C"/>
    <w:rsid w:val="00B64AC4"/>
    <w:rsid w:val="00B7320F"/>
    <w:rsid w:val="00B77813"/>
    <w:rsid w:val="00B92036"/>
    <w:rsid w:val="00B97DFF"/>
    <w:rsid w:val="00BA708B"/>
    <w:rsid w:val="00BB1FB8"/>
    <w:rsid w:val="00BC761B"/>
    <w:rsid w:val="00BF4B73"/>
    <w:rsid w:val="00BF6205"/>
    <w:rsid w:val="00C02073"/>
    <w:rsid w:val="00C05E3F"/>
    <w:rsid w:val="00C06A3C"/>
    <w:rsid w:val="00C23F7F"/>
    <w:rsid w:val="00C6470F"/>
    <w:rsid w:val="00C66770"/>
    <w:rsid w:val="00C7153B"/>
    <w:rsid w:val="00C7271B"/>
    <w:rsid w:val="00C727F1"/>
    <w:rsid w:val="00C74021"/>
    <w:rsid w:val="00C75631"/>
    <w:rsid w:val="00CB0206"/>
    <w:rsid w:val="00CB47A8"/>
    <w:rsid w:val="00CB6006"/>
    <w:rsid w:val="00CC1309"/>
    <w:rsid w:val="00D05B6B"/>
    <w:rsid w:val="00D317EE"/>
    <w:rsid w:val="00D35099"/>
    <w:rsid w:val="00D831AC"/>
    <w:rsid w:val="00DA1A67"/>
    <w:rsid w:val="00DB4BD7"/>
    <w:rsid w:val="00DC06F6"/>
    <w:rsid w:val="00DD2EB7"/>
    <w:rsid w:val="00DE0C4C"/>
    <w:rsid w:val="00DF3EA4"/>
    <w:rsid w:val="00E2274C"/>
    <w:rsid w:val="00E27E6C"/>
    <w:rsid w:val="00E32CA4"/>
    <w:rsid w:val="00E3503D"/>
    <w:rsid w:val="00E43361"/>
    <w:rsid w:val="00E45EC8"/>
    <w:rsid w:val="00E64530"/>
    <w:rsid w:val="00EC27CE"/>
    <w:rsid w:val="00F0111E"/>
    <w:rsid w:val="00F10FB3"/>
    <w:rsid w:val="00F20825"/>
    <w:rsid w:val="00F30BB7"/>
    <w:rsid w:val="00F406F3"/>
    <w:rsid w:val="00F545B6"/>
    <w:rsid w:val="00F71C0B"/>
    <w:rsid w:val="00FC0F66"/>
    <w:rsid w:val="00FC1FFE"/>
    <w:rsid w:val="00FD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E26D"/>
  <w15:docId w15:val="{6227CE10-5070-49BE-9941-B597BD60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67C"/>
    <w:pPr>
      <w:spacing w:after="0"/>
      <w:ind w:firstLine="567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23B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link w:val="70"/>
    <w:qFormat/>
    <w:rsid w:val="00395ECE"/>
    <w:pPr>
      <w:keepNext/>
      <w:spacing w:line="240" w:lineRule="auto"/>
      <w:ind w:left="900"/>
      <w:outlineLvl w:val="6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95EC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footnote text"/>
    <w:basedOn w:val="a"/>
    <w:link w:val="a4"/>
    <w:rsid w:val="00395ECE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95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95ECE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433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33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33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33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33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433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3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0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71C0B"/>
    <w:pPr>
      <w:spacing w:line="240" w:lineRule="auto"/>
      <w:ind w:right="-57" w:firstLine="709"/>
    </w:pPr>
    <w:rPr>
      <w:rFonts w:eastAsia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27CE"/>
  </w:style>
  <w:style w:type="paragraph" w:styleId="af">
    <w:name w:val="footer"/>
    <w:basedOn w:val="a"/>
    <w:link w:val="af0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27CE"/>
  </w:style>
  <w:style w:type="character" w:customStyle="1" w:styleId="10">
    <w:name w:val="Заголовок 1 Знак"/>
    <w:basedOn w:val="a0"/>
    <w:link w:val="1"/>
    <w:uiPriority w:val="9"/>
    <w:rsid w:val="00523B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EB01C-D4BF-4FD0-87E1-D5A22C075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Пупцева</dc:creator>
  <cp:lastModifiedBy>Ломакина Ксения Владимировна</cp:lastModifiedBy>
  <cp:revision>9</cp:revision>
  <cp:lastPrinted>2021-03-04T11:50:00Z</cp:lastPrinted>
  <dcterms:created xsi:type="dcterms:W3CDTF">2020-03-05T09:21:00Z</dcterms:created>
  <dcterms:modified xsi:type="dcterms:W3CDTF">2021-03-04T11:54:00Z</dcterms:modified>
</cp:coreProperties>
</file>